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475" w:val="left"/>
        </w:tabs>
        <w:bidi w:val="0"/>
        <w:spacing w:before="0" w:after="2520" w:line="240" w:lineRule="auto"/>
        <w:ind w:left="0" w:right="0" w:firstLine="0"/>
        <w:jc w:val="center"/>
      </w:pPr>
      <w:r>
        <w:rPr>
          <w:color w:val="000000"/>
          <w:spacing w:val="0"/>
          <w:w w:val="100"/>
          <w:position w:val="0"/>
        </w:rPr>
        <w:t>公司代码：</w:t>
      </w:r>
      <w:r>
        <w:rPr>
          <w:color w:val="000000"/>
          <w:spacing w:val="0"/>
          <w:w w:val="100"/>
          <w:position w:val="0"/>
          <w:sz w:val="24"/>
          <w:szCs w:val="24"/>
        </w:rPr>
        <w:t>688590</w:t>
        <w:tab/>
      </w:r>
      <w:r>
        <w:rPr>
          <w:color w:val="000000"/>
          <w:spacing w:val="0"/>
          <w:w w:val="100"/>
          <w:position w:val="0"/>
        </w:rPr>
        <w:t>公司简称：新致软件</w:t>
      </w:r>
    </w:p>
    <w:p>
      <w:pPr>
        <w:pStyle w:val="Style10"/>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上海新致软件股份有限公司</w:t>
      </w:r>
      <w:bookmarkEnd w:id="0"/>
      <w:bookmarkEnd w:id="1"/>
      <w:bookmarkEnd w:id="2"/>
    </w:p>
    <w:p>
      <w:pPr>
        <w:pStyle w:val="Style10"/>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2" w:right="1144" w:bottom="1652"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76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564" w:val="left"/>
        </w:tabs>
        <w:bidi w:val="0"/>
        <w:spacing w:before="0" w:after="260" w:line="473" w:lineRule="exact"/>
        <w:ind w:left="400" w:right="0" w:hanging="400"/>
        <w:jc w:val="both"/>
      </w:pPr>
      <w:bookmarkStart w:id="7" w:name="bookmark7"/>
      <w:r>
        <w:rPr>
          <w:b/>
          <w:bCs/>
          <w:color w:val="000000"/>
          <w:spacing w:val="0"/>
          <w:w w:val="100"/>
          <w:position w:val="0"/>
          <w:sz w:val="18"/>
          <w:szCs w:val="18"/>
        </w:rPr>
        <w:t>一</w:t>
      </w:r>
      <w:bookmarkEnd w:id="7"/>
      <w:r>
        <w:rPr>
          <w:b/>
          <w:bCs/>
          <w:color w:val="000000"/>
          <w:spacing w:val="0"/>
          <w:w w:val="100"/>
          <w:position w:val="0"/>
          <w:sz w:val="18"/>
          <w:szCs w:val="18"/>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17"/>
        <w:keepNext/>
        <w:keepLines/>
        <w:widowControl w:val="0"/>
        <w:shd w:val="clear" w:color="auto" w:fill="auto"/>
        <w:tabs>
          <w:tab w:pos="564" w:val="left"/>
        </w:tabs>
        <w:bidi w:val="0"/>
        <w:spacing w:before="0" w:after="0" w:line="476" w:lineRule="exact"/>
        <w:ind w:left="0" w:right="0" w:firstLine="0"/>
        <w:jc w:val="left"/>
      </w:pPr>
      <w:bookmarkStart w:id="10" w:name="bookmark10"/>
      <w:bookmarkStart w:id="11" w:name="bookmark11"/>
      <w:bookmarkStart w:id="8" w:name="bookmark8"/>
      <w:bookmarkStart w:id="9" w:name="bookmark9"/>
      <w:r>
        <w:rPr>
          <w:color w:val="000000"/>
          <w:spacing w:val="0"/>
          <w:w w:val="100"/>
          <w:position w:val="0"/>
          <w:sz w:val="18"/>
          <w:szCs w:val="18"/>
        </w:rPr>
        <w:t>二</w:t>
      </w:r>
      <w:bookmarkEnd w:id="10"/>
      <w:r>
        <w:rPr>
          <w:color w:val="000000"/>
          <w:spacing w:val="0"/>
          <w:w w:val="100"/>
          <w:position w:val="0"/>
          <w:sz w:val="18"/>
          <w:szCs w:val="18"/>
        </w:rPr>
        <w:t>、</w:t>
        <w:tab/>
      </w:r>
      <w:r>
        <w:rPr>
          <w:color w:val="000000"/>
          <w:spacing w:val="0"/>
          <w:w w:val="100"/>
          <w:position w:val="0"/>
        </w:rPr>
        <w:t>重大风险提示</w:t>
      </w:r>
      <w:bookmarkEnd w:id="11"/>
      <w:bookmarkEnd w:id="8"/>
      <w:bookmarkEnd w:id="9"/>
    </w:p>
    <w:p>
      <w:pPr>
        <w:pStyle w:val="Style2"/>
        <w:keepNext w:val="0"/>
        <w:keepLines w:val="0"/>
        <w:widowControl w:val="0"/>
        <w:shd w:val="clear" w:color="auto" w:fill="auto"/>
        <w:bidi w:val="0"/>
        <w:spacing w:before="0" w:after="480" w:line="480" w:lineRule="exact"/>
        <w:ind w:left="0" w:right="0" w:firstLine="500"/>
        <w:jc w:val="both"/>
      </w:pPr>
      <w:r>
        <w:rPr>
          <w:color w:val="000000"/>
          <w:spacing w:val="0"/>
          <w:w w:val="100"/>
          <w:position w:val="0"/>
        </w:rPr>
        <w:t>公司已在本报告中详细阐述公司在经营过程中可能面临的各种风险及应对措施， 敬请查阅本报告第四节“经营情况讨论与分析”。</w:t>
      </w:r>
    </w:p>
    <w:p>
      <w:pPr>
        <w:pStyle w:val="Style2"/>
        <w:keepNext w:val="0"/>
        <w:keepLines w:val="0"/>
        <w:widowControl w:val="0"/>
        <w:shd w:val="clear" w:color="auto" w:fill="auto"/>
        <w:bidi w:val="0"/>
        <w:spacing w:before="0" w:after="260" w:line="240" w:lineRule="auto"/>
        <w:ind w:left="0" w:right="0" w:firstLine="580"/>
        <w:jc w:val="both"/>
      </w:pPr>
      <w:r>
        <w:rPr>
          <w:b/>
          <w:bCs/>
          <w:color w:val="000000"/>
          <w:spacing w:val="0"/>
          <w:w w:val="100"/>
          <w:position w:val="0"/>
        </w:rPr>
        <w:t>公司全体董事出席董事会会议。</w:t>
      </w:r>
    </w:p>
    <w:p>
      <w:pPr>
        <w:pStyle w:val="Style2"/>
        <w:keepNext w:val="0"/>
        <w:keepLines w:val="0"/>
        <w:widowControl w:val="0"/>
        <w:shd w:val="clear" w:color="auto" w:fill="auto"/>
        <w:tabs>
          <w:tab w:pos="564" w:val="left"/>
        </w:tabs>
        <w:bidi w:val="0"/>
        <w:spacing w:before="0" w:after="260" w:line="485" w:lineRule="exact"/>
        <w:ind w:left="400" w:right="0" w:hanging="400"/>
        <w:jc w:val="left"/>
      </w:pPr>
      <w:bookmarkStart w:id="12" w:name="bookmark12"/>
      <w:r>
        <w:rPr>
          <w:b/>
          <w:bCs/>
          <w:color w:val="000000"/>
          <w:spacing w:val="0"/>
          <w:w w:val="100"/>
          <w:position w:val="0"/>
          <w:sz w:val="18"/>
          <w:szCs w:val="18"/>
        </w:rPr>
        <w:t>四</w:t>
      </w:r>
      <w:bookmarkEnd w:id="12"/>
      <w:r>
        <w:rPr>
          <w:b/>
          <w:bCs/>
          <w:color w:val="000000"/>
          <w:spacing w:val="0"/>
          <w:w w:val="100"/>
          <w:position w:val="0"/>
          <w:sz w:val="18"/>
          <w:szCs w:val="18"/>
        </w:rPr>
        <w:t>、</w:t>
        <w:tab/>
      </w:r>
      <w:r>
        <w:rPr>
          <w:b/>
          <w:bCs/>
          <w:color w:val="000000"/>
          <w:spacing w:val="0"/>
          <w:w w:val="100"/>
          <w:position w:val="0"/>
        </w:rPr>
        <w:t>立信会计师事务所（特殊普通合伙）为本公司出具了标准无保留意见的审计报 告。</w:t>
      </w:r>
    </w:p>
    <w:p>
      <w:pPr>
        <w:pStyle w:val="Style2"/>
        <w:keepNext w:val="0"/>
        <w:keepLines w:val="0"/>
        <w:widowControl w:val="0"/>
        <w:shd w:val="clear" w:color="auto" w:fill="auto"/>
        <w:tabs>
          <w:tab w:pos="564" w:val="left"/>
        </w:tabs>
        <w:bidi w:val="0"/>
        <w:spacing w:before="0" w:after="260" w:line="475" w:lineRule="exact"/>
        <w:ind w:left="400" w:right="0" w:hanging="400"/>
        <w:jc w:val="left"/>
      </w:pPr>
      <w:bookmarkStart w:id="13" w:name="bookmark13"/>
      <w:r>
        <w:rPr>
          <w:b/>
          <w:bCs/>
          <w:color w:val="000000"/>
          <w:spacing w:val="0"/>
          <w:w w:val="100"/>
          <w:position w:val="0"/>
          <w:sz w:val="18"/>
          <w:szCs w:val="18"/>
        </w:rPr>
        <w:t>五</w:t>
      </w:r>
      <w:bookmarkEnd w:id="13"/>
      <w:r>
        <w:rPr>
          <w:b/>
          <w:bCs/>
          <w:color w:val="000000"/>
          <w:spacing w:val="0"/>
          <w:w w:val="100"/>
          <w:position w:val="0"/>
          <w:sz w:val="18"/>
          <w:szCs w:val="18"/>
        </w:rPr>
        <w:t>、</w:t>
        <w:tab/>
      </w:r>
      <w:r>
        <w:rPr>
          <w:b/>
          <w:bCs/>
          <w:color w:val="000000"/>
          <w:spacing w:val="0"/>
          <w:w w:val="100"/>
          <w:position w:val="0"/>
        </w:rPr>
        <w:t>公司负责人郭玮、主管会计工作负责人吴忠平及会计机构负责人（会计主管人 员）郭艾雯声明：保证年度报告中财务报告的真实、准确、完整。</w:t>
      </w:r>
    </w:p>
    <w:p>
      <w:pPr>
        <w:pStyle w:val="Style17"/>
        <w:keepNext/>
        <w:keepLines/>
        <w:widowControl w:val="0"/>
        <w:shd w:val="clear" w:color="auto" w:fill="auto"/>
        <w:tabs>
          <w:tab w:pos="564" w:val="left"/>
        </w:tabs>
        <w:bidi w:val="0"/>
        <w:spacing w:before="0" w:after="0" w:line="468"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sz w:val="18"/>
          <w:szCs w:val="18"/>
        </w:rPr>
        <w:t>六</w:t>
      </w:r>
      <w:bookmarkEnd w:id="16"/>
      <w:r>
        <w:rPr>
          <w:color w:val="000000"/>
          <w:spacing w:val="0"/>
          <w:w w:val="100"/>
          <w:position w:val="0"/>
          <w:sz w:val="18"/>
          <w:szCs w:val="18"/>
        </w:rPr>
        <w:t>、</w:t>
        <w:tab/>
      </w:r>
      <w:r>
        <w:rPr>
          <w:color w:val="000000"/>
          <w:spacing w:val="0"/>
          <w:w w:val="100"/>
          <w:position w:val="0"/>
        </w:rPr>
        <w:t>经董事会审议的报告期利润分配预案或公积金转增股本预案</w:t>
      </w:r>
      <w:bookmarkEnd w:id="14"/>
      <w:bookmarkEnd w:id="15"/>
      <w:bookmarkEnd w:id="17"/>
    </w:p>
    <w:p>
      <w:pPr>
        <w:pStyle w:val="Style2"/>
        <w:keepNext w:val="0"/>
        <w:keepLines w:val="0"/>
        <w:widowControl w:val="0"/>
        <w:shd w:val="clear" w:color="auto" w:fill="auto"/>
        <w:bidi w:val="0"/>
        <w:spacing w:before="0" w:after="560" w:line="468" w:lineRule="exact"/>
        <w:ind w:left="0" w:right="0" w:firstLine="500"/>
        <w:jc w:val="both"/>
      </w:pPr>
      <w:r>
        <w:rPr>
          <w:color w:val="000000"/>
          <w:spacing w:val="0"/>
          <w:w w:val="100"/>
          <w:position w:val="0"/>
        </w:rPr>
        <w:t>公司</w:t>
      </w:r>
      <w:r>
        <w:rPr>
          <w:color w:val="000000"/>
          <w:spacing w:val="0"/>
          <w:w w:val="100"/>
          <w:position w:val="0"/>
          <w:sz w:val="24"/>
          <w:szCs w:val="24"/>
        </w:rPr>
        <w:t>2020</w:t>
      </w:r>
      <w:r>
        <w:rPr>
          <w:color w:val="000000"/>
          <w:spacing w:val="0"/>
          <w:w w:val="100"/>
          <w:position w:val="0"/>
        </w:rPr>
        <w:t>年利润分配预案为：公司拟以实施</w:t>
      </w:r>
      <w:r>
        <w:rPr>
          <w:color w:val="000000"/>
          <w:spacing w:val="0"/>
          <w:w w:val="100"/>
          <w:position w:val="0"/>
          <w:sz w:val="24"/>
          <w:szCs w:val="24"/>
        </w:rPr>
        <w:t>2020</w:t>
      </w:r>
      <w:r>
        <w:rPr>
          <w:color w:val="000000"/>
          <w:spacing w:val="0"/>
          <w:w w:val="100"/>
          <w:position w:val="0"/>
        </w:rPr>
        <w:t>年度分红派息股权登记日的总股 本为基数，向全体股东每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1.4</w:t>
      </w:r>
      <w:r>
        <w:rPr>
          <w:color w:val="000000"/>
          <w:spacing w:val="0"/>
          <w:w w:val="100"/>
          <w:position w:val="0"/>
          <w:sz w:val="24"/>
          <w:szCs w:val="24"/>
        </w:rPr>
        <w:t>0</w:t>
      </w:r>
      <w:r>
        <w:rPr>
          <w:color w:val="000000"/>
          <w:spacing w:val="0"/>
          <w:w w:val="100"/>
          <w:position w:val="0"/>
        </w:rPr>
        <w:t>元（含税）</w:t>
      </w:r>
      <w:r>
        <w:rPr>
          <w:color w:val="000000"/>
          <w:spacing w:val="0"/>
          <w:w w:val="100"/>
          <w:position w:val="0"/>
          <w:sz w:val="24"/>
          <w:szCs w:val="24"/>
        </w:rPr>
        <w:t>，</w:t>
      </w:r>
      <w:r>
        <w:rPr>
          <w:color w:val="000000"/>
          <w:spacing w:val="0"/>
          <w:w w:val="100"/>
          <w:position w:val="0"/>
        </w:rPr>
        <w:t>预计派发现金红利总额 为</w:t>
      </w:r>
      <w:r>
        <w:rPr>
          <w:color w:val="000000"/>
          <w:spacing w:val="0"/>
          <w:w w:val="100"/>
          <w:position w:val="0"/>
          <w:sz w:val="24"/>
          <w:szCs w:val="24"/>
        </w:rPr>
        <w:t>25,483,119.2</w:t>
      </w:r>
      <w:r>
        <w:rPr>
          <w:color w:val="000000"/>
          <w:spacing w:val="0"/>
          <w:w w:val="100"/>
          <w:position w:val="0"/>
          <w:sz w:val="24"/>
          <w:szCs w:val="24"/>
        </w:rPr>
        <w:t>0</w:t>
      </w:r>
      <w:r>
        <w:rPr>
          <w:color w:val="000000"/>
          <w:spacing w:val="0"/>
          <w:w w:val="100"/>
          <w:position w:val="0"/>
        </w:rPr>
        <w:t>元（含税），占公司</w:t>
      </w:r>
      <w:r>
        <w:rPr>
          <w:color w:val="000000"/>
          <w:spacing w:val="0"/>
          <w:w w:val="100"/>
          <w:position w:val="0"/>
          <w:sz w:val="24"/>
          <w:szCs w:val="24"/>
        </w:rPr>
        <w:t>2020</w:t>
      </w:r>
      <w:r>
        <w:rPr>
          <w:color w:val="000000"/>
          <w:spacing w:val="0"/>
          <w:w w:val="100"/>
          <w:position w:val="0"/>
        </w:rPr>
        <w:t xml:space="preserve">年度合并报表归属上市公司股东净利润的 </w:t>
      </w:r>
      <w:r>
        <w:rPr>
          <w:color w:val="000000"/>
          <w:spacing w:val="0"/>
          <w:w w:val="100"/>
          <w:position w:val="0"/>
          <w:sz w:val="24"/>
          <w:szCs w:val="24"/>
        </w:rPr>
        <w:t>31.23%；</w:t>
      </w:r>
      <w:r>
        <w:rPr>
          <w:color w:val="000000"/>
          <w:spacing w:val="0"/>
          <w:w w:val="100"/>
          <w:position w:val="0"/>
        </w:rPr>
        <w:t>公司不进行资本公积金转增股本，不送红股。上述</w:t>
      </w:r>
      <w:r>
        <w:rPr>
          <w:color w:val="000000"/>
          <w:spacing w:val="0"/>
          <w:w w:val="100"/>
          <w:position w:val="0"/>
          <w:sz w:val="24"/>
          <w:szCs w:val="24"/>
        </w:rPr>
        <w:t>2020</w:t>
      </w:r>
      <w:r>
        <w:rPr>
          <w:color w:val="000000"/>
          <w:spacing w:val="0"/>
          <w:w w:val="100"/>
          <w:position w:val="0"/>
        </w:rPr>
        <w:t>年度利润分配预案中 现金分红的数额暂按目前公司总股本</w:t>
      </w:r>
      <w:r>
        <w:rPr>
          <w:color w:val="000000"/>
          <w:spacing w:val="0"/>
          <w:w w:val="100"/>
          <w:position w:val="0"/>
          <w:sz w:val="24"/>
          <w:szCs w:val="24"/>
        </w:rPr>
        <w:t>182,022,280</w:t>
      </w:r>
      <w:r>
        <w:rPr>
          <w:color w:val="000000"/>
          <w:spacing w:val="0"/>
          <w:w w:val="100"/>
          <w:position w:val="0"/>
        </w:rPr>
        <w:t>股计算，实际派发现金红利总额将 以</w:t>
      </w:r>
      <w:r>
        <w:rPr>
          <w:color w:val="000000"/>
          <w:spacing w:val="0"/>
          <w:w w:val="100"/>
          <w:position w:val="0"/>
          <w:sz w:val="24"/>
          <w:szCs w:val="24"/>
        </w:rPr>
        <w:t>2020</w:t>
      </w:r>
      <w:r>
        <w:rPr>
          <w:color w:val="000000"/>
          <w:spacing w:val="0"/>
          <w:w w:val="100"/>
          <w:position w:val="0"/>
        </w:rPr>
        <w:t>年度分红派息股权登记日的总股本计算为准。公司</w:t>
      </w:r>
      <w:r>
        <w:rPr>
          <w:color w:val="000000"/>
          <w:spacing w:val="0"/>
          <w:w w:val="100"/>
          <w:position w:val="0"/>
          <w:sz w:val="24"/>
          <w:szCs w:val="24"/>
        </w:rPr>
        <w:t>2020</w:t>
      </w:r>
      <w:r>
        <w:rPr>
          <w:color w:val="000000"/>
          <w:spacing w:val="0"/>
          <w:w w:val="100"/>
          <w:position w:val="0"/>
        </w:rPr>
        <w:t>年利润分配预案已经公 司第三届董事会第九次会议审议通过，尚需公司股东大会审议通过。</w:t>
      </w:r>
    </w:p>
    <w:p>
      <w:pPr>
        <w:pStyle w:val="Style17"/>
        <w:keepNext/>
        <w:keepLines/>
        <w:widowControl w:val="0"/>
        <w:shd w:val="clear" w:color="auto" w:fill="auto"/>
        <w:tabs>
          <w:tab w:pos="564" w:val="left"/>
        </w:tabs>
        <w:bidi w:val="0"/>
        <w:spacing w:before="0" w:after="20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18"/>
          <w:szCs w:val="18"/>
        </w:rPr>
        <w:t>七</w:t>
      </w:r>
      <w:bookmarkEnd w:id="20"/>
      <w:r>
        <w:rPr>
          <w:color w:val="000000"/>
          <w:spacing w:val="0"/>
          <w:w w:val="100"/>
          <w:position w:val="0"/>
          <w:sz w:val="18"/>
          <w:szCs w:val="18"/>
        </w:rPr>
        <w:t>、</w:t>
        <w:tab/>
      </w:r>
      <w:r>
        <w:rPr>
          <w:color w:val="000000"/>
          <w:spacing w:val="0"/>
          <w:w w:val="100"/>
          <w:position w:val="0"/>
        </w:rPr>
        <w:t>是否存在公司治理特殊安排等重要事项</w:t>
      </w:r>
      <w:bookmarkEnd w:id="18"/>
      <w:bookmarkEnd w:id="19"/>
      <w:bookmarkEnd w:id="21"/>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64" w:val="left"/>
        </w:tabs>
        <w:bidi w:val="0"/>
        <w:spacing w:before="0" w:after="20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18"/>
          <w:szCs w:val="18"/>
        </w:rPr>
        <w:t>八</w:t>
      </w:r>
      <w:bookmarkEnd w:id="24"/>
      <w:r>
        <w:rPr>
          <w:color w:val="000000"/>
          <w:spacing w:val="0"/>
          <w:w w:val="100"/>
          <w:position w:val="0"/>
          <w:sz w:val="18"/>
          <w:szCs w:val="18"/>
        </w:rPr>
        <w:t>、</w:t>
        <w:tab/>
      </w:r>
      <w:r>
        <w:rPr>
          <w:color w:val="000000"/>
          <w:spacing w:val="0"/>
          <w:w w:val="100"/>
          <w:position w:val="0"/>
        </w:rPr>
        <w:t>前瞻性陈述的风险声明</w:t>
      </w:r>
      <w:bookmarkEnd w:id="22"/>
      <w:bookmarkEnd w:id="23"/>
      <w:bookmarkEnd w:id="25"/>
    </w:p>
    <w:p>
      <w:pPr>
        <w:pStyle w:val="Style20"/>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40" w:line="466" w:lineRule="exact"/>
        <w:ind w:left="0" w:right="0" w:firstLine="500"/>
        <w:jc w:val="left"/>
      </w:pPr>
      <w:r>
        <w:rPr>
          <w:color w:val="000000"/>
          <w:spacing w:val="0"/>
          <w:w w:val="100"/>
          <w:position w:val="0"/>
        </w:rPr>
        <w:t>本报告所涉及的公司未来计划、发展战略等前瞻性陈述，不构成公司对投资者的 实质承诺，请投资者注意投资风险。</w:t>
      </w:r>
    </w:p>
    <w:p>
      <w:pPr>
        <w:pStyle w:val="Style2"/>
        <w:keepNext w:val="0"/>
        <w:keepLines w:val="0"/>
        <w:widowControl w:val="0"/>
        <w:shd w:val="clear" w:color="auto" w:fill="auto"/>
        <w:bidi w:val="0"/>
        <w:spacing w:before="0" w:after="80" w:line="470" w:lineRule="exact"/>
        <w:ind w:left="0" w:right="0" w:firstLine="0"/>
        <w:jc w:val="left"/>
      </w:pPr>
      <w:bookmarkStart w:id="26" w:name="bookmark26"/>
      <w:r>
        <w:rPr>
          <w:b/>
          <w:bCs/>
          <w:color w:val="000000"/>
          <w:spacing w:val="0"/>
          <w:w w:val="100"/>
          <w:position w:val="0"/>
          <w:sz w:val="18"/>
          <w:szCs w:val="18"/>
        </w:rPr>
        <w:t>九</w:t>
      </w:r>
      <w:bookmarkEnd w:id="26"/>
      <w:r>
        <w:rPr>
          <w:b/>
          <w:bCs/>
          <w:color w:val="000000"/>
          <w:spacing w:val="0"/>
          <w:w w:val="100"/>
          <w:position w:val="0"/>
          <w:sz w:val="18"/>
          <w:szCs w:val="18"/>
        </w:rPr>
        <w:t>、</w:t>
      </w:r>
      <w:r>
        <w:rPr>
          <w:b/>
          <w:bCs/>
          <w:color w:val="000000"/>
          <w:spacing w:val="0"/>
          <w:w w:val="100"/>
          <w:position w:val="0"/>
        </w:rPr>
        <w:t>是否存在被控股股东及其关联方非经营性占用资金情况</w:t>
      </w:r>
    </w:p>
    <w:p>
      <w:pPr>
        <w:pStyle w:val="Style2"/>
        <w:keepNext w:val="0"/>
        <w:keepLines w:val="0"/>
        <w:widowControl w:val="0"/>
        <w:shd w:val="clear" w:color="auto" w:fill="auto"/>
        <w:bidi w:val="0"/>
        <w:spacing w:before="0" w:after="180" w:line="470"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70" w:lineRule="exact"/>
        <w:ind w:left="0" w:right="0" w:firstLine="0"/>
        <w:jc w:val="left"/>
      </w:pPr>
      <w:r>
        <w:rPr>
          <w:b/>
          <w:bCs/>
          <w:color w:val="000000"/>
          <w:spacing w:val="0"/>
          <w:w w:val="100"/>
          <w:position w:val="0"/>
          <w:sz w:val="18"/>
          <w:szCs w:val="18"/>
        </w:rPr>
        <w:t>十、</w:t>
      </w:r>
      <w:r>
        <w:rPr>
          <w:b/>
          <w:bCs/>
          <w:color w:val="000000"/>
          <w:spacing w:val="0"/>
          <w:w w:val="100"/>
          <w:position w:val="0"/>
        </w:rPr>
        <w:t>是否存在违反规定决策程序对外提供担保的情况</w:t>
      </w:r>
    </w:p>
    <w:p>
      <w:pPr>
        <w:pStyle w:val="Style2"/>
        <w:keepNext w:val="0"/>
        <w:keepLines w:val="0"/>
        <w:widowControl w:val="0"/>
        <w:shd w:val="clear" w:color="auto" w:fill="auto"/>
        <w:bidi w:val="0"/>
        <w:spacing w:before="0" w:after="80" w:line="470"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470" w:lineRule="exact"/>
        <w:ind w:left="720" w:right="0" w:hanging="720"/>
        <w:jc w:val="left"/>
      </w:pPr>
      <w:r>
        <w:rPr>
          <w:b/>
          <w:bCs/>
          <w:color w:val="000000"/>
          <w:spacing w:val="0"/>
          <w:w w:val="100"/>
          <w:position w:val="0"/>
          <w:sz w:val="18"/>
          <w:szCs w:val="18"/>
        </w:rPr>
        <w:t>十一、</w:t>
      </w:r>
      <w:r>
        <w:rPr>
          <w:b/>
          <w:bCs/>
          <w:color w:val="000000"/>
          <w:spacing w:val="0"/>
          <w:w w:val="100"/>
          <w:position w:val="0"/>
        </w:rPr>
        <w:t>是否存在半数以上董事无法保证公司所披露年度报告的真实性、准确性和完整 性</w:t>
      </w:r>
    </w:p>
    <w:p>
      <w:pPr>
        <w:pStyle w:val="Style2"/>
        <w:keepNext w:val="0"/>
        <w:keepLines w:val="0"/>
        <w:widowControl w:val="0"/>
        <w:shd w:val="clear" w:color="auto" w:fill="auto"/>
        <w:bidi w:val="0"/>
        <w:spacing w:before="0" w:after="340" w:line="470" w:lineRule="exact"/>
        <w:ind w:left="0" w:right="0" w:firstLine="0"/>
        <w:jc w:val="left"/>
        <w:rPr>
          <w:sz w:val="20"/>
          <w:szCs w:val="20"/>
        </w:rPr>
      </w:pPr>
      <w:r>
        <w:rPr>
          <w:color w:val="000000"/>
          <w:spacing w:val="0"/>
          <w:w w:val="100"/>
          <w:position w:val="0"/>
          <w:sz w:val="20"/>
          <w:szCs w:val="20"/>
        </w:rPr>
        <w:t>否</w:t>
      </w:r>
    </w:p>
    <w:p>
      <w:pPr>
        <w:pStyle w:val="Style20"/>
        <w:keepNext w:val="0"/>
        <w:keepLines w:val="0"/>
        <w:widowControl w:val="0"/>
        <w:shd w:val="clear" w:color="auto" w:fill="auto"/>
        <w:bidi w:val="0"/>
        <w:spacing w:before="0" w:after="180" w:line="240" w:lineRule="auto"/>
        <w:ind w:left="0" w:right="0" w:firstLine="0"/>
        <w:jc w:val="left"/>
        <w:rPr>
          <w:sz w:val="22"/>
          <w:szCs w:val="22"/>
        </w:rPr>
      </w:pPr>
      <w:r>
        <w:rPr>
          <w:b/>
          <w:bCs/>
          <w:color w:val="000000"/>
          <w:spacing w:val="0"/>
          <w:w w:val="100"/>
          <w:position w:val="0"/>
          <w:sz w:val="18"/>
          <w:szCs w:val="18"/>
        </w:rPr>
        <w:t>十二、</w:t>
      </w:r>
      <w:r>
        <w:rPr>
          <w:b/>
          <w:bCs/>
          <w:color w:val="000000"/>
          <w:spacing w:val="0"/>
          <w:w w:val="100"/>
          <w:position w:val="0"/>
          <w:sz w:val="22"/>
          <w:szCs w:val="22"/>
        </w:rPr>
        <w:t>其他</w:t>
      </w:r>
    </w:p>
    <w:p>
      <w:pPr>
        <w:pStyle w:val="Style20"/>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50" w:right="1171" w:bottom="1624" w:left="174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220" w:after="400" w:line="240" w:lineRule="auto"/>
        <w:ind w:left="0" w:right="0" w:firstLine="0"/>
        <w:jc w:val="center"/>
      </w:pPr>
      <w:bookmarkStart w:id="27" w:name="bookmark27"/>
      <w:bookmarkStart w:id="28" w:name="bookmark28"/>
      <w:bookmarkStart w:id="29" w:name="bookmark29"/>
      <w:r>
        <w:rPr>
          <w:rFonts w:ascii="SimSun" w:eastAsia="SimSun" w:hAnsi="SimSun" w:cs="SimSun"/>
          <w:color w:val="000000"/>
          <w:spacing w:val="0"/>
          <w:w w:val="100"/>
          <w:position w:val="0"/>
        </w:rPr>
        <w:t>目录</w:t>
      </w:r>
      <w:bookmarkEnd w:id="27"/>
      <w:bookmarkEnd w:id="28"/>
      <w:bookmarkEnd w:id="29"/>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31" w:tooltip="Current Document">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35"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96" w:tooltip="Current Document">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211" w:tooltip="Current Document">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24</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489"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763" w:tooltip="Current Document">
        <w:r>
          <w:rPr>
            <w:color w:val="000000"/>
            <w:spacing w:val="0"/>
            <w:w w:val="100"/>
            <w:position w:val="0"/>
            <w:sz w:val="22"/>
            <w:szCs w:val="22"/>
          </w:rPr>
          <w:t>第六节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868" w:tooltip="Current Document">
        <w:r>
          <w:rPr>
            <w:color w:val="000000"/>
            <w:spacing w:val="0"/>
            <w:w w:val="100"/>
            <w:position w:val="0"/>
            <w:sz w:val="22"/>
            <w:szCs w:val="22"/>
          </w:rPr>
          <w:t>第七节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871" w:tooltip="Current Document">
        <w:r>
          <w:rPr>
            <w:color w:val="000000"/>
            <w:spacing w:val="0"/>
            <w:w w:val="100"/>
            <w:position w:val="0"/>
            <w:sz w:val="22"/>
            <w:szCs w:val="22"/>
          </w:rPr>
          <w:t>第八节</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936" w:tooltip="Current Document">
        <w:r>
          <w:rPr>
            <w:color w:val="000000"/>
            <w:spacing w:val="0"/>
            <w:w w:val="100"/>
            <w:position w:val="0"/>
            <w:sz w:val="22"/>
            <w:szCs w:val="22"/>
          </w:rPr>
          <w:t>第九节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984" w:tooltip="Current Document">
        <w:r>
          <w:rPr>
            <w:color w:val="000000"/>
            <w:spacing w:val="0"/>
            <w:w w:val="100"/>
            <w:position w:val="0"/>
            <w:sz w:val="22"/>
            <w:szCs w:val="22"/>
          </w:rPr>
          <w:t>第十节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27"/>
        <w:keepNext w:val="0"/>
        <w:keepLines w:val="0"/>
        <w:widowControl w:val="0"/>
        <w:shd w:val="clear" w:color="auto" w:fill="auto"/>
        <w:tabs>
          <w:tab w:leader="dot" w:pos="8797" w:val="right"/>
        </w:tabs>
        <w:bidi w:val="0"/>
        <w:spacing w:before="0" w:line="240" w:lineRule="auto"/>
        <w:ind w:left="0" w:right="0" w:firstLine="0"/>
        <w:jc w:val="left"/>
        <w:rPr>
          <w:sz w:val="24"/>
          <w:szCs w:val="24"/>
        </w:rPr>
      </w:pPr>
      <w:hyperlink w:anchor="bookmark987"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27"/>
        <w:keepNext w:val="0"/>
        <w:keepLines w:val="0"/>
        <w:widowControl w:val="0"/>
        <w:shd w:val="clear" w:color="auto" w:fill="auto"/>
        <w:tabs>
          <w:tab w:pos="1234" w:val="left"/>
          <w:tab w:leader="dot" w:pos="8797" w:val="right"/>
        </w:tabs>
        <w:bidi w:val="0"/>
        <w:spacing w:before="0" w:line="240" w:lineRule="auto"/>
        <w:ind w:left="0" w:right="0" w:firstLine="0"/>
        <w:jc w:val="left"/>
        <w:rPr>
          <w:sz w:val="24"/>
          <w:szCs w:val="24"/>
        </w:rPr>
      </w:pPr>
      <w:hyperlink w:anchor="bookmark2956" w:tooltip="Current Document">
        <w:r>
          <w:rPr>
            <w:color w:val="000000"/>
            <w:spacing w:val="0"/>
            <w:w w:val="100"/>
            <w:position w:val="0"/>
            <w:sz w:val="22"/>
            <w:szCs w:val="22"/>
          </w:rPr>
          <w:t>第十二节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215</w:t>
        </w:r>
      </w:hyperlink>
      <w:r>
        <w:br w:type="page"/>
      </w:r>
      <w:r>
        <w:fldChar w:fldCharType="end"/>
      </w:r>
    </w:p>
    <w:p>
      <w:pPr>
        <w:pStyle w:val="Style13"/>
        <w:keepNext/>
        <w:keepLines/>
        <w:widowControl w:val="0"/>
        <w:shd w:val="clear" w:color="auto" w:fill="auto"/>
        <w:bidi w:val="0"/>
        <w:spacing w:before="0" w:after="260" w:line="240" w:lineRule="auto"/>
        <w:ind w:left="0" w:right="0" w:firstLine="0"/>
        <w:jc w:val="center"/>
      </w:pPr>
      <w:bookmarkStart w:id="30" w:name="bookmark30"/>
      <w:bookmarkStart w:id="31" w:name="bookmark31"/>
      <w:bookmarkStart w:id="32" w:name="bookmark32"/>
      <w:r>
        <w:rPr>
          <w:color w:val="000000"/>
          <w:spacing w:val="0"/>
          <w:w w:val="100"/>
          <w:position w:val="0"/>
        </w:rPr>
        <w:t>第一节释义</w:t>
      </w:r>
      <w:bookmarkEnd w:id="30"/>
      <w:bookmarkEnd w:id="31"/>
      <w:bookmarkEnd w:id="32"/>
    </w:p>
    <w:p>
      <w:pPr>
        <w:pStyle w:val="Style30"/>
        <w:keepNext w:val="0"/>
        <w:keepLines w:val="0"/>
        <w:widowControl w:val="0"/>
        <w:shd w:val="clear" w:color="auto" w:fill="auto"/>
        <w:bidi w:val="0"/>
        <w:spacing w:before="0" w:after="100" w:line="240" w:lineRule="auto"/>
        <w:ind w:left="0" w:right="0" w:firstLine="0"/>
        <w:jc w:val="left"/>
      </w:pPr>
      <w:bookmarkStart w:id="33" w:name="bookmark33"/>
      <w:r>
        <w:rPr>
          <w:color w:val="000000"/>
          <w:spacing w:val="0"/>
          <w:w w:val="100"/>
          <w:position w:val="0"/>
        </w:rPr>
        <w:t>一、释义</w:t>
      </w:r>
      <w:bookmarkEnd w:id="33"/>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1997"/>
        <w:gridCol w:w="566"/>
        <w:gridCol w:w="6274"/>
      </w:tblGrid>
      <w:tr>
        <w:trPr>
          <w:trHeight w:val="326"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新致软件、公司、 本公司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上海新致软件股份有限公司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前置通信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上海前置通信技术有限公司，公司控股股东</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OCIL</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Oasis Cove Investments Limited， </w:t>
            </w:r>
            <w:r>
              <w:rPr>
                <w:color w:val="000000"/>
                <w:spacing w:val="0"/>
                <w:w w:val="100"/>
                <w:position w:val="0"/>
              </w:rPr>
              <w:t>公司股东</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AL</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Acmecity Limited</w:t>
            </w:r>
            <w:r>
              <w:rPr>
                <w:color w:val="000000"/>
                <w:spacing w:val="0"/>
                <w:w w:val="100"/>
                <w:position w:val="0"/>
              </w:rPr>
              <w:t>，公司股东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CEL</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Central Era Limited</w:t>
            </w:r>
            <w:r>
              <w:rPr>
                <w:color w:val="000000"/>
                <w:spacing w:val="0"/>
                <w:w w:val="100"/>
                <w:position w:val="0"/>
              </w:rPr>
              <w:t>，公司股东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中件管理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上海中件管理咨询有限公司，公司股东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TIS</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TIS</w:t>
            </w:r>
            <w:r>
              <w:rPr>
                <w:color w:val="000000"/>
                <w:spacing w:val="0"/>
                <w:w w:val="100"/>
                <w:position w:val="0"/>
              </w:rPr>
              <w:t>株式会社，公司股东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昆山常春藤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常春藤（昆山）产业投资中心（有限合伙），公司股东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旺道有限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旺道有限公司，公司股东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青岛常春藤</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青岛常春藤创业投资中心（有限合伙），公司股东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点距投资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上海点距投资咨询合伙企业（有限合伙），公司股东</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常春藤三期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常春藤（上海）三期创业投资合伙企业（有限合伙），公司 股东</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日照常春藤</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日照常春藤创新创业投资合伙企业（有限合伙），公司股东</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东数创投</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上海东数创业投资中心（有限合伙），公司股东</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青岛仰岳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青岛仰岳创业投资合伙企业（有限合伙），公司股东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仰岳晋汇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上海仰岳晋汇投资合伙企业（有限合伙），公司股东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上海青望创业投资合伙企业（有限合伙），公司股东</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联通互联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联通创新互联成都股权投资基金合伙企业（有限合伙），公 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华翔集团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湖北三峡华翔集团有限公司，公司股东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上海灏双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上海灏双投资中心（有限合伙），公司股东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新疆东鹏合立股权投资合伙企业（有限合伙），公司股东</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宁波源阳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宁波梅山保税港区源阳股权投资合伙企业（有限合伙），公 司股东</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德州仰岳</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德州仰岳创业投资合伙企业（有限合伙），公司股东</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贵州文旅</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贵州文旅股权投资基金（有限合伙），公司股东</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高鲲二号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嘉兴高鲲二号股权投资合伙企业（有限合伙），公司股东</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深圳新致软件有限公司，公司子公司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西安新致信息技术有限公司，公司子公司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北京新致君阳信息技术有限公司，公司子公司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大连新致软件有限公司，公司子公司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新致信息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上海新致信息技术有限公司，公司子公司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日本晟欧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新致晟欧株式会社，公司子公司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新致创新株式会社，公司子公司</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日本亿蓝德</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新致亿蓝德株式会社，公司子公司</w:t>
            </w:r>
          </w:p>
        </w:tc>
      </w:tr>
    </w:tbl>
    <w:p>
      <w:pPr>
        <w:spacing w:lineRule="exact" w:line="1"/>
        <w:rPr>
          <w:sz w:val="2"/>
          <w:szCs w:val="2"/>
        </w:rPr>
      </w:pPr>
      <w:r>
        <w:br w:type="page"/>
      </w:r>
    </w:p>
    <w:tbl>
      <w:tblPr>
        <w:tblOverlap w:val="never"/>
        <w:jc w:val="center"/>
        <w:tblLayout w:type="fixed"/>
      </w:tblPr>
      <w:tblGrid>
        <w:gridCol w:w="1997"/>
        <w:gridCol w:w="566"/>
        <w:gridCol w:w="627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大连亿蓝德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大连新致亿蓝德信息科技有限公司，公司子公司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新致仕海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上海新致仕海软件有限公司，公司子公司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百果信息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上海新致百果信息科技有限公司，公司子公司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上海新致华桑电子有限公司，公司子公司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无锡华桑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无锡新致华桑电子科技有限公司，公司子公司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上海晟欧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上海新致晟欧软件技术有限公司，公司子公司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无锡晟奥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无锡晟奥软件有限公司，公司子公司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贵州新致普惠信息技术有限公司，公司子公司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重庆新致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重庆新致金服信息技术有限公司，公司子公司</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武汉新致医卫信息技术有限公司，公司子公司，原名“武汉 新致信息技术有限公司”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新致云服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成都新致云服信息技术有限公司，公司子公司</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青岛新致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青岛新致企服信息技术有限公司，公司子公司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新致创新资本株式会社，公司子公司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沈阳共兴达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共兴达信息技术（沈阳）有限公司，公司参股公司</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日本共达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株式会社共建彳、▽卜▽一夕（共达网络株式会社），公司参 股公司，原名“二二一夕▽千共建彳、▽卜▽一夕株式会社”</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上海全端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上海全端网络科技有限公司，公司参股公司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成都万全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成都新致万全数据系统有限公司，公司参股公司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创享奇点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北京创享奇点科技有限公司，公司参股公司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IT</w:t>
            </w:r>
            <w:r>
              <w:rPr>
                <w:color w:val="000000"/>
                <w:spacing w:val="0"/>
                <w:w w:val="100"/>
                <w:position w:val="0"/>
              </w:rPr>
              <w:t>解决方案</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应用软件及其相关服务，不包括硬件与系统平台软件</w:t>
            </w:r>
          </w:p>
        </w:tc>
      </w:tr>
      <w:tr>
        <w:trPr>
          <w:trHeight w:val="125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IDC</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Internet Data Center</w:t>
            </w:r>
            <w:r>
              <w:rPr>
                <w:color w:val="000000"/>
                <w:spacing w:val="0"/>
                <w:w w:val="100"/>
                <w:position w:val="0"/>
              </w:rPr>
              <w:t>的缩写，即互联网数据中心，一种拥 有完善的设备（包括高速互联网接入带宽、高性能局域网络、 安全可靠的机房环境等）、专业化的管理、完善的应用服务 平台</w:t>
            </w:r>
          </w:p>
        </w:tc>
      </w:tr>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EDW</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sz w:val="24"/>
                <w:szCs w:val="24"/>
              </w:rPr>
              <w:t>Enterprise Data Warehouse</w:t>
            </w:r>
            <w:r>
              <w:rPr>
                <w:color w:val="000000"/>
                <w:spacing w:val="0"/>
                <w:w w:val="100"/>
                <w:position w:val="0"/>
              </w:rPr>
              <w:t>的缩写，即数据仓库，普遍存 在于各种企业</w:t>
            </w:r>
            <w:r>
              <w:rPr>
                <w:color w:val="000000"/>
                <w:spacing w:val="0"/>
                <w:w w:val="100"/>
                <w:position w:val="0"/>
                <w:sz w:val="24"/>
                <w:szCs w:val="24"/>
              </w:rPr>
              <w:t>BI （Business Intelligence）</w:t>
            </w:r>
            <w:r>
              <w:rPr>
                <w:color w:val="000000"/>
                <w:spacing w:val="0"/>
                <w:w w:val="100"/>
                <w:position w:val="0"/>
              </w:rPr>
              <w:t>项目，是为企 业所有级别的决策制定过程，提供所有类型数据支持的战略 集合</w:t>
            </w:r>
          </w:p>
        </w:tc>
      </w:tr>
      <w:tr>
        <w:trPr>
          <w:trHeight w:val="62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ODS</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Operational data store</w:t>
            </w:r>
            <w:r>
              <w:rPr>
                <w:color w:val="000000"/>
                <w:spacing w:val="0"/>
                <w:w w:val="100"/>
                <w:position w:val="0"/>
              </w:rPr>
              <w:t>的缩写，即操作型数据存储，是一 种常被用作数据仓库临时区域的数据库</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ECIF</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 xml:space="preserve">Enterprise Customer Information Facility </w:t>
            </w:r>
            <w:r>
              <w:rPr>
                <w:color w:val="000000"/>
                <w:spacing w:val="0"/>
                <w:w w:val="100"/>
                <w:position w:val="0"/>
              </w:rPr>
              <w:t>的缩写，即企 业客户信息系统，是对企业的客户信息进行整合，形成集中、 全面的客户信息的一个系统</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Hadoop</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由</w:t>
            </w:r>
            <w:r>
              <w:rPr>
                <w:color w:val="000000"/>
                <w:spacing w:val="0"/>
                <w:w w:val="100"/>
                <w:position w:val="0"/>
                <w:sz w:val="24"/>
                <w:szCs w:val="24"/>
              </w:rPr>
              <w:t>Apache</w:t>
            </w:r>
            <w:r>
              <w:rPr>
                <w:color w:val="000000"/>
                <w:spacing w:val="0"/>
                <w:w w:val="100"/>
                <w:position w:val="0"/>
              </w:rPr>
              <w:t>基金会所开发的分布式系统基础架构</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SaaS</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Software as a Service</w:t>
            </w:r>
            <w:r>
              <w:rPr>
                <w:color w:val="000000"/>
                <w:spacing w:val="0"/>
                <w:w w:val="100"/>
                <w:position w:val="0"/>
              </w:rPr>
              <w:t>的缩写，意思是软件即服务</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PaaS</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Platform as a Service</w:t>
            </w:r>
            <w:r>
              <w:rPr>
                <w:color w:val="000000"/>
                <w:spacing w:val="0"/>
                <w:w w:val="100"/>
                <w:position w:val="0"/>
              </w:rPr>
              <w:t>的缩写，指平台即服务</w:t>
            </w:r>
          </w:p>
        </w:tc>
      </w:tr>
      <w:tr>
        <w:trPr>
          <w:trHeight w:val="125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EDS</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是新致软件企业数字信息化管理平台简称，是一个基于软件 </w:t>
            </w:r>
            <w:r>
              <w:rPr>
                <w:color w:val="000000"/>
                <w:spacing w:val="0"/>
                <w:w w:val="100"/>
                <w:position w:val="0"/>
                <w:sz w:val="24"/>
                <w:szCs w:val="24"/>
              </w:rPr>
              <w:t>CMMI</w:t>
            </w:r>
            <w:r>
              <w:rPr>
                <w:color w:val="000000"/>
                <w:spacing w:val="0"/>
                <w:w w:val="100"/>
                <w:position w:val="0"/>
              </w:rPr>
              <w:t>标准的项目技术管理平台，是一个集生产管理、销售管 理、成本管理、采购管理、项目管理、人力资源管理、客户 服务管理和知识管理于一体的企业集成门户系统</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STANDARD </w:t>
            </w:r>
            <w:r>
              <w:rPr>
                <w:color w:val="000000"/>
                <w:spacing w:val="0"/>
                <w:w w:val="100"/>
                <w:position w:val="0"/>
              </w:rPr>
              <w:t>规范</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新致软件的软件研发、开发质量控制标准</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QAC</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新致软件品质保证中心简称，是新致软件项目管理体系实施</w:t>
            </w:r>
          </w:p>
        </w:tc>
      </w:tr>
    </w:tbl>
    <w:p>
      <w:pPr>
        <w:spacing w:lineRule="exact" w:line="1"/>
        <w:rPr>
          <w:sz w:val="2"/>
          <w:szCs w:val="2"/>
        </w:rPr>
      </w:pPr>
      <w:r>
        <w:br w:type="page"/>
      </w:r>
    </w:p>
    <w:tbl>
      <w:tblPr>
        <w:tblOverlap w:val="never"/>
        <w:jc w:val="center"/>
        <w:tblLayout w:type="fixed"/>
      </w:tblPr>
      <w:tblGrid>
        <w:gridCol w:w="1997"/>
        <w:gridCol w:w="566"/>
        <w:gridCol w:w="627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运行监督的主要负责部门、品质保证单位</w:t>
            </w:r>
          </w:p>
        </w:tc>
      </w:tr>
      <w:tr>
        <w:trPr>
          <w:trHeight w:val="188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Newtouch One</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Newtouch One</w:t>
            </w:r>
            <w:r>
              <w:rPr>
                <w:color w:val="000000"/>
                <w:spacing w:val="0"/>
                <w:w w:val="100"/>
                <w:position w:val="0"/>
              </w:rPr>
              <w:t xml:space="preserve">技术开发平台，是公司建立的开发运维一体化 </w:t>
            </w:r>
            <w:r>
              <w:rPr>
                <w:color w:val="000000"/>
                <w:spacing w:val="0"/>
                <w:w w:val="100"/>
                <w:position w:val="0"/>
                <w:sz w:val="24"/>
                <w:szCs w:val="24"/>
              </w:rPr>
              <w:t>（DevOps）</w:t>
            </w:r>
            <w:r>
              <w:rPr>
                <w:color w:val="000000"/>
                <w:spacing w:val="0"/>
                <w:w w:val="100"/>
                <w:position w:val="0"/>
              </w:rPr>
              <w:t>的协作平台，提供了包括微服务开发框架、移动 端开发框架、敏捷过程管理、代码仓库托管、自动化测试等 应用环境及功能，利用云计算技术实现跨平台调用业务资源, 整体提升了软件开发的水平和交付效率，保证交付结果的一 致性</w:t>
            </w:r>
          </w:p>
        </w:tc>
      </w:tr>
      <w:tr>
        <w:trPr>
          <w:trHeight w:val="15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xml:space="preserve">Newtouch </w:t>
            </w:r>
            <w:r>
              <w:rPr>
                <w:color w:val="000000"/>
                <w:spacing w:val="0"/>
                <w:w w:val="100"/>
                <w:position w:val="0"/>
                <w:sz w:val="24"/>
                <w:szCs w:val="24"/>
              </w:rPr>
              <w:t>X</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公司云计算相关技术的实践验证平台，提供应用运行时的基 础层以及平台软件，能够模拟行业用户在应用云计算技术时 遇到的各种场景，开发团队可以在此环境下高效的对所开发 的软件进行全方位的验证，包括功能验证、性能验证、安全 验证，从而保证软件开发的质量</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PDCA</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管理学一个通用模型，广泛宣传和运用于持续改善产品质量 的过程</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中国太平洋保险（集团）股份有限公司，公司客户</w:t>
            </w:r>
          </w:p>
        </w:tc>
      </w:tr>
      <w:tr>
        <w:trPr>
          <w:trHeight w:val="31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中国人寿保险股份有限公司，公司客户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中国人民保险集团股份有限公司，公司客户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中国太平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太平人寿保险有限公司，公司客户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泰康保险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泰康保险集团股份有限公司，公司客户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新华保险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新华人寿保险股份有限公司，公司客户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大地保险</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中国大地财产保险股份有限公司，公司客户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交通银行股份有限公司，公司客户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中国建设银行股份有限公司，公司客户</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平安银行股份有限公司，公司客户</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中国银联股份有限公司，公司客户</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中国电信集团公司，公司客户</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NEC</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日本一家跨国信息技术公司，公司客户</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上海汽车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上海汽车集团股份有限公司及其下属子公司，公司客户</w:t>
            </w:r>
          </w:p>
        </w:tc>
      </w:tr>
      <w:tr>
        <w:trPr>
          <w:trHeight w:val="63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复星集团</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上海复星高科技（集团）有限公司及其下属子公司，公司客 户</w:t>
            </w:r>
          </w:p>
        </w:tc>
      </w:tr>
    </w:tbl>
    <w:p>
      <w:pPr>
        <w:widowControl w:val="0"/>
        <w:spacing w:after="659" w:line="1" w:lineRule="exact"/>
      </w:pPr>
    </w:p>
    <w:p>
      <w:pPr>
        <w:pStyle w:val="Style13"/>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第二节公司简介和主要财务指标</w:t>
      </w:r>
      <w:bookmarkEnd w:id="34"/>
      <w:bookmarkEnd w:id="35"/>
      <w:bookmarkEnd w:id="36"/>
    </w:p>
    <w:p>
      <w:pPr>
        <w:pStyle w:val="Style30"/>
        <w:keepNext w:val="0"/>
        <w:keepLines w:val="0"/>
        <w:widowControl w:val="0"/>
        <w:shd w:val="clear" w:color="auto" w:fill="auto"/>
        <w:bidi w:val="0"/>
        <w:spacing w:before="0" w:after="0" w:line="240" w:lineRule="auto"/>
        <w:ind w:left="19" w:right="0" w:firstLine="0"/>
        <w:jc w:val="left"/>
      </w:pPr>
      <w:bookmarkStart w:id="37" w:name="bookmark37"/>
      <w:r>
        <w:rPr>
          <w:color w:val="000000"/>
          <w:spacing w:val="0"/>
          <w:w w:val="100"/>
          <w:position w:val="0"/>
        </w:rPr>
        <w:t>一、公司基本情况</w:t>
      </w:r>
      <w:bookmarkEnd w:id="37"/>
    </w:p>
    <w:tbl>
      <w:tblPr>
        <w:tblOverlap w:val="never"/>
        <w:jc w:val="center"/>
        <w:tblLayout w:type="fixed"/>
      </w:tblPr>
      <w:tblGrid>
        <w:gridCol w:w="3864"/>
        <w:gridCol w:w="5045"/>
      </w:tblGrid>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上海新致软件股份有限公司</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新致软件</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Shanghai Newtouch Software Co.,Ltd.</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Newtouch</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中国（上海）自由贸易试验区峨山路</w:t>
            </w:r>
            <w:r>
              <w:rPr>
                <w:color w:val="000000"/>
                <w:spacing w:val="0"/>
                <w:w w:val="100"/>
                <w:position w:val="0"/>
                <w:sz w:val="24"/>
                <w:szCs w:val="24"/>
              </w:rPr>
              <w:t>91</w:t>
            </w:r>
            <w:r>
              <w:rPr>
                <w:color w:val="000000"/>
                <w:spacing w:val="0"/>
                <w:w w:val="100"/>
                <w:position w:val="0"/>
              </w:rPr>
              <w:t>弄</w:t>
            </w:r>
            <w:r>
              <w:rPr>
                <w:color w:val="000000"/>
                <w:spacing w:val="0"/>
                <w:w w:val="100"/>
                <w:position w:val="0"/>
                <w:sz w:val="24"/>
                <w:szCs w:val="24"/>
              </w:rPr>
              <w:t>98</w:t>
            </w:r>
            <w:r>
              <w:rPr>
                <w:color w:val="000000"/>
                <w:spacing w:val="0"/>
                <w:w w:val="100"/>
                <w:position w:val="0"/>
              </w:rPr>
              <w:t>号（ 软件园</w:t>
            </w:r>
            <w:r>
              <w:rPr>
                <w:color w:val="000000"/>
                <w:spacing w:val="0"/>
                <w:w w:val="100"/>
                <w:position w:val="0"/>
                <w:sz w:val="24"/>
                <w:szCs w:val="24"/>
              </w:rPr>
              <w:t>1</w:t>
            </w:r>
            <w:r>
              <w:rPr>
                <w:color w:val="000000"/>
                <w:spacing w:val="0"/>
                <w:w w:val="100"/>
                <w:position w:val="0"/>
              </w:rPr>
              <w:t>号楼）第四层至第六层</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200127</w:t>
            </w:r>
          </w:p>
        </w:tc>
      </w:tr>
    </w:tbl>
    <w:p>
      <w:pPr>
        <w:spacing w:lineRule="exact" w:line="1"/>
        <w:rPr>
          <w:sz w:val="2"/>
          <w:szCs w:val="2"/>
        </w:rPr>
      </w:pPr>
      <w:r>
        <w:br w:type="page"/>
      </w:r>
    </w:p>
    <w:tbl>
      <w:tblPr>
        <w:tblOverlap w:val="never"/>
        <w:jc w:val="center"/>
        <w:tblLayout w:type="fixed"/>
      </w:tblPr>
      <w:tblGrid>
        <w:gridCol w:w="3864"/>
        <w:gridCol w:w="5045"/>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中国（上海）自由贸易试验区峨山路</w:t>
            </w:r>
            <w:r>
              <w:rPr>
                <w:color w:val="000000"/>
                <w:spacing w:val="0"/>
                <w:w w:val="100"/>
                <w:position w:val="0"/>
                <w:sz w:val="24"/>
                <w:szCs w:val="24"/>
              </w:rPr>
              <w:t>91</w:t>
            </w:r>
            <w:r>
              <w:rPr>
                <w:color w:val="000000"/>
                <w:spacing w:val="0"/>
                <w:w w:val="100"/>
                <w:position w:val="0"/>
              </w:rPr>
              <w:t>弄</w:t>
            </w:r>
            <w:r>
              <w:rPr>
                <w:color w:val="000000"/>
                <w:spacing w:val="0"/>
                <w:w w:val="100"/>
                <w:position w:val="0"/>
                <w:sz w:val="24"/>
                <w:szCs w:val="24"/>
              </w:rPr>
              <w:t>98</w:t>
            </w:r>
            <w:r>
              <w:rPr>
                <w:color w:val="000000"/>
                <w:spacing w:val="0"/>
                <w:w w:val="100"/>
                <w:position w:val="0"/>
              </w:rPr>
              <w:t>号（ 软件园</w:t>
            </w:r>
            <w:r>
              <w:rPr>
                <w:color w:val="000000"/>
                <w:spacing w:val="0"/>
                <w:w w:val="100"/>
                <w:position w:val="0"/>
                <w:sz w:val="24"/>
                <w:szCs w:val="24"/>
              </w:rPr>
              <w:t>1</w:t>
            </w:r>
            <w:r>
              <w:rPr>
                <w:color w:val="000000"/>
                <w:spacing w:val="0"/>
                <w:w w:val="100"/>
                <w:position w:val="0"/>
              </w:rPr>
              <w:t>号楼）第四层至第六层</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200127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"https://www.newtouch.com/" </w:instrText>
            </w:r>
            <w:r>
              <w:fldChar w:fldCharType="separate"/>
            </w:r>
            <w:r>
              <w:rPr>
                <w:color w:val="000000"/>
                <w:spacing w:val="0"/>
                <w:w w:val="100"/>
                <w:position w:val="0"/>
                <w:sz w:val="24"/>
                <w:szCs w:val="24"/>
              </w:rPr>
              <w:t>https://www.newtouch.com/</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"mailto:investor@newtouch.com" </w:instrText>
            </w:r>
            <w:r>
              <w:fldChar w:fldCharType="separate"/>
            </w:r>
            <w:r>
              <w:rPr>
                <w:color w:val="000000"/>
                <w:spacing w:val="0"/>
                <w:w w:val="100"/>
                <w:position w:val="0"/>
                <w:sz w:val="24"/>
                <w:szCs w:val="24"/>
              </w:rPr>
              <w:t>investor@newtouch.com</w:t>
            </w:r>
            <w:r>
              <w:fldChar w:fldCharType="end"/>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二、联系人和联系方式</w:t>
      </w:r>
    </w:p>
    <w:tbl>
      <w:tblPr>
        <w:tblOverlap w:val="never"/>
        <w:jc w:val="center"/>
        <w:tblLayout w:type="fixed"/>
      </w:tblPr>
      <w:tblGrid>
        <w:gridCol w:w="2429"/>
        <w:gridCol w:w="3715"/>
        <w:gridCol w:w="297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隋卫东</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寇祖亮</w:t>
            </w:r>
          </w:p>
        </w:tc>
      </w:tr>
      <w:tr>
        <w:trPr>
          <w:trHeight w:val="9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中国（上海）自由贸易试验区峨山 路</w:t>
            </w:r>
            <w:r>
              <w:rPr>
                <w:color w:val="000000"/>
                <w:spacing w:val="0"/>
                <w:w w:val="100"/>
                <w:position w:val="0"/>
                <w:sz w:val="24"/>
                <w:szCs w:val="24"/>
              </w:rPr>
              <w:t>91</w:t>
            </w:r>
            <w:r>
              <w:rPr>
                <w:color w:val="000000"/>
                <w:spacing w:val="0"/>
                <w:w w:val="100"/>
                <w:position w:val="0"/>
              </w:rPr>
              <w:t>弄</w:t>
            </w:r>
            <w:r>
              <w:rPr>
                <w:color w:val="000000"/>
                <w:spacing w:val="0"/>
                <w:w w:val="100"/>
                <w:position w:val="0"/>
                <w:sz w:val="24"/>
                <w:szCs w:val="24"/>
              </w:rPr>
              <w:t>98</w:t>
            </w:r>
            <w:r>
              <w:rPr>
                <w:color w:val="000000"/>
                <w:spacing w:val="0"/>
                <w:w w:val="100"/>
                <w:position w:val="0"/>
              </w:rPr>
              <w:t>号（软件园</w:t>
            </w:r>
            <w:r>
              <w:rPr>
                <w:color w:val="000000"/>
                <w:spacing w:val="0"/>
                <w:w w:val="100"/>
                <w:position w:val="0"/>
                <w:sz w:val="24"/>
                <w:szCs w:val="24"/>
              </w:rPr>
              <w:t>1</w:t>
            </w:r>
            <w:r>
              <w:rPr>
                <w:color w:val="000000"/>
                <w:spacing w:val="0"/>
                <w:w w:val="100"/>
                <w:position w:val="0"/>
              </w:rPr>
              <w:t>号楼）第四层 至第六层</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中国（上海）自由贸易试验 区峨山路</w:t>
            </w:r>
            <w:r>
              <w:rPr>
                <w:color w:val="000000"/>
                <w:spacing w:val="0"/>
                <w:w w:val="100"/>
                <w:position w:val="0"/>
                <w:sz w:val="24"/>
                <w:szCs w:val="24"/>
              </w:rPr>
              <w:t>91</w:t>
            </w:r>
            <w:r>
              <w:rPr>
                <w:color w:val="000000"/>
                <w:spacing w:val="0"/>
                <w:w w:val="100"/>
                <w:position w:val="0"/>
              </w:rPr>
              <w:t>弄</w:t>
            </w:r>
            <w:r>
              <w:rPr>
                <w:color w:val="000000"/>
                <w:spacing w:val="0"/>
                <w:w w:val="100"/>
                <w:position w:val="0"/>
                <w:sz w:val="24"/>
                <w:szCs w:val="24"/>
              </w:rPr>
              <w:t>98</w:t>
            </w:r>
            <w:r>
              <w:rPr>
                <w:color w:val="000000"/>
                <w:spacing w:val="0"/>
                <w:w w:val="100"/>
                <w:position w:val="0"/>
              </w:rPr>
              <w:t>号（软件园</w:t>
            </w:r>
            <w:r>
              <w:rPr>
                <w:color w:val="000000"/>
                <w:spacing w:val="0"/>
                <w:w w:val="100"/>
                <w:position w:val="0"/>
                <w:sz w:val="24"/>
                <w:szCs w:val="24"/>
              </w:rPr>
              <w:t xml:space="preserve">1 </w:t>
            </w:r>
            <w:r>
              <w:rPr>
                <w:color w:val="000000"/>
                <w:spacing w:val="0"/>
                <w:w w:val="100"/>
                <w:position w:val="0"/>
              </w:rPr>
              <w:t>号楼）第四层至第六层</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021-51105633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021-51105633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021-51105678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021-51105678</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investor@newtouch. com</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investor@newtouch. com</w:t>
            </w:r>
          </w:p>
        </w:tc>
      </w:tr>
    </w:tbl>
    <w:p>
      <w:pPr>
        <w:widowControl w:val="0"/>
        <w:spacing w:after="379" w:line="1" w:lineRule="exact"/>
      </w:pPr>
    </w:p>
    <w:p>
      <w:pPr>
        <w:pStyle w:val="Style30"/>
        <w:keepNext w:val="0"/>
        <w:keepLines w:val="0"/>
        <w:widowControl w:val="0"/>
        <w:shd w:val="clear" w:color="auto" w:fill="auto"/>
        <w:bidi w:val="0"/>
        <w:spacing w:before="0" w:after="0" w:line="240" w:lineRule="auto"/>
        <w:ind w:left="34" w:right="0" w:firstLine="0"/>
        <w:jc w:val="left"/>
      </w:pPr>
      <w:r>
        <w:rPr>
          <w:color w:val="000000"/>
          <w:spacing w:val="0"/>
          <w:w w:val="100"/>
          <w:position w:val="0"/>
        </w:rPr>
        <w:t>三、信息披露及备置地点</w:t>
      </w:r>
    </w:p>
    <w:tbl>
      <w:tblPr>
        <w:tblOverlap w:val="never"/>
        <w:jc w:val="center"/>
        <w:tblLayout w:type="fixed"/>
      </w:tblPr>
      <w:tblGrid>
        <w:gridCol w:w="4714"/>
        <w:gridCol w:w="4157"/>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《中国证券报》、《上海证券报》、 《证券时报》、《证券日报》</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公司证券事务部办公室</w:t>
            </w:r>
          </w:p>
        </w:tc>
      </w:tr>
    </w:tbl>
    <w:p>
      <w:pPr>
        <w:widowControl w:val="0"/>
        <w:spacing w:after="379" w:line="1" w:lineRule="exact"/>
      </w:pPr>
    </w:p>
    <w:p>
      <w:pPr>
        <w:pStyle w:val="Style30"/>
        <w:keepNext w:val="0"/>
        <w:keepLines w:val="0"/>
        <w:widowControl w:val="0"/>
        <w:shd w:val="clear" w:color="auto" w:fill="auto"/>
        <w:bidi w:val="0"/>
        <w:spacing w:before="0" w:after="80" w:line="240" w:lineRule="auto"/>
        <w:ind w:left="24" w:right="0" w:firstLine="0"/>
        <w:jc w:val="left"/>
      </w:pPr>
      <w:r>
        <w:rPr>
          <w:color w:val="000000"/>
          <w:spacing w:val="0"/>
          <w:w w:val="100"/>
          <w:position w:val="0"/>
        </w:rPr>
        <w:t>四、公司股票</w:t>
      </w:r>
      <w:r>
        <w:rPr>
          <w:rFonts w:ascii="Arial" w:eastAsia="Arial" w:hAnsi="Arial" w:cs="Arial"/>
          <w:b w:val="0"/>
          <w:bCs w:val="0"/>
          <w:color w:val="000000"/>
          <w:spacing w:val="0"/>
          <w:w w:val="100"/>
          <w:position w:val="0"/>
          <w:sz w:val="24"/>
          <w:szCs w:val="24"/>
        </w:rPr>
        <w:t>/</w:t>
      </w:r>
      <w:r>
        <w:rPr>
          <w:color w:val="000000"/>
          <w:spacing w:val="0"/>
          <w:w w:val="100"/>
          <w:position w:val="0"/>
        </w:rPr>
        <w:t>存托凭证简况</w:t>
      </w:r>
    </w:p>
    <w:p>
      <w:pPr>
        <w:pStyle w:val="Style30"/>
        <w:keepNext w:val="0"/>
        <w:keepLines w:val="0"/>
        <w:widowControl w:val="0"/>
        <w:shd w:val="clear" w:color="auto" w:fill="auto"/>
        <w:bidi w:val="0"/>
        <w:spacing w:before="0" w:after="80" w:line="240" w:lineRule="auto"/>
        <w:ind w:left="24"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公司股票简况</w:t>
      </w:r>
    </w:p>
    <w:p>
      <w:pPr>
        <w:pStyle w:val="Style30"/>
        <w:keepNext w:val="0"/>
        <w:keepLines w:val="0"/>
        <w:widowControl w:val="0"/>
        <w:shd w:val="clear" w:color="auto" w:fill="auto"/>
        <w:bidi w:val="0"/>
        <w:spacing w:before="0" w:after="80" w:line="240" w:lineRule="auto"/>
        <w:ind w:left="24"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1786"/>
        <w:gridCol w:w="1642"/>
        <w:gridCol w:w="1910"/>
        <w:gridCol w:w="1781"/>
        <w:gridCol w:w="1790"/>
      </w:tblGrid>
      <w:tr>
        <w:trPr>
          <w:trHeight w:val="326" w:hRule="exact"/>
        </w:trPr>
        <w:tc>
          <w:tcPr>
            <w:gridSpan w:val="5"/>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股票上市交易 所及板块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63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上海证券交易 所科创板</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新致软件</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688590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79" w:line="1" w:lineRule="exact"/>
      </w:pPr>
    </w:p>
    <w:p>
      <w:pPr>
        <w:pStyle w:val="Style17"/>
        <w:keepNext/>
        <w:keepLines/>
        <w:widowControl w:val="0"/>
        <w:shd w:val="clear" w:color="auto" w:fill="auto"/>
        <w:bidi w:val="0"/>
        <w:spacing w:before="0" w:line="240" w:lineRule="auto"/>
        <w:ind w:left="0" w:right="0" w:firstLine="480"/>
        <w:jc w:val="left"/>
      </w:pPr>
      <w:bookmarkStart w:id="38" w:name="bookmark38"/>
      <w:bookmarkStart w:id="39" w:name="bookmark39"/>
      <w:bookmarkStart w:id="40" w:name="bookmark40"/>
      <w:bookmarkStart w:id="41" w:name="bookmark41"/>
      <w:r>
        <w:rPr>
          <w:rFonts w:ascii="Calibri" w:eastAsia="Calibri" w:hAnsi="Calibri" w:cs="Calibri"/>
          <w:color w:val="000000"/>
          <w:spacing w:val="0"/>
          <w:w w:val="100"/>
          <w:position w:val="0"/>
          <w:sz w:val="24"/>
          <w:szCs w:val="24"/>
        </w:rPr>
        <w:t>（</w:t>
      </w:r>
      <w:bookmarkEnd w:id="40"/>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公司存托凭证简况</w:t>
      </w:r>
      <w:bookmarkEnd w:id="38"/>
      <w:bookmarkEnd w:id="39"/>
      <w:bookmarkEnd w:id="41"/>
    </w:p>
    <w:p>
      <w:pPr>
        <w:pStyle w:val="Style20"/>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五、其他相关资料</w:t>
      </w:r>
    </w:p>
    <w:tbl>
      <w:tblPr>
        <w:tblOverlap w:val="never"/>
        <w:jc w:val="center"/>
        <w:tblLayout w:type="fixed"/>
      </w:tblPr>
      <w:tblGrid>
        <w:gridCol w:w="2928"/>
        <w:gridCol w:w="2045"/>
        <w:gridCol w:w="4272"/>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color w:val="000000"/>
                <w:spacing w:val="0"/>
                <w:w w:val="100"/>
                <w:position w:val="0"/>
                <w:sz w:val="24"/>
                <w:szCs w:val="24"/>
              </w:rPr>
              <w:t>61</w:t>
            </w:r>
            <w:r>
              <w:rPr>
                <w:color w:val="000000"/>
                <w:spacing w:val="0"/>
                <w:w w:val="100"/>
                <w:position w:val="0"/>
              </w:rPr>
              <w:t>号四楼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周琪、顾瑛瑛</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中国（上海）自由贸易试验区世纪大道</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1198</w:t>
            </w:r>
            <w:r>
              <w:rPr>
                <w:color w:val="000000"/>
                <w:spacing w:val="0"/>
                <w:w w:val="100"/>
                <w:position w:val="0"/>
              </w:rPr>
              <w:t>号</w:t>
            </w:r>
            <w:r>
              <w:rPr>
                <w:color w:val="000000"/>
                <w:spacing w:val="0"/>
                <w:w w:val="100"/>
                <w:position w:val="0"/>
                <w:sz w:val="24"/>
                <w:szCs w:val="24"/>
              </w:rPr>
              <w:t>28</w:t>
            </w:r>
            <w:r>
              <w:rPr>
                <w:color w:val="000000"/>
                <w:spacing w:val="0"/>
                <w:w w:val="100"/>
                <w:position w:val="0"/>
              </w:rPr>
              <w:t>层</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黄力、李强</w:t>
            </w:r>
          </w:p>
        </w:tc>
      </w:tr>
    </w:tbl>
    <w:p>
      <w:pPr>
        <w:spacing w:lineRule="exact" w:line="1"/>
        <w:rPr>
          <w:sz w:val="2"/>
          <w:szCs w:val="2"/>
        </w:rPr>
      </w:pPr>
      <w:r>
        <w:br w:type="page"/>
      </w:r>
    </w:p>
    <w:tbl>
      <w:tblPr>
        <w:tblOverlap w:val="never"/>
        <w:jc w:val="center"/>
        <w:tblLayout w:type="fixed"/>
      </w:tblPr>
      <w:tblGrid>
        <w:gridCol w:w="2928"/>
        <w:gridCol w:w="2045"/>
        <w:gridCol w:w="4272"/>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日至</w:t>
            </w:r>
            <w:r>
              <w:rPr>
                <w:color w:val="000000"/>
                <w:spacing w:val="0"/>
                <w:w w:val="100"/>
                <w:position w:val="0"/>
                <w:sz w:val="24"/>
                <w:szCs w:val="24"/>
              </w:rPr>
              <w:t>2023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bl>
    <w:p>
      <w:pPr>
        <w:widowControl w:val="0"/>
        <w:spacing w:after="359" w:line="1" w:lineRule="exact"/>
      </w:pPr>
    </w:p>
    <w:p>
      <w:pPr>
        <w:pStyle w:val="Style17"/>
        <w:keepNext/>
        <w:keepLines/>
        <w:widowControl w:val="0"/>
        <w:shd w:val="clear" w:color="auto" w:fill="auto"/>
        <w:bidi w:val="0"/>
        <w:spacing w:before="0" w:line="240" w:lineRule="auto"/>
        <w:ind w:left="0" w:right="0" w:firstLine="500"/>
        <w:jc w:val="both"/>
      </w:pPr>
      <w:bookmarkStart w:id="42" w:name="bookmark42"/>
      <w:bookmarkStart w:id="43" w:name="bookmark43"/>
      <w:bookmarkStart w:id="44" w:name="bookmark44"/>
      <w:bookmarkStart w:id="45" w:name="bookmark45"/>
      <w:r>
        <w:rPr>
          <w:color w:val="000000"/>
          <w:spacing w:val="0"/>
          <w:w w:val="100"/>
          <w:position w:val="0"/>
        </w:rPr>
        <w:t>六</w:t>
      </w:r>
      <w:bookmarkEnd w:id="44"/>
      <w:r>
        <w:rPr>
          <w:color w:val="000000"/>
          <w:spacing w:val="0"/>
          <w:w w:val="100"/>
          <w:position w:val="0"/>
        </w:rPr>
        <w:t>、近三年主要会计数据和财务指标</w:t>
      </w:r>
      <w:bookmarkEnd w:id="42"/>
      <w:bookmarkEnd w:id="43"/>
      <w:bookmarkEnd w:id="45"/>
    </w:p>
    <w:p>
      <w:pPr>
        <w:pStyle w:val="Style17"/>
        <w:keepNext/>
        <w:keepLines/>
        <w:widowControl w:val="0"/>
        <w:shd w:val="clear" w:color="auto" w:fill="auto"/>
        <w:bidi w:val="0"/>
        <w:spacing w:before="0" w:line="240" w:lineRule="auto"/>
        <w:ind w:left="0" w:right="0" w:firstLine="500"/>
        <w:jc w:val="both"/>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sz w:val="24"/>
          <w:szCs w:val="24"/>
        </w:rPr>
        <w:t>（</w:t>
      </w:r>
      <w:bookmarkEnd w:id="46"/>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主要会计数据</w:t>
      </w:r>
      <w:bookmarkEnd w:id="42"/>
      <w:bookmarkEnd w:id="43"/>
      <w:bookmarkEnd w:id="47"/>
    </w:p>
    <w:p>
      <w:pPr>
        <w:pStyle w:val="Style42"/>
        <w:keepNext/>
        <w:keepLines/>
        <w:widowControl w:val="0"/>
        <w:shd w:val="clear" w:color="auto" w:fill="auto"/>
        <w:bidi w:val="0"/>
        <w:spacing w:before="0" w:after="300" w:line="240" w:lineRule="auto"/>
        <w:ind w:left="0" w:right="520" w:firstLine="0"/>
        <w:jc w:val="right"/>
      </w:pPr>
      <w:bookmarkStart w:id="48" w:name="bookmark48"/>
      <w:bookmarkStart w:id="49" w:name="bookmark49"/>
      <w:bookmarkStart w:id="50" w:name="bookmark50"/>
      <w:r>
        <w:rPr>
          <w:color w:val="000000"/>
          <w:spacing w:val="0"/>
          <w:w w:val="100"/>
          <w:position w:val="0"/>
        </w:rPr>
        <w:t>单位：元币种：人民币</w:t>
      </w:r>
      <w:bookmarkEnd w:id="48"/>
      <w:bookmarkEnd w:id="49"/>
      <w:bookmarkEnd w:id="50"/>
    </w:p>
    <w:tbl>
      <w:tblPr>
        <w:tblOverlap w:val="never"/>
        <w:jc w:val="center"/>
        <w:tblLayout w:type="fixed"/>
      </w:tblPr>
      <w:tblGrid>
        <w:gridCol w:w="1853"/>
        <w:gridCol w:w="2266"/>
        <w:gridCol w:w="1992"/>
        <w:gridCol w:w="1704"/>
        <w:gridCol w:w="1997"/>
      </w:tblGrid>
      <w:tr>
        <w:trPr>
          <w:trHeight w:val="61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本期比上年同期增 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2018 </w:t>
            </w:r>
            <w:r>
              <w:rPr>
                <w:color w:val="000000"/>
                <w:spacing w:val="0"/>
                <w:w w:val="100"/>
                <w:position w:val="0"/>
                <w:sz w:val="18"/>
                <w:szCs w:val="18"/>
              </w:rPr>
              <w:t>年</w:t>
            </w:r>
          </w:p>
        </w:tc>
      </w:tr>
      <w:tr>
        <w:trPr>
          <w:trHeight w:val="29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1,074,280,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1,117, 698, </w:t>
            </w:r>
            <w:r>
              <w:rPr>
                <w:color w:val="000000"/>
                <w:spacing w:val="0"/>
                <w:w w:val="100"/>
                <w:position w:val="0"/>
                <w:sz w:val="18"/>
                <w:szCs w:val="18"/>
              </w:rPr>
              <w:t xml:space="preserve">585.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993,357,905.20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归属于上市公司股 东的净利润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81,610,433.87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79,577,879.89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60,687,005.29</w:t>
            </w: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归属于上市公司股 东的扣除非经常性 损益的净利润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64,614,645.13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64,773,509.15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46,230,060.99</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经营活动产生的现 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29,603,982.60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-16,596,365.13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31,684,787.53</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本期末比上年同期 末增减（%）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2018</w:t>
            </w:r>
            <w:r>
              <w:rPr>
                <w:color w:val="000000"/>
                <w:spacing w:val="0"/>
                <w:w w:val="100"/>
                <w:position w:val="0"/>
                <w:sz w:val="18"/>
                <w:szCs w:val="18"/>
              </w:rPr>
              <w:t>年末</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归属于上市公司股 东的净资产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1,048, 829, </w:t>
            </w:r>
            <w:r>
              <w:rPr>
                <w:color w:val="000000"/>
                <w:spacing w:val="0"/>
                <w:w w:val="100"/>
                <w:position w:val="0"/>
                <w:sz w:val="18"/>
                <w:szCs w:val="18"/>
              </w:rPr>
              <w:t xml:space="preserve">682.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556,166,823.41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88.58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487,495,897.23</w:t>
            </w:r>
          </w:p>
        </w:tc>
      </w:tr>
      <w:tr>
        <w:trPr>
          <w:trHeight w:val="30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2,026, 655, </w:t>
            </w:r>
            <w:r>
              <w:rPr>
                <w:color w:val="000000"/>
                <w:spacing w:val="0"/>
                <w:w w:val="100"/>
                <w:position w:val="0"/>
                <w:sz w:val="18"/>
                <w:szCs w:val="18"/>
              </w:rPr>
              <w:t xml:space="preserve">434. </w:t>
            </w: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50.02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1,148, 398, </w:t>
            </w:r>
            <w:r>
              <w:rPr>
                <w:color w:val="000000"/>
                <w:spacing w:val="0"/>
                <w:w w:val="100"/>
                <w:position w:val="0"/>
                <w:sz w:val="18"/>
                <w:szCs w:val="18"/>
              </w:rPr>
              <w:t xml:space="preserve">847. </w:t>
            </w:r>
            <w:r>
              <w:rPr>
                <w:color w:val="000000"/>
                <w:spacing w:val="0"/>
                <w:w w:val="100"/>
                <w:position w:val="0"/>
                <w:sz w:val="18"/>
                <w:szCs w:val="18"/>
              </w:rPr>
              <w:t>53</w:t>
            </w:r>
          </w:p>
        </w:tc>
      </w:tr>
    </w:tbl>
    <w:p>
      <w:pPr>
        <w:widowControl w:val="0"/>
        <w:spacing w:after="359" w:line="1" w:lineRule="exact"/>
      </w:pPr>
    </w:p>
    <w:p>
      <w:pPr>
        <w:pStyle w:val="Style17"/>
        <w:keepNext/>
        <w:keepLines/>
        <w:widowControl w:val="0"/>
        <w:shd w:val="clear" w:color="auto" w:fill="auto"/>
        <w:bidi w:val="0"/>
        <w:spacing w:before="0" w:line="240" w:lineRule="auto"/>
        <w:ind w:left="0" w:right="0" w:firstLine="500"/>
        <w:jc w:val="both"/>
      </w:pPr>
      <w:bookmarkStart w:id="51" w:name="bookmark51"/>
      <w:bookmarkStart w:id="52" w:name="bookmark52"/>
      <w:bookmarkStart w:id="53" w:name="bookmark53"/>
      <w:bookmarkStart w:id="54" w:name="bookmark54"/>
      <w:r>
        <w:rPr>
          <w:color w:val="000000"/>
          <w:spacing w:val="0"/>
          <w:w w:val="100"/>
          <w:position w:val="0"/>
        </w:rPr>
        <w:t>（</w:t>
      </w:r>
      <w:bookmarkEnd w:id="53"/>
      <w:r>
        <w:rPr>
          <w:color w:val="000000"/>
          <w:spacing w:val="0"/>
          <w:w w:val="100"/>
          <w:position w:val="0"/>
        </w:rPr>
        <w:t>二）主要财务指标</w:t>
      </w:r>
      <w:bookmarkEnd w:id="51"/>
      <w:bookmarkEnd w:id="52"/>
      <w:bookmarkEnd w:id="54"/>
    </w:p>
    <w:tbl>
      <w:tblPr>
        <w:tblOverlap w:val="never"/>
        <w:jc w:val="center"/>
        <w:tblLayout w:type="fixed"/>
      </w:tblPr>
      <w:tblGrid>
        <w:gridCol w:w="3547"/>
        <w:gridCol w:w="1142"/>
        <w:gridCol w:w="1138"/>
        <w:gridCol w:w="2558"/>
        <w:gridCol w:w="1512"/>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主要财务指标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本期比上年同期增减（%）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2018 </w:t>
            </w:r>
            <w:r>
              <w:rPr>
                <w:color w:val="000000"/>
                <w:spacing w:val="0"/>
                <w:w w:val="100"/>
                <w:position w:val="0"/>
                <w:sz w:val="18"/>
                <w:szCs w:val="18"/>
              </w:rPr>
              <w:t>年</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0.44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0.44</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扣除非经常性损益后的基本每股收益 （元/股）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0.34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减少</w:t>
            </w:r>
            <w:r>
              <w:rPr>
                <w:color w:val="000000"/>
                <w:spacing w:val="0"/>
                <w:w w:val="100"/>
                <w:position w:val="0"/>
                <w:sz w:val="18"/>
                <w:szCs w:val="18"/>
              </w:rPr>
              <w:t>1.20</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扣除非经常性损益后的加权平均净资 产收益率（%）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减少</w:t>
            </w:r>
            <w:r>
              <w:rPr>
                <w:color w:val="000000"/>
                <w:spacing w:val="0"/>
                <w:w w:val="100"/>
                <w:position w:val="0"/>
                <w:sz w:val="18"/>
                <w:szCs w:val="18"/>
              </w:rPr>
              <w:t>1.29</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研发投入占营业收入的比例（%）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8.18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增加</w:t>
            </w:r>
            <w:r>
              <w:rPr>
                <w:color w:val="000000"/>
                <w:spacing w:val="0"/>
                <w:w w:val="100"/>
                <w:position w:val="0"/>
                <w:sz w:val="18"/>
                <w:szCs w:val="18"/>
              </w:rPr>
              <w:t>1.22</w:t>
            </w:r>
            <w:r>
              <w:rPr>
                <w:color w:val="000000"/>
                <w:spacing w:val="0"/>
                <w:w w:val="100"/>
                <w:position w:val="0"/>
                <w:sz w:val="18"/>
                <w:szCs w:val="18"/>
              </w:rPr>
              <w:t>个百分点</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7.82</w:t>
            </w:r>
          </w:p>
        </w:tc>
      </w:tr>
    </w:tbl>
    <w:p>
      <w:pPr>
        <w:widowControl w:val="0"/>
        <w:spacing w:after="79" w:line="1" w:lineRule="exact"/>
      </w:pPr>
    </w:p>
    <w:p>
      <w:pPr>
        <w:pStyle w:val="Style42"/>
        <w:keepNext/>
        <w:keepLines/>
        <w:widowControl w:val="0"/>
        <w:shd w:val="clear" w:color="auto" w:fill="auto"/>
        <w:bidi w:val="0"/>
        <w:spacing w:before="0" w:after="220" w:line="475" w:lineRule="exact"/>
        <w:ind w:left="0" w:right="0" w:firstLine="500"/>
        <w:jc w:val="both"/>
      </w:pPr>
      <w:bookmarkStart w:id="55" w:name="bookmark55"/>
      <w:bookmarkStart w:id="56" w:name="bookmark56"/>
      <w:bookmarkStart w:id="57" w:name="bookmark57"/>
      <w:r>
        <w:rPr>
          <w:color w:val="000000"/>
          <w:spacing w:val="0"/>
          <w:w w:val="100"/>
          <w:position w:val="0"/>
        </w:rPr>
        <w:t>报告期末公司前三年主要会计数据和财务指标的说明</w:t>
      </w:r>
      <w:bookmarkEnd w:id="55"/>
      <w:bookmarkEnd w:id="56"/>
      <w:bookmarkEnd w:id="57"/>
    </w:p>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475" w:lineRule="exact"/>
        <w:ind w:left="500" w:right="0" w:firstLine="500"/>
        <w:jc w:val="both"/>
      </w:pPr>
      <w:bookmarkStart w:id="58" w:name="bookmark58"/>
      <w:bookmarkStart w:id="59" w:name="bookmark59"/>
      <w:bookmarkStart w:id="60" w:name="bookmark60"/>
      <w:r>
        <w:rPr>
          <w:color w:val="000000"/>
          <w:spacing w:val="0"/>
          <w:w w:val="100"/>
          <w:position w:val="0"/>
        </w:rPr>
        <w:t>报告期内，公司实现营业收入</w:t>
      </w:r>
      <w:r>
        <w:rPr>
          <w:color w:val="000000"/>
          <w:spacing w:val="0"/>
          <w:w w:val="100"/>
          <w:position w:val="0"/>
          <w:sz w:val="24"/>
          <w:szCs w:val="24"/>
        </w:rPr>
        <w:t>107,428.05</w:t>
      </w:r>
      <w:r>
        <w:rPr>
          <w:color w:val="000000"/>
          <w:spacing w:val="0"/>
          <w:w w:val="100"/>
          <w:position w:val="0"/>
        </w:rPr>
        <w:t>万元，较去年减少</w:t>
      </w:r>
      <w:r>
        <w:rPr>
          <w:color w:val="000000"/>
          <w:spacing w:val="0"/>
          <w:w w:val="100"/>
          <w:position w:val="0"/>
          <w:sz w:val="24"/>
          <w:szCs w:val="24"/>
        </w:rPr>
        <w:t>4,341.81</w:t>
      </w:r>
      <w:r>
        <w:rPr>
          <w:color w:val="000000"/>
          <w:spacing w:val="0"/>
          <w:w w:val="100"/>
          <w:position w:val="0"/>
        </w:rPr>
        <w:t>万元，减 少</w:t>
      </w:r>
      <w:r>
        <w:rPr>
          <w:color w:val="000000"/>
          <w:spacing w:val="0"/>
          <w:w w:val="100"/>
          <w:position w:val="0"/>
          <w:sz w:val="24"/>
          <w:szCs w:val="24"/>
        </w:rPr>
        <w:t>3.88%</w:t>
      </w:r>
      <w:r>
        <w:rPr>
          <w:color w:val="000000"/>
          <w:spacing w:val="0"/>
          <w:w w:val="100"/>
          <w:position w:val="0"/>
        </w:rPr>
        <w:t>。主要原因系受新型冠状病毒肺炎疫情的影响，公司承接客户的项目进度略 有延迟，部分开发项目进度延缓，导致较上一年度同期相比收入略有下降。</w:t>
      </w:r>
      <w:bookmarkEnd w:id="58"/>
      <w:bookmarkEnd w:id="59"/>
      <w:bookmarkEnd w:id="60"/>
    </w:p>
    <w:p>
      <w:pPr>
        <w:pStyle w:val="Style42"/>
        <w:keepNext/>
        <w:keepLines/>
        <w:widowControl w:val="0"/>
        <w:shd w:val="clear" w:color="auto" w:fill="auto"/>
        <w:bidi w:val="0"/>
        <w:spacing w:before="0" w:after="0" w:line="475" w:lineRule="exact"/>
        <w:ind w:left="0" w:right="520" w:firstLine="0"/>
        <w:jc w:val="left"/>
      </w:pPr>
      <w:bookmarkStart w:id="61" w:name="bookmark61"/>
      <w:bookmarkStart w:id="62" w:name="bookmark62"/>
      <w:bookmarkStart w:id="63" w:name="bookmark63"/>
      <w:r>
        <w:rPr>
          <w:color w:val="000000"/>
          <w:spacing w:val="0"/>
          <w:w w:val="100"/>
          <w:position w:val="0"/>
        </w:rPr>
        <w:t>归属于上市公司股东的净利润为</w:t>
      </w:r>
      <w:r>
        <w:rPr>
          <w:color w:val="000000"/>
          <w:spacing w:val="0"/>
          <w:w w:val="100"/>
          <w:position w:val="0"/>
          <w:sz w:val="24"/>
          <w:szCs w:val="24"/>
        </w:rPr>
        <w:t>8,161.04</w:t>
      </w:r>
      <w:r>
        <w:rPr>
          <w:color w:val="000000"/>
          <w:spacing w:val="0"/>
          <w:w w:val="100"/>
          <w:position w:val="0"/>
        </w:rPr>
        <w:t>万元，较去年增加</w:t>
      </w:r>
      <w:r>
        <w:rPr>
          <w:color w:val="000000"/>
          <w:spacing w:val="0"/>
          <w:w w:val="100"/>
          <w:position w:val="0"/>
          <w:sz w:val="24"/>
          <w:szCs w:val="24"/>
        </w:rPr>
        <w:t>203.26</w:t>
      </w:r>
      <w:r>
        <w:rPr>
          <w:color w:val="000000"/>
          <w:spacing w:val="0"/>
          <w:w w:val="100"/>
          <w:position w:val="0"/>
        </w:rPr>
        <w:t>万元。主要 原因系疫情期间，国家发布了一系列新冠疫情防控优惠政策，公司也采取措施积极应</w:t>
      </w:r>
      <w:bookmarkEnd w:id="61"/>
      <w:bookmarkEnd w:id="62"/>
      <w:bookmarkEnd w:id="63"/>
      <w:r>
        <w:rPr>
          <w:color w:val="000000"/>
          <w:spacing w:val="0"/>
          <w:w w:val="100"/>
          <w:position w:val="0"/>
        </w:rPr>
        <w:t xml:space="preserve"> </w:t>
      </w:r>
      <w:r>
        <w:rPr>
          <w:rStyle w:val="CharStyle3"/>
        </w:rPr>
        <w:t>对，提高开发效率，降低成本所致。归属于上市公司股东的扣除非经常性损益的净利 润为</w:t>
      </w:r>
      <w:r>
        <w:rPr>
          <w:rStyle w:val="CharStyle3"/>
          <w:sz w:val="24"/>
          <w:szCs w:val="24"/>
        </w:rPr>
        <w:t>6,461.46</w:t>
      </w:r>
      <w:r>
        <w:rPr>
          <w:rStyle w:val="CharStyle3"/>
        </w:rPr>
        <w:t>万元，与去年基本持平。</w:t>
      </w:r>
    </w:p>
    <w:p>
      <w:pPr>
        <w:pStyle w:val="Style2"/>
        <w:keepNext w:val="0"/>
        <w:keepLines w:val="0"/>
        <w:widowControl w:val="0"/>
        <w:shd w:val="clear" w:color="auto" w:fill="auto"/>
        <w:bidi w:val="0"/>
        <w:spacing w:before="0" w:after="0" w:line="470" w:lineRule="exact"/>
        <w:ind w:left="960" w:right="0" w:firstLine="460"/>
        <w:jc w:val="left"/>
      </w:pPr>
      <w:r>
        <w:rPr>
          <w:color w:val="000000"/>
          <w:spacing w:val="0"/>
          <w:w w:val="100"/>
          <w:position w:val="0"/>
        </w:rPr>
        <w:t>经营活动产生的现金流量净额为</w:t>
      </w:r>
      <w:r>
        <w:rPr>
          <w:color w:val="000000"/>
          <w:spacing w:val="0"/>
          <w:w w:val="100"/>
          <w:position w:val="0"/>
          <w:sz w:val="24"/>
          <w:szCs w:val="24"/>
        </w:rPr>
        <w:t>2,960.40</w:t>
      </w:r>
      <w:r>
        <w:rPr>
          <w:color w:val="000000"/>
          <w:spacing w:val="0"/>
          <w:w w:val="100"/>
          <w:position w:val="0"/>
        </w:rPr>
        <w:t>万元，较去年增加</w:t>
      </w:r>
      <w:r>
        <w:rPr>
          <w:color w:val="000000"/>
          <w:spacing w:val="0"/>
          <w:w w:val="100"/>
          <w:position w:val="0"/>
          <w:sz w:val="24"/>
          <w:szCs w:val="24"/>
        </w:rPr>
        <w:t>4,620.03</w:t>
      </w:r>
      <w:r>
        <w:rPr>
          <w:color w:val="000000"/>
          <w:spacing w:val="0"/>
          <w:w w:val="100"/>
          <w:position w:val="0"/>
        </w:rPr>
        <w:t>万元。是 由于公司加强了销售回款管理，加大对客户的催收力度。</w:t>
      </w:r>
    </w:p>
    <w:p>
      <w:pPr>
        <w:pStyle w:val="Style2"/>
        <w:keepNext w:val="0"/>
        <w:keepLines w:val="0"/>
        <w:widowControl w:val="0"/>
        <w:shd w:val="clear" w:color="auto" w:fill="auto"/>
        <w:bidi w:val="0"/>
        <w:spacing w:before="0" w:after="540" w:line="470" w:lineRule="exact"/>
        <w:ind w:left="960" w:right="0" w:firstLine="460"/>
        <w:jc w:val="left"/>
      </w:pPr>
      <w:r>
        <w:rPr>
          <w:color w:val="000000"/>
          <w:spacing w:val="0"/>
          <w:w w:val="100"/>
          <w:position w:val="0"/>
        </w:rPr>
        <w:t>归属于上市公司股东的净资产为</w:t>
      </w:r>
      <w:r>
        <w:rPr>
          <w:color w:val="000000"/>
          <w:spacing w:val="0"/>
          <w:w w:val="100"/>
          <w:position w:val="0"/>
          <w:sz w:val="24"/>
          <w:szCs w:val="24"/>
        </w:rPr>
        <w:t>104,882.97</w:t>
      </w:r>
      <w:r>
        <w:rPr>
          <w:color w:val="000000"/>
          <w:spacing w:val="0"/>
          <w:w w:val="100"/>
          <w:position w:val="0"/>
        </w:rPr>
        <w:t>万元，同比增长</w:t>
      </w:r>
      <w:r>
        <w:rPr>
          <w:color w:val="000000"/>
          <w:spacing w:val="0"/>
          <w:w w:val="100"/>
          <w:position w:val="0"/>
          <w:sz w:val="24"/>
          <w:szCs w:val="24"/>
        </w:rPr>
        <w:t>88.58%,</w:t>
      </w:r>
      <w:r>
        <w:rPr>
          <w:color w:val="000000"/>
          <w:spacing w:val="0"/>
          <w:w w:val="100"/>
          <w:position w:val="0"/>
        </w:rPr>
        <w:t xml:space="preserve">总资产为 </w:t>
      </w:r>
      <w:r>
        <w:rPr>
          <w:color w:val="000000"/>
          <w:spacing w:val="0"/>
          <w:w w:val="100"/>
          <w:position w:val="0"/>
          <w:sz w:val="24"/>
          <w:szCs w:val="24"/>
        </w:rPr>
        <w:t>202,665.54</w:t>
      </w:r>
      <w:r>
        <w:rPr>
          <w:color w:val="000000"/>
          <w:spacing w:val="0"/>
          <w:w w:val="100"/>
          <w:position w:val="0"/>
        </w:rPr>
        <w:t>万元，同比增长</w:t>
      </w:r>
      <w:r>
        <w:rPr>
          <w:color w:val="000000"/>
          <w:spacing w:val="0"/>
          <w:w w:val="100"/>
          <w:position w:val="0"/>
          <w:sz w:val="24"/>
          <w:szCs w:val="24"/>
        </w:rPr>
        <w:t>50.02%</w:t>
      </w:r>
      <w:r>
        <w:rPr>
          <w:color w:val="000000"/>
          <w:spacing w:val="0"/>
          <w:w w:val="100"/>
          <w:position w:val="0"/>
        </w:rPr>
        <w:t>。主要系报告期内公司完成首次公开发行股票募 集资金增加所致。</w:t>
      </w:r>
    </w:p>
    <w:p>
      <w:pPr>
        <w:pStyle w:val="Style17"/>
        <w:keepNext/>
        <w:keepLines/>
        <w:widowControl w:val="0"/>
        <w:shd w:val="clear" w:color="auto" w:fill="auto"/>
        <w:tabs>
          <w:tab w:pos="1477" w:val="left"/>
        </w:tabs>
        <w:bidi w:val="0"/>
        <w:spacing w:before="0" w:after="100" w:line="240" w:lineRule="auto"/>
        <w:ind w:left="0" w:right="0" w:firstLine="960"/>
        <w:jc w:val="left"/>
      </w:pPr>
      <w:bookmarkStart w:id="64" w:name="bookmark64"/>
      <w:bookmarkStart w:id="65" w:name="bookmark65"/>
      <w:bookmarkStart w:id="66" w:name="bookmark66"/>
      <w:bookmarkStart w:id="67" w:name="bookmark67"/>
      <w:r>
        <w:rPr>
          <w:color w:val="000000"/>
          <w:spacing w:val="0"/>
          <w:w w:val="100"/>
          <w:position w:val="0"/>
        </w:rPr>
        <w:t>七</w:t>
      </w:r>
      <w:bookmarkEnd w:id="66"/>
      <w:r>
        <w:rPr>
          <w:color w:val="000000"/>
          <w:spacing w:val="0"/>
          <w:w w:val="100"/>
          <w:position w:val="0"/>
        </w:rPr>
        <w:t>、</w:t>
        <w:tab/>
        <w:t>境内外会计准则下会计数据差异</w:t>
      </w:r>
      <w:bookmarkEnd w:id="64"/>
      <w:bookmarkEnd w:id="65"/>
      <w:bookmarkEnd w:id="67"/>
    </w:p>
    <w:p>
      <w:pPr>
        <w:pStyle w:val="Style17"/>
        <w:keepNext/>
        <w:keepLines/>
        <w:widowControl w:val="0"/>
        <w:shd w:val="clear" w:color="auto" w:fill="auto"/>
        <w:tabs>
          <w:tab w:pos="1520" w:val="left"/>
        </w:tabs>
        <w:bidi w:val="0"/>
        <w:spacing w:before="0" w:after="100" w:line="298" w:lineRule="exact"/>
        <w:ind w:left="1380" w:right="0" w:hanging="420"/>
        <w:jc w:val="left"/>
      </w:pPr>
      <w:bookmarkStart w:id="68" w:name="bookmark68"/>
      <w:bookmarkStart w:id="69" w:name="bookmark69"/>
      <w:bookmarkStart w:id="70" w:name="bookmark70"/>
      <w:bookmarkStart w:id="71" w:name="bookmark71"/>
      <w:r>
        <w:rPr>
          <w:rFonts w:ascii="Calibri" w:eastAsia="Calibri" w:hAnsi="Calibri" w:cs="Calibri"/>
          <w:color w:val="000000"/>
          <w:spacing w:val="0"/>
          <w:w w:val="100"/>
          <w:position w:val="0"/>
          <w:sz w:val="24"/>
          <w:szCs w:val="24"/>
        </w:rPr>
        <w:t>（</w:t>
      </w:r>
      <w:bookmarkEnd w:id="70"/>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同时按照国际会计准则与按中国会计准则披露的财务报告中净利润和归属于上 市公司股东的净资产差异情况</w:t>
      </w:r>
      <w:bookmarkEnd w:id="68"/>
      <w:bookmarkEnd w:id="69"/>
      <w:bookmarkEnd w:id="71"/>
    </w:p>
    <w:p>
      <w:pPr>
        <w:pStyle w:val="Style20"/>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520" w:val="left"/>
        </w:tabs>
        <w:bidi w:val="0"/>
        <w:spacing w:before="0" w:after="100" w:line="298" w:lineRule="exact"/>
        <w:ind w:left="1340" w:right="0" w:hanging="380"/>
        <w:jc w:val="left"/>
      </w:pPr>
      <w:bookmarkStart w:id="72" w:name="bookmark72"/>
      <w:bookmarkStart w:id="73" w:name="bookmark73"/>
      <w:bookmarkStart w:id="74" w:name="bookmark74"/>
      <w:bookmarkStart w:id="75" w:name="bookmark75"/>
      <w:r>
        <w:rPr>
          <w:rFonts w:ascii="Calibri" w:eastAsia="Calibri" w:hAnsi="Calibri" w:cs="Calibri"/>
          <w:color w:val="000000"/>
          <w:spacing w:val="0"/>
          <w:w w:val="100"/>
          <w:position w:val="0"/>
          <w:sz w:val="24"/>
          <w:szCs w:val="24"/>
        </w:rPr>
        <w:t>（</w:t>
      </w:r>
      <w:bookmarkEnd w:id="74"/>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同时按照境外会计准则与按中国会计准则披露的财务报告中净利润和归属于上 市公司股东的净资产差异情况</w:t>
      </w:r>
      <w:bookmarkEnd w:id="72"/>
      <w:bookmarkEnd w:id="73"/>
      <w:bookmarkEnd w:id="75"/>
    </w:p>
    <w:p>
      <w:pPr>
        <w:pStyle w:val="Style20"/>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520" w:val="left"/>
        </w:tabs>
        <w:bidi w:val="0"/>
        <w:spacing w:before="0" w:after="100" w:line="240" w:lineRule="auto"/>
        <w:ind w:left="0" w:right="0" w:firstLine="960"/>
        <w:jc w:val="left"/>
      </w:pPr>
      <w:bookmarkStart w:id="76" w:name="bookmark76"/>
      <w:bookmarkStart w:id="77" w:name="bookmark77"/>
      <w:bookmarkStart w:id="78" w:name="bookmark78"/>
      <w:bookmarkStart w:id="79" w:name="bookmark79"/>
      <w:r>
        <w:rPr>
          <w:rFonts w:ascii="Calibri" w:eastAsia="Calibri" w:hAnsi="Calibri" w:cs="Calibri"/>
          <w:color w:val="000000"/>
          <w:spacing w:val="0"/>
          <w:w w:val="100"/>
          <w:position w:val="0"/>
          <w:sz w:val="24"/>
          <w:szCs w:val="24"/>
        </w:rPr>
        <w:t>（</w:t>
      </w:r>
      <w:bookmarkEnd w:id="78"/>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境内外会计准则差异的说明：</w:t>
      </w:r>
      <w:bookmarkEnd w:id="76"/>
      <w:bookmarkEnd w:id="77"/>
      <w:bookmarkEnd w:id="79"/>
    </w:p>
    <w:p>
      <w:pPr>
        <w:pStyle w:val="Style20"/>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477" w:val="left"/>
        </w:tabs>
        <w:bidi w:val="0"/>
        <w:spacing w:before="0" w:after="100" w:line="470" w:lineRule="exact"/>
        <w:ind w:left="0" w:right="0" w:firstLine="960"/>
        <w:jc w:val="left"/>
      </w:pPr>
      <w:bookmarkStart w:id="80" w:name="bookmark80"/>
      <w:bookmarkStart w:id="81" w:name="bookmark81"/>
      <w:bookmarkStart w:id="82" w:name="bookmark82"/>
      <w:bookmarkStart w:id="83" w:name="bookmark83"/>
      <w:r>
        <w:rPr>
          <w:color w:val="000000"/>
          <w:spacing w:val="0"/>
          <w:w w:val="100"/>
          <w:position w:val="0"/>
        </w:rPr>
        <w:t>八</w:t>
      </w:r>
      <w:bookmarkEnd w:id="82"/>
      <w:r>
        <w:rPr>
          <w:color w:val="000000"/>
          <w:spacing w:val="0"/>
          <w:w w:val="100"/>
          <w:position w:val="0"/>
        </w:rPr>
        <w:t>、</w:t>
        <w:tab/>
        <w:t>2020年分季度主要财务数据</w:t>
      </w:r>
      <w:bookmarkEnd w:id="80"/>
      <w:bookmarkEnd w:id="81"/>
      <w:bookmarkEnd w:id="83"/>
    </w:p>
    <w:p>
      <w:pPr>
        <w:pStyle w:val="Style30"/>
        <w:keepNext w:val="0"/>
        <w:keepLines w:val="0"/>
        <w:widowControl w:val="0"/>
        <w:shd w:val="clear" w:color="auto" w:fill="auto"/>
        <w:bidi w:val="0"/>
        <w:spacing w:before="0" w:after="0" w:line="240" w:lineRule="auto"/>
        <w:ind w:left="7152" w:right="0" w:firstLine="0"/>
        <w:jc w:val="left"/>
      </w:pPr>
      <w:r>
        <w:rPr>
          <w:b w:val="0"/>
          <w:bCs w:val="0"/>
          <w:color w:val="000000"/>
          <w:spacing w:val="0"/>
          <w:w w:val="100"/>
          <w:position w:val="0"/>
        </w:rPr>
        <w:t>单位：元币种：人民币</w:t>
      </w:r>
    </w:p>
    <w:tbl>
      <w:tblPr>
        <w:tblOverlap w:val="never"/>
        <w:jc w:val="center"/>
        <w:tblLayout w:type="fixed"/>
      </w:tblPr>
      <w:tblGrid>
        <w:gridCol w:w="2702"/>
        <w:gridCol w:w="1954"/>
        <w:gridCol w:w="1872"/>
        <w:gridCol w:w="1843"/>
        <w:gridCol w:w="1853"/>
      </w:tblGrid>
      <w:tr>
        <w:trPr>
          <w:trHeight w:val="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2"/>
                <w:szCs w:val="22"/>
              </w:rPr>
              <w:t>（1-3</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2"/>
                <w:szCs w:val="22"/>
              </w:rPr>
              <w:t>（4-6</w:t>
            </w:r>
            <w:r>
              <w:rPr>
                <w:color w:val="000000"/>
                <w:spacing w:val="0"/>
                <w:w w:val="100"/>
                <w:position w:val="0"/>
                <w:sz w:val="20"/>
                <w:szCs w:val="20"/>
              </w:rPr>
              <w:t>月份）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2"/>
                <w:szCs w:val="22"/>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p>
            <w:pPr>
              <w:pStyle w:val="Style33"/>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2"/>
                <w:szCs w:val="22"/>
              </w:rPr>
              <w:t xml:space="preserve">（10-12 </w:t>
            </w:r>
            <w:r>
              <w:rPr>
                <w:color w:val="000000"/>
                <w:spacing w:val="0"/>
                <w:w w:val="100"/>
                <w:position w:val="0"/>
                <w:sz w:val="20"/>
                <w:szCs w:val="20"/>
              </w:rPr>
              <w:t>月份）</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202,932,678.91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277,908,056.11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223,320,384.04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370,119,360.50</w:t>
            </w:r>
          </w:p>
        </w:tc>
      </w:tr>
      <w:tr>
        <w:trPr>
          <w:trHeight w:val="5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归属于上市公司股东的净 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-1,833,019.61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19,896,308.84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15,766,602.83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47,780,541.81</w:t>
            </w:r>
          </w:p>
        </w:tc>
      </w:tr>
      <w:tr>
        <w:trPr>
          <w:trHeight w:val="86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归属于上市公司股东的扣 除非经常性损益后的净利 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-3,416,662.22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15,052,376.49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13,707,507.54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39,271,423.32</w:t>
            </w:r>
          </w:p>
        </w:tc>
      </w:tr>
      <w:tr>
        <w:trPr>
          <w:trHeight w:val="59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经营活动产生的现金流量 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-178,018,011.89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-14,742,696.90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22,805,010.75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199,559,680.64</w:t>
            </w:r>
          </w:p>
        </w:tc>
      </w:tr>
    </w:tbl>
    <w:p>
      <w:pPr>
        <w:pStyle w:val="Style2"/>
        <w:keepNext w:val="0"/>
        <w:keepLines w:val="0"/>
        <w:widowControl w:val="0"/>
        <w:shd w:val="clear" w:color="auto" w:fill="auto"/>
        <w:bidi w:val="0"/>
        <w:spacing w:before="0" w:after="120" w:line="470" w:lineRule="exact"/>
        <w:ind w:left="960" w:right="0" w:firstLine="460"/>
        <w:jc w:val="both"/>
      </w:pPr>
      <w:r>
        <w:rPr>
          <w:color w:val="000000"/>
          <w:spacing w:val="0"/>
          <w:w w:val="100"/>
          <w:position w:val="0"/>
        </w:rPr>
        <w:t>公司</w:t>
      </w:r>
      <w:r>
        <w:rPr>
          <w:color w:val="000000"/>
          <w:spacing w:val="0"/>
          <w:w w:val="100"/>
          <w:position w:val="0"/>
          <w:sz w:val="24"/>
          <w:szCs w:val="24"/>
        </w:rPr>
        <w:t>2020</w:t>
      </w:r>
      <w:r>
        <w:rPr>
          <w:color w:val="000000"/>
          <w:spacing w:val="0"/>
          <w:w w:val="100"/>
          <w:position w:val="0"/>
        </w:rPr>
        <w:t>年第四季度收入占比</w:t>
      </w:r>
      <w:r>
        <w:rPr>
          <w:color w:val="000000"/>
          <w:spacing w:val="0"/>
          <w:w w:val="100"/>
          <w:position w:val="0"/>
          <w:sz w:val="24"/>
          <w:szCs w:val="24"/>
        </w:rPr>
        <w:t>34.45%，</w:t>
      </w:r>
      <w:r>
        <w:rPr>
          <w:color w:val="000000"/>
          <w:spacing w:val="0"/>
          <w:w w:val="100"/>
          <w:position w:val="0"/>
        </w:rPr>
        <w:t>收入分布具有季节性特征，主要与公司 客户的采购流程有关。公司的主要客户集中在保险、银行、电信等国有企业，受中国 农历春节假期及国企内部流程的影响，该类客户通常会在一季度制定全年的信息化采 购计划及技术服务要求，在随后的季度进行项目的商务谈判、合同流转及项目执行等 工作。年底则集中开展对供应商开发的系统验收等工作，公司收到验收单和结算单后 确认收入，使得公司第四季度收入较高。</w:t>
      </w:r>
    </w:p>
    <w:p>
      <w:pPr>
        <w:pStyle w:val="Style2"/>
        <w:keepNext w:val="0"/>
        <w:keepLines w:val="0"/>
        <w:widowControl w:val="0"/>
        <w:shd w:val="clear" w:color="auto" w:fill="auto"/>
        <w:bidi w:val="0"/>
        <w:spacing w:before="0" w:after="360" w:line="278" w:lineRule="exact"/>
        <w:ind w:left="940" w:right="0" w:firstLine="20"/>
        <w:jc w:val="left"/>
        <w:rPr>
          <w:sz w:val="18"/>
          <w:szCs w:val="18"/>
        </w:rPr>
      </w:pPr>
      <w:r>
        <w:rPr>
          <w:color w:val="000000"/>
          <w:spacing w:val="0"/>
          <w:w w:val="100"/>
          <w:position w:val="0"/>
          <w:sz w:val="22"/>
          <w:szCs w:val="22"/>
        </w:rPr>
        <w:t xml:space="preserve">季度数据与已披露定期报告数据差异说明 </w:t>
      </w:r>
      <w:r>
        <w:rPr>
          <w:color w:val="000000"/>
          <w:spacing w:val="0"/>
          <w:w w:val="100"/>
          <w:position w:val="0"/>
          <w:sz w:val="18"/>
          <w:szCs w:val="18"/>
        </w:rPr>
        <w:t xml:space="preserve">口适用 </w:t>
      </w:r>
      <w:r>
        <w:rPr>
          <w:color w:val="000000"/>
          <w:spacing w:val="0"/>
          <w:w w:val="100"/>
          <w:position w:val="0"/>
          <w:sz w:val="18"/>
          <w:szCs w:val="18"/>
        </w:rPr>
        <w:t>J</w:t>
      </w:r>
      <w:r>
        <w:rPr>
          <w:color w:val="000000"/>
          <w:spacing w:val="0"/>
          <w:w w:val="100"/>
          <w:position w:val="0"/>
          <w:sz w:val="18"/>
          <w:szCs w:val="18"/>
        </w:rPr>
        <w:t>不适用</w:t>
      </w:r>
    </w:p>
    <w:p>
      <w:pPr>
        <w:pStyle w:val="Style17"/>
        <w:keepNext/>
        <w:keepLines/>
        <w:widowControl w:val="0"/>
        <w:shd w:val="clear" w:color="auto" w:fill="auto"/>
        <w:bidi w:val="0"/>
        <w:spacing w:before="0" w:after="100" w:line="278" w:lineRule="exact"/>
        <w:ind w:left="0" w:right="0" w:firstLine="940"/>
        <w:jc w:val="left"/>
      </w:pPr>
      <w:bookmarkStart w:id="84" w:name="bookmark84"/>
      <w:bookmarkStart w:id="85" w:name="bookmark85"/>
      <w:bookmarkStart w:id="86" w:name="bookmark86"/>
      <w:bookmarkStart w:id="87" w:name="bookmark87"/>
      <w:r>
        <w:rPr>
          <w:color w:val="000000"/>
          <w:spacing w:val="0"/>
          <w:w w:val="100"/>
          <w:position w:val="0"/>
        </w:rPr>
        <w:t>九</w:t>
      </w:r>
      <w:bookmarkEnd w:id="86"/>
      <w:r>
        <w:rPr>
          <w:color w:val="000000"/>
          <w:spacing w:val="0"/>
          <w:w w:val="100"/>
          <w:position w:val="0"/>
        </w:rPr>
        <w:t>、非经常性损益项目和金额</w:t>
      </w:r>
      <w:bookmarkEnd w:id="84"/>
      <w:bookmarkEnd w:id="85"/>
      <w:bookmarkEnd w:id="87"/>
    </w:p>
    <w:p>
      <w:pPr>
        <w:pStyle w:val="Style20"/>
        <w:keepNext w:val="0"/>
        <w:keepLines w:val="0"/>
        <w:widowControl w:val="0"/>
        <w:shd w:val="clear" w:color="auto" w:fill="auto"/>
        <w:bidi w:val="0"/>
        <w:spacing w:before="0" w:after="4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720" w:right="0" w:firstLine="0"/>
        <w:jc w:val="left"/>
      </w:pPr>
      <w:r>
        <w:rPr>
          <w:b w:val="0"/>
          <w:bCs w:val="0"/>
          <w:color w:val="000000"/>
          <w:spacing w:val="0"/>
          <w:w w:val="100"/>
          <w:position w:val="0"/>
        </w:rPr>
        <w:t>单位:元币种:人民币</w:t>
      </w:r>
    </w:p>
    <w:tbl>
      <w:tblPr>
        <w:tblOverlap w:val="never"/>
        <w:jc w:val="center"/>
        <w:tblLayout w:type="fixed"/>
      </w:tblPr>
      <w:tblGrid>
        <w:gridCol w:w="3418"/>
        <w:gridCol w:w="1690"/>
        <w:gridCol w:w="869"/>
        <w:gridCol w:w="1560"/>
        <w:gridCol w:w="1613"/>
      </w:tblGrid>
      <w:tr>
        <w:trPr>
          <w:trHeight w:val="58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2020</w:t>
            </w:r>
            <w:r>
              <w:rPr>
                <w:color w:val="000000"/>
                <w:spacing w:val="0"/>
                <w:w w:val="100"/>
                <w:position w:val="0"/>
                <w:sz w:val="20"/>
                <w:szCs w:val="20"/>
              </w:rPr>
              <w:t>年金额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附注（如 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2018</w:t>
            </w:r>
            <w:r>
              <w:rPr>
                <w:color w:val="000000"/>
                <w:spacing w:val="0"/>
                <w:w w:val="100"/>
                <w:position w:val="0"/>
                <w:sz w:val="20"/>
                <w:szCs w:val="20"/>
              </w:rPr>
              <w:t>年金额</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-431,986.81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-378,313.88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1,274, </w:t>
            </w:r>
            <w:r>
              <w:rPr>
                <w:color w:val="000000"/>
                <w:spacing w:val="0"/>
                <w:w w:val="100"/>
                <w:position w:val="0"/>
                <w:sz w:val="18"/>
                <w:szCs w:val="18"/>
              </w:rPr>
              <w:t xml:space="preserve">604. </w:t>
            </w:r>
            <w:r>
              <w:rPr>
                <w:color w:val="000000"/>
                <w:spacing w:val="0"/>
                <w:w w:val="100"/>
                <w:position w:val="0"/>
                <w:sz w:val="18"/>
                <w:szCs w:val="18"/>
              </w:rPr>
              <w:t>05</w:t>
            </w:r>
          </w:p>
        </w:tc>
      </w:tr>
      <w:tr>
        <w:trPr>
          <w:trHeight w:val="11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21,825,601.04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16,218,603.23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16,634,718.99</w:t>
            </w:r>
          </w:p>
        </w:tc>
      </w:tr>
      <w:tr>
        <w:trPr>
          <w:trHeight w:val="58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-1,116,532.08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423.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-171,004.24</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-1,596,285.85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-530,542.12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-1,120,191.30</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-1,685,007.56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-1,904,800.36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-2,161,183.20</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16,995,788.74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14,804,370.74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14,456,944.30</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940"/>
        <w:jc w:val="left"/>
      </w:pPr>
      <w:bookmarkStart w:id="88" w:name="bookmark88"/>
      <w:bookmarkStart w:id="89" w:name="bookmark89"/>
      <w:bookmarkStart w:id="90" w:name="bookmark90"/>
      <w:r>
        <w:rPr>
          <w:color w:val="000000"/>
          <w:spacing w:val="0"/>
          <w:w w:val="100"/>
          <w:position w:val="0"/>
        </w:rPr>
        <w:t>十、采用公允价值计量的项目</w:t>
      </w:r>
      <w:bookmarkEnd w:id="88"/>
      <w:bookmarkEnd w:id="89"/>
      <w:bookmarkEnd w:id="90"/>
    </w:p>
    <w:p>
      <w:pPr>
        <w:pStyle w:val="Style20"/>
        <w:keepNext w:val="0"/>
        <w:keepLines w:val="0"/>
        <w:widowControl w:val="0"/>
        <w:shd w:val="clear" w:color="auto" w:fill="auto"/>
        <w:bidi w:val="0"/>
        <w:spacing w:before="0" w:after="40" w:line="240" w:lineRule="auto"/>
        <w:ind w:left="0" w:right="0" w:firstLine="94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314"/>
        <w:gridCol w:w="1646"/>
        <w:gridCol w:w="1733"/>
        <w:gridCol w:w="1238"/>
        <w:gridCol w:w="1930"/>
      </w:tblGrid>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24,798,262.49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24,798,262.49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24,798,262.49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24,798,262.49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940"/>
        <w:jc w:val="left"/>
      </w:pPr>
      <w:bookmarkStart w:id="91" w:name="bookmark91"/>
      <w:bookmarkStart w:id="92" w:name="bookmark92"/>
      <w:bookmarkStart w:id="93" w:name="bookmark93"/>
      <w:r>
        <w:rPr>
          <w:color w:val="000000"/>
          <w:spacing w:val="0"/>
          <w:w w:val="100"/>
          <w:position w:val="0"/>
        </w:rPr>
        <w:t>十一、非企业会计准则业绩指标说明</w:t>
      </w:r>
      <w:bookmarkEnd w:id="91"/>
      <w:bookmarkEnd w:id="92"/>
      <w:bookmarkEnd w:id="93"/>
    </w:p>
    <w:p>
      <w:pPr>
        <w:pStyle w:val="Style20"/>
        <w:keepNext w:val="0"/>
        <w:keepLines w:val="0"/>
        <w:widowControl w:val="0"/>
        <w:shd w:val="clear" w:color="auto" w:fill="auto"/>
        <w:bidi w:val="0"/>
        <w:spacing w:before="0" w:after="100" w:line="240" w:lineRule="auto"/>
        <w:ind w:left="0" w:right="0" w:firstLine="940"/>
        <w:jc w:val="left"/>
      </w:pPr>
      <w:bookmarkStart w:id="94" w:name="bookmark9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94"/>
    </w:p>
    <w:p>
      <w:pPr>
        <w:pStyle w:val="Style13"/>
        <w:keepNext/>
        <w:keepLines/>
        <w:widowControl w:val="0"/>
        <w:shd w:val="clear" w:color="auto" w:fill="auto"/>
        <w:bidi w:val="0"/>
        <w:spacing w:before="0" w:line="240" w:lineRule="auto"/>
        <w:ind w:left="0" w:right="0" w:firstLine="0"/>
        <w:jc w:val="center"/>
      </w:pPr>
      <w:bookmarkStart w:id="95" w:name="bookmark95"/>
      <w:bookmarkStart w:id="96" w:name="bookmark96"/>
      <w:bookmarkStart w:id="97" w:name="bookmark97"/>
      <w:r>
        <w:rPr>
          <w:color w:val="000000"/>
          <w:spacing w:val="0"/>
          <w:w w:val="100"/>
          <w:position w:val="0"/>
        </w:rPr>
        <w:t>第三节公司业务概要</w:t>
      </w:r>
      <w:bookmarkEnd w:id="95"/>
      <w:bookmarkEnd w:id="96"/>
      <w:bookmarkEnd w:id="97"/>
    </w:p>
    <w:p>
      <w:pPr>
        <w:pStyle w:val="Style17"/>
        <w:keepNext/>
        <w:keepLines/>
        <w:widowControl w:val="0"/>
        <w:shd w:val="clear" w:color="auto" w:fill="auto"/>
        <w:tabs>
          <w:tab w:pos="1751" w:val="left"/>
        </w:tabs>
        <w:bidi w:val="0"/>
        <w:spacing w:before="0" w:after="100" w:line="240" w:lineRule="auto"/>
        <w:ind w:left="0" w:right="0" w:firstLine="940"/>
        <w:jc w:val="left"/>
      </w:pPr>
      <w:bookmarkStart w:id="100" w:name="bookmark100"/>
      <w:bookmarkStart w:id="101" w:name="bookmark101"/>
      <w:bookmarkStart w:id="98" w:name="bookmark98"/>
      <w:bookmarkStart w:id="99" w:name="bookmark99"/>
      <w:r>
        <w:rPr>
          <w:color w:val="000000"/>
          <w:spacing w:val="0"/>
          <w:w w:val="100"/>
          <w:position w:val="0"/>
        </w:rPr>
        <w:t>一</w:t>
      </w:r>
      <w:bookmarkEnd w:id="100"/>
      <w:r>
        <w:rPr>
          <w:color w:val="000000"/>
          <w:spacing w:val="0"/>
          <w:w w:val="100"/>
          <w:position w:val="0"/>
        </w:rPr>
        <w:t>、</w:t>
        <w:tab/>
        <w:t>报告期内公司所从事的主要业务、经营模式、行业情况及研发情况说明</w:t>
      </w:r>
      <w:bookmarkEnd w:id="101"/>
      <w:bookmarkEnd w:id="98"/>
      <w:bookmarkEnd w:id="99"/>
    </w:p>
    <w:p>
      <w:pPr>
        <w:pStyle w:val="Style17"/>
        <w:keepNext/>
        <w:keepLines/>
        <w:widowControl w:val="0"/>
        <w:shd w:val="clear" w:color="auto" w:fill="auto"/>
        <w:bidi w:val="0"/>
        <w:spacing w:before="0" w:after="0" w:line="240" w:lineRule="auto"/>
        <w:ind w:left="0" w:right="0" w:firstLine="940"/>
        <w:jc w:val="left"/>
      </w:pPr>
      <w:bookmarkStart w:id="102" w:name="bookmark102"/>
      <w:bookmarkStart w:id="103" w:name="bookmark103"/>
      <w:bookmarkStart w:id="98" w:name="bookmark98"/>
      <w:bookmarkStart w:id="99" w:name="bookmark99"/>
      <w:r>
        <w:rPr>
          <w:rFonts w:ascii="Calibri" w:eastAsia="Calibri" w:hAnsi="Calibri" w:cs="Calibri"/>
          <w:color w:val="000000"/>
          <w:spacing w:val="0"/>
          <w:w w:val="100"/>
          <w:position w:val="0"/>
          <w:sz w:val="24"/>
          <w:szCs w:val="24"/>
        </w:rPr>
        <w:t>（</w:t>
      </w:r>
      <w:bookmarkEnd w:id="102"/>
      <w:r>
        <w:rPr>
          <w:color w:val="000000"/>
          <w:spacing w:val="0"/>
          <w:w w:val="100"/>
          <w:position w:val="0"/>
        </w:rPr>
        <w:t>一</w:t>
      </w:r>
      <w:r>
        <w:rPr>
          <w:rFonts w:ascii="Calibri" w:eastAsia="Calibri" w:hAnsi="Calibri" w:cs="Calibri"/>
          <w:color w:val="000000"/>
          <w:spacing w:val="0"/>
          <w:w w:val="100"/>
          <w:position w:val="0"/>
          <w:sz w:val="24"/>
          <w:szCs w:val="24"/>
        </w:rPr>
        <w:t xml:space="preserve">） </w:t>
      </w:r>
      <w:r>
        <w:rPr>
          <w:color w:val="000000"/>
          <w:spacing w:val="0"/>
          <w:w w:val="100"/>
          <w:position w:val="0"/>
        </w:rPr>
        <w:t>主要业务、主要产品或服务情况</w:t>
      </w:r>
      <w:bookmarkEnd w:id="103"/>
      <w:bookmarkEnd w:id="98"/>
      <w:bookmarkEnd w:id="99"/>
    </w:p>
    <w:p>
      <w:pPr>
        <w:pStyle w:val="Style2"/>
        <w:keepNext w:val="0"/>
        <w:keepLines w:val="0"/>
        <w:widowControl w:val="0"/>
        <w:shd w:val="clear" w:color="auto" w:fill="auto"/>
        <w:bidi w:val="0"/>
        <w:spacing w:before="0" w:after="280" w:line="466" w:lineRule="exact"/>
        <w:ind w:left="940" w:right="0" w:firstLine="500"/>
        <w:jc w:val="left"/>
      </w:pPr>
      <w:r>
        <w:rPr>
          <w:color w:val="000000"/>
          <w:spacing w:val="0"/>
          <w:w w:val="100"/>
          <w:position w:val="0"/>
        </w:rPr>
        <w:t>新致软件是国内领先的软件服务提供商，主营业务包括向保险公司、银行等金融 机构和其他行业终端客户提供科技服务，从事包括咨询规划、设计、开发、运维等软 件开发服务，以及向一级软件承包商提供软件项目分包服务。报告期内，公司在智能 化渠道类、大数据平台类和风控预警类等金融科技细分领域保持行业领先地位。</w:t>
      </w:r>
    </w:p>
    <w:p>
      <w:pPr>
        <w:pStyle w:val="Style17"/>
        <w:keepNext/>
        <w:keepLines/>
        <w:widowControl w:val="0"/>
        <w:shd w:val="clear" w:color="auto" w:fill="auto"/>
        <w:tabs>
          <w:tab w:pos="1500" w:val="left"/>
        </w:tabs>
        <w:bidi w:val="0"/>
        <w:spacing w:before="0" w:after="100" w:line="240" w:lineRule="auto"/>
        <w:ind w:left="0" w:right="0" w:firstLine="940"/>
        <w:jc w:val="left"/>
      </w:pPr>
      <w:bookmarkStart w:id="104" w:name="bookmark104"/>
      <w:bookmarkStart w:id="105" w:name="bookmark105"/>
      <w:bookmarkStart w:id="106" w:name="bookmark106"/>
      <w:bookmarkStart w:id="107" w:name="bookmark107"/>
      <w:r>
        <w:rPr>
          <w:rFonts w:ascii="Calibri" w:eastAsia="Calibri" w:hAnsi="Calibri" w:cs="Calibri"/>
          <w:color w:val="000000"/>
          <w:spacing w:val="0"/>
          <w:w w:val="100"/>
          <w:position w:val="0"/>
          <w:sz w:val="24"/>
          <w:szCs w:val="24"/>
        </w:rPr>
        <w:t>（</w:t>
      </w:r>
      <w:bookmarkEnd w:id="106"/>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主要经营模式</w:t>
      </w:r>
      <w:bookmarkEnd w:id="104"/>
      <w:bookmarkEnd w:id="105"/>
      <w:bookmarkEnd w:id="107"/>
    </w:p>
    <w:p>
      <w:pPr>
        <w:pStyle w:val="Style17"/>
        <w:keepNext/>
        <w:keepLines/>
        <w:widowControl w:val="0"/>
        <w:shd w:val="clear" w:color="auto" w:fill="auto"/>
        <w:bidi w:val="0"/>
        <w:spacing w:before="0" w:after="40" w:line="240" w:lineRule="auto"/>
        <w:ind w:left="1440" w:right="0" w:firstLine="0"/>
        <w:jc w:val="left"/>
      </w:pPr>
      <w:bookmarkStart w:id="104" w:name="bookmark104"/>
      <w:bookmarkStart w:id="105" w:name="bookmark105"/>
      <w:bookmarkStart w:id="108" w:name="bookmark108"/>
      <w:bookmarkStart w:id="109" w:name="bookmark109"/>
      <w:r>
        <w:rPr>
          <w:rFonts w:ascii="Times New Roman" w:eastAsia="Times New Roman" w:hAnsi="Times New Roman" w:cs="Times New Roman"/>
          <w:color w:val="000000"/>
          <w:spacing w:val="0"/>
          <w:w w:val="100"/>
          <w:position w:val="0"/>
          <w:sz w:val="24"/>
          <w:szCs w:val="24"/>
        </w:rPr>
        <w:t>1</w:t>
      </w:r>
      <w:bookmarkEnd w:id="108"/>
      <w:r>
        <w:rPr>
          <w:color w:val="000000"/>
          <w:spacing w:val="0"/>
          <w:w w:val="100"/>
          <w:position w:val="0"/>
        </w:rPr>
        <w:t>、盈利模式</w:t>
      </w:r>
      <w:bookmarkEnd w:id="104"/>
      <w:bookmarkEnd w:id="105"/>
      <w:bookmarkEnd w:id="109"/>
    </w:p>
    <w:p>
      <w:pPr>
        <w:pStyle w:val="Style2"/>
        <w:keepNext w:val="0"/>
        <w:keepLines w:val="0"/>
        <w:widowControl w:val="0"/>
        <w:shd w:val="clear" w:color="auto" w:fill="auto"/>
        <w:bidi w:val="0"/>
        <w:spacing w:before="0" w:after="100" w:line="466" w:lineRule="exact"/>
        <w:ind w:left="1440" w:right="0" w:firstLine="0"/>
        <w:jc w:val="left"/>
      </w:pPr>
      <w:r>
        <w:rPr>
          <w:color w:val="000000"/>
          <w:spacing w:val="0"/>
          <w:w w:val="100"/>
          <w:position w:val="0"/>
        </w:rPr>
        <w:t>公司主要盈利模式是通过向客户提供软件开发服务及软件分包服务获得收入。</w:t>
      </w:r>
    </w:p>
    <w:p>
      <w:pPr>
        <w:pStyle w:val="Style17"/>
        <w:keepNext/>
        <w:keepLines/>
        <w:widowControl w:val="0"/>
        <w:shd w:val="clear" w:color="auto" w:fill="auto"/>
        <w:bidi w:val="0"/>
        <w:spacing w:before="0" w:after="0" w:line="240" w:lineRule="auto"/>
        <w:ind w:left="144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sz w:val="24"/>
          <w:szCs w:val="24"/>
        </w:rPr>
        <w:t>2</w:t>
      </w:r>
      <w:bookmarkEnd w:id="112"/>
      <w:r>
        <w:rPr>
          <w:color w:val="000000"/>
          <w:spacing w:val="0"/>
          <w:w w:val="100"/>
          <w:position w:val="0"/>
        </w:rPr>
        <w:t>、销售及订单获取方式</w:t>
      </w:r>
      <w:bookmarkEnd w:id="110"/>
      <w:bookmarkEnd w:id="111"/>
      <w:bookmarkEnd w:id="113"/>
    </w:p>
    <w:p>
      <w:pPr>
        <w:pStyle w:val="Style2"/>
        <w:keepNext w:val="0"/>
        <w:keepLines w:val="0"/>
        <w:widowControl w:val="0"/>
        <w:shd w:val="clear" w:color="auto" w:fill="auto"/>
        <w:bidi w:val="0"/>
        <w:spacing w:before="0" w:after="240" w:line="475" w:lineRule="exact"/>
        <w:ind w:left="960" w:right="0" w:firstLine="480"/>
        <w:jc w:val="both"/>
      </w:pPr>
      <w:r>
        <w:rPr>
          <w:color w:val="000000"/>
          <w:spacing w:val="0"/>
          <w:w w:val="100"/>
          <w:position w:val="0"/>
        </w:rPr>
        <w:t>公司均以直销的模式向客户提供服务，通过招投标、竞争性谈判、商务谈判等形 式获取订单。</w:t>
      </w:r>
    </w:p>
    <w:tbl>
      <w:tblPr>
        <w:tblOverlap w:val="never"/>
        <w:jc w:val="center"/>
        <w:tblLayout w:type="fixed"/>
      </w:tblPr>
      <w:tblGrid>
        <w:gridCol w:w="2707"/>
        <w:gridCol w:w="6374"/>
      </w:tblGrid>
      <w:tr>
        <w:trPr>
          <w:trHeight w:val="43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订单获取方式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主要销售流程</w:t>
            </w:r>
          </w:p>
        </w:tc>
      </w:tr>
      <w:tr>
        <w:trPr>
          <w:trHeight w:val="250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招投标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8" w:lineRule="exact"/>
              <w:ind w:left="0" w:right="0" w:firstLine="0"/>
              <w:jc w:val="both"/>
            </w:pPr>
            <w:r>
              <w:rPr>
                <w:color w:val="000000"/>
                <w:spacing w:val="0"/>
                <w:w w:val="100"/>
                <w:position w:val="0"/>
              </w:rPr>
              <w:t>招投标分为公开招标、邀请招标。客户发布招投标信息，公 司市场部销售人员了解具体业务需求后，将其与公司自身的 特点相结合进行分析，并协同软件技术服务人员向潜在客户 详细介绍公司过往成功案例，在业务技术方面得到客户初步 认可后双方对合同价格、服务标准做进一步沟通，由市场部 向品质保证部、财务部汇报拟合作意向，经上述部门审批通 过后，公司取得标书并准备投标文件参与投标，客户经过筛 选后，确定最终中标方后与之签订业务合同。</w:t>
            </w:r>
          </w:p>
        </w:tc>
      </w:tr>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竞争性谈判</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公司与谈判小组就采购服务事宜进行谈判，公司按照谈判文 件的要求提交响应文件和最后报价，客户从谈判小组提出的 成交候选人中确定成交供应商，并向成交供应商发出成交通 知书，将竞争性谈判文件、询价通知书随成交结果同时公告。</w:t>
            </w:r>
          </w:p>
        </w:tc>
      </w:tr>
      <w:tr>
        <w:trPr>
          <w:trHeight w:val="97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商务谈判</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公司通过与客户针对价格、付款方式、项目实施安排等商务 条件进行初步谈判确认，双方达成交易意向后，直接和客户 签订销售合同，并与之建立长期的合作关系。</w:t>
            </w:r>
          </w:p>
        </w:tc>
      </w:tr>
    </w:tbl>
    <w:p>
      <w:pPr>
        <w:pStyle w:val="Style30"/>
        <w:keepNext w:val="0"/>
        <w:keepLines w:val="0"/>
        <w:widowControl w:val="0"/>
        <w:shd w:val="clear" w:color="auto" w:fill="auto"/>
        <w:bidi w:val="0"/>
        <w:spacing w:before="0" w:after="0" w:line="240" w:lineRule="auto"/>
        <w:ind w:left="581"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、采购模式</w:t>
      </w:r>
    </w:p>
    <w:p>
      <w:pPr>
        <w:pStyle w:val="Style2"/>
        <w:keepNext w:val="0"/>
        <w:keepLines w:val="0"/>
        <w:widowControl w:val="0"/>
        <w:shd w:val="clear" w:color="auto" w:fill="auto"/>
        <w:bidi w:val="0"/>
        <w:spacing w:before="0" w:line="480" w:lineRule="exact"/>
        <w:ind w:left="960" w:right="0" w:firstLine="480"/>
        <w:jc w:val="both"/>
      </w:pPr>
      <w:r>
        <w:rPr>
          <w:color w:val="000000"/>
          <w:spacing w:val="0"/>
          <w:w w:val="100"/>
          <w:position w:val="0"/>
        </w:rPr>
        <w:t>公司主要采购内容包括软件及硬件设备采购、技术服务采购以及</w:t>
      </w:r>
      <w:r>
        <w:rPr>
          <w:color w:val="000000"/>
          <w:spacing w:val="0"/>
          <w:w w:val="100"/>
          <w:position w:val="0"/>
          <w:sz w:val="24"/>
          <w:szCs w:val="24"/>
        </w:rPr>
        <w:t>IDC</w:t>
      </w:r>
      <w:r>
        <w:rPr>
          <w:color w:val="000000"/>
          <w:spacing w:val="0"/>
          <w:w w:val="100"/>
          <w:position w:val="0"/>
        </w:rPr>
        <w:t>服务器托管 服务采购。</w:t>
      </w:r>
    </w:p>
    <w:p>
      <w:pPr>
        <w:pStyle w:val="Style2"/>
        <w:keepNext w:val="0"/>
        <w:keepLines w:val="0"/>
        <w:widowControl w:val="0"/>
        <w:shd w:val="clear" w:color="auto" w:fill="auto"/>
        <w:bidi w:val="0"/>
        <w:spacing w:before="0" w:after="280" w:line="461" w:lineRule="exact"/>
        <w:ind w:left="960" w:right="0" w:firstLine="480"/>
        <w:jc w:val="both"/>
      </w:pPr>
      <w:r>
        <w:rPr>
          <w:color w:val="000000"/>
          <w:spacing w:val="0"/>
          <w:w w:val="100"/>
          <w:position w:val="0"/>
        </w:rPr>
        <w:t>对于上述采购标的，项目负责人提出具体采购计划并经事业部负责人审批后，由 品质保证中心按照公司制定的评定标准对供应商资质、采购内容和价格进行评定，评 审通过后由行政中心负责签署采购合同、实施采购、监控软硬件交付情况或预提技术 服务及</w:t>
      </w:r>
      <w:r>
        <w:rPr>
          <w:color w:val="000000"/>
          <w:spacing w:val="0"/>
          <w:w w:val="100"/>
          <w:position w:val="0"/>
          <w:sz w:val="24"/>
          <w:szCs w:val="24"/>
        </w:rPr>
        <w:t>IDC</w:t>
      </w:r>
      <w:r>
        <w:rPr>
          <w:color w:val="000000"/>
          <w:spacing w:val="0"/>
          <w:w w:val="100"/>
          <w:position w:val="0"/>
        </w:rPr>
        <w:t>服务成本，完成采购后财务部根据合同条款进行支付。</w:t>
      </w:r>
    </w:p>
    <w:p>
      <w:pPr>
        <w:pStyle w:val="Style17"/>
        <w:keepNext/>
        <w:keepLines/>
        <w:widowControl w:val="0"/>
        <w:shd w:val="clear" w:color="auto" w:fill="auto"/>
        <w:bidi w:val="0"/>
        <w:spacing w:before="0" w:after="0" w:line="406" w:lineRule="auto"/>
        <w:ind w:left="960" w:right="0" w:firstLine="48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sz w:val="24"/>
          <w:szCs w:val="24"/>
        </w:rPr>
        <w:t>4</w:t>
      </w:r>
      <w:bookmarkEnd w:id="116"/>
      <w:r>
        <w:rPr>
          <w:color w:val="000000"/>
          <w:spacing w:val="0"/>
          <w:w w:val="100"/>
          <w:position w:val="0"/>
        </w:rPr>
        <w:t>、研发模式</w:t>
      </w:r>
      <w:bookmarkEnd w:id="114"/>
      <w:bookmarkEnd w:id="115"/>
      <w:bookmarkEnd w:id="117"/>
    </w:p>
    <w:p>
      <w:pPr>
        <w:pStyle w:val="Style2"/>
        <w:keepNext w:val="0"/>
        <w:keepLines w:val="0"/>
        <w:widowControl w:val="0"/>
        <w:shd w:val="clear" w:color="auto" w:fill="auto"/>
        <w:bidi w:val="0"/>
        <w:spacing w:before="0" w:line="470" w:lineRule="exact"/>
        <w:ind w:left="960" w:right="0" w:firstLine="480"/>
        <w:jc w:val="left"/>
      </w:pPr>
      <w:r>
        <w:rPr>
          <w:color w:val="000000"/>
          <w:spacing w:val="0"/>
          <w:w w:val="100"/>
          <w:position w:val="0"/>
        </w:rPr>
        <w:t>为了精准把握市场发展趋势，确保公司的技术和产品能够在市场中保持竞争优势, 公司在密切关注外部市场发展、技术趋势变化的同时还会以季度为周期对客户进行拜 访、收集改进意见、发现新的需求。</w:t>
      </w:r>
    </w:p>
    <w:p>
      <w:pPr>
        <w:pStyle w:val="Style2"/>
        <w:keepNext w:val="0"/>
        <w:keepLines w:val="0"/>
        <w:widowControl w:val="0"/>
        <w:shd w:val="clear" w:color="auto" w:fill="auto"/>
        <w:bidi w:val="0"/>
        <w:spacing w:before="0" w:after="240" w:line="456" w:lineRule="exact"/>
        <w:ind w:left="960" w:right="0" w:firstLine="480"/>
        <w:jc w:val="left"/>
      </w:pPr>
      <w:r>
        <w:rPr>
          <w:color w:val="000000"/>
          <w:spacing w:val="0"/>
          <w:w w:val="100"/>
          <w:position w:val="0"/>
        </w:rPr>
        <w:t xml:space="preserve">在准确理解客户需求的基础上，公司进行有针对性的研发，研发阶段主要包括： 调研和立项、设计、计划、开发、测试、发布、结项等阶段。在研发过程中，公司多 </w:t>
      </w:r>
      <w:r>
        <w:rPr>
          <w:color w:val="000000"/>
          <w:spacing w:val="0"/>
          <w:w w:val="100"/>
          <w:position w:val="0"/>
        </w:rPr>
        <w:t>采用敏捷开发模式，通过迭代和并行的方式提高效率缩短研发周期，公司的总经理和 研发专家委员会对各个阶段进行管理和评审。</w:t>
      </w:r>
    </w:p>
    <w:p>
      <w:pPr>
        <w:pStyle w:val="Style2"/>
        <w:keepNext w:val="0"/>
        <w:keepLines w:val="0"/>
        <w:widowControl w:val="0"/>
        <w:shd w:val="clear" w:color="auto" w:fill="auto"/>
        <w:bidi w:val="0"/>
        <w:spacing w:before="0" w:after="80" w:line="240" w:lineRule="auto"/>
        <w:ind w:left="0" w:right="0" w:firstLine="960"/>
        <w:jc w:val="left"/>
      </w:pPr>
      <w:bookmarkStart w:id="118" w:name="bookmark118"/>
      <w:r>
        <w:rPr>
          <w:rFonts w:ascii="Calibri" w:eastAsia="Calibri" w:hAnsi="Calibri" w:cs="Calibri"/>
          <w:b/>
          <w:bCs/>
          <w:color w:val="000000"/>
          <w:spacing w:val="0"/>
          <w:w w:val="100"/>
          <w:position w:val="0"/>
          <w:sz w:val="24"/>
          <w:szCs w:val="24"/>
        </w:rPr>
        <w:t>（</w:t>
      </w:r>
      <w:bookmarkEnd w:id="118"/>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所处行业情况</w:t>
      </w:r>
    </w:p>
    <w:p>
      <w:pPr>
        <w:pStyle w:val="Style2"/>
        <w:keepNext w:val="0"/>
        <w:keepLines w:val="0"/>
        <w:widowControl w:val="0"/>
        <w:numPr>
          <w:ilvl w:val="0"/>
          <w:numId w:val="1"/>
        </w:numPr>
        <w:shd w:val="clear" w:color="auto" w:fill="auto"/>
        <w:bidi w:val="0"/>
        <w:spacing w:before="0" w:after="0" w:line="240" w:lineRule="auto"/>
        <w:ind w:left="0" w:right="0" w:firstLine="960"/>
        <w:jc w:val="left"/>
      </w:pPr>
      <w:bookmarkStart w:id="119" w:name="bookmark119"/>
      <w:bookmarkEnd w:id="119"/>
      <w:r>
        <w:rPr>
          <w:b/>
          <w:bCs/>
          <w:color w:val="000000"/>
          <w:spacing w:val="0"/>
          <w:w w:val="100"/>
          <w:position w:val="0"/>
        </w:rPr>
        <w:t>行业的发展阶段、基本特点、主要技术门槛</w:t>
      </w:r>
    </w:p>
    <w:p>
      <w:pPr>
        <w:pStyle w:val="Style2"/>
        <w:keepNext w:val="0"/>
        <w:keepLines w:val="0"/>
        <w:widowControl w:val="0"/>
        <w:shd w:val="clear" w:color="auto" w:fill="auto"/>
        <w:bidi w:val="0"/>
        <w:spacing w:before="0" w:after="0" w:line="467" w:lineRule="exact"/>
        <w:ind w:left="1440" w:right="0" w:firstLine="0"/>
        <w:jc w:val="left"/>
      </w:pPr>
      <w:bookmarkStart w:id="120" w:name="bookmark120"/>
      <w:r>
        <w:rPr>
          <w:b/>
          <w:bCs/>
          <w:color w:val="000000"/>
          <w:spacing w:val="0"/>
          <w:w w:val="100"/>
          <w:position w:val="0"/>
        </w:rPr>
        <w:t>（</w:t>
      </w:r>
      <w:bookmarkEnd w:id="120"/>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）行业的发展阶段和技术特点</w:t>
      </w:r>
    </w:p>
    <w:p>
      <w:pPr>
        <w:pStyle w:val="Style2"/>
        <w:keepNext w:val="0"/>
        <w:keepLines w:val="0"/>
        <w:widowControl w:val="0"/>
        <w:shd w:val="clear" w:color="auto" w:fill="auto"/>
        <w:bidi w:val="0"/>
        <w:spacing w:before="0" w:after="0" w:line="467" w:lineRule="exact"/>
        <w:ind w:left="960" w:right="0" w:firstLine="480"/>
        <w:jc w:val="both"/>
      </w:pPr>
      <w:r>
        <w:rPr>
          <w:color w:val="000000"/>
          <w:spacing w:val="0"/>
          <w:w w:val="100"/>
          <w:position w:val="0"/>
        </w:rPr>
        <w:t>公司所属行业为信息传输、软件和信息技术服务业。信息技术产业是我国经济转 型和产业升级的支柱和先导，是信息化和工业化“两化融合”的核心，软件产业是信 息技术产业的核心组成部分。随着经济转型、产业升级进程的不断深入，传统产业的 信息化需求将会不断激发，市场规模逐年提升。同时伴随着人力资源成本的上涨，以 及提高自主核心竞争力的双重压力，</w:t>
      </w:r>
      <w:r>
        <w:rPr>
          <w:color w:val="000000"/>
          <w:spacing w:val="0"/>
          <w:w w:val="100"/>
          <w:position w:val="0"/>
          <w:sz w:val="24"/>
          <w:szCs w:val="24"/>
        </w:rPr>
        <w:t>IT</w:t>
      </w:r>
      <w:r>
        <w:rPr>
          <w:color w:val="000000"/>
          <w:spacing w:val="0"/>
          <w:w w:val="100"/>
          <w:position w:val="0"/>
        </w:rPr>
        <w:t>应用软件和专业化服务的价值将更加凸显。</w:t>
      </w:r>
    </w:p>
    <w:p>
      <w:pPr>
        <w:pStyle w:val="Style2"/>
        <w:keepNext w:val="0"/>
        <w:keepLines w:val="0"/>
        <w:widowControl w:val="0"/>
        <w:shd w:val="clear" w:color="auto" w:fill="auto"/>
        <w:bidi w:val="0"/>
        <w:spacing w:before="0" w:after="0" w:line="467" w:lineRule="exact"/>
        <w:ind w:left="960" w:right="0" w:firstLine="480"/>
        <w:jc w:val="both"/>
      </w:pPr>
      <w:r>
        <w:rPr>
          <w:color w:val="000000"/>
          <w:spacing w:val="0"/>
          <w:w w:val="100"/>
          <w:position w:val="0"/>
        </w:rPr>
        <w:t>近年来，信息技术已逐渐成为推动国民经济发展和促进全社会生产效率提升的强 大动力，信息产业作为关系到国民经济和社会发展全局的基础性、战略性、先导性产 业受到了越来越多国家和地区的重视。根据工信部公布的信息</w:t>
      </w:r>
      <w:r>
        <w:rPr>
          <w:color w:val="000000"/>
          <w:spacing w:val="0"/>
          <w:w w:val="100"/>
          <w:position w:val="0"/>
          <w:sz w:val="24"/>
          <w:szCs w:val="24"/>
        </w:rPr>
        <w:t>，2011</w:t>
      </w:r>
      <w:r>
        <w:rPr>
          <w:color w:val="000000"/>
          <w:spacing w:val="0"/>
          <w:w w:val="100"/>
          <w:position w:val="0"/>
        </w:rPr>
        <w:t>年至</w:t>
      </w:r>
      <w:r>
        <w:rPr>
          <w:color w:val="000000"/>
          <w:spacing w:val="0"/>
          <w:w w:val="100"/>
          <w:position w:val="0"/>
          <w:sz w:val="24"/>
          <w:szCs w:val="24"/>
        </w:rPr>
        <w:t>2020</w:t>
      </w:r>
      <w:r>
        <w:rPr>
          <w:color w:val="000000"/>
          <w:spacing w:val="0"/>
          <w:w w:val="100"/>
          <w:position w:val="0"/>
        </w:rPr>
        <w:t>年间， 我国软件和信息技术服务业市场总量保持快速增长的趋势，软件和信息技术服务业收 入从</w:t>
      </w:r>
      <w:r>
        <w:rPr>
          <w:color w:val="000000"/>
          <w:spacing w:val="0"/>
          <w:w w:val="100"/>
          <w:position w:val="0"/>
          <w:sz w:val="24"/>
          <w:szCs w:val="24"/>
        </w:rPr>
        <w:t>2011</w:t>
      </w:r>
      <w:r>
        <w:rPr>
          <w:color w:val="000000"/>
          <w:spacing w:val="0"/>
          <w:w w:val="100"/>
          <w:position w:val="0"/>
        </w:rPr>
        <w:t>年的</w:t>
      </w:r>
      <w:r>
        <w:rPr>
          <w:color w:val="000000"/>
          <w:spacing w:val="0"/>
          <w:w w:val="100"/>
          <w:position w:val="0"/>
          <w:sz w:val="24"/>
          <w:szCs w:val="24"/>
        </w:rPr>
        <w:t>18,849</w:t>
      </w:r>
      <w:r>
        <w:rPr>
          <w:color w:val="000000"/>
          <w:spacing w:val="0"/>
          <w:w w:val="100"/>
          <w:position w:val="0"/>
        </w:rPr>
        <w:t>亿元增长到</w:t>
      </w:r>
      <w:r>
        <w:rPr>
          <w:color w:val="000000"/>
          <w:spacing w:val="0"/>
          <w:w w:val="100"/>
          <w:position w:val="0"/>
          <w:sz w:val="24"/>
          <w:szCs w:val="24"/>
        </w:rPr>
        <w:t>2020</w:t>
      </w:r>
      <w:r>
        <w:rPr>
          <w:color w:val="000000"/>
          <w:spacing w:val="0"/>
          <w:w w:val="100"/>
          <w:position w:val="0"/>
        </w:rPr>
        <w:t>年的</w:t>
      </w:r>
      <w:r>
        <w:rPr>
          <w:color w:val="000000"/>
          <w:spacing w:val="0"/>
          <w:w w:val="100"/>
          <w:position w:val="0"/>
          <w:sz w:val="24"/>
          <w:szCs w:val="24"/>
        </w:rPr>
        <w:t>81,616</w:t>
      </w:r>
      <w:r>
        <w:rPr>
          <w:color w:val="000000"/>
          <w:spacing w:val="0"/>
          <w:w w:val="100"/>
          <w:position w:val="0"/>
        </w:rPr>
        <w:t>亿元，年复合增长率保持在</w:t>
      </w:r>
      <w:r>
        <w:rPr>
          <w:color w:val="000000"/>
          <w:spacing w:val="0"/>
          <w:w w:val="100"/>
          <w:position w:val="0"/>
          <w:sz w:val="24"/>
          <w:szCs w:val="24"/>
        </w:rPr>
        <w:t xml:space="preserve">15% </w:t>
      </w:r>
      <w:r>
        <w:rPr>
          <w:color w:val="000000"/>
          <w:spacing w:val="0"/>
          <w:w w:val="100"/>
          <w:position w:val="0"/>
        </w:rPr>
        <w:t>以上。</w:t>
      </w:r>
    </w:p>
    <w:p>
      <w:pPr>
        <w:pStyle w:val="Style2"/>
        <w:keepNext w:val="0"/>
        <w:keepLines w:val="0"/>
        <w:widowControl w:val="0"/>
        <w:shd w:val="clear" w:color="auto" w:fill="auto"/>
        <w:bidi w:val="0"/>
        <w:spacing w:before="0" w:after="0" w:line="467" w:lineRule="exact"/>
        <w:ind w:left="960" w:right="0" w:firstLine="480"/>
        <w:jc w:val="both"/>
      </w:pPr>
      <w:r>
        <w:rPr>
          <w:color w:val="000000"/>
          <w:spacing w:val="0"/>
          <w:w w:val="100"/>
          <w:position w:val="0"/>
        </w:rPr>
        <w:t>公司向保险公司、银行等金融机构以软件开发服务的形式提供金融科技服务。中 国人民银行继</w:t>
      </w:r>
      <w:r>
        <w:rPr>
          <w:color w:val="000000"/>
          <w:spacing w:val="0"/>
          <w:w w:val="100"/>
          <w:position w:val="0"/>
          <w:sz w:val="24"/>
          <w:szCs w:val="24"/>
        </w:rPr>
        <w:t>2017</w:t>
      </w:r>
      <w:r>
        <w:rPr>
          <w:color w:val="000000"/>
          <w:spacing w:val="0"/>
          <w:w w:val="100"/>
          <w:position w:val="0"/>
        </w:rPr>
        <w:t>年成立金融科技委员会之后，于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月印发《金融科技 </w:t>
      </w:r>
      <w:r>
        <w:rPr>
          <w:color w:val="000000"/>
          <w:spacing w:val="0"/>
          <w:w w:val="100"/>
          <w:position w:val="0"/>
          <w:sz w:val="24"/>
          <w:szCs w:val="24"/>
        </w:rPr>
        <w:t>（FinTech）</w:t>
      </w:r>
      <w:r>
        <w:rPr>
          <w:color w:val="000000"/>
          <w:spacing w:val="0"/>
          <w:w w:val="100"/>
          <w:position w:val="0"/>
        </w:rPr>
        <w:t>发展规划（</w:t>
      </w:r>
      <w:r>
        <w:rPr>
          <w:color w:val="000000"/>
          <w:spacing w:val="0"/>
          <w:w w:val="100"/>
          <w:position w:val="0"/>
          <w:sz w:val="24"/>
          <w:szCs w:val="24"/>
        </w:rPr>
        <w:t>2019 - 2021</w:t>
      </w:r>
      <w:r>
        <w:rPr>
          <w:color w:val="000000"/>
          <w:spacing w:val="0"/>
          <w:w w:val="100"/>
          <w:position w:val="0"/>
        </w:rPr>
        <w:t>年）》</w:t>
      </w:r>
      <w:r>
        <w:rPr>
          <w:color w:val="000000"/>
          <w:spacing w:val="0"/>
          <w:w w:val="100"/>
          <w:position w:val="0"/>
          <w:sz w:val="24"/>
          <w:szCs w:val="24"/>
        </w:rPr>
        <w:t>，</w:t>
      </w:r>
      <w:r>
        <w:rPr>
          <w:color w:val="000000"/>
          <w:spacing w:val="0"/>
          <w:w w:val="100"/>
          <w:position w:val="0"/>
        </w:rPr>
        <w:t>明确提出未来三年金融科技工作的指导 思想、基本原则、发展目标、重点任务和保障措施，为金融科技的中长期健康发展奠 定了基础。</w:t>
      </w:r>
      <w:r>
        <w:rPr>
          <w:color w:val="000000"/>
          <w:spacing w:val="0"/>
          <w:w w:val="100"/>
          <w:position w:val="0"/>
          <w:sz w:val="24"/>
          <w:szCs w:val="24"/>
        </w:rPr>
        <w:t>2020</w:t>
      </w:r>
      <w:r>
        <w:rPr>
          <w:color w:val="000000"/>
          <w:spacing w:val="0"/>
          <w:w w:val="100"/>
          <w:position w:val="0"/>
        </w:rPr>
        <w:t>年，央行多地布局金融科技，以市场化形式成立金融科技公司，正在 发挥金融科技行业引领作用。这些央行系金融科技公司在重大共性技术研发、重大创 新应用突破及核心标准制定等方面优势明显。与此同时，各大金融机构加快推进金融 科技战略部署，在继续深化与外部科技企业合作的基础上，更加注重通过自身力量建 立金融科技核心竞争力，而成立金融科技子公司已成为大中型金融机构完成这一目标 的共识选择。金融科技子公司以独立法人的灵活体制和市场化运作机制，在依托母公 司优势基础上，探索新业态、新模式，建立自身产品优势。</w:t>
      </w:r>
    </w:p>
    <w:p>
      <w:pPr>
        <w:pStyle w:val="Style2"/>
        <w:keepNext w:val="0"/>
        <w:keepLines w:val="0"/>
        <w:widowControl w:val="0"/>
        <w:shd w:val="clear" w:color="auto" w:fill="auto"/>
        <w:bidi w:val="0"/>
        <w:spacing w:before="0" w:after="0" w:line="467" w:lineRule="exact"/>
        <w:ind w:left="960" w:right="0" w:firstLine="480"/>
        <w:jc w:val="both"/>
      </w:pPr>
      <w:r>
        <w:rPr>
          <w:color w:val="000000"/>
          <w:spacing w:val="0"/>
          <w:w w:val="100"/>
          <w:position w:val="0"/>
        </w:rPr>
        <w:t>在关键技术应用上，云原生技术发展迅速，推动金融</w:t>
      </w:r>
      <w:r>
        <w:rPr>
          <w:color w:val="000000"/>
          <w:spacing w:val="0"/>
          <w:w w:val="100"/>
          <w:position w:val="0"/>
          <w:sz w:val="24"/>
          <w:szCs w:val="24"/>
        </w:rPr>
        <w:t>IT</w:t>
      </w:r>
      <w:r>
        <w:rPr>
          <w:color w:val="000000"/>
          <w:spacing w:val="0"/>
          <w:w w:val="100"/>
          <w:position w:val="0"/>
        </w:rPr>
        <w:t>基础能力转型；金融中 台建设成为共识，呈现自动化和智能化趋势；</w:t>
      </w:r>
      <w:r>
        <w:rPr>
          <w:color w:val="000000"/>
          <w:spacing w:val="0"/>
          <w:w w:val="100"/>
          <w:position w:val="0"/>
          <w:sz w:val="24"/>
          <w:szCs w:val="24"/>
        </w:rPr>
        <w:t>5G</w:t>
      </w:r>
      <w:r>
        <w:rPr>
          <w:color w:val="000000"/>
          <w:spacing w:val="0"/>
          <w:w w:val="100"/>
          <w:position w:val="0"/>
        </w:rPr>
        <w:t xml:space="preserve">建设提速，新基建带来金融业转型新 机遇；算法、算力、数据的积累和突破促进了人工智能等智能化技术应用的爆发，而 </w:t>
      </w:r>
      <w:r>
        <w:rPr>
          <w:color w:val="000000"/>
          <w:spacing w:val="0"/>
          <w:w w:val="100"/>
          <w:position w:val="0"/>
        </w:rPr>
        <w:t>智能化技术的积累又推动了金融业务智能化；区块链技术快速发展金融区块链平台成 为热点并在多领域应用。</w:t>
      </w:r>
    </w:p>
    <w:p>
      <w:pPr>
        <w:pStyle w:val="Style2"/>
        <w:keepNext w:val="0"/>
        <w:keepLines w:val="0"/>
        <w:widowControl w:val="0"/>
        <w:shd w:val="clear" w:color="auto" w:fill="auto"/>
        <w:bidi w:val="0"/>
        <w:spacing w:before="0" w:line="466" w:lineRule="exact"/>
        <w:ind w:left="960" w:right="0" w:firstLine="480"/>
        <w:jc w:val="both"/>
      </w:pPr>
      <w:bookmarkStart w:id="121" w:name="bookmark121"/>
      <w:r>
        <w:rPr>
          <w:b/>
          <w:bCs/>
          <w:color w:val="000000"/>
          <w:spacing w:val="0"/>
          <w:w w:val="100"/>
          <w:position w:val="0"/>
        </w:rPr>
        <w:t>（</w:t>
      </w:r>
      <w:bookmarkEnd w:id="121"/>
      <w:r>
        <w:rPr>
          <w:b/>
          <w:bCs/>
          <w:color w:val="000000"/>
          <w:spacing w:val="0"/>
          <w:w w:val="100"/>
          <w:position w:val="0"/>
        </w:rPr>
        <w:t>2）行业主要技术门槛</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整体上看，软件和信息技术服务市场规模迅速扩大，客户的信息化需求也在不断 提高，拥有雄厚研发实力和良好服务质量的软件和信息技术服务提供商将在激烈的竞 争中迅速占领市场，取得显著的竞争优势。软件和信息技术服务业不仅具有高科技、 知识密集、技术先导等软件行业的一般特点，还具有与下游应用环境紧密相关的特征, 其产品的开发是一个信息技术与行业应用相融合的过程，涉及多个学科和技术，需要 长期持续的研究；同时，该行业不仅需要提供满足客户业务需求的软件产品，还需要 完善、及时、有效、优质的后续技术支持和服务。优质的技术与服务是进入本行业的 主要门槛。</w:t>
      </w:r>
    </w:p>
    <w:p>
      <w:pPr>
        <w:pStyle w:val="Style2"/>
        <w:keepNext w:val="0"/>
        <w:keepLines w:val="0"/>
        <w:widowControl w:val="0"/>
        <w:shd w:val="clear" w:color="auto" w:fill="auto"/>
        <w:bidi w:val="0"/>
        <w:spacing w:before="0" w:after="260" w:line="470" w:lineRule="exact"/>
        <w:ind w:left="960" w:right="0" w:firstLine="480"/>
        <w:jc w:val="both"/>
      </w:pPr>
      <w:r>
        <w:rPr>
          <w:color w:val="000000"/>
          <w:spacing w:val="0"/>
          <w:w w:val="100"/>
          <w:position w:val="0"/>
        </w:rPr>
        <w:t>此外，大型</w:t>
      </w:r>
      <w:r>
        <w:rPr>
          <w:color w:val="000000"/>
          <w:spacing w:val="0"/>
          <w:w w:val="100"/>
          <w:position w:val="0"/>
          <w:sz w:val="24"/>
          <w:szCs w:val="24"/>
        </w:rPr>
        <w:t>IT</w:t>
      </w:r>
      <w:r>
        <w:rPr>
          <w:color w:val="000000"/>
          <w:spacing w:val="0"/>
          <w:w w:val="100"/>
          <w:position w:val="0"/>
        </w:rPr>
        <w:t>解决方案的开发需要建立在核心平台标准之上，且对解决方案的 信息化处理要求较高，小型厂商很难具备开发综合解决方案的能力，因此具有较高的 准入门槛。因此，具有较强的技术开发能力、相对成熟的产品系列和较为完善的营销 与服务网络的企业，拥有较高的市场份额。</w:t>
      </w:r>
    </w:p>
    <w:p>
      <w:pPr>
        <w:pStyle w:val="Style17"/>
        <w:keepNext/>
        <w:keepLines/>
        <w:widowControl w:val="0"/>
        <w:numPr>
          <w:ilvl w:val="0"/>
          <w:numId w:val="1"/>
        </w:numPr>
        <w:shd w:val="clear" w:color="auto" w:fill="auto"/>
        <w:tabs>
          <w:tab w:pos="1378" w:val="left"/>
        </w:tabs>
        <w:bidi w:val="0"/>
        <w:spacing w:before="0" w:after="0" w:line="240" w:lineRule="auto"/>
        <w:ind w:left="0" w:right="0" w:firstLine="960"/>
        <w:jc w:val="left"/>
      </w:pPr>
      <w:bookmarkStart w:id="122" w:name="bookmark122"/>
      <w:bookmarkStart w:id="123" w:name="bookmark123"/>
      <w:bookmarkStart w:id="124" w:name="bookmark124"/>
      <w:bookmarkStart w:id="125" w:name="bookmark125"/>
      <w:bookmarkEnd w:id="124"/>
      <w:r>
        <w:rPr>
          <w:color w:val="000000"/>
          <w:spacing w:val="0"/>
          <w:w w:val="100"/>
          <w:position w:val="0"/>
        </w:rPr>
        <w:t>公司所处的行业地位分析及其变化情况</w:t>
      </w:r>
      <w:bookmarkEnd w:id="122"/>
      <w:bookmarkEnd w:id="123"/>
      <w:bookmarkEnd w:id="125"/>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公司的技术服务方案在产品功能、技术性能方面享有良好的品牌知名度。公司长 期服务中国太保、中国人寿、新华保险、中国人保等保险行业巨头，与其建立了良好 的合作关系，为其不断开发建设信息系统。经过多年发展，公司在保险行业</w:t>
      </w:r>
      <w:r>
        <w:rPr>
          <w:color w:val="000000"/>
          <w:spacing w:val="0"/>
          <w:w w:val="100"/>
          <w:position w:val="0"/>
          <w:sz w:val="24"/>
          <w:szCs w:val="24"/>
        </w:rPr>
        <w:t>IT</w:t>
      </w:r>
      <w:r>
        <w:rPr>
          <w:color w:val="000000"/>
          <w:spacing w:val="0"/>
          <w:w w:val="100"/>
          <w:position w:val="0"/>
        </w:rPr>
        <w:t>解决 方案领域积累了丰富的经验，形成了完善的信息技术服务体系，因此在保险行业</w:t>
      </w:r>
      <w:r>
        <w:rPr>
          <w:color w:val="000000"/>
          <w:spacing w:val="0"/>
          <w:w w:val="100"/>
          <w:position w:val="0"/>
          <w:sz w:val="24"/>
          <w:szCs w:val="24"/>
        </w:rPr>
        <w:t xml:space="preserve">IT </w:t>
      </w:r>
      <w:r>
        <w:rPr>
          <w:color w:val="000000"/>
          <w:spacing w:val="0"/>
          <w:w w:val="100"/>
          <w:position w:val="0"/>
        </w:rPr>
        <w:t>解决方案市场的行业地位较高。</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公司的支付与清算系统、信用卡系统、中间业务系统、金融风控预警监控及金融 市场代客交易等</w:t>
      </w:r>
      <w:r>
        <w:rPr>
          <w:color w:val="000000"/>
          <w:spacing w:val="0"/>
          <w:w w:val="100"/>
          <w:position w:val="0"/>
          <w:sz w:val="24"/>
          <w:szCs w:val="24"/>
        </w:rPr>
        <w:t>IT</w:t>
      </w:r>
      <w:r>
        <w:rPr>
          <w:color w:val="000000"/>
          <w:spacing w:val="0"/>
          <w:w w:val="100"/>
          <w:position w:val="0"/>
        </w:rPr>
        <w:t>解决方案应用于</w:t>
      </w:r>
      <w:r>
        <w:rPr>
          <w:color w:val="000000"/>
          <w:spacing w:val="0"/>
          <w:w w:val="100"/>
          <w:position w:val="0"/>
          <w:sz w:val="24"/>
          <w:szCs w:val="24"/>
        </w:rPr>
        <w:t>30</w:t>
      </w:r>
      <w:r>
        <w:rPr>
          <w:color w:val="000000"/>
          <w:spacing w:val="0"/>
          <w:w w:val="100"/>
          <w:position w:val="0"/>
        </w:rPr>
        <w:t>余家股份制银行。其中，公司对大型商业银行、 股份制商业银行和邮政储蓄银行的客户覆盖率较高，计划将复制并推广大型银行客户 的成功经验至中小型银行企业，逐步提高公司在银行行业的客户覆盖率。</w:t>
      </w:r>
    </w:p>
    <w:p>
      <w:pPr>
        <w:pStyle w:val="Style2"/>
        <w:keepNext w:val="0"/>
        <w:keepLines w:val="0"/>
        <w:widowControl w:val="0"/>
        <w:shd w:val="clear" w:color="auto" w:fill="auto"/>
        <w:bidi w:val="0"/>
        <w:spacing w:before="0" w:after="260" w:line="475" w:lineRule="exact"/>
        <w:ind w:left="960" w:right="0" w:firstLine="480"/>
        <w:jc w:val="both"/>
      </w:pPr>
      <w:r>
        <w:rPr>
          <w:color w:val="000000"/>
          <w:spacing w:val="0"/>
          <w:w w:val="100"/>
          <w:position w:val="0"/>
        </w:rPr>
        <w:t>根据工信部赛迪研究院报告显示，公司连续多年在中国保险业、银行业</w:t>
      </w:r>
      <w:r>
        <w:rPr>
          <w:color w:val="000000"/>
          <w:spacing w:val="0"/>
          <w:w w:val="100"/>
          <w:position w:val="0"/>
          <w:sz w:val="24"/>
          <w:szCs w:val="24"/>
        </w:rPr>
        <w:t>IT</w:t>
      </w:r>
      <w:r>
        <w:rPr>
          <w:color w:val="000000"/>
          <w:spacing w:val="0"/>
          <w:w w:val="100"/>
          <w:position w:val="0"/>
        </w:rPr>
        <w:t>解决 方案供应商中排名领先。</w:t>
      </w:r>
    </w:p>
    <w:p>
      <w:pPr>
        <w:pStyle w:val="Style17"/>
        <w:keepNext/>
        <w:keepLines/>
        <w:widowControl w:val="0"/>
        <w:numPr>
          <w:ilvl w:val="0"/>
          <w:numId w:val="1"/>
        </w:numPr>
        <w:shd w:val="clear" w:color="auto" w:fill="auto"/>
        <w:tabs>
          <w:tab w:pos="1378" w:val="left"/>
        </w:tabs>
        <w:bidi w:val="0"/>
        <w:spacing w:before="0" w:after="120" w:line="240" w:lineRule="auto"/>
        <w:ind w:left="0" w:right="0" w:firstLine="960"/>
        <w:jc w:val="left"/>
      </w:pPr>
      <w:bookmarkStart w:id="126" w:name="bookmark126"/>
      <w:bookmarkStart w:id="127" w:name="bookmark127"/>
      <w:bookmarkStart w:id="128" w:name="bookmark128"/>
      <w:bookmarkStart w:id="129" w:name="bookmark129"/>
      <w:bookmarkEnd w:id="128"/>
      <w:r>
        <w:rPr>
          <w:color w:val="000000"/>
          <w:spacing w:val="0"/>
          <w:w w:val="100"/>
          <w:position w:val="0"/>
        </w:rPr>
        <w:t>报告期内新技术、新产业、新业态、新模式的发展情况和未来发展趋势</w:t>
      </w:r>
      <w:bookmarkEnd w:id="126"/>
      <w:bookmarkEnd w:id="127"/>
      <w:bookmarkEnd w:id="129"/>
    </w:p>
    <w:p>
      <w:pPr>
        <w:pStyle w:val="Style2"/>
        <w:keepNext w:val="0"/>
        <w:keepLines w:val="0"/>
        <w:widowControl w:val="0"/>
        <w:shd w:val="clear" w:color="auto" w:fill="auto"/>
        <w:bidi w:val="0"/>
        <w:spacing w:before="0" w:after="80" w:line="240" w:lineRule="auto"/>
        <w:ind w:left="1400" w:right="0" w:firstLine="0"/>
        <w:jc w:val="left"/>
      </w:pPr>
      <w:bookmarkStart w:id="130" w:name="bookmark130"/>
      <w:r>
        <w:rPr>
          <w:color w:val="000000"/>
          <w:spacing w:val="0"/>
          <w:w w:val="100"/>
          <w:position w:val="0"/>
          <w:sz w:val="24"/>
          <w:szCs w:val="24"/>
        </w:rPr>
        <w:t>（</w:t>
      </w:r>
      <w:bookmarkEnd w:id="130"/>
      <w:r>
        <w:rPr>
          <w:color w:val="000000"/>
          <w:spacing w:val="0"/>
          <w:w w:val="100"/>
          <w:position w:val="0"/>
          <w:sz w:val="24"/>
          <w:szCs w:val="24"/>
        </w:rPr>
        <w:t>1）</w:t>
      </w:r>
      <w:r>
        <w:rPr>
          <w:color w:val="000000"/>
          <w:spacing w:val="0"/>
          <w:w w:val="100"/>
          <w:position w:val="0"/>
        </w:rPr>
        <w:t>技术创新和产品不断升级推动行业的发展</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软件和信息技术服务行业具有技术更新快、产品生命周期短、升级频繁、技术继 承性较强等特点。近年来，移动互联、云计算、大数据、人工智能及区块链等技术应 用的不断拓展，系统软件、中间件技术和数据库技术的推陈出新，新开发平台和工具 的不断涌现，为行业应用软件的技术创新提供可能，这都将促使应用软件进行持续更 新，以实现对各种技术应用的有效支持，产品功能和性能更加完善，服务更加柔性化 和个性化，从而不断推动行业发展。</w:t>
      </w:r>
    </w:p>
    <w:p>
      <w:pPr>
        <w:pStyle w:val="Style2"/>
        <w:keepNext w:val="0"/>
        <w:keepLines w:val="0"/>
        <w:widowControl w:val="0"/>
        <w:shd w:val="clear" w:color="auto" w:fill="auto"/>
        <w:tabs>
          <w:tab w:pos="1934" w:val="left"/>
        </w:tabs>
        <w:bidi w:val="0"/>
        <w:spacing w:before="0" w:line="466" w:lineRule="exact"/>
        <w:ind w:left="960" w:right="0" w:firstLine="480"/>
        <w:jc w:val="both"/>
      </w:pPr>
      <w:bookmarkStart w:id="131" w:name="bookmark131"/>
      <w:r>
        <w:rPr>
          <w:color w:val="000000"/>
          <w:spacing w:val="0"/>
          <w:w w:val="100"/>
          <w:position w:val="0"/>
          <w:sz w:val="24"/>
          <w:szCs w:val="24"/>
        </w:rPr>
        <w:t>（</w:t>
      </w:r>
      <w:bookmarkEnd w:id="131"/>
      <w:r>
        <w:rPr>
          <w:color w:val="000000"/>
          <w:spacing w:val="0"/>
          <w:w w:val="100"/>
          <w:position w:val="0"/>
          <w:sz w:val="24"/>
          <w:szCs w:val="24"/>
        </w:rPr>
        <w:t>2）</w:t>
        <w:tab/>
      </w:r>
      <w:r>
        <w:rPr>
          <w:color w:val="000000"/>
          <w:spacing w:val="0"/>
          <w:w w:val="100"/>
          <w:position w:val="0"/>
        </w:rPr>
        <w:t>自主可控的需求将为国内企业带来广阔的市场空间</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“棱镜门”及“中美贸易摩擦”之后，国外核心信息技术产品对国家网络安全领 域存在的潜在威胁引起了国家的广泛重视，在经济全球化和对外开放的背景下，信息 安全已上升到国家战略的层次。我国的金融信息化过程中大量引进和使用外国产品和 技术，目前迫切需要实现关键信息技术领域产品的自主可控。</w:t>
      </w:r>
    </w:p>
    <w:p>
      <w:pPr>
        <w:pStyle w:val="Style2"/>
        <w:keepNext w:val="0"/>
        <w:keepLines w:val="0"/>
        <w:widowControl w:val="0"/>
        <w:shd w:val="clear" w:color="auto" w:fill="auto"/>
        <w:bidi w:val="0"/>
        <w:spacing w:before="0" w:line="464" w:lineRule="exact"/>
        <w:ind w:left="960" w:right="0" w:firstLine="480"/>
        <w:jc w:val="both"/>
      </w:pPr>
      <w:r>
        <w:rPr>
          <w:color w:val="000000"/>
          <w:spacing w:val="0"/>
          <w:w w:val="100"/>
          <w:position w:val="0"/>
        </w:rPr>
        <w:t>自主可控就是依靠自身研发设计，全面掌握产品核心技术，实现信息系统从硬件 到软件的自主研发、生产、升级、维护的全程可控。自主可控要求核心技术、关键零 部件、各类软件全都国产化、自主开发、自主制造，将激发软件行业国产厂商发展空 间，我国应用软件和信息技术服务商的成长空间将更为广阔。</w:t>
      </w:r>
    </w:p>
    <w:p>
      <w:pPr>
        <w:pStyle w:val="Style2"/>
        <w:keepNext w:val="0"/>
        <w:keepLines w:val="0"/>
        <w:widowControl w:val="0"/>
        <w:shd w:val="clear" w:color="auto" w:fill="auto"/>
        <w:tabs>
          <w:tab w:pos="1934" w:val="left"/>
        </w:tabs>
        <w:bidi w:val="0"/>
        <w:spacing w:before="0" w:line="466" w:lineRule="exact"/>
        <w:ind w:left="1440" w:right="0" w:firstLine="0"/>
        <w:jc w:val="both"/>
      </w:pPr>
      <w:bookmarkStart w:id="132" w:name="bookmark132"/>
      <w:r>
        <w:rPr>
          <w:color w:val="000000"/>
          <w:spacing w:val="0"/>
          <w:w w:val="100"/>
          <w:position w:val="0"/>
          <w:sz w:val="24"/>
          <w:szCs w:val="24"/>
        </w:rPr>
        <w:t>（</w:t>
      </w:r>
      <w:bookmarkEnd w:id="132"/>
      <w:r>
        <w:rPr>
          <w:color w:val="000000"/>
          <w:spacing w:val="0"/>
          <w:w w:val="100"/>
          <w:position w:val="0"/>
          <w:sz w:val="24"/>
          <w:szCs w:val="24"/>
        </w:rPr>
        <w:t>3）</w:t>
        <w:tab/>
      </w:r>
      <w:r>
        <w:rPr>
          <w:color w:val="000000"/>
          <w:spacing w:val="0"/>
          <w:w w:val="100"/>
          <w:position w:val="0"/>
        </w:rPr>
        <w:t>新冠疫情影响推动企业信息化建设</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受新冠肺炎疫情影响，人们的工作方式发生了巨大改变，远程办公、视频会议、 等信息化工具快速崛起，向人们展现了信息化在应对疫情严峻挑战下的巨大优势，让 普通人也能切身感受到信息化带来的巨大便利，认识到了信息技术深度融合与数字化 转型所带来的巨大效益。</w:t>
      </w:r>
    </w:p>
    <w:p>
      <w:pPr>
        <w:pStyle w:val="Style2"/>
        <w:keepNext w:val="0"/>
        <w:keepLines w:val="0"/>
        <w:widowControl w:val="0"/>
        <w:shd w:val="clear" w:color="auto" w:fill="auto"/>
        <w:bidi w:val="0"/>
        <w:spacing w:before="0" w:line="468" w:lineRule="exact"/>
        <w:ind w:left="960" w:right="0" w:firstLine="480"/>
        <w:jc w:val="both"/>
      </w:pPr>
      <w:r>
        <w:rPr>
          <w:color w:val="000000"/>
          <w:spacing w:val="0"/>
          <w:w w:val="100"/>
          <w:position w:val="0"/>
        </w:rPr>
        <w:t>围绕国内市场大循环，数字经济将成为拉动经济增长的一个重要引擎，以此应对 疫情的负面影响，为此，</w:t>
      </w:r>
      <w:r>
        <w:rPr>
          <w:color w:val="000000"/>
          <w:spacing w:val="0"/>
          <w:w w:val="100"/>
          <w:position w:val="0"/>
          <w:sz w:val="24"/>
          <w:szCs w:val="24"/>
        </w:rPr>
        <w:t>2021</w:t>
      </w:r>
      <w:r>
        <w:rPr>
          <w:color w:val="000000"/>
          <w:spacing w:val="0"/>
          <w:w w:val="100"/>
          <w:position w:val="0"/>
        </w:rPr>
        <w:t>年政府工作报告指出“加快数字化发展，打造数字经济 新优势，协同推进数字产业化和产业数字化转型，加快数字社会建设步伐，提高数字 政府建设水平，营造良好数字生态，建设数字中国。”，同时，国务院提出的“新基 建”也包括鼓励加强数字经济发展所需的基础设施建设，数字经济已然逐步成为中国 经济发展新动力。</w:t>
      </w:r>
    </w:p>
    <w:p>
      <w:pPr>
        <w:pStyle w:val="Style2"/>
        <w:keepNext w:val="0"/>
        <w:keepLines w:val="0"/>
        <w:widowControl w:val="0"/>
        <w:numPr>
          <w:ilvl w:val="0"/>
          <w:numId w:val="3"/>
        </w:numPr>
        <w:shd w:val="clear" w:color="auto" w:fill="auto"/>
        <w:bidi w:val="0"/>
        <w:spacing w:before="0" w:line="240" w:lineRule="auto"/>
        <w:ind w:left="0" w:right="0" w:firstLine="960"/>
        <w:jc w:val="left"/>
      </w:pPr>
      <w:bookmarkStart w:id="133" w:name="bookmark133"/>
      <w:bookmarkEnd w:id="133"/>
      <w:r>
        <w:rPr>
          <w:b/>
          <w:bCs/>
          <w:color w:val="000000"/>
          <w:spacing w:val="0"/>
          <w:w w:val="100"/>
          <w:position w:val="0"/>
        </w:rPr>
        <w:t>核心技术与研发进展</w:t>
      </w:r>
    </w:p>
    <w:p>
      <w:pPr>
        <w:pStyle w:val="Style2"/>
        <w:keepNext w:val="0"/>
        <w:keepLines w:val="0"/>
        <w:widowControl w:val="0"/>
        <w:numPr>
          <w:ilvl w:val="0"/>
          <w:numId w:val="5"/>
        </w:numPr>
        <w:shd w:val="clear" w:color="auto" w:fill="auto"/>
        <w:bidi w:val="0"/>
        <w:spacing w:before="0" w:after="120" w:line="240" w:lineRule="auto"/>
        <w:ind w:left="0" w:right="0" w:firstLine="960"/>
        <w:jc w:val="left"/>
      </w:pPr>
      <w:bookmarkStart w:id="134" w:name="bookmark134"/>
      <w:bookmarkEnd w:id="134"/>
      <w:r>
        <w:rPr>
          <w:b/>
          <w:bCs/>
          <w:color w:val="000000"/>
          <w:spacing w:val="0"/>
          <w:w w:val="100"/>
          <w:position w:val="0"/>
        </w:rPr>
        <w:t>核心技术及其先进性以及报告期内的变化情况</w:t>
      </w:r>
    </w:p>
    <w:p>
      <w:pPr>
        <w:pStyle w:val="Style2"/>
        <w:keepNext w:val="0"/>
        <w:keepLines w:val="0"/>
        <w:widowControl w:val="0"/>
        <w:numPr>
          <w:ilvl w:val="0"/>
          <w:numId w:val="7"/>
        </w:numPr>
        <w:shd w:val="clear" w:color="auto" w:fill="auto"/>
        <w:bidi w:val="0"/>
        <w:spacing w:before="0" w:line="240" w:lineRule="auto"/>
        <w:ind w:left="960" w:right="0" w:firstLine="480"/>
        <w:jc w:val="both"/>
      </w:pPr>
      <w:bookmarkStart w:id="135" w:name="bookmark135"/>
      <w:bookmarkEnd w:id="135"/>
      <w:r>
        <w:rPr>
          <w:b/>
          <w:bCs/>
          <w:color w:val="000000"/>
          <w:spacing w:val="0"/>
          <w:w w:val="100"/>
          <w:position w:val="0"/>
        </w:rPr>
        <w:t>核心技术</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公司具备丰富的技术累计和项目经验，在此基础上形成了自主研发的核心技术, 重点覆盖了大数据、人工智能、移动互联和云计算等领域。公司的核心技术包括专有 技术和通用技术，其中，专有技术将公司的技术积累和研发成果与客户的业务场景深 度融合，表现出明显的行业属性，主要应用于保险行业；通用技术是公司对开源技术 等的优化，使其表现出更好的性能指标和应用效果，通用技术是取得专有技术的必经 阶段和重要来源。</w:t>
      </w:r>
    </w:p>
    <w:p>
      <w:pPr>
        <w:pStyle w:val="Style2"/>
        <w:keepNext w:val="0"/>
        <w:keepLines w:val="0"/>
        <w:widowControl w:val="0"/>
        <w:shd w:val="clear" w:color="auto" w:fill="auto"/>
        <w:bidi w:val="0"/>
        <w:spacing w:before="0" w:line="467" w:lineRule="exact"/>
        <w:ind w:left="1440" w:right="0" w:firstLine="0"/>
        <w:jc w:val="left"/>
      </w:pPr>
      <w:r>
        <w:rPr>
          <w:color w:val="000000"/>
          <w:spacing w:val="0"/>
          <w:w w:val="100"/>
          <w:position w:val="0"/>
        </w:rPr>
        <w:t>①专有技术</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公司的专有技术主要包括保险行业数据模型、异构大数据一站式处理技术和保险 知识图谱技术，应用于公司向金融机构提供的解决方案。其中，保险行业数据模型为 保险公司信息系统的自主可控贡献力量；异构大数据一站式处理技术提升了数据处理 的效率；保险知识图谱技术提高了保险行业信息系统的智能化程度，该技术积累了丰 富的应用场景、大幅提高了机器应答时间、明显提升了搜索的精度和速度、支持多轮 人机对话。</w:t>
      </w:r>
    </w:p>
    <w:p>
      <w:pPr>
        <w:pStyle w:val="Style2"/>
        <w:keepNext w:val="0"/>
        <w:keepLines w:val="0"/>
        <w:widowControl w:val="0"/>
        <w:numPr>
          <w:ilvl w:val="0"/>
          <w:numId w:val="9"/>
        </w:numPr>
        <w:shd w:val="clear" w:color="auto" w:fill="auto"/>
        <w:tabs>
          <w:tab w:pos="1762" w:val="left"/>
        </w:tabs>
        <w:bidi w:val="0"/>
        <w:spacing w:before="0" w:line="467" w:lineRule="exact"/>
        <w:ind w:left="1440" w:right="0" w:firstLine="0"/>
        <w:jc w:val="left"/>
        <w:rPr>
          <w:sz w:val="24"/>
          <w:szCs w:val="24"/>
        </w:rPr>
      </w:pPr>
      <w:bookmarkStart w:id="136" w:name="bookmark136"/>
      <w:bookmarkEnd w:id="136"/>
      <w:r>
        <w:rPr>
          <w:color w:val="000000"/>
          <w:spacing w:val="0"/>
          <w:w w:val="100"/>
          <w:position w:val="0"/>
          <w:sz w:val="22"/>
          <w:szCs w:val="22"/>
        </w:rPr>
        <w:t>保险行业数据模型</w:t>
      </w:r>
      <w:r>
        <w:rPr>
          <w:color w:val="000000"/>
          <w:spacing w:val="0"/>
          <w:w w:val="100"/>
          <w:position w:val="0"/>
          <w:sz w:val="24"/>
          <w:szCs w:val="24"/>
        </w:rPr>
        <w:t>(</w:t>
      </w:r>
      <w:r>
        <w:rPr>
          <w:color w:val="000000"/>
          <w:spacing w:val="0"/>
          <w:w w:val="100"/>
          <w:position w:val="0"/>
          <w:sz w:val="24"/>
          <w:szCs w:val="24"/>
        </w:rPr>
        <w:t>Newtouch IDWM)</w:t>
      </w:r>
    </w:p>
    <w:p>
      <w:pPr>
        <w:pStyle w:val="Style2"/>
        <w:keepNext w:val="0"/>
        <w:keepLines w:val="0"/>
        <w:widowControl w:val="0"/>
        <w:shd w:val="clear" w:color="auto" w:fill="auto"/>
        <w:bidi w:val="0"/>
        <w:spacing w:before="0" w:line="468" w:lineRule="exact"/>
        <w:ind w:left="960" w:right="0" w:firstLine="480"/>
        <w:jc w:val="both"/>
      </w:pPr>
      <w:r>
        <w:rPr>
          <w:color w:val="000000"/>
          <w:spacing w:val="0"/>
          <w:w w:val="100"/>
          <w:position w:val="0"/>
        </w:rPr>
        <w:t>针对国外厂商的不足及国内保险行业的现实需求，公司通过研究及整理国内保险 业务流程和数据特征，研发了完备性、扩展性较高的</w:t>
      </w:r>
      <w:r>
        <w:rPr>
          <w:color w:val="000000"/>
          <w:spacing w:val="0"/>
          <w:w w:val="100"/>
          <w:position w:val="0"/>
          <w:sz w:val="24"/>
          <w:szCs w:val="24"/>
        </w:rPr>
        <w:t>Newtouch Insurance Data Warehouse Model (Newtouch IDWM)</w:t>
      </w:r>
      <w:r>
        <w:rPr>
          <w:color w:val="000000"/>
          <w:spacing w:val="0"/>
          <w:w w:val="100"/>
          <w:position w:val="0"/>
        </w:rPr>
        <w:t>保险行业数据模型，该模型在业务场景的覆盖范 围、保险产品的覆盖范围、支持核心系统的种类以及管理数据量的上限等方面具有优 势，并在保险行业数据仓库、基础数据平台等实施项目中得到广泛应用。</w:t>
      </w:r>
    </w:p>
    <w:p>
      <w:pPr>
        <w:pStyle w:val="Style2"/>
        <w:keepNext w:val="0"/>
        <w:keepLines w:val="0"/>
        <w:widowControl w:val="0"/>
        <w:numPr>
          <w:ilvl w:val="0"/>
          <w:numId w:val="9"/>
        </w:numPr>
        <w:shd w:val="clear" w:color="auto" w:fill="auto"/>
        <w:tabs>
          <w:tab w:pos="1767" w:val="left"/>
        </w:tabs>
        <w:bidi w:val="0"/>
        <w:spacing w:before="0" w:line="467" w:lineRule="exact"/>
        <w:ind w:left="1440" w:right="0" w:firstLine="0"/>
        <w:jc w:val="left"/>
        <w:rPr>
          <w:sz w:val="24"/>
          <w:szCs w:val="24"/>
        </w:rPr>
      </w:pPr>
      <w:bookmarkStart w:id="137" w:name="bookmark137"/>
      <w:bookmarkEnd w:id="137"/>
      <w:r>
        <w:rPr>
          <w:color w:val="000000"/>
          <w:spacing w:val="0"/>
          <w:w w:val="100"/>
          <w:position w:val="0"/>
          <w:sz w:val="22"/>
          <w:szCs w:val="22"/>
        </w:rPr>
        <w:t>异构大数据的一站式处理技术(</w:t>
      </w:r>
      <w:r>
        <w:rPr>
          <w:color w:val="000000"/>
          <w:spacing w:val="0"/>
          <w:w w:val="100"/>
          <w:position w:val="0"/>
          <w:sz w:val="24"/>
          <w:szCs w:val="24"/>
        </w:rPr>
        <w:t>NBD Oneclick)</w:t>
      </w:r>
    </w:p>
    <w:p>
      <w:pPr>
        <w:pStyle w:val="Style2"/>
        <w:keepNext w:val="0"/>
        <w:keepLines w:val="0"/>
        <w:widowControl w:val="0"/>
        <w:shd w:val="clear" w:color="auto" w:fill="auto"/>
        <w:bidi w:val="0"/>
        <w:spacing w:before="0" w:line="470" w:lineRule="exact"/>
        <w:ind w:left="960" w:right="0" w:firstLine="480"/>
        <w:jc w:val="both"/>
      </w:pPr>
      <w:r>
        <w:rPr>
          <w:color w:val="000000"/>
          <w:spacing w:val="0"/>
          <w:w w:val="100"/>
          <w:position w:val="0"/>
          <w:sz w:val="24"/>
          <w:szCs w:val="24"/>
        </w:rPr>
        <w:t>NBD Oneclick (Newtouch Big Data One click)</w:t>
      </w:r>
      <w:r>
        <w:rPr>
          <w:color w:val="000000"/>
          <w:spacing w:val="0"/>
          <w:w w:val="100"/>
          <w:position w:val="0"/>
        </w:rPr>
        <w:t>是公司自主研发的工具型技术， 主要应用于金融大数据的解决方案中，应用该技术的解决方案实现了金融机构底层数 据的一致性，并克服了大数据应用环节(主要包括数据采集、数据加工、深度学习以 及数据可视化等)的数据差异性及处理复杂性，同时解决了底层应用中存在的技术障 碍，并通过分布式架构降低了数据处理的成本。</w:t>
      </w:r>
    </w:p>
    <w:p>
      <w:pPr>
        <w:pStyle w:val="Style2"/>
        <w:keepNext w:val="0"/>
        <w:keepLines w:val="0"/>
        <w:widowControl w:val="0"/>
        <w:shd w:val="clear" w:color="auto" w:fill="auto"/>
        <w:bidi w:val="0"/>
        <w:spacing w:before="0" w:line="467" w:lineRule="exact"/>
        <w:ind w:left="1440" w:right="0" w:firstLine="0"/>
        <w:jc w:val="both"/>
      </w:pPr>
      <w:r>
        <w:rPr>
          <w:color w:val="000000"/>
          <w:spacing w:val="0"/>
          <w:w w:val="100"/>
          <w:position w:val="0"/>
        </w:rPr>
        <w:t>该技术在应用成本、实时数据处理功能和并发度支持上限等方面具有优势，并广</w:t>
      </w:r>
    </w:p>
    <w:p>
      <w:pPr>
        <w:pStyle w:val="Style2"/>
        <w:keepNext w:val="0"/>
        <w:keepLines w:val="0"/>
        <w:widowControl w:val="0"/>
        <w:shd w:val="clear" w:color="auto" w:fill="auto"/>
        <w:bidi w:val="0"/>
        <w:spacing w:before="0" w:line="467" w:lineRule="exact"/>
        <w:ind w:left="0" w:right="0" w:firstLine="960"/>
        <w:jc w:val="left"/>
      </w:pPr>
      <w:r>
        <w:rPr>
          <w:color w:val="000000"/>
          <w:spacing w:val="0"/>
          <w:w w:val="100"/>
          <w:position w:val="0"/>
        </w:rPr>
        <w:t>泛应用于保险行业大数据系统解决方案中，取得了显著效果。</w:t>
      </w:r>
    </w:p>
    <w:p>
      <w:pPr>
        <w:pStyle w:val="Style2"/>
        <w:keepNext w:val="0"/>
        <w:keepLines w:val="0"/>
        <w:widowControl w:val="0"/>
        <w:shd w:val="clear" w:color="auto" w:fill="auto"/>
        <w:bidi w:val="0"/>
        <w:spacing w:before="0" w:line="467" w:lineRule="exact"/>
        <w:ind w:left="1440" w:right="0" w:firstLine="0"/>
        <w:jc w:val="left"/>
      </w:pPr>
      <w:r>
        <w:rPr>
          <w:color w:val="000000"/>
          <w:spacing w:val="0"/>
          <w:w w:val="100"/>
          <w:position w:val="0"/>
          <w:sz w:val="24"/>
          <w:szCs w:val="24"/>
        </w:rPr>
        <w:t>C.</w:t>
      </w:r>
      <w:r>
        <w:rPr>
          <w:color w:val="000000"/>
          <w:spacing w:val="0"/>
          <w:w w:val="100"/>
          <w:position w:val="0"/>
        </w:rPr>
        <w:t>保险知识图谱技术</w:t>
      </w:r>
    </w:p>
    <w:p>
      <w:pPr>
        <w:pStyle w:val="Style2"/>
        <w:keepNext w:val="0"/>
        <w:keepLines w:val="0"/>
        <w:widowControl w:val="0"/>
        <w:shd w:val="clear" w:color="auto" w:fill="auto"/>
        <w:bidi w:val="0"/>
        <w:spacing w:before="0" w:line="470" w:lineRule="exact"/>
        <w:ind w:left="960" w:right="0" w:firstLine="480"/>
        <w:jc w:val="both"/>
      </w:pPr>
      <w:r>
        <w:rPr>
          <w:color w:val="000000"/>
          <w:spacing w:val="0"/>
          <w:w w:val="100"/>
          <w:position w:val="0"/>
        </w:rPr>
        <w:t>随着业务场景的丰富和产品复杂性的提高，保险行业要处理的信息量呈爆发式增 长；同时，客户对保险行业服务体验的要求也越来越高。因此，保险公司需要相应的 技术手段来高效处理这些信息。知识图谱技术能高效处理海量信息的能力正好满足这 一需求。</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公司以保险专业知识为核心，结合保险业务和行业的通用知识，构建起满足保险 行业多层次服务需求的知识图谱。并将其应用于保险理赔、风控反欺诈、客户精准画 像、电话及真人客服、核保等业务场景。</w:t>
      </w:r>
    </w:p>
    <w:p>
      <w:pPr>
        <w:pStyle w:val="Style2"/>
        <w:keepNext w:val="0"/>
        <w:keepLines w:val="0"/>
        <w:widowControl w:val="0"/>
        <w:shd w:val="clear" w:color="auto" w:fill="auto"/>
        <w:bidi w:val="0"/>
        <w:spacing w:before="0" w:line="480" w:lineRule="exact"/>
        <w:ind w:left="960" w:right="0" w:firstLine="480"/>
        <w:jc w:val="both"/>
      </w:pPr>
      <w:r>
        <w:rPr>
          <w:color w:val="000000"/>
          <w:spacing w:val="0"/>
          <w:w w:val="100"/>
          <w:position w:val="0"/>
        </w:rPr>
        <w:t>该技术已应用于保险渠道解决方案中的智能机器人服务平台、人工智能客服系统、 金融智能培训系统等解决方案中。</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②通用技术</w:t>
      </w:r>
    </w:p>
    <w:p>
      <w:pPr>
        <w:pStyle w:val="Style2"/>
        <w:keepNext w:val="0"/>
        <w:keepLines w:val="0"/>
        <w:widowControl w:val="0"/>
        <w:shd w:val="clear" w:color="auto" w:fill="auto"/>
        <w:bidi w:val="0"/>
        <w:spacing w:before="0" w:line="467" w:lineRule="exact"/>
        <w:ind w:left="960" w:right="0" w:firstLine="480"/>
        <w:jc w:val="both"/>
      </w:pPr>
      <w:r>
        <w:rPr>
          <w:color w:val="000000"/>
          <w:spacing w:val="0"/>
          <w:w w:val="100"/>
          <w:position w:val="0"/>
        </w:rPr>
        <w:t>公司的通用技术涉及移动互联、云计算和项目管理等领域，通过公司在软件开发 过程中对相关技术的不断优化，使其表现出更好的性能指标和应用效果是通用技术的 主要特征，通用技术是公司取得专有技术的必经阶段和重要来源。其中，属于移动互 联领域的移动开发、移动分析和大数据敏捷开发技术大幅提高了数据库的开发效率、 降低了系统资源消耗和响应时间、明显提升了系统对高并发需求的承载能力，协助客 户系统优化升级，提升其对移动互联业务的支持能力；属于云计算领域的微服务技术、 硬盘槽定位技术和灰度发布等技术提高了系统的稳定性及扩展性，为坏盘定位提供了 解决方案，为应用软件新版本的高效发布提供了技术支持，对客户系统保持整体的安 全性、可扩展性和对业务持续支持能力的提高都有明显的赋能效果；属于项目管理领 域的</w:t>
      </w:r>
      <w:r>
        <w:rPr>
          <w:color w:val="000000"/>
          <w:spacing w:val="0"/>
          <w:w w:val="100"/>
          <w:position w:val="0"/>
          <w:sz w:val="24"/>
          <w:szCs w:val="24"/>
        </w:rPr>
        <w:t xml:space="preserve">Newtouch </w:t>
      </w:r>
      <w:r>
        <w:rPr>
          <w:color w:val="000000"/>
          <w:spacing w:val="0"/>
          <w:w w:val="100"/>
          <w:position w:val="0"/>
          <w:sz w:val="24"/>
          <w:szCs w:val="24"/>
        </w:rPr>
        <w:t>X</w:t>
      </w:r>
      <w:r>
        <w:rPr>
          <w:color w:val="000000"/>
          <w:spacing w:val="0"/>
          <w:w w:val="100"/>
          <w:position w:val="0"/>
        </w:rPr>
        <w:t>云资源管控技术和</w:t>
      </w:r>
      <w:r>
        <w:rPr>
          <w:color w:val="000000"/>
          <w:spacing w:val="0"/>
          <w:w w:val="100"/>
          <w:position w:val="0"/>
          <w:sz w:val="24"/>
          <w:szCs w:val="24"/>
        </w:rPr>
        <w:t>Newtouch Standard</w:t>
      </w:r>
      <w:r>
        <w:rPr>
          <w:color w:val="000000"/>
          <w:spacing w:val="0"/>
          <w:w w:val="100"/>
          <w:position w:val="0"/>
        </w:rPr>
        <w:t>主要为公司的项目实施和项 目管理提供了完备的流程和标准，提高了公司业务的实施效率，保证了项目质量。</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公司核心技术均系自主研发而来，并取得了相应的软件著作权。上述核心技术均 应用到公司向客户提供的</w:t>
      </w:r>
      <w:r>
        <w:rPr>
          <w:color w:val="000000"/>
          <w:spacing w:val="0"/>
          <w:w w:val="100"/>
          <w:position w:val="0"/>
          <w:sz w:val="24"/>
          <w:szCs w:val="24"/>
        </w:rPr>
        <w:t>IT</w:t>
      </w:r>
      <w:r>
        <w:rPr>
          <w:color w:val="000000"/>
          <w:spacing w:val="0"/>
          <w:w w:val="100"/>
          <w:position w:val="0"/>
        </w:rPr>
        <w:t>解决方案中，为公司业务提供全面的技术支撑。</w:t>
      </w:r>
    </w:p>
    <w:p>
      <w:pPr>
        <w:pStyle w:val="Style17"/>
        <w:keepNext/>
        <w:keepLines/>
        <w:widowControl w:val="0"/>
        <w:shd w:val="clear" w:color="auto" w:fill="auto"/>
        <w:bidi w:val="0"/>
        <w:spacing w:before="0" w:after="60" w:line="467" w:lineRule="exact"/>
        <w:ind w:left="144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2）核心技术先进性的主要表现</w:t>
      </w:r>
      <w:bookmarkEnd w:id="138"/>
      <w:bookmarkEnd w:id="139"/>
      <w:bookmarkEnd w:id="141"/>
    </w:p>
    <w:p>
      <w:pPr>
        <w:pStyle w:val="Style2"/>
        <w:keepNext w:val="0"/>
        <w:keepLines w:val="0"/>
        <w:widowControl w:val="0"/>
        <w:shd w:val="clear" w:color="auto" w:fill="auto"/>
        <w:bidi w:val="0"/>
        <w:spacing w:before="0" w:line="467" w:lineRule="exact"/>
        <w:ind w:left="1440" w:right="0" w:firstLine="0"/>
        <w:jc w:val="both"/>
      </w:pPr>
      <w:r>
        <w:rPr>
          <w:color w:val="000000"/>
          <w:spacing w:val="0"/>
          <w:w w:val="100"/>
          <w:position w:val="0"/>
        </w:rPr>
        <w:t>①为金融行业信息系统自主可控贡献力量</w:t>
      </w:r>
    </w:p>
    <w:p>
      <w:pPr>
        <w:pStyle w:val="Style2"/>
        <w:keepNext w:val="0"/>
        <w:keepLines w:val="0"/>
        <w:widowControl w:val="0"/>
        <w:shd w:val="clear" w:color="auto" w:fill="auto"/>
        <w:bidi w:val="0"/>
        <w:spacing w:before="0" w:line="467" w:lineRule="exact"/>
        <w:ind w:left="1440" w:right="0" w:firstLine="0"/>
        <w:jc w:val="both"/>
      </w:pPr>
      <w:r>
        <w:rPr>
          <w:color w:val="000000"/>
          <w:spacing w:val="0"/>
          <w:w w:val="100"/>
          <w:position w:val="0"/>
        </w:rPr>
        <w:t>根据</w:t>
      </w:r>
      <w:r>
        <w:rPr>
          <w:color w:val="000000"/>
          <w:spacing w:val="0"/>
          <w:w w:val="100"/>
          <w:position w:val="0"/>
          <w:sz w:val="24"/>
          <w:szCs w:val="24"/>
        </w:rPr>
        <w:t>2016</w:t>
      </w:r>
      <w:r>
        <w:rPr>
          <w:color w:val="000000"/>
          <w:spacing w:val="0"/>
          <w:w w:val="100"/>
          <w:position w:val="0"/>
        </w:rPr>
        <w:t>年国务院发布的《中华人民共和国国民经济和社会发展第十三个五年</w:t>
      </w:r>
    </w:p>
    <w:p>
      <w:pPr>
        <w:pStyle w:val="Style2"/>
        <w:keepNext w:val="0"/>
        <w:keepLines w:val="0"/>
        <w:widowControl w:val="0"/>
        <w:shd w:val="clear" w:color="auto" w:fill="auto"/>
        <w:bidi w:val="0"/>
        <w:spacing w:before="0" w:line="466" w:lineRule="exact"/>
        <w:ind w:left="0" w:right="0" w:firstLine="960"/>
        <w:jc w:val="left"/>
      </w:pPr>
      <w:r>
        <w:rPr>
          <w:color w:val="000000"/>
          <w:spacing w:val="0"/>
          <w:w w:val="100"/>
          <w:position w:val="0"/>
        </w:rPr>
        <w:t>规划纲要》要求，国内金融机构应实现信息系统的“自主可控”。</w:t>
      </w:r>
    </w:p>
    <w:p>
      <w:pPr>
        <w:pStyle w:val="Style2"/>
        <w:keepNext w:val="0"/>
        <w:keepLines w:val="0"/>
        <w:widowControl w:val="0"/>
        <w:numPr>
          <w:ilvl w:val="0"/>
          <w:numId w:val="11"/>
        </w:numPr>
        <w:shd w:val="clear" w:color="auto" w:fill="auto"/>
        <w:tabs>
          <w:tab w:pos="1782" w:val="left"/>
        </w:tabs>
        <w:bidi w:val="0"/>
        <w:spacing w:before="0" w:line="466" w:lineRule="exact"/>
        <w:ind w:left="1440" w:right="0" w:firstLine="0"/>
        <w:jc w:val="left"/>
      </w:pPr>
      <w:bookmarkStart w:id="142" w:name="bookmark142"/>
      <w:bookmarkEnd w:id="142"/>
      <w:r>
        <w:rPr>
          <w:color w:val="000000"/>
          <w:spacing w:val="0"/>
          <w:w w:val="100"/>
          <w:position w:val="0"/>
        </w:rPr>
        <w:t>保险行业数据模型</w:t>
      </w:r>
    </w:p>
    <w:p>
      <w:pPr>
        <w:pStyle w:val="Style2"/>
        <w:keepNext w:val="0"/>
        <w:keepLines w:val="0"/>
        <w:widowControl w:val="0"/>
        <w:shd w:val="clear" w:color="auto" w:fill="auto"/>
        <w:bidi w:val="0"/>
        <w:spacing w:before="0" w:line="470" w:lineRule="exact"/>
        <w:ind w:left="960" w:right="0" w:firstLine="480"/>
        <w:jc w:val="both"/>
      </w:pPr>
      <w:r>
        <w:rPr>
          <w:color w:val="000000"/>
          <w:spacing w:val="0"/>
          <w:w w:val="100"/>
          <w:position w:val="0"/>
        </w:rPr>
        <w:t>公司基于大数据技术研发的“</w:t>
      </w:r>
      <w:r>
        <w:rPr>
          <w:color w:val="000000"/>
          <w:spacing w:val="0"/>
          <w:w w:val="100"/>
          <w:position w:val="0"/>
          <w:sz w:val="24"/>
          <w:szCs w:val="24"/>
        </w:rPr>
        <w:t>Newtouch IDWM</w:t>
      </w:r>
      <w:r>
        <w:rPr>
          <w:color w:val="000000"/>
          <w:spacing w:val="0"/>
          <w:w w:val="100"/>
          <w:position w:val="0"/>
        </w:rPr>
        <w:t>数据模型”，拥有自主的数据模型 的规则和算法，与国内财险和寿险的业务的应用场景深度融合，实施和升级成本低， 为国内金融机构实现信息系统的自主可控做出了重要贡献，该数据模型已应用于众多 保险机构数据系统的建设中。</w:t>
      </w:r>
    </w:p>
    <w:p>
      <w:pPr>
        <w:pStyle w:val="Style2"/>
        <w:keepNext w:val="0"/>
        <w:keepLines w:val="0"/>
        <w:widowControl w:val="0"/>
        <w:numPr>
          <w:ilvl w:val="0"/>
          <w:numId w:val="11"/>
        </w:numPr>
        <w:shd w:val="clear" w:color="auto" w:fill="auto"/>
        <w:tabs>
          <w:tab w:pos="1787" w:val="left"/>
        </w:tabs>
        <w:bidi w:val="0"/>
        <w:spacing w:before="0" w:line="466" w:lineRule="exact"/>
        <w:ind w:left="1440" w:right="0" w:firstLine="0"/>
        <w:jc w:val="left"/>
      </w:pPr>
      <w:bookmarkStart w:id="143" w:name="bookmark143"/>
      <w:bookmarkEnd w:id="143"/>
      <w:r>
        <w:rPr>
          <w:color w:val="000000"/>
          <w:spacing w:val="0"/>
          <w:w w:val="100"/>
          <w:position w:val="0"/>
        </w:rPr>
        <w:t>金融市场代客交易解决方案</w:t>
      </w:r>
    </w:p>
    <w:p>
      <w:pPr>
        <w:pStyle w:val="Style2"/>
        <w:keepNext w:val="0"/>
        <w:keepLines w:val="0"/>
        <w:widowControl w:val="0"/>
        <w:shd w:val="clear" w:color="auto" w:fill="auto"/>
        <w:bidi w:val="0"/>
        <w:spacing w:before="0" w:line="468" w:lineRule="exact"/>
        <w:ind w:left="960" w:right="0" w:firstLine="480"/>
        <w:jc w:val="both"/>
      </w:pPr>
      <w:r>
        <w:rPr>
          <w:color w:val="000000"/>
          <w:spacing w:val="0"/>
          <w:w w:val="100"/>
          <w:position w:val="0"/>
        </w:rPr>
        <w:t>公司自主研发的金融市场代客交易解决方案将不同功能产品模块纳入统一的技 术框架，并融合微服务架构和大数据技术，为国内银行业客户提供了扩展性强、响应 速度快的一整套系统解决方案，提升了系统的运行效率和可用性。</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该解决方案能为金融机构整合代客交易业务的风险管理功能，集中管理风险敞口, 便于金融机构从内部进行调配头寸、集中平盘等操作，降低金融机构因市场变化引发 的风险。</w:t>
      </w:r>
    </w:p>
    <w:p>
      <w:pPr>
        <w:pStyle w:val="Style2"/>
        <w:keepNext w:val="0"/>
        <w:keepLines w:val="0"/>
        <w:widowControl w:val="0"/>
        <w:shd w:val="clear" w:color="auto" w:fill="auto"/>
        <w:bidi w:val="0"/>
        <w:spacing w:before="0" w:line="468" w:lineRule="exact"/>
        <w:ind w:left="960" w:right="0" w:firstLine="480"/>
        <w:jc w:val="both"/>
      </w:pPr>
      <w:r>
        <w:rPr>
          <w:color w:val="000000"/>
          <w:spacing w:val="0"/>
          <w:w w:val="100"/>
          <w:position w:val="0"/>
        </w:rPr>
        <w:t>同时，该解决方案运用大数据技术分析客户的交易行为，为精准营销提供数据依 据；前台的客户端则采用了人工智能的人脸识别技术，与金融机构已有的内部身份认 证系统对接，能提高客户登录时的安全性。</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②科技创新能力突出</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sz w:val="24"/>
          <w:szCs w:val="24"/>
        </w:rPr>
        <w:t>a.</w:t>
      </w:r>
      <w:r>
        <w:rPr>
          <w:color w:val="000000"/>
          <w:spacing w:val="0"/>
          <w:w w:val="100"/>
          <w:position w:val="0"/>
        </w:rPr>
        <w:t>成熟的“数据中台系统”解决方案</w:t>
      </w:r>
    </w:p>
    <w:p>
      <w:pPr>
        <w:pStyle w:val="Style2"/>
        <w:keepNext w:val="0"/>
        <w:keepLines w:val="0"/>
        <w:widowControl w:val="0"/>
        <w:shd w:val="clear" w:color="auto" w:fill="auto"/>
        <w:bidi w:val="0"/>
        <w:spacing w:before="0" w:line="466" w:lineRule="exact"/>
        <w:ind w:left="960" w:right="0" w:firstLine="480"/>
        <w:jc w:val="both"/>
      </w:pPr>
      <w:r>
        <w:rPr>
          <w:color w:val="000000"/>
          <w:spacing w:val="0"/>
          <w:w w:val="100"/>
          <w:position w:val="0"/>
        </w:rPr>
        <w:t>公司自主开发的金融大数据解决方案通过数据模型屏蔽不同保险公司核心系统 的差异，不需要修改上层应用的数据加工逻辑，只需要将保险公司核心系统模型与公 司底层模型进行映射开发，可在不同保险公司进行快速部署。</w:t>
      </w:r>
    </w:p>
    <w:p>
      <w:pPr>
        <w:pStyle w:val="Style2"/>
        <w:keepNext w:val="0"/>
        <w:keepLines w:val="0"/>
        <w:widowControl w:val="0"/>
        <w:shd w:val="clear" w:color="auto" w:fill="auto"/>
        <w:bidi w:val="0"/>
        <w:spacing w:before="0" w:line="462" w:lineRule="exact"/>
        <w:ind w:left="960" w:right="0" w:firstLine="480"/>
        <w:jc w:val="both"/>
      </w:pPr>
      <w:r>
        <w:rPr>
          <w:color w:val="000000"/>
          <w:spacing w:val="0"/>
          <w:w w:val="100"/>
          <w:position w:val="0"/>
        </w:rPr>
        <w:t>同时，该解决方案支持以分布式部署的方式进行数据系统建设，使得客户的购置 成本降至原来的</w:t>
      </w:r>
      <w:r>
        <w:rPr>
          <w:color w:val="000000"/>
          <w:spacing w:val="0"/>
          <w:w w:val="100"/>
          <w:position w:val="0"/>
          <w:sz w:val="24"/>
          <w:szCs w:val="24"/>
        </w:rPr>
        <w:t>20%</w:t>
      </w:r>
      <w:r>
        <w:rPr>
          <w:color w:val="000000"/>
          <w:spacing w:val="0"/>
          <w:w w:val="100"/>
          <w:position w:val="0"/>
        </w:rPr>
        <w:t>以下。用户可快速、低成本部署基础数据平台、</w:t>
      </w:r>
      <w:r>
        <w:rPr>
          <w:color w:val="000000"/>
          <w:spacing w:val="0"/>
          <w:w w:val="100"/>
          <w:position w:val="0"/>
          <w:sz w:val="24"/>
          <w:szCs w:val="24"/>
        </w:rPr>
        <w:t>EDW</w:t>
      </w:r>
      <w:r>
        <w:rPr>
          <w:color w:val="000000"/>
          <w:spacing w:val="0"/>
          <w:w w:val="100"/>
          <w:position w:val="0"/>
        </w:rPr>
        <w:t>数据仓库平 台及上层的数据集市系统。此外，大数据解决方案将金融机构数据系统决策的时间尺 度由原来的天缩短至秒，大幅提高了系统运行效率。</w:t>
      </w:r>
    </w:p>
    <w:p>
      <w:pPr>
        <w:pStyle w:val="Style2"/>
        <w:keepNext w:val="0"/>
        <w:keepLines w:val="0"/>
        <w:widowControl w:val="0"/>
        <w:shd w:val="clear" w:color="auto" w:fill="auto"/>
        <w:bidi w:val="0"/>
        <w:spacing w:before="0" w:line="463" w:lineRule="exact"/>
        <w:ind w:left="960" w:right="0" w:firstLine="480"/>
        <w:jc w:val="both"/>
      </w:pPr>
      <w:r>
        <w:rPr>
          <w:color w:val="000000"/>
          <w:spacing w:val="0"/>
          <w:w w:val="100"/>
          <w:position w:val="0"/>
        </w:rPr>
        <w:t xml:space="preserve">目前，多数金融机构尚未开始数据中台的大规模建设，公司利用大数据技术，已 经开发出成熟的数据中台系统的解决方案，并且在中国人保、光大永明人寿和中银保 险三家保险公司实施了系统部署，不仅满足了客户需求、为新增市场的拓展赢得了先 </w:t>
      </w:r>
      <w:r>
        <w:rPr>
          <w:color w:val="000000"/>
          <w:spacing w:val="0"/>
          <w:w w:val="100"/>
          <w:position w:val="0"/>
        </w:rPr>
        <w:t>机。</w:t>
      </w:r>
    </w:p>
    <w:p>
      <w:pPr>
        <w:pStyle w:val="Style2"/>
        <w:keepNext w:val="0"/>
        <w:keepLines w:val="0"/>
        <w:widowControl w:val="0"/>
        <w:shd w:val="clear" w:color="auto" w:fill="auto"/>
        <w:bidi w:val="0"/>
        <w:spacing w:before="0" w:line="470" w:lineRule="exact"/>
        <w:ind w:left="1860" w:right="0" w:firstLine="0"/>
        <w:jc w:val="left"/>
      </w:pPr>
      <w:r>
        <w:rPr>
          <w:color w:val="000000"/>
          <w:spacing w:val="0"/>
          <w:w w:val="100"/>
          <w:position w:val="0"/>
          <w:sz w:val="24"/>
          <w:szCs w:val="24"/>
        </w:rPr>
        <w:t>b.</w:t>
      </w:r>
      <w:r>
        <w:rPr>
          <w:color w:val="000000"/>
          <w:spacing w:val="0"/>
          <w:w w:val="100"/>
          <w:position w:val="0"/>
        </w:rPr>
        <w:t>按照“</w:t>
      </w:r>
      <w:r>
        <w:rPr>
          <w:color w:val="000000"/>
          <w:spacing w:val="0"/>
          <w:w w:val="100"/>
          <w:position w:val="0"/>
          <w:sz w:val="24"/>
          <w:szCs w:val="24"/>
        </w:rPr>
        <w:t>PDCA</w:t>
      </w:r>
      <w:r>
        <w:rPr>
          <w:color w:val="000000"/>
          <w:spacing w:val="0"/>
          <w:w w:val="100"/>
          <w:position w:val="0"/>
        </w:rPr>
        <w:t>风控标准”开发的金融风险预警监控解决方案</w:t>
      </w:r>
    </w:p>
    <w:p>
      <w:pPr>
        <w:pStyle w:val="Style2"/>
        <w:keepNext w:val="0"/>
        <w:keepLines w:val="0"/>
        <w:widowControl w:val="0"/>
        <w:shd w:val="clear" w:color="auto" w:fill="auto"/>
        <w:bidi w:val="0"/>
        <w:spacing w:before="0" w:after="260" w:line="470" w:lineRule="exact"/>
        <w:ind w:left="1400" w:right="0" w:firstLine="480"/>
        <w:jc w:val="both"/>
      </w:pPr>
      <w:r>
        <w:rPr>
          <w:color w:val="000000"/>
          <w:spacing w:val="0"/>
          <w:w w:val="100"/>
          <w:position w:val="0"/>
        </w:rPr>
        <w:t>公司自主开发的金融风险预警监控解决方案以国内外金融监管法规为依据，大幅 提高了金融机构风险管理和合规管理的能力和效率。金融风险预警监控解决方案是执 行“</w:t>
      </w:r>
      <w:r>
        <w:rPr>
          <w:color w:val="000000"/>
          <w:spacing w:val="0"/>
          <w:w w:val="100"/>
          <w:position w:val="0"/>
          <w:sz w:val="24"/>
          <w:szCs w:val="24"/>
        </w:rPr>
        <w:t>PDCA</w:t>
      </w:r>
      <w:r>
        <w:rPr>
          <w:color w:val="000000"/>
          <w:spacing w:val="0"/>
          <w:w w:val="100"/>
          <w:position w:val="0"/>
        </w:rPr>
        <w:t>风控标准”开发出的整套服务，综合运用大数据处理分析技术、可视化的数 据分析技术等，全面覆盖业务流程风险控制节点，提高风险管理的精准度和效率。</w:t>
      </w:r>
    </w:p>
    <w:p>
      <w:pPr>
        <w:pStyle w:val="Style17"/>
        <w:keepNext/>
        <w:keepLines/>
        <w:widowControl w:val="0"/>
        <w:numPr>
          <w:ilvl w:val="0"/>
          <w:numId w:val="5"/>
        </w:numPr>
        <w:shd w:val="clear" w:color="auto" w:fill="auto"/>
        <w:bidi w:val="0"/>
        <w:spacing w:before="0" w:after="0" w:line="240" w:lineRule="auto"/>
        <w:ind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报告期内获得的研发成果</w:t>
      </w:r>
      <w:bookmarkEnd w:id="144"/>
      <w:bookmarkEnd w:id="145"/>
      <w:bookmarkEnd w:id="147"/>
    </w:p>
    <w:p>
      <w:pPr>
        <w:pStyle w:val="Style2"/>
        <w:keepNext w:val="0"/>
        <w:keepLines w:val="0"/>
        <w:widowControl w:val="0"/>
        <w:shd w:val="clear" w:color="auto" w:fill="auto"/>
        <w:bidi w:val="0"/>
        <w:spacing w:before="0" w:after="0" w:line="461" w:lineRule="exact"/>
        <w:ind w:left="1400" w:right="0" w:firstLine="480"/>
        <w:jc w:val="both"/>
      </w:pPr>
      <w:r>
        <w:rPr>
          <w:color w:val="000000"/>
          <w:spacing w:val="0"/>
          <w:w w:val="100"/>
          <w:position w:val="0"/>
        </w:rPr>
        <w:t>报告期内，公司结合行业应用场景和新一代信息技术，在相关领域持续研发投入 技术创新，</w:t>
      </w:r>
      <w:r>
        <w:rPr>
          <w:color w:val="000000"/>
          <w:spacing w:val="0"/>
          <w:w w:val="100"/>
          <w:position w:val="0"/>
          <w:sz w:val="24"/>
          <w:szCs w:val="24"/>
        </w:rPr>
        <w:t>2020</w:t>
      </w:r>
      <w:r>
        <w:rPr>
          <w:color w:val="000000"/>
          <w:spacing w:val="0"/>
          <w:w w:val="100"/>
          <w:position w:val="0"/>
        </w:rPr>
        <w:t>年度，公司共有</w:t>
      </w:r>
      <w:r>
        <w:rPr>
          <w:color w:val="000000"/>
          <w:spacing w:val="0"/>
          <w:w w:val="100"/>
          <w:position w:val="0"/>
          <w:sz w:val="24"/>
          <w:szCs w:val="24"/>
        </w:rPr>
        <w:t>35</w:t>
      </w:r>
      <w:r>
        <w:rPr>
          <w:color w:val="000000"/>
          <w:spacing w:val="0"/>
          <w:w w:val="100"/>
          <w:position w:val="0"/>
        </w:rPr>
        <w:t xml:space="preserve">项发明专利申请已获受理，另外获得软件著作权共 </w:t>
      </w:r>
      <w:r>
        <w:rPr>
          <w:color w:val="000000"/>
          <w:spacing w:val="0"/>
          <w:w w:val="100"/>
          <w:position w:val="0"/>
          <w:sz w:val="24"/>
          <w:szCs w:val="24"/>
        </w:rPr>
        <w:t>85</w:t>
      </w:r>
      <w:r>
        <w:rPr>
          <w:color w:val="000000"/>
          <w:spacing w:val="0"/>
          <w:w w:val="100"/>
          <w:position w:val="0"/>
        </w:rPr>
        <w:t>项，截至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日，公司共拥有</w:t>
      </w:r>
      <w:r>
        <w:rPr>
          <w:color w:val="000000"/>
          <w:spacing w:val="0"/>
          <w:w w:val="100"/>
          <w:position w:val="0"/>
          <w:sz w:val="24"/>
          <w:szCs w:val="24"/>
        </w:rPr>
        <w:t>354</w:t>
      </w:r>
      <w:r>
        <w:rPr>
          <w:color w:val="000000"/>
          <w:spacing w:val="0"/>
          <w:w w:val="100"/>
          <w:position w:val="0"/>
        </w:rPr>
        <w:t>项软件著作权。</w:t>
      </w:r>
    </w:p>
    <w:p>
      <w:pPr>
        <w:pStyle w:val="Style20"/>
        <w:keepNext w:val="0"/>
        <w:keepLines w:val="0"/>
        <w:widowControl w:val="0"/>
        <w:shd w:val="clear" w:color="auto" w:fill="auto"/>
        <w:bidi w:val="0"/>
        <w:spacing w:before="0" w:after="260" w:line="461" w:lineRule="exact"/>
        <w:ind w:left="1400" w:right="0" w:firstLine="20"/>
        <w:jc w:val="left"/>
      </w:pPr>
      <w:r>
        <w:rPr>
          <w:color w:val="000000"/>
          <w:spacing w:val="0"/>
          <w:w w:val="100"/>
          <w:position w:val="0"/>
        </w:rPr>
        <w:t>报告期内获得的知识产权列表</w:t>
      </w:r>
    </w:p>
    <w:tbl>
      <w:tblPr>
        <w:tblOverlap w:val="never"/>
        <w:jc w:val="center"/>
        <w:tblLayout w:type="fixed"/>
      </w:tblPr>
      <w:tblGrid>
        <w:gridCol w:w="1766"/>
        <w:gridCol w:w="1766"/>
        <w:gridCol w:w="1762"/>
        <w:gridCol w:w="1766"/>
        <w:gridCol w:w="1776"/>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354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24"/>
                <w:szCs w:val="24"/>
              </w:rPr>
            </w:pPr>
            <w:r>
              <w:rPr>
                <w:color w:val="000000"/>
                <w:spacing w:val="0"/>
                <w:w w:val="100"/>
                <w:position w:val="0"/>
                <w:sz w:val="24"/>
                <w:szCs w:val="24"/>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402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360</w:t>
            </w:r>
          </w:p>
        </w:tc>
      </w:tr>
    </w:tbl>
    <w:p>
      <w:pPr>
        <w:widowControl w:val="0"/>
        <w:spacing w:after="339" w:line="1" w:lineRule="exact"/>
      </w:pPr>
    </w:p>
    <w:p>
      <w:pPr>
        <w:pStyle w:val="Style17"/>
        <w:keepNext/>
        <w:keepLines/>
        <w:widowControl w:val="0"/>
        <w:numPr>
          <w:ilvl w:val="0"/>
          <w:numId w:val="5"/>
        </w:numPr>
        <w:shd w:val="clear" w:color="auto" w:fill="auto"/>
        <w:bidi w:val="0"/>
        <w:spacing w:before="0" w:after="120" w:line="240" w:lineRule="auto"/>
        <w:ind w:right="0" w:firstLine="20"/>
        <w:jc w:val="left"/>
      </w:pPr>
      <w:bookmarkStart w:id="148" w:name="bookmark148"/>
      <w:bookmarkStart w:id="149" w:name="bookmark149"/>
      <w:bookmarkStart w:id="150" w:name="bookmark150"/>
      <w:bookmarkStart w:id="151" w:name="bookmark151"/>
      <w:bookmarkEnd w:id="150"/>
      <w:r>
        <w:rPr>
          <w:color w:val="000000"/>
          <w:spacing w:val="0"/>
          <w:w w:val="100"/>
          <w:position w:val="0"/>
        </w:rPr>
        <w:t>研发投入情况表</w:t>
      </w:r>
      <w:bookmarkEnd w:id="148"/>
      <w:bookmarkEnd w:id="149"/>
      <w:bookmarkEnd w:id="151"/>
    </w:p>
    <w:p>
      <w:pPr>
        <w:pStyle w:val="Style30"/>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702"/>
        <w:gridCol w:w="2270"/>
        <w:gridCol w:w="1987"/>
        <w:gridCol w:w="190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18"/>
                <w:szCs w:val="18"/>
              </w:rPr>
              <w:t>变化幅度</w:t>
            </w:r>
            <w:r>
              <w:rPr>
                <w:color w:val="000000"/>
                <w:spacing w:val="0"/>
                <w:w w:val="100"/>
                <w:position w:val="0"/>
                <w:sz w:val="24"/>
                <w:szCs w:val="24"/>
              </w:rPr>
              <w:t>（%）</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100,958,904.65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91,478,131.67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100,958,904.65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91,478,131.67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增加</w:t>
            </w:r>
            <w:r>
              <w:rPr>
                <w:color w:val="000000"/>
                <w:spacing w:val="0"/>
                <w:w w:val="100"/>
                <w:position w:val="0"/>
                <w:sz w:val="24"/>
                <w:szCs w:val="24"/>
              </w:rPr>
              <w:t>1.22</w:t>
            </w:r>
            <w:r>
              <w:rPr>
                <w:color w:val="000000"/>
                <w:spacing w:val="0"/>
                <w:w w:val="100"/>
                <w:position w:val="0"/>
              </w:rPr>
              <w:t>个百分</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点</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left"/>
            </w:pPr>
            <w:r>
              <w:rPr>
                <w:color w:val="000000"/>
                <w:spacing w:val="0"/>
                <w:w w:val="100"/>
                <w:position w:val="0"/>
              </w:rPr>
              <w:t>研发投入资本化的比重 （%）</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339" w:line="1" w:lineRule="exact"/>
      </w:pPr>
    </w:p>
    <w:p>
      <w:pPr>
        <w:pStyle w:val="Style17"/>
        <w:keepNext/>
        <w:keepLines/>
        <w:widowControl w:val="0"/>
        <w:shd w:val="clear" w:color="auto" w:fill="auto"/>
        <w:bidi w:val="0"/>
        <w:spacing w:before="0" w:after="60" w:line="240" w:lineRule="auto"/>
        <w:ind w:right="0" w:firstLine="20"/>
        <w:jc w:val="left"/>
      </w:pPr>
      <w:bookmarkStart w:id="152" w:name="bookmark152"/>
      <w:bookmarkStart w:id="153" w:name="bookmark153"/>
      <w:bookmarkStart w:id="154" w:name="bookmark154"/>
      <w:r>
        <w:rPr>
          <w:color w:val="000000"/>
          <w:spacing w:val="0"/>
          <w:w w:val="100"/>
          <w:position w:val="0"/>
        </w:rPr>
        <w:t>研发投入总额较上年发生重大变化的原因</w:t>
      </w:r>
      <w:bookmarkEnd w:id="152"/>
      <w:bookmarkEnd w:id="153"/>
      <w:bookmarkEnd w:id="154"/>
    </w:p>
    <w:p>
      <w:pPr>
        <w:pStyle w:val="Style20"/>
        <w:keepNext w:val="0"/>
        <w:keepLines w:val="0"/>
        <w:widowControl w:val="0"/>
        <w:shd w:val="clear" w:color="auto" w:fill="auto"/>
        <w:bidi w:val="0"/>
        <w:spacing w:before="0" w:after="340" w:line="240" w:lineRule="auto"/>
        <w:ind w:left="1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1400" w:right="0" w:firstLine="20"/>
        <w:jc w:val="left"/>
        <w:rPr>
          <w:sz w:val="18"/>
          <w:szCs w:val="18"/>
        </w:rPr>
      </w:pPr>
      <w:r>
        <w:rPr>
          <w:b/>
          <w:bCs/>
          <w:color w:val="000000"/>
          <w:spacing w:val="0"/>
          <w:w w:val="100"/>
          <w:position w:val="0"/>
          <w:sz w:val="22"/>
          <w:szCs w:val="22"/>
        </w:rPr>
        <w:t xml:space="preserve">研发投入资本化的比重大幅变动的原因及其合理性说明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r>
        <w:br w:type="page"/>
      </w:r>
    </w:p>
    <w:p>
      <w:pPr>
        <w:pStyle w:val="Style17"/>
        <w:keepNext/>
        <w:keepLines/>
        <w:widowControl w:val="0"/>
        <w:numPr>
          <w:ilvl w:val="0"/>
          <w:numId w:val="5"/>
        </w:numPr>
        <w:shd w:val="clear" w:color="auto" w:fill="auto"/>
        <w:bidi w:val="0"/>
        <w:spacing w:before="0" w:after="120" w:line="240" w:lineRule="auto"/>
        <w:ind w:left="142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研发人员情况</w:t>
      </w:r>
      <w:bookmarkEnd w:id="155"/>
      <w:bookmarkEnd w:id="156"/>
      <w:bookmarkEnd w:id="158"/>
    </w:p>
    <w:p>
      <w:pPr>
        <w:pStyle w:val="Style42"/>
        <w:keepNext/>
        <w:keepLines/>
        <w:widowControl w:val="0"/>
        <w:shd w:val="clear" w:color="auto" w:fill="auto"/>
        <w:bidi w:val="0"/>
        <w:spacing w:before="0" w:after="0" w:line="240" w:lineRule="auto"/>
        <w:ind w:left="0" w:right="840" w:firstLine="0"/>
        <w:jc w:val="right"/>
      </w:pPr>
      <w:bookmarkStart w:id="159" w:name="bookmark159"/>
      <w:bookmarkStart w:id="160" w:name="bookmark160"/>
      <w:bookmarkStart w:id="161" w:name="bookmark161"/>
      <w:r>
        <w:rPr>
          <w:color w:val="000000"/>
          <w:spacing w:val="0"/>
          <w:w w:val="100"/>
          <w:position w:val="0"/>
        </w:rPr>
        <w:t>单位:万元币种:人民币</w:t>
      </w:r>
      <w:bookmarkEnd w:id="159"/>
      <w:bookmarkEnd w:id="160"/>
      <w:bookmarkEnd w:id="161"/>
    </w:p>
    <w:tbl>
      <w:tblPr>
        <w:tblOverlap w:val="never"/>
        <w:jc w:val="center"/>
        <w:tblLayout w:type="fixed"/>
      </w:tblPr>
      <w:tblGrid>
        <w:gridCol w:w="4109"/>
        <w:gridCol w:w="2410"/>
        <w:gridCol w:w="2318"/>
      </w:tblGrid>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580" w:right="0" w:firstLine="0"/>
              <w:jc w:val="left"/>
              <w:rPr>
                <w:sz w:val="18"/>
                <w:szCs w:val="18"/>
              </w:rPr>
            </w:pPr>
            <w:r>
              <w:rPr>
                <w:b/>
                <w:bCs/>
                <w:color w:val="000000"/>
                <w:spacing w:val="0"/>
                <w:w w:val="100"/>
                <w:position w:val="0"/>
                <w:sz w:val="18"/>
                <w:szCs w:val="18"/>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公司研发人员的数量（人）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研发人员数量占公司总人数的比例（%）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研发人员薪酬合计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9,832.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8,892. </w:t>
            </w:r>
            <w:r>
              <w:rPr>
                <w:color w:val="000000"/>
                <w:spacing w:val="0"/>
                <w:w w:val="100"/>
                <w:position w:val="0"/>
                <w:sz w:val="18"/>
                <w:szCs w:val="18"/>
              </w:rPr>
              <w:t>16</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研发人员平均薪酬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w:t>
            </w:r>
          </w:p>
        </w:tc>
      </w:tr>
    </w:tbl>
    <w:p>
      <w:pPr>
        <w:widowControl w:val="0"/>
        <w:spacing w:after="519" w:line="1" w:lineRule="exact"/>
      </w:pPr>
    </w:p>
    <w:tbl>
      <w:tblPr>
        <w:tblOverlap w:val="never"/>
        <w:jc w:val="center"/>
        <w:tblLayout w:type="fixed"/>
      </w:tblPr>
      <w:tblGrid>
        <w:gridCol w:w="4109"/>
        <w:gridCol w:w="2410"/>
        <w:gridCol w:w="2318"/>
      </w:tblGrid>
      <w:tr>
        <w:trPr>
          <w:trHeight w:val="288"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80" w:right="0" w:firstLine="0"/>
              <w:jc w:val="left"/>
              <w:rPr>
                <w:sz w:val="18"/>
                <w:szCs w:val="18"/>
              </w:rPr>
            </w:pPr>
            <w:r>
              <w:rPr>
                <w:b/>
                <w:bCs/>
                <w:color w:val="000000"/>
                <w:spacing w:val="0"/>
                <w:w w:val="100"/>
                <w:position w:val="0"/>
                <w:sz w:val="18"/>
                <w:szCs w:val="18"/>
              </w:rPr>
              <w:t>教育程度</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b/>
                <w:bCs/>
                <w:color w:val="000000"/>
                <w:spacing w:val="0"/>
                <w:w w:val="100"/>
                <w:position w:val="0"/>
                <w:sz w:val="18"/>
                <w:szCs w:val="18"/>
              </w:rPr>
              <w:t>学历构成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专科及以下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r>
        <w:trPr>
          <w:trHeight w:val="283"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3680" w:right="0" w:firstLine="0"/>
              <w:jc w:val="left"/>
              <w:rPr>
                <w:sz w:val="18"/>
                <w:szCs w:val="18"/>
              </w:rPr>
            </w:pPr>
            <w:r>
              <w:rPr>
                <w:b/>
                <w:bCs/>
                <w:color w:val="000000"/>
                <w:spacing w:val="0"/>
                <w:w w:val="100"/>
                <w:position w:val="0"/>
                <w:sz w:val="18"/>
                <w:szCs w:val="18"/>
              </w:rPr>
              <w:t>年龄结构</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b/>
                <w:bCs/>
                <w:color w:val="000000"/>
                <w:spacing w:val="0"/>
                <w:w w:val="100"/>
                <w:position w:val="0"/>
                <w:sz w:val="18"/>
                <w:szCs w:val="18"/>
              </w:rPr>
              <w:t>年龄区间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w:t>
            </w:r>
            <w:r>
              <w:rPr>
                <w:color w:val="000000"/>
                <w:spacing w:val="0"/>
                <w:w w:val="100"/>
                <w:position w:val="0"/>
                <w:sz w:val="18"/>
                <w:szCs w:val="18"/>
              </w:rPr>
              <w:t>岁以上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31-40</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43.68</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51.77</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679" w:line="1" w:lineRule="exact"/>
      </w:pPr>
    </w:p>
    <w:p>
      <w:pPr>
        <w:pStyle w:val="Style17"/>
        <w:keepNext/>
        <w:keepLines/>
        <w:widowControl w:val="0"/>
        <w:numPr>
          <w:ilvl w:val="0"/>
          <w:numId w:val="5"/>
        </w:numPr>
        <w:shd w:val="clear" w:color="auto" w:fill="auto"/>
        <w:tabs>
          <w:tab w:pos="1838" w:val="left"/>
        </w:tabs>
        <w:bidi w:val="0"/>
        <w:spacing w:before="0" w:after="120" w:line="240" w:lineRule="auto"/>
        <w:ind w:left="142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其他说明</w:t>
      </w:r>
      <w:bookmarkEnd w:id="162"/>
      <w:bookmarkEnd w:id="163"/>
      <w:bookmarkEnd w:id="165"/>
    </w:p>
    <w:p>
      <w:pPr>
        <w:pStyle w:val="Style20"/>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5"/>
        </w:numPr>
        <w:shd w:val="clear" w:color="auto" w:fill="auto"/>
        <w:tabs>
          <w:tab w:pos="1838" w:val="left"/>
        </w:tabs>
        <w:bidi w:val="0"/>
        <w:spacing w:before="0" w:after="120" w:line="240" w:lineRule="auto"/>
        <w:ind w:left="142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在研项目情况</w:t>
      </w:r>
      <w:bookmarkEnd w:id="166"/>
      <w:bookmarkEnd w:id="167"/>
      <w:bookmarkEnd w:id="169"/>
    </w:p>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1040" w:firstLine="0"/>
        <w:jc w:val="right"/>
      </w:pPr>
      <w:bookmarkStart w:id="170" w:name="bookmark170"/>
      <w:bookmarkStart w:id="171" w:name="bookmark171"/>
      <w:bookmarkStart w:id="172" w:name="bookmark172"/>
      <w:r>
        <w:rPr>
          <w:color w:val="000000"/>
          <w:spacing w:val="0"/>
          <w:w w:val="100"/>
          <w:position w:val="0"/>
        </w:rPr>
        <w:t>单位：万元</w:t>
      </w:r>
      <w:bookmarkEnd w:id="170"/>
      <w:bookmarkEnd w:id="171"/>
      <w:bookmarkEnd w:id="172"/>
    </w:p>
    <w:tbl>
      <w:tblPr>
        <w:tblOverlap w:val="never"/>
        <w:jc w:val="center"/>
        <w:tblLayout w:type="fixed"/>
      </w:tblPr>
      <w:tblGrid>
        <w:gridCol w:w="566"/>
        <w:gridCol w:w="854"/>
        <w:gridCol w:w="994"/>
        <w:gridCol w:w="994"/>
        <w:gridCol w:w="989"/>
        <w:gridCol w:w="1421"/>
        <w:gridCol w:w="2126"/>
        <w:gridCol w:w="710"/>
        <w:gridCol w:w="2443"/>
      </w:tblGrid>
      <w:tr>
        <w:trPr>
          <w:trHeight w:val="48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30" w:lineRule="exact"/>
              <w:ind w:left="0" w:right="0" w:firstLine="0"/>
              <w:jc w:val="center"/>
              <w:rPr>
                <w:sz w:val="17"/>
                <w:szCs w:val="17"/>
              </w:rPr>
            </w:pPr>
            <w:r>
              <w:rPr>
                <w:color w:val="000000"/>
                <w:spacing w:val="0"/>
                <w:w w:val="100"/>
                <w:position w:val="0"/>
                <w:sz w:val="17"/>
                <w:szCs w:val="17"/>
              </w:rPr>
              <w:t>序 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预计总投 资规模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本期投入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累计投入 金额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进展或阶段性 成果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拟达到目标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160" w:right="0" w:firstLine="0"/>
              <w:jc w:val="both"/>
              <w:rPr>
                <w:sz w:val="17"/>
                <w:szCs w:val="17"/>
              </w:rPr>
            </w:pPr>
            <w:r>
              <w:rPr>
                <w:color w:val="000000"/>
                <w:spacing w:val="0"/>
                <w:w w:val="100"/>
                <w:position w:val="0"/>
                <w:sz w:val="17"/>
                <w:szCs w:val="17"/>
              </w:rPr>
              <w:t>技术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具体应用前景</w:t>
            </w:r>
          </w:p>
        </w:tc>
      </w:tr>
      <w:tr>
        <w:trPr>
          <w:trHeight w:val="23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新致基 础云自 动化运 维平台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380.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380.29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报告期内，新致 基础云自动化 运维平台取得 了较大进展，完 成大部分功能 模块开发。</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本产品将日常运维操作、 日常巡检、应用部署、系 统备份、灾备切换、补丁 更新、安全审计、</w:t>
            </w:r>
            <w:r>
              <w:rPr>
                <w:color w:val="000000"/>
                <w:spacing w:val="0"/>
                <w:w w:val="100"/>
                <w:position w:val="0"/>
                <w:sz w:val="18"/>
                <w:szCs w:val="18"/>
              </w:rPr>
              <w:t>IT</w:t>
            </w:r>
            <w:r>
              <w:rPr>
                <w:color w:val="000000"/>
                <w:spacing w:val="0"/>
                <w:w w:val="100"/>
                <w:position w:val="0"/>
                <w:sz w:val="17"/>
                <w:szCs w:val="17"/>
              </w:rPr>
              <w:t>资 产统计、自动更新等工作 进行自动化。是实现新致 基础云平台运维的标准 化、可视化基础上配合人 为的少量参与的自动化 运维平台。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通过该平台，实现运维等日 常工作自动化，通过减少人 力来提高效率。可以应用于 公司现有金融及企业服务客 户，未来将其输出给其他软 件开发公司。</w:t>
            </w:r>
          </w:p>
        </w:tc>
      </w:tr>
      <w:tr>
        <w:trPr>
          <w:trHeight w:val="212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新致机 器学习 算法优 化升级 改造</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267.60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267.60</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报告期内，在原 有的算法模型 上，已经完成本 项目中优化升 级推荐算法，挖 掘实际关联的 数据关系，文本 实体抽取算法 及迭代式算法</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基于公司的业务体系及 当前客户实际反馈情况 角度为出发点，结合实际 行业积累等综合因素，本 项目聚焦于推荐算法、文 本实体抽取算法升级。旨 在从实际使用的角度进 行算法调优，争取实现相 关的关注数据的提升。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对算法的优化和升级是顺应 市场及客户的需求，利用算 法为客户提供数据筛选、深 度解析和精准推送的算法， 具有广阔的市场空间。</w:t>
            </w:r>
          </w:p>
        </w:tc>
      </w:tr>
    </w:tbl>
    <w:p>
      <w:pPr>
        <w:spacing w:lineRule="exact" w:line="1"/>
        <w:rPr>
          <w:sz w:val="2"/>
          <w:szCs w:val="2"/>
        </w:rPr>
      </w:pPr>
      <w:r>
        <w:br w:type="page"/>
      </w:r>
    </w:p>
    <w:tbl>
      <w:tblPr>
        <w:tblOverlap w:val="never"/>
        <w:jc w:val="center"/>
        <w:tblLayout w:type="fixed"/>
      </w:tblPr>
      <w:tblGrid>
        <w:gridCol w:w="566"/>
        <w:gridCol w:w="854"/>
        <w:gridCol w:w="994"/>
        <w:gridCol w:w="994"/>
        <w:gridCol w:w="989"/>
        <w:gridCol w:w="1421"/>
        <w:gridCol w:w="2126"/>
        <w:gridCol w:w="710"/>
        <w:gridCol w:w="2443"/>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优化有序进行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新致金 融智能 网点软 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397.78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397.78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报告期内，新致 金融智能网点 软件已经完成 机器人端</w:t>
            </w:r>
            <w:r>
              <w:rPr>
                <w:color w:val="000000"/>
                <w:spacing w:val="0"/>
                <w:w w:val="100"/>
                <w:position w:val="0"/>
                <w:sz w:val="18"/>
                <w:szCs w:val="18"/>
              </w:rPr>
              <w:t>APP</w:t>
            </w:r>
            <w:r>
              <w:rPr>
                <w:color w:val="000000"/>
                <w:spacing w:val="0"/>
                <w:w w:val="100"/>
                <w:position w:val="0"/>
                <w:sz w:val="17"/>
                <w:szCs w:val="17"/>
              </w:rPr>
              <w:t xml:space="preserve">、 </w:t>
            </w:r>
            <w:r>
              <w:rPr>
                <w:color w:val="000000"/>
                <w:spacing w:val="0"/>
                <w:w w:val="100"/>
                <w:position w:val="0"/>
                <w:sz w:val="17"/>
                <w:szCs w:val="17"/>
              </w:rPr>
              <w:t>机器人管理平 台的开发工作， 其他子项目在 有序进行中，已 进入研发阶段。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新致金融智能网点软件 就是充分使用智能技术， 特别通过智能机器人打 造金融智能网点，构造 线下线上综合的服务网 络体系。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基于公司原有智能机器人综 合服务软件</w:t>
            </w:r>
            <w:r>
              <w:rPr>
                <w:color w:val="000000"/>
                <w:spacing w:val="0"/>
                <w:w w:val="100"/>
                <w:position w:val="0"/>
                <w:sz w:val="18"/>
                <w:szCs w:val="18"/>
              </w:rPr>
              <w:t>V1.0</w:t>
            </w:r>
            <w:r>
              <w:rPr>
                <w:color w:val="000000"/>
                <w:spacing w:val="0"/>
                <w:w w:val="100"/>
                <w:position w:val="0"/>
                <w:sz w:val="17"/>
                <w:szCs w:val="17"/>
              </w:rPr>
              <w:t xml:space="preserve">基础上，本 产品目标建立集机器人端 </w:t>
            </w:r>
            <w:r>
              <w:rPr>
                <w:color w:val="000000"/>
                <w:spacing w:val="0"/>
                <w:w w:val="100"/>
                <w:position w:val="0"/>
                <w:sz w:val="18"/>
                <w:szCs w:val="18"/>
              </w:rPr>
              <w:t>APP</w:t>
            </w:r>
            <w:r>
              <w:rPr>
                <w:color w:val="000000"/>
                <w:spacing w:val="0"/>
                <w:w w:val="100"/>
                <w:position w:val="0"/>
                <w:sz w:val="17"/>
                <w:szCs w:val="17"/>
              </w:rPr>
              <w:t>、</w:t>
            </w:r>
            <w:r>
              <w:rPr>
                <w:color w:val="000000"/>
                <w:spacing w:val="0"/>
                <w:w w:val="100"/>
                <w:position w:val="0"/>
                <w:sz w:val="17"/>
                <w:szCs w:val="17"/>
              </w:rPr>
              <w:t>机器人管理平台等一体 化服务能力，针对不同的行 业、场景与需求，为客户提 供专业的机器人一站式解决 方案。</w:t>
            </w:r>
          </w:p>
        </w:tc>
      </w:tr>
      <w:tr>
        <w:trPr>
          <w:trHeight w:val="187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140"/>
              <w:jc w:val="left"/>
              <w:rPr>
                <w:sz w:val="18"/>
                <w:szCs w:val="18"/>
              </w:rPr>
            </w:pPr>
            <w:r>
              <w:rPr>
                <w:color w:val="000000"/>
                <w:spacing w:val="0"/>
                <w:w w:val="100"/>
                <w:position w:val="0"/>
                <w:sz w:val="17"/>
                <w:szCs w:val="17"/>
              </w:rPr>
              <w:t xml:space="preserve">新致大 数据平 台 </w:t>
            </w:r>
            <w:r>
              <w:rPr>
                <w:color w:val="000000"/>
                <w:spacing w:val="0"/>
                <w:w w:val="100"/>
                <w:position w:val="0"/>
                <w:sz w:val="18"/>
                <w:szCs w:val="18"/>
              </w:rPr>
              <w:t xml:space="preserve">V2.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101.41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101.41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报告期内，该项 目完成概要设 计及详细设计 工作。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新致</w:t>
            </w:r>
            <w:r>
              <w:rPr>
                <w:color w:val="000000"/>
                <w:spacing w:val="0"/>
                <w:w w:val="100"/>
                <w:position w:val="0"/>
                <w:sz w:val="18"/>
                <w:szCs w:val="18"/>
              </w:rPr>
              <w:t>click（</w:t>
            </w:r>
            <w:r>
              <w:rPr>
                <w:color w:val="000000"/>
                <w:spacing w:val="0"/>
                <w:w w:val="100"/>
                <w:position w:val="0"/>
                <w:sz w:val="17"/>
                <w:szCs w:val="17"/>
              </w:rPr>
              <w:t xml:space="preserve">大数据平台 </w:t>
            </w:r>
            <w:r>
              <w:rPr>
                <w:color w:val="000000"/>
                <w:spacing w:val="0"/>
                <w:w w:val="100"/>
                <w:position w:val="0"/>
                <w:sz w:val="18"/>
                <w:szCs w:val="18"/>
              </w:rPr>
              <w:t xml:space="preserve">V2.0 </w:t>
            </w:r>
            <w:r>
              <w:rPr>
                <w:color w:val="000000"/>
                <w:spacing w:val="0"/>
                <w:w w:val="100"/>
                <w:position w:val="0"/>
                <w:sz w:val="18"/>
                <w:szCs w:val="18"/>
              </w:rPr>
              <w:t>）</w:t>
            </w:r>
            <w:r>
              <w:rPr>
                <w:color w:val="000000"/>
                <w:spacing w:val="0"/>
                <w:w w:val="100"/>
                <w:position w:val="0"/>
                <w:sz w:val="17"/>
                <w:szCs w:val="17"/>
              </w:rPr>
              <w:t>是自主研发工具产 品，通过工具的使用屏蔽 大数据用户从数据采集、 数据加工、深度学习应用 以及数据可视化的复杂 性，同时解决底层应用技 术中存在的技术不足。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该平台的开发，旨在能够降 低大数据的应用成本，解决 大数据开源软件与业务应用 最后一公里问题。预期能够 极大降低大数据平台、数据 中台的建设成本，减少大数 据类平台和应用的开发周 期、简化运维的复杂性。</w:t>
            </w:r>
          </w:p>
        </w:tc>
      </w:tr>
      <w:tr>
        <w:trPr>
          <w:trHeight w:val="25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新致天 天服务 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227.02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227.02</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报告期内，该项 目实现了行业 资源供需的快 速匹配与合作 功能模块，基于 区块链实现数 字资源的确权 保护和交易和 激励相容的通 证处在开发阶 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新致天天服务链是针对 </w:t>
            </w:r>
            <w:r>
              <w:rPr>
                <w:color w:val="000000"/>
                <w:spacing w:val="0"/>
                <w:w w:val="100"/>
                <w:position w:val="0"/>
                <w:sz w:val="18"/>
                <w:szCs w:val="18"/>
              </w:rPr>
              <w:t>IT</w:t>
            </w:r>
            <w:r>
              <w:rPr>
                <w:color w:val="000000"/>
                <w:spacing w:val="0"/>
                <w:w w:val="100"/>
                <w:position w:val="0"/>
                <w:sz w:val="17"/>
                <w:szCs w:val="17"/>
              </w:rPr>
              <w:t>软件外包行业存在的 整体效率下降，人力成本 持续高涨的问题，提供了 一套基于云和区块链技 术的综合性的解决方案 和服务平台。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预计该平台通过工具支持、 数字资产确权、资源共享以 及市场撮合机制，有效地促 进了生态资源的优化和匹 配，有助于提高公司内部运 行效率，提升竞争力。</w:t>
            </w:r>
          </w:p>
        </w:tc>
      </w:tr>
      <w:tr>
        <w:trPr>
          <w:trHeight w:val="187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 xml:space="preserve">新致 </w:t>
            </w:r>
            <w:r>
              <w:rPr>
                <w:color w:val="000000"/>
                <w:spacing w:val="0"/>
                <w:w w:val="100"/>
                <w:position w:val="0"/>
                <w:sz w:val="18"/>
                <w:szCs w:val="18"/>
              </w:rPr>
              <w:t>II</w:t>
            </w:r>
            <w:r>
              <w:rPr>
                <w:color w:val="000000"/>
                <w:spacing w:val="0"/>
                <w:w w:val="100"/>
                <w:position w:val="0"/>
                <w:sz w:val="17"/>
                <w:szCs w:val="17"/>
              </w:rPr>
              <w:t xml:space="preserve">、 </w:t>
            </w:r>
            <w:r>
              <w:rPr>
                <w:color w:val="000000"/>
                <w:spacing w:val="0"/>
                <w:w w:val="100"/>
                <w:position w:val="0"/>
                <w:sz w:val="18"/>
                <w:szCs w:val="18"/>
              </w:rPr>
              <w:t xml:space="preserve">III </w:t>
            </w:r>
            <w:r>
              <w:rPr>
                <w:color w:val="000000"/>
                <w:spacing w:val="0"/>
                <w:w w:val="100"/>
                <w:position w:val="0"/>
                <w:sz w:val="17"/>
                <w:szCs w:val="17"/>
              </w:rPr>
              <w:t>类账户 服务平 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290.52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290.52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 xml:space="preserve">报告期内，新致 </w:t>
            </w:r>
            <w:r>
              <w:rPr>
                <w:color w:val="000000"/>
                <w:spacing w:val="0"/>
                <w:w w:val="100"/>
                <w:position w:val="0"/>
                <w:sz w:val="18"/>
                <w:szCs w:val="18"/>
              </w:rPr>
              <w:t>II</w:t>
            </w:r>
            <w:r>
              <w:rPr>
                <w:color w:val="000000"/>
                <w:spacing w:val="0"/>
                <w:w w:val="100"/>
                <w:position w:val="0"/>
                <w:sz w:val="17"/>
                <w:szCs w:val="17"/>
              </w:rPr>
              <w:t>、</w:t>
            </w:r>
            <w:r>
              <w:rPr>
                <w:color w:val="000000"/>
                <w:spacing w:val="0"/>
                <w:w w:val="100"/>
                <w:position w:val="0"/>
                <w:sz w:val="18"/>
                <w:szCs w:val="18"/>
              </w:rPr>
              <w:t>III</w:t>
            </w:r>
            <w:r>
              <w:rPr>
                <w:color w:val="000000"/>
                <w:spacing w:val="0"/>
                <w:w w:val="100"/>
                <w:position w:val="0"/>
                <w:sz w:val="17"/>
                <w:szCs w:val="17"/>
              </w:rPr>
              <w:t>类账户 服务平台完成 部分模块的开 发工作，剩余模 块开发工作在 有序进行。</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本产品作为金融机构的 渠道为金融机构的客户 提供金融市场服务；通过 打造 </w:t>
            </w:r>
            <w:r>
              <w:rPr>
                <w:color w:val="000000"/>
                <w:spacing w:val="0"/>
                <w:w w:val="100"/>
                <w:position w:val="0"/>
                <w:sz w:val="18"/>
                <w:szCs w:val="18"/>
              </w:rPr>
              <w:t>II</w:t>
            </w:r>
            <w:r>
              <w:rPr>
                <w:color w:val="000000"/>
                <w:spacing w:val="0"/>
                <w:w w:val="100"/>
                <w:position w:val="0"/>
                <w:sz w:val="17"/>
                <w:szCs w:val="17"/>
              </w:rPr>
              <w:t>、</w:t>
            </w:r>
            <w:r>
              <w:rPr>
                <w:color w:val="000000"/>
                <w:spacing w:val="0"/>
                <w:w w:val="100"/>
                <w:position w:val="0"/>
                <w:sz w:val="18"/>
                <w:szCs w:val="18"/>
              </w:rPr>
              <w:t xml:space="preserve">III </w:t>
            </w:r>
            <w:r>
              <w:rPr>
                <w:color w:val="000000"/>
                <w:spacing w:val="0"/>
                <w:w w:val="100"/>
                <w:position w:val="0"/>
                <w:sz w:val="17"/>
                <w:szCs w:val="17"/>
              </w:rPr>
              <w:t>类账户开 户、入金、出金的账户服 务闭环，提供更为完善的 客户金融服务，实现银行 产品销售和获客等目标。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针对具备</w:t>
            </w:r>
            <w:r>
              <w:rPr>
                <w:color w:val="000000"/>
                <w:spacing w:val="0"/>
                <w:w w:val="100"/>
                <w:position w:val="0"/>
                <w:sz w:val="18"/>
                <w:szCs w:val="18"/>
              </w:rPr>
              <w:t>II</w:t>
            </w:r>
            <w:r>
              <w:rPr>
                <w:color w:val="000000"/>
                <w:spacing w:val="0"/>
                <w:w w:val="100"/>
                <w:position w:val="0"/>
                <w:sz w:val="17"/>
                <w:szCs w:val="17"/>
              </w:rPr>
              <w:t>类账户线上嵌出 的金融服务能力，充分利用 其的优势，实现银行其他产 品的销售，达到获客的目标， 满足银行业客户的市场需 求。</w:t>
            </w:r>
          </w:p>
        </w:tc>
      </w:tr>
      <w:tr>
        <w:trPr>
          <w:trHeight w:val="164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新致寿 险行销 新一代 系统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221.98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221.98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报告期内，新致 寿险行销新一 代系统取得了 较大进展，已具 备阶段性研发 成果并进入测 试阶段。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项目计划实现移动终端 机管理、保单数据同步、 保单核查及保全等服务。 支持与协助拉卡拉、智樽 保一体机完成接交易对 账，保单统计和落地。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新致寿险行销新一代系统将 构建适用于国内主流保险公 司的管理系统。</w:t>
            </w:r>
          </w:p>
        </w:tc>
      </w:tr>
      <w:tr>
        <w:trPr>
          <w:trHeight w:val="234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7" w:lineRule="exact"/>
              <w:ind w:left="0" w:right="0" w:firstLine="0"/>
              <w:jc w:val="center"/>
              <w:rPr>
                <w:sz w:val="17"/>
                <w:szCs w:val="17"/>
              </w:rPr>
            </w:pPr>
            <w:r>
              <w:rPr>
                <w:color w:val="000000"/>
                <w:spacing w:val="0"/>
                <w:w w:val="100"/>
                <w:position w:val="0"/>
                <w:sz w:val="17"/>
                <w:szCs w:val="17"/>
              </w:rPr>
              <w:t>新致客 户协同 管理平 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256.48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256.48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报告期内，客户 协同管理平台 分析系统已经 实现了过程数 据衔接支持和 数据模型搭建 工作，已具备阶 段性研发成果 并进入测试阶 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为保险公司总部及各分 支机构提供成熟协同业 务模式的数据报表支持， 包括寿销车、寿销非车、 寿销健康、产销健康、产 销寿等业绩保费、客户数 据、关键过程（续保、举 绩、孤儿单等）指标，支 持下辖分机构、分产品的 多维度查询。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160" w:right="0" w:firstLine="0"/>
              <w:jc w:val="both"/>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9" w:lineRule="exact"/>
              <w:ind w:left="0" w:right="0" w:firstLine="0"/>
              <w:jc w:val="both"/>
              <w:rPr>
                <w:sz w:val="17"/>
                <w:szCs w:val="17"/>
              </w:rPr>
            </w:pPr>
            <w:r>
              <w:rPr>
                <w:color w:val="000000"/>
                <w:spacing w:val="0"/>
                <w:w w:val="100"/>
                <w:position w:val="0"/>
                <w:sz w:val="17"/>
                <w:szCs w:val="17"/>
              </w:rPr>
              <w:t>新致客户协同管理平台适用 于国内大中型保险公司，应 用在各个业务条线跨子公司 协同业务的深入挖掘与分 析。</w:t>
            </w:r>
          </w:p>
        </w:tc>
      </w:tr>
      <w:tr>
        <w:trPr>
          <w:trHeight w:val="95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8" w:lineRule="exact"/>
              <w:ind w:left="0" w:right="0" w:firstLine="140"/>
              <w:jc w:val="left"/>
              <w:rPr>
                <w:sz w:val="18"/>
                <w:szCs w:val="18"/>
              </w:rPr>
            </w:pPr>
            <w:r>
              <w:rPr>
                <w:color w:val="000000"/>
                <w:spacing w:val="0"/>
                <w:w w:val="100"/>
                <w:position w:val="0"/>
                <w:sz w:val="17"/>
                <w:szCs w:val="17"/>
              </w:rPr>
              <w:t xml:space="preserve">新致云 </w:t>
            </w:r>
            <w:r>
              <w:rPr>
                <w:color w:val="000000"/>
                <w:spacing w:val="0"/>
                <w:w w:val="100"/>
                <w:position w:val="0"/>
                <w:sz w:val="18"/>
                <w:szCs w:val="18"/>
              </w:rPr>
              <w:t xml:space="preserve">PaaS </w:t>
            </w:r>
            <w:r>
              <w:rPr>
                <w:color w:val="000000"/>
                <w:spacing w:val="0"/>
                <w:w w:val="100"/>
                <w:position w:val="0"/>
                <w:sz w:val="17"/>
                <w:szCs w:val="17"/>
              </w:rPr>
              <w:t xml:space="preserve">平 台 </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789.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789.66</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报告期内，新致 云</w:t>
            </w:r>
            <w:r>
              <w:rPr>
                <w:color w:val="000000"/>
                <w:spacing w:val="0"/>
                <w:w w:val="100"/>
                <w:position w:val="0"/>
                <w:sz w:val="18"/>
                <w:szCs w:val="18"/>
              </w:rPr>
              <w:t>PaaS</w:t>
            </w:r>
            <w:r>
              <w:rPr>
                <w:color w:val="000000"/>
                <w:spacing w:val="0"/>
                <w:w w:val="100"/>
                <w:position w:val="0"/>
                <w:sz w:val="17"/>
                <w:szCs w:val="17"/>
              </w:rPr>
              <w:t xml:space="preserve">平台 </w:t>
            </w:r>
            <w:r>
              <w:rPr>
                <w:color w:val="000000"/>
                <w:spacing w:val="0"/>
                <w:w w:val="100"/>
                <w:position w:val="0"/>
                <w:sz w:val="18"/>
                <w:szCs w:val="18"/>
              </w:rPr>
              <w:t>V1.0</w:t>
            </w:r>
            <w:r>
              <w:rPr>
                <w:color w:val="000000"/>
                <w:spacing w:val="0"/>
                <w:w w:val="100"/>
                <w:position w:val="0"/>
                <w:sz w:val="17"/>
                <w:szCs w:val="17"/>
              </w:rPr>
              <w:t>已具备阶 段性研发成果</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越来越多金融机构采用 云计算和分布式架构，运 用云计算资源的弹性和 分布式架构的高可用高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5" w:lineRule="exact"/>
              <w:ind w:left="160" w:right="0" w:firstLine="0"/>
              <w:jc w:val="both"/>
              <w:rPr>
                <w:sz w:val="17"/>
                <w:szCs w:val="17"/>
              </w:rPr>
            </w:pPr>
            <w:r>
              <w:rPr>
                <w:color w:val="000000"/>
                <w:spacing w:val="0"/>
                <w:w w:val="100"/>
                <w:position w:val="0"/>
                <w:sz w:val="17"/>
                <w:szCs w:val="17"/>
              </w:rPr>
              <w:t>达到 国内 行业 领先</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应用于金融行业，计划构筑 一个金融行业云原生架构， 通过中间件和架构运维平 台，使上层的应用能专注业</w:t>
            </w:r>
          </w:p>
        </w:tc>
      </w:tr>
    </w:tbl>
    <w:tbl>
      <w:tblPr>
        <w:tblOverlap w:val="never"/>
        <w:jc w:val="center"/>
        <w:tblLayout w:type="fixed"/>
      </w:tblPr>
      <w:tblGrid>
        <w:gridCol w:w="566"/>
        <w:gridCol w:w="854"/>
        <w:gridCol w:w="994"/>
        <w:gridCol w:w="994"/>
        <w:gridCol w:w="989"/>
        <w:gridCol w:w="1421"/>
        <w:gridCol w:w="2126"/>
        <w:gridCol w:w="710"/>
        <w:gridCol w:w="2443"/>
      </w:tblGrid>
      <w:tr>
        <w:trPr>
          <w:trHeight w:val="21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并进入测试阶 段。</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并发，发展互联网金融业 务，该平台拟依托公司多 年的企业服务经验和业 务能力沉淀，打造自主可 控和基于云原生技术的 企业级云原生</w:t>
            </w:r>
            <w:r>
              <w:rPr>
                <w:color w:val="000000"/>
                <w:spacing w:val="0"/>
                <w:w w:val="100"/>
                <w:position w:val="0"/>
                <w:sz w:val="18"/>
                <w:szCs w:val="18"/>
              </w:rPr>
              <w:t>PaaS</w:t>
            </w:r>
            <w:r>
              <w:rPr>
                <w:color w:val="000000"/>
                <w:spacing w:val="0"/>
                <w:w w:val="100"/>
                <w:position w:val="0"/>
                <w:sz w:val="17"/>
                <w:szCs w:val="17"/>
              </w:rPr>
              <w:t>平 台，结合新一代信息技术 为用户提供多场景、多元 化的数字化服务。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水平</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务逻辑并具备敏捷交付的能 力，又使其天然拥有金融的 高可用、一致性特性和互联 网的海量并发、弹性伸缩等 云原生基础架构能力。</w:t>
            </w:r>
          </w:p>
        </w:tc>
      </w:tr>
      <w:tr>
        <w:trPr>
          <w:trHeight w:val="21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7"/>
                <w:szCs w:val="17"/>
              </w:rPr>
              <w:t xml:space="preserve">新致区 块链 </w:t>
            </w:r>
            <w:r>
              <w:rPr>
                <w:color w:val="000000"/>
                <w:spacing w:val="0"/>
                <w:w w:val="100"/>
                <w:position w:val="0"/>
                <w:sz w:val="18"/>
                <w:szCs w:val="18"/>
              </w:rPr>
              <w:t xml:space="preserve">BaaS </w:t>
            </w:r>
            <w:r>
              <w:rPr>
                <w:color w:val="000000"/>
                <w:spacing w:val="0"/>
                <w:w w:val="100"/>
                <w:position w:val="0"/>
                <w:sz w:val="17"/>
                <w:szCs w:val="17"/>
              </w:rPr>
              <w:t xml:space="preserve">平 台 </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125.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报告期内，新致 区块链</w:t>
            </w:r>
            <w:r>
              <w:rPr>
                <w:color w:val="000000"/>
                <w:spacing w:val="0"/>
                <w:w w:val="100"/>
                <w:position w:val="0"/>
                <w:sz w:val="18"/>
                <w:szCs w:val="18"/>
              </w:rPr>
              <w:t>BaaS</w:t>
            </w:r>
            <w:r>
              <w:rPr>
                <w:color w:val="000000"/>
                <w:spacing w:val="0"/>
                <w:w w:val="100"/>
                <w:position w:val="0"/>
                <w:sz w:val="17"/>
                <w:szCs w:val="17"/>
              </w:rPr>
              <w:t>平 台完成概要设 计，进入开发阶 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通过搭建新致区块链 </w:t>
            </w:r>
            <w:r>
              <w:rPr>
                <w:color w:val="000000"/>
                <w:spacing w:val="0"/>
                <w:w w:val="100"/>
                <w:position w:val="0"/>
                <w:sz w:val="18"/>
                <w:szCs w:val="18"/>
              </w:rPr>
              <w:t>BaaS</w:t>
            </w:r>
            <w:r>
              <w:rPr>
                <w:color w:val="000000"/>
                <w:spacing w:val="0"/>
                <w:w w:val="100"/>
                <w:position w:val="0"/>
                <w:sz w:val="17"/>
                <w:szCs w:val="17"/>
              </w:rPr>
              <w:t>平台，建立一站式 区块链应用开发平台及 服务，在缺乏标准的现状 下使得客户提升数据传 输速率、链与链之间互通 性，提前达成共识，为应 用开发者提供更稳定、易 接受的开发环境。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9" w:lineRule="exact"/>
              <w:ind w:left="160" w:right="0" w:firstLine="0"/>
              <w:jc w:val="left"/>
              <w:rPr>
                <w:sz w:val="17"/>
                <w:szCs w:val="17"/>
              </w:rPr>
            </w:pPr>
            <w:r>
              <w:rPr>
                <w:color w:val="000000"/>
                <w:spacing w:val="0"/>
                <w:w w:val="100"/>
                <w:position w:val="0"/>
                <w:sz w:val="17"/>
                <w:szCs w:val="17"/>
              </w:rPr>
              <w:t>达到 国内 行业 领先 水平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推出基于云的区块链基础服 务平台，实现帮助企业快速 上链，从而推动金融、保险、 政务、医疗等行业应用的落 地机会。</w:t>
            </w:r>
          </w:p>
        </w:tc>
      </w:tr>
      <w:tr>
        <w:trPr>
          <w:trHeight w:val="48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exact"/>
              <w:ind w:left="180" w:right="0" w:firstLine="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058.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058.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299" w:line="1" w:lineRule="exact"/>
      </w:pPr>
    </w:p>
    <w:p>
      <w:pPr>
        <w:pStyle w:val="Style17"/>
        <w:keepNext/>
        <w:keepLines/>
        <w:widowControl w:val="0"/>
        <w:shd w:val="clear" w:color="auto" w:fill="auto"/>
        <w:bidi w:val="0"/>
        <w:spacing w:before="0" w:after="60" w:line="240" w:lineRule="auto"/>
        <w:ind w:left="1420" w:right="0" w:firstLine="0"/>
        <w:jc w:val="left"/>
      </w:pPr>
      <w:bookmarkStart w:id="173" w:name="bookmark173"/>
      <w:bookmarkStart w:id="174" w:name="bookmark174"/>
      <w:bookmarkStart w:id="175" w:name="bookmark175"/>
      <w:r>
        <w:rPr>
          <w:color w:val="000000"/>
          <w:spacing w:val="0"/>
          <w:w w:val="100"/>
          <w:position w:val="0"/>
        </w:rPr>
        <w:t>情况说明</w:t>
      </w:r>
      <w:bookmarkEnd w:id="173"/>
      <w:bookmarkEnd w:id="174"/>
      <w:bookmarkEnd w:id="175"/>
    </w:p>
    <w:p>
      <w:pPr>
        <w:pStyle w:val="Style2"/>
        <w:keepNext w:val="0"/>
        <w:keepLines w:val="0"/>
        <w:widowControl w:val="0"/>
        <w:shd w:val="clear" w:color="auto" w:fill="auto"/>
        <w:bidi w:val="0"/>
        <w:spacing w:before="0" w:after="100" w:line="240" w:lineRule="auto"/>
        <w:ind w:left="1420" w:right="0" w:firstLine="0"/>
        <w:jc w:val="left"/>
        <w:rPr>
          <w:sz w:val="20"/>
          <w:szCs w:val="20"/>
        </w:rPr>
      </w:pPr>
      <w:r>
        <w:rPr>
          <w:color w:val="000000"/>
          <w:spacing w:val="0"/>
          <w:w w:val="100"/>
          <w:position w:val="0"/>
          <w:sz w:val="20"/>
          <w:szCs w:val="20"/>
        </w:rPr>
        <w:t>详见各在研项目情况说明。</w:t>
      </w:r>
    </w:p>
    <w:p>
      <w:pPr>
        <w:pStyle w:val="Style17"/>
        <w:keepNext/>
        <w:keepLines/>
        <w:widowControl w:val="0"/>
        <w:shd w:val="clear" w:color="auto" w:fill="auto"/>
        <w:bidi w:val="0"/>
        <w:spacing w:before="0" w:after="100" w:line="240" w:lineRule="auto"/>
        <w:ind w:left="1420" w:right="0" w:firstLine="0"/>
        <w:jc w:val="left"/>
      </w:pPr>
      <w:bookmarkStart w:id="176" w:name="bookmark176"/>
      <w:bookmarkStart w:id="177" w:name="bookmark177"/>
      <w:bookmarkStart w:id="178" w:name="bookmark178"/>
      <w:bookmarkStart w:id="179" w:name="bookmark179"/>
      <w:r>
        <w:rPr>
          <w:color w:val="000000"/>
          <w:spacing w:val="0"/>
          <w:w w:val="100"/>
          <w:position w:val="0"/>
        </w:rPr>
        <w:t>二</w:t>
      </w:r>
      <w:bookmarkEnd w:id="178"/>
      <w:r>
        <w:rPr>
          <w:color w:val="000000"/>
          <w:spacing w:val="0"/>
          <w:w w:val="100"/>
          <w:position w:val="0"/>
        </w:rPr>
        <w:t>、报告期内公司主要资产发生重大变化情况的说明</w:t>
      </w:r>
      <w:bookmarkEnd w:id="176"/>
      <w:bookmarkEnd w:id="177"/>
      <w:bookmarkEnd w:id="179"/>
    </w:p>
    <w:p>
      <w:pPr>
        <w:pStyle w:val="Style20"/>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both"/>
      </w:pPr>
      <w:bookmarkStart w:id="180" w:name="bookmark180"/>
      <w:bookmarkStart w:id="181" w:name="bookmark181"/>
      <w:bookmarkStart w:id="182" w:name="bookmark182"/>
      <w:bookmarkStart w:id="183" w:name="bookmark183"/>
      <w:r>
        <w:rPr>
          <w:color w:val="000000"/>
          <w:spacing w:val="0"/>
          <w:w w:val="100"/>
          <w:position w:val="0"/>
        </w:rPr>
        <w:t>三</w:t>
      </w:r>
      <w:bookmarkEnd w:id="182"/>
      <w:r>
        <w:rPr>
          <w:color w:val="000000"/>
          <w:spacing w:val="0"/>
          <w:w w:val="100"/>
          <w:position w:val="0"/>
        </w:rPr>
        <w:t>、报告期内核心竞争力分析</w:t>
      </w:r>
      <w:bookmarkEnd w:id="180"/>
      <w:bookmarkEnd w:id="181"/>
      <w:bookmarkEnd w:id="183"/>
    </w:p>
    <w:p>
      <w:pPr>
        <w:pStyle w:val="Style17"/>
        <w:keepNext/>
        <w:keepLines/>
        <w:widowControl w:val="0"/>
        <w:numPr>
          <w:ilvl w:val="0"/>
          <w:numId w:val="13"/>
        </w:numPr>
        <w:shd w:val="clear" w:color="auto" w:fill="auto"/>
        <w:bidi w:val="0"/>
        <w:spacing w:before="0" w:after="60" w:line="240" w:lineRule="auto"/>
        <w:ind w:left="1420" w:right="0" w:firstLine="0"/>
        <w:jc w:val="left"/>
      </w:pPr>
      <w:bookmarkStart w:id="180" w:name="bookmark180"/>
      <w:bookmarkStart w:id="181" w:name="bookmark181"/>
      <w:bookmarkStart w:id="184" w:name="bookmark184"/>
      <w:bookmarkStart w:id="185" w:name="bookmark185"/>
      <w:bookmarkEnd w:id="184"/>
      <w:r>
        <w:rPr>
          <w:color w:val="000000"/>
          <w:spacing w:val="0"/>
          <w:w w:val="100"/>
          <w:position w:val="0"/>
        </w:rPr>
        <w:t>核心竞争力分析</w:t>
      </w:r>
      <w:bookmarkEnd w:id="180"/>
      <w:bookmarkEnd w:id="181"/>
      <w:bookmarkEnd w:id="185"/>
    </w:p>
    <w:p>
      <w:pPr>
        <w:pStyle w:val="Style20"/>
        <w:keepNext w:val="0"/>
        <w:keepLines w:val="0"/>
        <w:widowControl w:val="0"/>
        <w:shd w:val="clear" w:color="auto" w:fill="auto"/>
        <w:bidi w:val="0"/>
        <w:spacing w:before="0" w:after="10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shd w:val="clear" w:color="auto" w:fill="auto"/>
        <w:tabs>
          <w:tab w:pos="2282" w:val="left"/>
        </w:tabs>
        <w:bidi w:val="0"/>
        <w:spacing w:before="0" w:after="60" w:line="240" w:lineRule="auto"/>
        <w:ind w:left="1900" w:right="0" w:firstLine="0"/>
        <w:jc w:val="left"/>
      </w:pPr>
      <w:bookmarkStart w:id="186" w:name="bookmark186"/>
      <w:bookmarkStart w:id="187" w:name="bookmark187"/>
      <w:bookmarkStart w:id="188" w:name="bookmark188"/>
      <w:bookmarkStart w:id="189" w:name="bookmark189"/>
      <w:r>
        <w:rPr>
          <w:color w:val="000000"/>
          <w:spacing w:val="0"/>
          <w:w w:val="100"/>
          <w:position w:val="0"/>
        </w:rPr>
        <w:t>1</w:t>
      </w:r>
      <w:bookmarkEnd w:id="188"/>
      <w:r>
        <w:rPr>
          <w:color w:val="000000"/>
          <w:spacing w:val="0"/>
          <w:w w:val="100"/>
          <w:position w:val="0"/>
        </w:rPr>
        <w:t>、</w:t>
        <w:tab/>
        <w:t>为下游行业服务多年，积累了丰富的行业经验和实践案例</w:t>
      </w:r>
      <w:bookmarkEnd w:id="186"/>
      <w:bookmarkEnd w:id="187"/>
      <w:bookmarkEnd w:id="189"/>
    </w:p>
    <w:p>
      <w:pPr>
        <w:pStyle w:val="Style2"/>
        <w:keepNext w:val="0"/>
        <w:keepLines w:val="0"/>
        <w:widowControl w:val="0"/>
        <w:shd w:val="clear" w:color="auto" w:fill="auto"/>
        <w:bidi w:val="0"/>
        <w:spacing w:before="0" w:line="467" w:lineRule="exact"/>
        <w:ind w:left="1420" w:right="0" w:firstLine="480"/>
        <w:jc w:val="both"/>
      </w:pPr>
      <w:r>
        <w:rPr>
          <w:color w:val="000000"/>
          <w:spacing w:val="0"/>
          <w:w w:val="100"/>
          <w:position w:val="0"/>
        </w:rPr>
        <w:t>公司在多年为保险、银行、电信、汽车等行业提供信息化建设服务的实践中，积 累了丰富的行业经验和实践案例，能够快速分析客户的需求，形成解决方案并加以研 发与实施。同时，公司有能力前瞻性地挖掘客户的深层次需求，提供有针对性的解决 方案与服务，提高客户满意度。</w:t>
      </w:r>
    </w:p>
    <w:p>
      <w:pPr>
        <w:pStyle w:val="Style17"/>
        <w:keepNext/>
        <w:keepLines/>
        <w:widowControl w:val="0"/>
        <w:shd w:val="clear" w:color="auto" w:fill="auto"/>
        <w:tabs>
          <w:tab w:pos="2292" w:val="left"/>
        </w:tabs>
        <w:bidi w:val="0"/>
        <w:spacing w:before="0" w:after="60" w:line="472" w:lineRule="exact"/>
        <w:ind w:left="1900" w:right="0" w:firstLine="0"/>
        <w:jc w:val="left"/>
      </w:pPr>
      <w:bookmarkStart w:id="190" w:name="bookmark190"/>
      <w:bookmarkStart w:id="191" w:name="bookmark191"/>
      <w:bookmarkStart w:id="192" w:name="bookmark192"/>
      <w:bookmarkStart w:id="193" w:name="bookmark193"/>
      <w:r>
        <w:rPr>
          <w:color w:val="000000"/>
          <w:spacing w:val="0"/>
          <w:w w:val="100"/>
          <w:position w:val="0"/>
        </w:rPr>
        <w:t>2</w:t>
      </w:r>
      <w:bookmarkEnd w:id="192"/>
      <w:r>
        <w:rPr>
          <w:color w:val="000000"/>
          <w:spacing w:val="0"/>
          <w:w w:val="100"/>
          <w:position w:val="0"/>
        </w:rPr>
        <w:t>、</w:t>
        <w:tab/>
        <w:t>项目管理能力的标准严格、手段先进、组织完善</w:t>
      </w:r>
      <w:bookmarkEnd w:id="190"/>
      <w:bookmarkEnd w:id="191"/>
      <w:bookmarkEnd w:id="193"/>
    </w:p>
    <w:p>
      <w:pPr>
        <w:pStyle w:val="Style2"/>
        <w:keepNext w:val="0"/>
        <w:keepLines w:val="0"/>
        <w:widowControl w:val="0"/>
        <w:shd w:val="clear" w:color="auto" w:fill="auto"/>
        <w:bidi w:val="0"/>
        <w:spacing w:before="0" w:line="472" w:lineRule="exact"/>
        <w:ind w:left="1420" w:right="0" w:firstLine="480"/>
        <w:jc w:val="both"/>
      </w:pPr>
      <w:r>
        <w:rPr>
          <w:color w:val="000000"/>
          <w:spacing w:val="0"/>
          <w:w w:val="100"/>
          <w:position w:val="0"/>
        </w:rPr>
        <w:t>公司通过行业能力成熟度集成模型</w:t>
      </w:r>
      <w:r>
        <w:rPr>
          <w:color w:val="000000"/>
          <w:spacing w:val="0"/>
          <w:w w:val="100"/>
          <w:position w:val="0"/>
          <w:sz w:val="24"/>
          <w:szCs w:val="24"/>
        </w:rPr>
        <w:t>CMMI5</w:t>
      </w:r>
      <w:r>
        <w:rPr>
          <w:color w:val="000000"/>
          <w:spacing w:val="0"/>
          <w:w w:val="100"/>
          <w:position w:val="0"/>
        </w:rPr>
        <w:t>评估以及中国软件协会认证的软件服务 商一级交付能力评估，并根据</w:t>
      </w:r>
      <w:r>
        <w:rPr>
          <w:color w:val="000000"/>
          <w:spacing w:val="0"/>
          <w:w w:val="100"/>
          <w:position w:val="0"/>
          <w:sz w:val="24"/>
          <w:szCs w:val="24"/>
        </w:rPr>
        <w:t>CMMI5</w:t>
      </w:r>
      <w:r>
        <w:rPr>
          <w:color w:val="000000"/>
          <w:spacing w:val="0"/>
          <w:w w:val="100"/>
          <w:position w:val="0"/>
        </w:rPr>
        <w:t>、</w:t>
      </w:r>
      <w:r>
        <w:rPr>
          <w:color w:val="000000"/>
          <w:spacing w:val="0"/>
          <w:w w:val="100"/>
          <w:position w:val="0"/>
          <w:sz w:val="24"/>
          <w:szCs w:val="24"/>
        </w:rPr>
        <w:t>IS09001</w:t>
      </w:r>
      <w:r>
        <w:rPr>
          <w:color w:val="000000"/>
          <w:spacing w:val="0"/>
          <w:w w:val="100"/>
          <w:position w:val="0"/>
        </w:rPr>
        <w:t>和</w:t>
      </w:r>
      <w:r>
        <w:rPr>
          <w:color w:val="000000"/>
          <w:spacing w:val="0"/>
          <w:w w:val="100"/>
          <w:position w:val="0"/>
          <w:sz w:val="24"/>
          <w:szCs w:val="24"/>
        </w:rPr>
        <w:t>IS027001</w:t>
      </w:r>
      <w:r>
        <w:rPr>
          <w:color w:val="000000"/>
          <w:spacing w:val="0"/>
          <w:w w:val="100"/>
          <w:position w:val="0"/>
        </w:rPr>
        <w:t>标准，结合自身实际建立 了基于自主研发的企业数字信息化管理平台(</w:t>
      </w:r>
      <w:r>
        <w:rPr>
          <w:color w:val="000000"/>
          <w:spacing w:val="0"/>
          <w:w w:val="100"/>
          <w:position w:val="0"/>
          <w:sz w:val="24"/>
          <w:szCs w:val="24"/>
        </w:rPr>
        <w:t>Newtouch EDS)</w:t>
      </w:r>
      <w:r>
        <w:rPr>
          <w:color w:val="000000"/>
          <w:spacing w:val="0"/>
          <w:w w:val="100"/>
          <w:position w:val="0"/>
        </w:rPr>
        <w:t>的项目管理体系，实现 了对项目的整个生命周期进行有效管理，包括项目开发进度、资源、质量、风险、成 本等。</w:t>
      </w:r>
    </w:p>
    <w:p>
      <w:pPr>
        <w:pStyle w:val="Style2"/>
        <w:keepNext w:val="0"/>
        <w:keepLines w:val="0"/>
        <w:widowControl w:val="0"/>
        <w:shd w:val="clear" w:color="auto" w:fill="auto"/>
        <w:bidi w:val="0"/>
        <w:spacing w:before="0" w:line="472" w:lineRule="exact"/>
        <w:ind w:left="1900" w:right="0" w:firstLine="0"/>
        <w:jc w:val="both"/>
      </w:pPr>
      <w:r>
        <w:rPr>
          <w:color w:val="000000"/>
          <w:spacing w:val="0"/>
          <w:w w:val="100"/>
          <w:position w:val="0"/>
        </w:rPr>
        <w:t>公司有</w:t>
      </w:r>
      <w:r>
        <w:rPr>
          <w:color w:val="000000"/>
          <w:spacing w:val="0"/>
          <w:w w:val="100"/>
          <w:position w:val="0"/>
          <w:sz w:val="24"/>
          <w:szCs w:val="24"/>
        </w:rPr>
        <w:t>QAC</w:t>
      </w:r>
      <w:r>
        <w:rPr>
          <w:color w:val="000000"/>
          <w:spacing w:val="0"/>
          <w:w w:val="100"/>
          <w:position w:val="0"/>
        </w:rPr>
        <w:t>、</w:t>
      </w:r>
      <w:r>
        <w:rPr>
          <w:color w:val="000000"/>
          <w:spacing w:val="0"/>
          <w:w w:val="100"/>
          <w:position w:val="0"/>
          <w:sz w:val="24"/>
          <w:szCs w:val="24"/>
        </w:rPr>
        <w:t>SQA</w:t>
      </w:r>
      <w:r>
        <w:rPr>
          <w:color w:val="000000"/>
          <w:spacing w:val="0"/>
          <w:w w:val="100"/>
          <w:position w:val="0"/>
        </w:rPr>
        <w:t>和</w:t>
      </w:r>
      <w:r>
        <w:rPr>
          <w:color w:val="000000"/>
          <w:spacing w:val="0"/>
          <w:w w:val="100"/>
          <w:position w:val="0"/>
          <w:sz w:val="24"/>
          <w:szCs w:val="24"/>
        </w:rPr>
        <w:t>SEPG</w:t>
      </w:r>
      <w:r>
        <w:rPr>
          <w:color w:val="000000"/>
          <w:spacing w:val="0"/>
          <w:w w:val="100"/>
          <w:position w:val="0"/>
        </w:rPr>
        <w:t xml:space="preserve">等组织人员，负责监督和组织执行项目质量计划中规定 </w:t>
      </w:r>
      <w:r>
        <w:rPr>
          <w:color w:val="000000"/>
          <w:spacing w:val="0"/>
          <w:w w:val="100"/>
          <w:position w:val="0"/>
        </w:rPr>
        <w:t>的各项活动，包括调研分析、软件开发、软件测试、安装部署，各种调测、系统投产 以及系统投产后的支持服务等，以确保项目实施符合质量管理体系的要求。</w:t>
      </w:r>
    </w:p>
    <w:p>
      <w:pPr>
        <w:pStyle w:val="Style17"/>
        <w:keepNext/>
        <w:keepLines/>
        <w:widowControl w:val="0"/>
        <w:shd w:val="clear" w:color="auto" w:fill="auto"/>
        <w:tabs>
          <w:tab w:pos="2258" w:val="left"/>
        </w:tabs>
        <w:bidi w:val="0"/>
        <w:spacing w:before="0" w:after="60" w:line="467" w:lineRule="exact"/>
        <w:ind w:left="1900" w:right="0" w:firstLine="0"/>
        <w:jc w:val="both"/>
      </w:pPr>
      <w:bookmarkStart w:id="194" w:name="bookmark194"/>
      <w:bookmarkStart w:id="195" w:name="bookmark195"/>
      <w:bookmarkStart w:id="196" w:name="bookmark196"/>
      <w:bookmarkStart w:id="197" w:name="bookmark197"/>
      <w:r>
        <w:rPr>
          <w:color w:val="000000"/>
          <w:spacing w:val="0"/>
          <w:w w:val="100"/>
          <w:position w:val="0"/>
        </w:rPr>
        <w:t>3</w:t>
      </w:r>
      <w:bookmarkEnd w:id="196"/>
      <w:r>
        <w:rPr>
          <w:color w:val="000000"/>
          <w:spacing w:val="0"/>
          <w:w w:val="100"/>
          <w:position w:val="0"/>
        </w:rPr>
        <w:t>、</w:t>
        <w:tab/>
        <w:t>科学高效的研发体系</w:t>
      </w:r>
      <w:bookmarkEnd w:id="194"/>
      <w:bookmarkEnd w:id="195"/>
      <w:bookmarkEnd w:id="197"/>
    </w:p>
    <w:p>
      <w:pPr>
        <w:pStyle w:val="Style2"/>
        <w:keepNext w:val="0"/>
        <w:keepLines w:val="0"/>
        <w:widowControl w:val="0"/>
        <w:shd w:val="clear" w:color="auto" w:fill="auto"/>
        <w:bidi w:val="0"/>
        <w:spacing w:before="0" w:line="467" w:lineRule="exact"/>
        <w:ind w:left="1420" w:right="0" w:firstLine="480"/>
        <w:jc w:val="both"/>
      </w:pPr>
      <w:r>
        <w:rPr>
          <w:color w:val="000000"/>
          <w:spacing w:val="0"/>
          <w:w w:val="100"/>
          <w:position w:val="0"/>
        </w:rPr>
        <w:t>公司经过多年的自主研发，掌握了一批较为领先的核心技术，形成包括项目管理 所需技术、项目实施所需技术、面向具体行业业务领域解决方案等综合技术体系，建 设技术开发平台</w:t>
      </w:r>
      <w:r>
        <w:rPr>
          <w:color w:val="000000"/>
          <w:spacing w:val="0"/>
          <w:w w:val="100"/>
          <w:position w:val="0"/>
          <w:sz w:val="24"/>
          <w:szCs w:val="24"/>
        </w:rPr>
        <w:t>(Newtouch One)</w:t>
      </w:r>
      <w:r>
        <w:rPr>
          <w:color w:val="000000"/>
          <w:spacing w:val="0"/>
          <w:w w:val="100"/>
          <w:position w:val="0"/>
        </w:rPr>
        <w:t>、企业数字信息化管理平台</w:t>
      </w:r>
      <w:r>
        <w:rPr>
          <w:color w:val="000000"/>
          <w:spacing w:val="0"/>
          <w:w w:val="100"/>
          <w:position w:val="0"/>
          <w:sz w:val="24"/>
          <w:szCs w:val="24"/>
        </w:rPr>
        <w:t>(Newtouch EDS)</w:t>
      </w:r>
      <w:r>
        <w:rPr>
          <w:color w:val="000000"/>
          <w:spacing w:val="0"/>
          <w:w w:val="100"/>
          <w:position w:val="0"/>
        </w:rPr>
        <w:t>、</w:t>
      </w:r>
      <w:r>
        <w:rPr>
          <w:color w:val="000000"/>
          <w:spacing w:val="0"/>
          <w:w w:val="100"/>
          <w:position w:val="0"/>
        </w:rPr>
        <w:t>技 术验证平台</w:t>
      </w:r>
      <w:r>
        <w:rPr>
          <w:color w:val="000000"/>
          <w:spacing w:val="0"/>
          <w:w w:val="100"/>
          <w:position w:val="0"/>
          <w:sz w:val="24"/>
          <w:szCs w:val="24"/>
        </w:rPr>
        <w:t xml:space="preserve">(Newtouch </w:t>
      </w:r>
      <w:r>
        <w:rPr>
          <w:color w:val="000000"/>
          <w:spacing w:val="0"/>
          <w:w w:val="100"/>
          <w:position w:val="0"/>
          <w:sz w:val="24"/>
          <w:szCs w:val="24"/>
        </w:rPr>
        <w:t>X)</w:t>
      </w:r>
      <w:r>
        <w:rPr>
          <w:color w:val="000000"/>
          <w:spacing w:val="0"/>
          <w:w w:val="100"/>
          <w:position w:val="0"/>
        </w:rPr>
        <w:t>三大核心技术平台，利用自身的技术优势和研发团队开发 了面向特定行业以及应用需求的解决方案，通过这些解决方案，能够为客户的信息系 统提供量身定做的技术服务，以满足业务流程的要求。近年来，公司陆续建立云计算、 大数据、人工智能及区块链实验室，不断将新技术与行业应用相结合，帮助客户上云 升级、做出智能化商业分析。</w:t>
      </w:r>
    </w:p>
    <w:p>
      <w:pPr>
        <w:pStyle w:val="Style17"/>
        <w:keepNext/>
        <w:keepLines/>
        <w:widowControl w:val="0"/>
        <w:shd w:val="clear" w:color="auto" w:fill="auto"/>
        <w:tabs>
          <w:tab w:pos="2258" w:val="left"/>
        </w:tabs>
        <w:bidi w:val="0"/>
        <w:spacing w:before="0" w:after="60" w:line="467" w:lineRule="exact"/>
        <w:ind w:left="1900" w:right="0" w:firstLine="0"/>
        <w:jc w:val="both"/>
      </w:pPr>
      <w:bookmarkStart w:id="198" w:name="bookmark198"/>
      <w:bookmarkStart w:id="199" w:name="bookmark199"/>
      <w:bookmarkStart w:id="200" w:name="bookmark200"/>
      <w:bookmarkStart w:id="201" w:name="bookmark201"/>
      <w:r>
        <w:rPr>
          <w:color w:val="000000"/>
          <w:spacing w:val="0"/>
          <w:w w:val="100"/>
          <w:position w:val="0"/>
        </w:rPr>
        <w:t>4</w:t>
      </w:r>
      <w:bookmarkEnd w:id="200"/>
      <w:r>
        <w:rPr>
          <w:color w:val="000000"/>
          <w:spacing w:val="0"/>
          <w:w w:val="100"/>
          <w:position w:val="0"/>
        </w:rPr>
        <w:t>、</w:t>
        <w:tab/>
        <w:t>精通专业、经验丰富的管理和研发团队</w:t>
      </w:r>
      <w:bookmarkEnd w:id="198"/>
      <w:bookmarkEnd w:id="199"/>
      <w:bookmarkEnd w:id="201"/>
    </w:p>
    <w:p>
      <w:pPr>
        <w:pStyle w:val="Style2"/>
        <w:keepNext w:val="0"/>
        <w:keepLines w:val="0"/>
        <w:widowControl w:val="0"/>
        <w:shd w:val="clear" w:color="auto" w:fill="auto"/>
        <w:bidi w:val="0"/>
        <w:spacing w:before="0" w:line="467" w:lineRule="exact"/>
        <w:ind w:left="1420" w:right="0" w:firstLine="480"/>
        <w:jc w:val="both"/>
      </w:pPr>
      <w:r>
        <w:rPr>
          <w:color w:val="000000"/>
          <w:spacing w:val="0"/>
          <w:w w:val="100"/>
          <w:position w:val="0"/>
        </w:rPr>
        <w:t>公司在</w:t>
      </w:r>
      <w:r>
        <w:rPr>
          <w:color w:val="000000"/>
          <w:spacing w:val="0"/>
          <w:w w:val="100"/>
          <w:position w:val="0"/>
          <w:sz w:val="24"/>
          <w:szCs w:val="24"/>
        </w:rPr>
        <w:t>26</w:t>
      </w:r>
      <w:r>
        <w:rPr>
          <w:color w:val="000000"/>
          <w:spacing w:val="0"/>
          <w:w w:val="100"/>
          <w:position w:val="0"/>
        </w:rPr>
        <w:t>年的经营发展中，形成了稳定、专业又具有丰富行业经验的管理团队 和技术开发团队。公司核心管理团队由一批长期从事保险、银行、电信、汽车等信息 化重点应用领域的行业专家组成，能够敏锐感知客户所处行业的变化，并迅速做出反 应。</w:t>
      </w:r>
    </w:p>
    <w:p>
      <w:pPr>
        <w:pStyle w:val="Style17"/>
        <w:keepNext/>
        <w:keepLines/>
        <w:widowControl w:val="0"/>
        <w:shd w:val="clear" w:color="auto" w:fill="auto"/>
        <w:tabs>
          <w:tab w:pos="2258" w:val="left"/>
        </w:tabs>
        <w:bidi w:val="0"/>
        <w:spacing w:before="0" w:after="60" w:line="467" w:lineRule="exact"/>
        <w:ind w:left="1900" w:right="0" w:firstLine="0"/>
        <w:jc w:val="both"/>
      </w:pPr>
      <w:bookmarkStart w:id="202" w:name="bookmark202"/>
      <w:bookmarkStart w:id="203" w:name="bookmark203"/>
      <w:bookmarkStart w:id="204" w:name="bookmark204"/>
      <w:bookmarkStart w:id="205" w:name="bookmark205"/>
      <w:r>
        <w:rPr>
          <w:color w:val="000000"/>
          <w:spacing w:val="0"/>
          <w:w w:val="100"/>
          <w:position w:val="0"/>
        </w:rPr>
        <w:t>5</w:t>
      </w:r>
      <w:bookmarkEnd w:id="204"/>
      <w:r>
        <w:rPr>
          <w:color w:val="000000"/>
          <w:spacing w:val="0"/>
          <w:w w:val="100"/>
          <w:position w:val="0"/>
        </w:rPr>
        <w:t>、</w:t>
        <w:tab/>
        <w:t>具备一批长期稳定的战略客户</w:t>
      </w:r>
      <w:bookmarkEnd w:id="202"/>
      <w:bookmarkEnd w:id="203"/>
      <w:bookmarkEnd w:id="205"/>
    </w:p>
    <w:p>
      <w:pPr>
        <w:pStyle w:val="Style2"/>
        <w:keepNext w:val="0"/>
        <w:keepLines w:val="0"/>
        <w:widowControl w:val="0"/>
        <w:shd w:val="clear" w:color="auto" w:fill="auto"/>
        <w:bidi w:val="0"/>
        <w:spacing w:before="0" w:line="468" w:lineRule="exact"/>
        <w:ind w:left="1420" w:right="0" w:firstLine="480"/>
        <w:jc w:val="both"/>
      </w:pPr>
      <w:r>
        <w:rPr>
          <w:color w:val="000000"/>
          <w:spacing w:val="0"/>
          <w:w w:val="100"/>
          <w:position w:val="0"/>
        </w:rPr>
        <w:t>公司通过提供高质量的服务逐步获得了客户的认可，客户规模稳步扩大，积累了 保险、银行、电信、汽车等行业的一大批优质客户，如中国太保、中国人寿、中国人 保、新华保险、交通银行、建设银行、中国电信、上汽集团、复星集团等，并与上述 客户建立了长期稳定的战略合作关系。在公司的海外客户中，大部分都为世界</w:t>
      </w:r>
      <w:r>
        <w:rPr>
          <w:color w:val="000000"/>
          <w:spacing w:val="0"/>
          <w:w w:val="100"/>
          <w:position w:val="0"/>
          <w:sz w:val="24"/>
          <w:szCs w:val="24"/>
        </w:rPr>
        <w:t>500</w:t>
      </w:r>
      <w:r>
        <w:rPr>
          <w:color w:val="000000"/>
          <w:spacing w:val="0"/>
          <w:w w:val="100"/>
          <w:position w:val="0"/>
        </w:rPr>
        <w:t>强 企业，其中，公司与日本排名前十的软件一级接包商</w:t>
      </w:r>
      <w:r>
        <w:rPr>
          <w:color w:val="000000"/>
          <w:spacing w:val="0"/>
          <w:w w:val="100"/>
          <w:position w:val="0"/>
          <w:sz w:val="24"/>
          <w:szCs w:val="24"/>
        </w:rPr>
        <w:t>NEC</w:t>
      </w:r>
      <w:r>
        <w:rPr>
          <w:color w:val="000000"/>
          <w:spacing w:val="0"/>
          <w:w w:val="100"/>
          <w:position w:val="0"/>
        </w:rPr>
        <w:t>、</w:t>
      </w:r>
      <w:r>
        <w:rPr>
          <w:color w:val="000000"/>
          <w:spacing w:val="0"/>
          <w:w w:val="100"/>
          <w:position w:val="0"/>
          <w:sz w:val="24"/>
          <w:szCs w:val="24"/>
        </w:rPr>
        <w:t>TIS</w:t>
      </w:r>
      <w:r>
        <w:rPr>
          <w:color w:val="000000"/>
          <w:spacing w:val="0"/>
          <w:w w:val="100"/>
          <w:position w:val="0"/>
        </w:rPr>
        <w:t>维持了长达十多年的 业务合作和战略合作伙伴关系。</w:t>
      </w:r>
    </w:p>
    <w:p>
      <w:pPr>
        <w:pStyle w:val="Style2"/>
        <w:keepNext w:val="0"/>
        <w:keepLines w:val="0"/>
        <w:widowControl w:val="0"/>
        <w:shd w:val="clear" w:color="auto" w:fill="auto"/>
        <w:bidi w:val="0"/>
        <w:spacing w:before="0" w:after="280" w:line="461" w:lineRule="exact"/>
        <w:ind w:left="1420" w:right="0" w:firstLine="480"/>
        <w:jc w:val="both"/>
      </w:pPr>
      <w:r>
        <w:rPr>
          <w:color w:val="000000"/>
          <w:spacing w:val="0"/>
          <w:w w:val="100"/>
          <w:position w:val="0"/>
        </w:rPr>
        <w:t>公司与优质客户的合作有力地推动了公司技术水平的不断提高和服务手段的不 断改进，同时，老客户的满意度和黏性较高，其二次开发、后续升级和维护需求则给 公司带来持续稳定的收入。</w:t>
      </w:r>
    </w:p>
    <w:p>
      <w:pPr>
        <w:pStyle w:val="Style17"/>
        <w:keepNext/>
        <w:keepLines/>
        <w:widowControl w:val="0"/>
        <w:numPr>
          <w:ilvl w:val="0"/>
          <w:numId w:val="13"/>
        </w:numPr>
        <w:shd w:val="clear" w:color="auto" w:fill="auto"/>
        <w:bidi w:val="0"/>
        <w:spacing w:before="0" w:after="60" w:line="240" w:lineRule="auto"/>
        <w:ind w:left="1420" w:right="0" w:firstLine="0"/>
        <w:jc w:val="both"/>
      </w:pPr>
      <w:bookmarkStart w:id="206" w:name="bookmark206"/>
      <w:bookmarkStart w:id="207" w:name="bookmark207"/>
      <w:bookmarkStart w:id="208" w:name="bookmark208"/>
      <w:bookmarkStart w:id="209" w:name="bookmark209"/>
      <w:bookmarkEnd w:id="208"/>
      <w:r>
        <w:rPr>
          <w:color w:val="000000"/>
          <w:spacing w:val="0"/>
          <w:w w:val="100"/>
          <w:position w:val="0"/>
        </w:rPr>
        <w:t>报告期内发生的导致公司核心竞争力受到严重影响的事件、影响分析及应对措施</w:t>
      </w:r>
      <w:bookmarkEnd w:id="206"/>
      <w:bookmarkEnd w:id="207"/>
      <w:bookmarkEnd w:id="209"/>
    </w:p>
    <w:p>
      <w:pPr>
        <w:pStyle w:val="Style20"/>
        <w:keepNext w:val="0"/>
        <w:keepLines w:val="0"/>
        <w:widowControl w:val="0"/>
        <w:shd w:val="clear" w:color="auto" w:fill="auto"/>
        <w:bidi w:val="0"/>
        <w:spacing w:before="0" w:after="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210" w:name="bookmark210"/>
      <w:bookmarkStart w:id="211" w:name="bookmark211"/>
      <w:bookmarkStart w:id="212" w:name="bookmark212"/>
      <w:r>
        <w:rPr>
          <w:color w:val="000000"/>
          <w:spacing w:val="0"/>
          <w:w w:val="100"/>
          <w:position w:val="0"/>
        </w:rPr>
        <w:t>第四节经营情况讨论与分析</w:t>
      </w:r>
      <w:bookmarkEnd w:id="210"/>
      <w:bookmarkEnd w:id="211"/>
      <w:bookmarkEnd w:id="212"/>
    </w:p>
    <w:p>
      <w:pPr>
        <w:pStyle w:val="Style17"/>
        <w:keepNext/>
        <w:keepLines/>
        <w:widowControl w:val="0"/>
        <w:shd w:val="clear" w:color="auto" w:fill="auto"/>
        <w:bidi w:val="0"/>
        <w:spacing w:before="0" w:after="0" w:line="240" w:lineRule="auto"/>
        <w:ind w:left="1420" w:right="0" w:firstLine="0"/>
        <w:jc w:val="both"/>
      </w:pPr>
      <w:bookmarkStart w:id="213" w:name="bookmark213"/>
      <w:bookmarkStart w:id="214" w:name="bookmark214"/>
      <w:bookmarkStart w:id="215" w:name="bookmark215"/>
      <w:bookmarkStart w:id="216" w:name="bookmark216"/>
      <w:bookmarkStart w:id="217" w:name="bookmark217"/>
      <w:r>
        <w:rPr>
          <w:color w:val="000000"/>
          <w:spacing w:val="0"/>
          <w:w w:val="100"/>
          <w:position w:val="0"/>
        </w:rPr>
        <w:t>一</w:t>
      </w:r>
      <w:bookmarkEnd w:id="216"/>
      <w:r>
        <w:rPr>
          <w:color w:val="000000"/>
          <w:spacing w:val="0"/>
          <w:w w:val="100"/>
          <w:position w:val="0"/>
        </w:rPr>
        <w:t>、经营情况讨论与分析</w:t>
      </w:r>
      <w:bookmarkEnd w:id="214"/>
      <w:bookmarkEnd w:id="215"/>
      <w:bookmarkEnd w:id="217"/>
      <w:bookmarkEnd w:id="213"/>
    </w:p>
    <w:p>
      <w:pPr>
        <w:pStyle w:val="Style2"/>
        <w:keepNext w:val="0"/>
        <w:keepLines w:val="0"/>
        <w:widowControl w:val="0"/>
        <w:shd w:val="clear" w:color="auto" w:fill="auto"/>
        <w:bidi w:val="0"/>
        <w:spacing w:before="0" w:after="0" w:line="467" w:lineRule="exact"/>
        <w:ind w:left="1420" w:right="0" w:firstLine="440"/>
        <w:jc w:val="both"/>
      </w:pPr>
      <w:r>
        <w:rPr>
          <w:color w:val="000000"/>
          <w:spacing w:val="0"/>
          <w:w w:val="100"/>
          <w:position w:val="0"/>
        </w:rPr>
        <w:t>报告期内，公司资产总额</w:t>
      </w:r>
      <w:r>
        <w:rPr>
          <w:color w:val="000000"/>
          <w:spacing w:val="0"/>
          <w:w w:val="100"/>
          <w:position w:val="0"/>
          <w:sz w:val="24"/>
          <w:szCs w:val="24"/>
        </w:rPr>
        <w:t>202,665.54</w:t>
      </w:r>
      <w:r>
        <w:rPr>
          <w:color w:val="000000"/>
          <w:spacing w:val="0"/>
          <w:w w:val="100"/>
          <w:position w:val="0"/>
        </w:rPr>
        <w:t xml:space="preserve">万元，归属于上市公司股东的净资产 </w:t>
      </w:r>
      <w:r>
        <w:rPr>
          <w:color w:val="000000"/>
          <w:spacing w:val="0"/>
          <w:w w:val="100"/>
          <w:position w:val="0"/>
          <w:sz w:val="24"/>
          <w:szCs w:val="24"/>
        </w:rPr>
        <w:t>104,882.97</w:t>
      </w:r>
      <w:r>
        <w:rPr>
          <w:color w:val="000000"/>
          <w:spacing w:val="0"/>
          <w:w w:val="100"/>
          <w:position w:val="0"/>
        </w:rPr>
        <w:t>万元。公司实现营业总收入</w:t>
      </w:r>
      <w:r>
        <w:rPr>
          <w:color w:val="000000"/>
          <w:spacing w:val="0"/>
          <w:w w:val="100"/>
          <w:position w:val="0"/>
          <w:sz w:val="24"/>
          <w:szCs w:val="24"/>
        </w:rPr>
        <w:t>107,428.05</w:t>
      </w:r>
      <w:r>
        <w:rPr>
          <w:color w:val="000000"/>
          <w:spacing w:val="0"/>
          <w:w w:val="100"/>
          <w:position w:val="0"/>
        </w:rPr>
        <w:t>万元，同比下降</w:t>
      </w:r>
      <w:r>
        <w:rPr>
          <w:color w:val="000000"/>
          <w:spacing w:val="0"/>
          <w:w w:val="100"/>
          <w:position w:val="0"/>
          <w:sz w:val="24"/>
          <w:szCs w:val="24"/>
        </w:rPr>
        <w:t>3.88%；</w:t>
      </w:r>
      <w:r>
        <w:rPr>
          <w:color w:val="000000"/>
          <w:spacing w:val="0"/>
          <w:w w:val="100"/>
          <w:position w:val="0"/>
        </w:rPr>
        <w:t>归属于 上市公司股东的净利润</w:t>
      </w:r>
      <w:r>
        <w:rPr>
          <w:color w:val="000000"/>
          <w:spacing w:val="0"/>
          <w:w w:val="100"/>
          <w:position w:val="0"/>
          <w:sz w:val="24"/>
          <w:szCs w:val="24"/>
        </w:rPr>
        <w:t>8,161.04</w:t>
      </w:r>
      <w:r>
        <w:rPr>
          <w:color w:val="000000"/>
          <w:spacing w:val="0"/>
          <w:w w:val="100"/>
          <w:position w:val="0"/>
        </w:rPr>
        <w:t>万元，同比增长</w:t>
      </w:r>
      <w:r>
        <w:rPr>
          <w:color w:val="000000"/>
          <w:spacing w:val="0"/>
          <w:w w:val="100"/>
          <w:position w:val="0"/>
          <w:sz w:val="24"/>
          <w:szCs w:val="24"/>
        </w:rPr>
        <w:t xml:space="preserve">2. </w:t>
      </w:r>
      <w:r>
        <w:rPr>
          <w:color w:val="000000"/>
          <w:spacing w:val="0"/>
          <w:w w:val="100"/>
          <w:position w:val="0"/>
          <w:sz w:val="24"/>
          <w:szCs w:val="24"/>
        </w:rPr>
        <w:t>55%</w:t>
      </w:r>
      <w:r>
        <w:rPr>
          <w:color w:val="000000"/>
          <w:spacing w:val="0"/>
          <w:w w:val="100"/>
          <w:position w:val="0"/>
        </w:rPr>
        <w:t>。归属于上市公司股东的扣除 非经常性损益的净利润</w:t>
      </w:r>
      <w:r>
        <w:rPr>
          <w:color w:val="000000"/>
          <w:spacing w:val="0"/>
          <w:w w:val="100"/>
          <w:position w:val="0"/>
          <w:sz w:val="24"/>
          <w:szCs w:val="24"/>
        </w:rPr>
        <w:t>6,461.46</w:t>
      </w:r>
      <w:r>
        <w:rPr>
          <w:color w:val="000000"/>
          <w:spacing w:val="0"/>
          <w:w w:val="100"/>
          <w:position w:val="0"/>
        </w:rPr>
        <w:t>万元，同比下降</w:t>
      </w:r>
      <w:r>
        <w:rPr>
          <w:color w:val="000000"/>
          <w:spacing w:val="0"/>
          <w:w w:val="100"/>
          <w:position w:val="0"/>
          <w:sz w:val="24"/>
          <w:szCs w:val="24"/>
        </w:rPr>
        <w:t>0.25%</w:t>
      </w:r>
      <w:r>
        <w:rPr>
          <w:color w:val="000000"/>
          <w:spacing w:val="0"/>
          <w:w w:val="100"/>
          <w:position w:val="0"/>
        </w:rPr>
        <w:t>。</w:t>
      </w:r>
    </w:p>
    <w:p>
      <w:pPr>
        <w:pStyle w:val="Style2"/>
        <w:keepNext w:val="0"/>
        <w:keepLines w:val="0"/>
        <w:widowControl w:val="0"/>
        <w:shd w:val="clear" w:color="auto" w:fill="auto"/>
        <w:bidi w:val="0"/>
        <w:spacing w:before="0" w:after="0" w:line="467" w:lineRule="exact"/>
        <w:ind w:left="1420" w:right="0" w:firstLine="440"/>
        <w:jc w:val="both"/>
      </w:pPr>
      <w:r>
        <w:rPr>
          <w:color w:val="000000"/>
          <w:spacing w:val="0"/>
          <w:w w:val="100"/>
          <w:position w:val="0"/>
          <w:sz w:val="24"/>
          <w:szCs w:val="24"/>
        </w:rPr>
        <w:t>2020</w:t>
      </w:r>
      <w:r>
        <w:rPr>
          <w:color w:val="000000"/>
          <w:spacing w:val="0"/>
          <w:w w:val="100"/>
          <w:position w:val="0"/>
        </w:rPr>
        <w:t>年由于受新型冠状病毒肺炎疫情的影响，公司承接客户的项目进度略有延迟, 部分开发项目进度延缓，同时客户签约以及现场实施交付受到了一定的不利影响，导 致收入较上一年度同期相比略有下降。但同时，公司银行业务收入保持持续增长。</w:t>
      </w:r>
    </w:p>
    <w:p>
      <w:pPr>
        <w:pStyle w:val="Style2"/>
        <w:keepNext w:val="0"/>
        <w:keepLines w:val="0"/>
        <w:widowControl w:val="0"/>
        <w:shd w:val="clear" w:color="auto" w:fill="auto"/>
        <w:bidi w:val="0"/>
        <w:spacing w:before="0" w:after="0" w:line="467" w:lineRule="exact"/>
        <w:ind w:left="1420" w:right="0" w:firstLine="440"/>
        <w:jc w:val="both"/>
      </w:pPr>
      <w:r>
        <w:rPr>
          <w:color w:val="000000"/>
          <w:spacing w:val="0"/>
          <w:w w:val="100"/>
          <w:position w:val="0"/>
        </w:rPr>
        <w:t>公司充分发挥自身的核心竞争力，利用公司丰富的</w:t>
      </w:r>
      <w:r>
        <w:rPr>
          <w:color w:val="000000"/>
          <w:spacing w:val="0"/>
          <w:w w:val="100"/>
          <w:position w:val="0"/>
          <w:sz w:val="24"/>
          <w:szCs w:val="24"/>
        </w:rPr>
        <w:t>IT</w:t>
      </w:r>
      <w:r>
        <w:rPr>
          <w:color w:val="000000"/>
          <w:spacing w:val="0"/>
          <w:w w:val="100"/>
          <w:position w:val="0"/>
        </w:rPr>
        <w:t xml:space="preserve">解决方案模块积累，加大了 业务支撑解决方案的平台生态布局；持续投入对大数据、人工智能和区块链等新一代 科技技术的研发，并将研发成果逐步应用到智能化渠道类、大数据平台类和风控预警 类等金融科技解决方案中。公司在金融科技领域的功能模块软件开发和平台解决方案 能力增强，推动公司毛利率有效提升，报告期内公司主营业务毛利率提升了 </w:t>
      </w:r>
      <w:r>
        <w:rPr>
          <w:color w:val="000000"/>
          <w:spacing w:val="0"/>
          <w:w w:val="100"/>
          <w:position w:val="0"/>
          <w:sz w:val="24"/>
          <w:szCs w:val="24"/>
        </w:rPr>
        <w:t>2.05%</w:t>
      </w:r>
      <w:r>
        <w:rPr>
          <w:color w:val="000000"/>
          <w:spacing w:val="0"/>
          <w:w w:val="100"/>
          <w:position w:val="0"/>
        </w:rPr>
        <w:t xml:space="preserve">，其 中金融行业业务毛利率提升了 </w:t>
      </w:r>
      <w:r>
        <w:rPr>
          <w:color w:val="000000"/>
          <w:spacing w:val="0"/>
          <w:w w:val="100"/>
          <w:position w:val="0"/>
          <w:sz w:val="24"/>
          <w:szCs w:val="24"/>
        </w:rPr>
        <w:t>3.46%</w:t>
      </w:r>
      <w:r>
        <w:rPr>
          <w:color w:val="000000"/>
          <w:spacing w:val="0"/>
          <w:w w:val="100"/>
          <w:position w:val="0"/>
        </w:rPr>
        <w:t>。</w:t>
      </w:r>
    </w:p>
    <w:p>
      <w:pPr>
        <w:pStyle w:val="Style2"/>
        <w:keepNext w:val="0"/>
        <w:keepLines w:val="0"/>
        <w:widowControl w:val="0"/>
        <w:shd w:val="clear" w:color="auto" w:fill="auto"/>
        <w:bidi w:val="0"/>
        <w:spacing w:before="0" w:after="0" w:line="467" w:lineRule="exact"/>
        <w:ind w:left="1420" w:right="0" w:firstLine="440"/>
        <w:jc w:val="both"/>
      </w:pPr>
      <w:r>
        <w:rPr>
          <w:color w:val="000000"/>
          <w:spacing w:val="0"/>
          <w:w w:val="100"/>
          <w:position w:val="0"/>
        </w:rPr>
        <w:t>报告期内，公司研发投入快速增长，全年研发投入</w:t>
      </w:r>
      <w:r>
        <w:rPr>
          <w:color w:val="000000"/>
          <w:spacing w:val="0"/>
          <w:w w:val="100"/>
          <w:position w:val="0"/>
          <w:sz w:val="24"/>
          <w:szCs w:val="24"/>
        </w:rPr>
        <w:t>10,095.89</w:t>
      </w:r>
      <w:r>
        <w:rPr>
          <w:color w:val="000000"/>
          <w:spacing w:val="0"/>
          <w:w w:val="100"/>
          <w:position w:val="0"/>
        </w:rPr>
        <w:t xml:space="preserve">万元，同比增长 </w:t>
      </w:r>
      <w:r>
        <w:rPr>
          <w:color w:val="000000"/>
          <w:spacing w:val="0"/>
          <w:w w:val="100"/>
          <w:position w:val="0"/>
          <w:sz w:val="24"/>
          <w:szCs w:val="24"/>
        </w:rPr>
        <w:t>10.36%</w:t>
      </w:r>
      <w:r>
        <w:rPr>
          <w:color w:val="000000"/>
          <w:spacing w:val="0"/>
          <w:w w:val="100"/>
          <w:position w:val="0"/>
        </w:rPr>
        <w:t>，研发人员总数</w:t>
      </w:r>
      <w:r>
        <w:rPr>
          <w:color w:val="000000"/>
          <w:spacing w:val="0"/>
          <w:w w:val="100"/>
          <w:position w:val="0"/>
          <w:sz w:val="24"/>
          <w:szCs w:val="24"/>
        </w:rPr>
        <w:t>396</w:t>
      </w:r>
      <w:r>
        <w:rPr>
          <w:color w:val="000000"/>
          <w:spacing w:val="0"/>
          <w:w w:val="100"/>
          <w:position w:val="0"/>
        </w:rPr>
        <w:t>人，同比增长</w:t>
      </w:r>
      <w:r>
        <w:rPr>
          <w:color w:val="000000"/>
          <w:spacing w:val="0"/>
          <w:w w:val="100"/>
          <w:position w:val="0"/>
          <w:sz w:val="24"/>
          <w:szCs w:val="24"/>
        </w:rPr>
        <w:t>15.79%；</w:t>
      </w:r>
      <w:r>
        <w:rPr>
          <w:color w:val="000000"/>
          <w:spacing w:val="0"/>
          <w:w w:val="100"/>
          <w:position w:val="0"/>
        </w:rPr>
        <w:t xml:space="preserve">具有本科及以上学历的研发人员 </w:t>
      </w:r>
      <w:r>
        <w:rPr>
          <w:color w:val="000000"/>
          <w:spacing w:val="0"/>
          <w:w w:val="100"/>
          <w:position w:val="0"/>
          <w:sz w:val="24"/>
          <w:szCs w:val="24"/>
        </w:rPr>
        <w:t>297</w:t>
      </w:r>
      <w:r>
        <w:rPr>
          <w:color w:val="000000"/>
          <w:spacing w:val="0"/>
          <w:w w:val="100"/>
          <w:position w:val="0"/>
        </w:rPr>
        <w:t>人；公司专利、软件著作权申请及核心技术不断突破，全年提交专利申请</w:t>
      </w:r>
      <w:r>
        <w:rPr>
          <w:color w:val="000000"/>
          <w:spacing w:val="0"/>
          <w:w w:val="100"/>
          <w:position w:val="0"/>
          <w:sz w:val="24"/>
          <w:szCs w:val="24"/>
        </w:rPr>
        <w:t>38</w:t>
      </w:r>
      <w:r>
        <w:rPr>
          <w:color w:val="000000"/>
          <w:spacing w:val="0"/>
          <w:w w:val="100"/>
          <w:position w:val="0"/>
        </w:rPr>
        <w:t>项， 其中发明专利</w:t>
      </w:r>
      <w:r>
        <w:rPr>
          <w:color w:val="000000"/>
          <w:spacing w:val="0"/>
          <w:w w:val="100"/>
          <w:position w:val="0"/>
          <w:sz w:val="24"/>
          <w:szCs w:val="24"/>
        </w:rPr>
        <w:t>35</w:t>
      </w:r>
      <w:r>
        <w:rPr>
          <w:color w:val="000000"/>
          <w:spacing w:val="0"/>
          <w:w w:val="100"/>
          <w:position w:val="0"/>
        </w:rPr>
        <w:t>项；获批软件著作权共</w:t>
      </w:r>
      <w:r>
        <w:rPr>
          <w:color w:val="000000"/>
          <w:spacing w:val="0"/>
          <w:w w:val="100"/>
          <w:position w:val="0"/>
          <w:sz w:val="24"/>
          <w:szCs w:val="24"/>
        </w:rPr>
        <w:t>85</w:t>
      </w:r>
      <w:r>
        <w:rPr>
          <w:color w:val="000000"/>
          <w:spacing w:val="0"/>
          <w:w w:val="100"/>
          <w:position w:val="0"/>
        </w:rPr>
        <w:t>项。公司基于为行业客户提供从开发到运 营的一体化</w:t>
      </w:r>
      <w:r>
        <w:rPr>
          <w:color w:val="000000"/>
          <w:spacing w:val="0"/>
          <w:w w:val="100"/>
          <w:position w:val="0"/>
          <w:sz w:val="24"/>
          <w:szCs w:val="24"/>
        </w:rPr>
        <w:t>IT</w:t>
      </w:r>
      <w:r>
        <w:rPr>
          <w:color w:val="000000"/>
          <w:spacing w:val="0"/>
          <w:w w:val="100"/>
          <w:position w:val="0"/>
        </w:rPr>
        <w:t xml:space="preserve">服务的思路，搭建了 </w:t>
      </w:r>
      <w:r>
        <w:rPr>
          <w:color w:val="000000"/>
          <w:spacing w:val="0"/>
          <w:w w:val="100"/>
          <w:position w:val="0"/>
          <w:sz w:val="24"/>
          <w:szCs w:val="24"/>
        </w:rPr>
        <w:t>Newtouch One</w:t>
      </w:r>
      <w:r>
        <w:rPr>
          <w:color w:val="000000"/>
          <w:spacing w:val="0"/>
          <w:w w:val="100"/>
          <w:position w:val="0"/>
        </w:rPr>
        <w:t>项目管控平台和</w:t>
      </w:r>
      <w:r>
        <w:rPr>
          <w:color w:val="000000"/>
          <w:spacing w:val="0"/>
          <w:w w:val="100"/>
          <w:position w:val="0"/>
          <w:sz w:val="24"/>
          <w:szCs w:val="24"/>
        </w:rPr>
        <w:t xml:space="preserve">Newtouch </w:t>
      </w:r>
      <w:r>
        <w:rPr>
          <w:color w:val="000000"/>
          <w:spacing w:val="0"/>
          <w:w w:val="100"/>
          <w:position w:val="0"/>
          <w:sz w:val="24"/>
          <w:szCs w:val="24"/>
        </w:rPr>
        <w:t>X</w:t>
      </w:r>
      <w:r>
        <w:rPr>
          <w:color w:val="000000"/>
          <w:spacing w:val="0"/>
          <w:w w:val="100"/>
          <w:position w:val="0"/>
        </w:rPr>
        <w:t>资源 管控平台，一方面，从软件开发者出发，通过云服务，低代码等手段，大幅节约软件 开发成本，深度生态挖掘合作机遇，为开发者其提供更加健康可持续的发展环境；另 一方面，为行业客户着想，为需求客户提供最具竞争力的报价以及最符合客户需求的 应用。</w:t>
      </w:r>
    </w:p>
    <w:p>
      <w:pPr>
        <w:pStyle w:val="Style2"/>
        <w:keepNext w:val="0"/>
        <w:keepLines w:val="0"/>
        <w:widowControl w:val="0"/>
        <w:shd w:val="clear" w:color="auto" w:fill="auto"/>
        <w:bidi w:val="0"/>
        <w:spacing w:before="0" w:after="0" w:line="467" w:lineRule="exact"/>
        <w:ind w:left="1420" w:right="0" w:firstLine="440"/>
        <w:jc w:val="both"/>
      </w:pPr>
      <w:r>
        <w:rPr>
          <w:color w:val="000000"/>
          <w:spacing w:val="0"/>
          <w:w w:val="100"/>
          <w:position w:val="0"/>
        </w:rPr>
        <w:t xml:space="preserve">基于公司丰富的行业性应用解决方案以及生态化的业务支撑系统，客户的稳定性 和复购率保持在高位。复购率指标是指公司过去的存量客户中，新一年比上一年继续 重复购买公司服务的客户数量占比；复购率越高说明公司的服务和产品对客户的粘性 越高，使更多客户发生重复购买行为，进而能持续为公司产生收入。在过去三年，从 </w:t>
      </w:r>
      <w:r>
        <w:rPr>
          <w:color w:val="000000"/>
          <w:spacing w:val="0"/>
          <w:w w:val="100"/>
          <w:position w:val="0"/>
          <w:sz w:val="24"/>
          <w:szCs w:val="24"/>
        </w:rPr>
        <w:t>2018</w:t>
      </w:r>
      <w:r>
        <w:rPr>
          <w:color w:val="000000"/>
          <w:spacing w:val="0"/>
          <w:w w:val="100"/>
          <w:position w:val="0"/>
        </w:rPr>
        <w:t>年到</w:t>
      </w:r>
      <w:r>
        <w:rPr>
          <w:color w:val="000000"/>
          <w:spacing w:val="0"/>
          <w:w w:val="100"/>
          <w:position w:val="0"/>
          <w:sz w:val="24"/>
          <w:szCs w:val="24"/>
        </w:rPr>
        <w:t>2020</w:t>
      </w:r>
      <w:r>
        <w:rPr>
          <w:color w:val="000000"/>
          <w:spacing w:val="0"/>
          <w:w w:val="100"/>
          <w:position w:val="0"/>
        </w:rPr>
        <w:t>年，公司前</w:t>
      </w:r>
      <w:r>
        <w:rPr>
          <w:color w:val="000000"/>
          <w:spacing w:val="0"/>
          <w:w w:val="100"/>
          <w:position w:val="0"/>
          <w:sz w:val="24"/>
          <w:szCs w:val="24"/>
        </w:rPr>
        <w:t>100</w:t>
      </w:r>
      <w:r>
        <w:rPr>
          <w:color w:val="000000"/>
          <w:spacing w:val="0"/>
          <w:w w:val="100"/>
          <w:position w:val="0"/>
        </w:rPr>
        <w:t>大客户收入占比维持在</w:t>
      </w:r>
      <w:r>
        <w:rPr>
          <w:color w:val="000000"/>
          <w:spacing w:val="0"/>
          <w:w w:val="100"/>
          <w:position w:val="0"/>
          <w:sz w:val="24"/>
          <w:szCs w:val="24"/>
        </w:rPr>
        <w:t>89%</w:t>
      </w:r>
      <w:r>
        <w:rPr>
          <w:color w:val="000000"/>
          <w:spacing w:val="0"/>
          <w:w w:val="100"/>
          <w:position w:val="0"/>
        </w:rPr>
        <w:t>水平，同时前</w:t>
      </w:r>
      <w:r>
        <w:rPr>
          <w:color w:val="000000"/>
          <w:spacing w:val="0"/>
          <w:w w:val="100"/>
          <w:position w:val="0"/>
          <w:sz w:val="24"/>
          <w:szCs w:val="24"/>
        </w:rPr>
        <w:t>100</w:t>
      </w:r>
      <w:r>
        <w:rPr>
          <w:color w:val="000000"/>
          <w:spacing w:val="0"/>
          <w:w w:val="100"/>
          <w:position w:val="0"/>
        </w:rPr>
        <w:t>大客户 的年复购率为</w:t>
      </w:r>
      <w:r>
        <w:rPr>
          <w:color w:val="000000"/>
          <w:spacing w:val="0"/>
          <w:w w:val="100"/>
          <w:position w:val="0"/>
          <w:sz w:val="24"/>
          <w:szCs w:val="24"/>
        </w:rPr>
        <w:t>87%</w:t>
      </w:r>
      <w:r>
        <w:rPr>
          <w:color w:val="000000"/>
          <w:spacing w:val="0"/>
          <w:w w:val="100"/>
          <w:position w:val="0"/>
        </w:rPr>
        <w:t>、</w:t>
      </w:r>
      <w:r>
        <w:rPr>
          <w:color w:val="000000"/>
          <w:spacing w:val="0"/>
          <w:w w:val="100"/>
          <w:position w:val="0"/>
          <w:sz w:val="24"/>
          <w:szCs w:val="24"/>
        </w:rPr>
        <w:t>87%</w:t>
      </w:r>
      <w:r>
        <w:rPr>
          <w:color w:val="000000"/>
          <w:spacing w:val="0"/>
          <w:w w:val="100"/>
          <w:position w:val="0"/>
        </w:rPr>
        <w:t>、</w:t>
      </w:r>
      <w:r>
        <w:rPr>
          <w:color w:val="000000"/>
          <w:spacing w:val="0"/>
          <w:w w:val="100"/>
          <w:position w:val="0"/>
          <w:sz w:val="24"/>
          <w:szCs w:val="24"/>
        </w:rPr>
        <w:t>94%</w:t>
      </w:r>
      <w:r>
        <w:rPr>
          <w:color w:val="000000"/>
          <w:spacing w:val="0"/>
          <w:w w:val="100"/>
          <w:position w:val="0"/>
        </w:rPr>
        <w:t>。公司的客户复购持续提升，对客户的粘性持续提高。</w:t>
      </w:r>
    </w:p>
    <w:p>
      <w:pPr>
        <w:pStyle w:val="Style2"/>
        <w:keepNext w:val="0"/>
        <w:keepLines w:val="0"/>
        <w:widowControl w:val="0"/>
        <w:shd w:val="clear" w:color="auto" w:fill="auto"/>
        <w:bidi w:val="0"/>
        <w:spacing w:before="0" w:after="260" w:line="467" w:lineRule="exact"/>
        <w:ind w:left="1420" w:right="0" w:firstLine="480"/>
        <w:jc w:val="both"/>
      </w:pPr>
      <w:r>
        <w:rPr>
          <w:color w:val="000000"/>
          <w:spacing w:val="0"/>
          <w:w w:val="100"/>
          <w:position w:val="0"/>
        </w:rPr>
        <w:t>公司多次获得权威机构评选的行业排行榜及合作伙伴、行业协会颁发的权威奖项。 其中报告期内，荣膺中国软件行业协会颁发的</w:t>
      </w:r>
      <w:r>
        <w:rPr>
          <w:color w:val="000000"/>
          <w:spacing w:val="0"/>
          <w:w w:val="100"/>
          <w:position w:val="0"/>
          <w:sz w:val="24"/>
          <w:szCs w:val="24"/>
        </w:rPr>
        <w:t>“2020</w:t>
      </w:r>
      <w:r>
        <w:rPr>
          <w:color w:val="000000"/>
          <w:spacing w:val="0"/>
          <w:w w:val="100"/>
          <w:position w:val="0"/>
        </w:rPr>
        <w:t>年中国软件行业最具影响力企业”, 中国软件和信息服务业网评定的</w:t>
      </w:r>
      <w:r>
        <w:rPr>
          <w:color w:val="000000"/>
          <w:spacing w:val="0"/>
          <w:w w:val="100"/>
          <w:position w:val="0"/>
          <w:sz w:val="24"/>
          <w:szCs w:val="24"/>
        </w:rPr>
        <w:t>“2000—</w:t>
      </w:r>
      <w:r>
        <w:rPr>
          <w:color w:val="000000"/>
          <w:spacing w:val="0"/>
          <w:w w:val="100"/>
          <w:position w:val="0"/>
          <w:sz w:val="24"/>
          <w:szCs w:val="24"/>
        </w:rPr>
        <w:t>2020</w:t>
      </w:r>
      <w:r>
        <w:rPr>
          <w:color w:val="000000"/>
          <w:spacing w:val="0"/>
          <w:w w:val="100"/>
          <w:position w:val="0"/>
        </w:rPr>
        <w:t>中国软件和信息服务业发展杰出企业”， 上海市软件行业协会评定的</w:t>
      </w:r>
      <w:r>
        <w:rPr>
          <w:color w:val="000000"/>
          <w:spacing w:val="0"/>
          <w:w w:val="100"/>
          <w:position w:val="0"/>
          <w:sz w:val="24"/>
          <w:szCs w:val="24"/>
        </w:rPr>
        <w:t>“2020</w:t>
      </w:r>
      <w:r>
        <w:rPr>
          <w:color w:val="000000"/>
          <w:spacing w:val="0"/>
          <w:w w:val="100"/>
          <w:position w:val="0"/>
        </w:rPr>
        <w:t>年上海软件核心竞争力企业（规模型）”</w:t>
      </w:r>
      <w:r>
        <w:rPr>
          <w:color w:val="000000"/>
          <w:spacing w:val="0"/>
          <w:w w:val="100"/>
          <w:position w:val="0"/>
          <w:sz w:val="24"/>
          <w:szCs w:val="24"/>
        </w:rPr>
        <w:t>，</w:t>
      </w:r>
      <w:r>
        <w:rPr>
          <w:color w:val="000000"/>
          <w:spacing w:val="0"/>
          <w:w w:val="100"/>
          <w:position w:val="0"/>
        </w:rPr>
        <w:t>上海市 经信委评定的</w:t>
      </w:r>
      <w:r>
        <w:rPr>
          <w:color w:val="000000"/>
          <w:spacing w:val="0"/>
          <w:w w:val="100"/>
          <w:position w:val="0"/>
          <w:sz w:val="24"/>
          <w:szCs w:val="24"/>
        </w:rPr>
        <w:t>“2020</w:t>
      </w:r>
      <w:r>
        <w:rPr>
          <w:color w:val="000000"/>
          <w:spacing w:val="0"/>
          <w:w w:val="100"/>
          <w:position w:val="0"/>
        </w:rPr>
        <w:t>年上海软件和信息技术服务业百强”</w:t>
      </w:r>
      <w:r>
        <w:rPr>
          <w:color w:val="000000"/>
          <w:spacing w:val="0"/>
          <w:w w:val="100"/>
          <w:position w:val="0"/>
          <w:sz w:val="24"/>
          <w:szCs w:val="24"/>
        </w:rPr>
        <w:t>，</w:t>
      </w:r>
      <w:r>
        <w:rPr>
          <w:color w:val="000000"/>
          <w:spacing w:val="0"/>
          <w:w w:val="100"/>
          <w:position w:val="0"/>
        </w:rPr>
        <w:t>荣登由中国金融领域首家 综合性研究机构中关村互联网金融研究院发起的</w:t>
      </w:r>
      <w:r>
        <w:rPr>
          <w:color w:val="000000"/>
          <w:spacing w:val="0"/>
          <w:w w:val="100"/>
          <w:position w:val="0"/>
          <w:sz w:val="24"/>
          <w:szCs w:val="24"/>
        </w:rPr>
        <w:t>“2020</w:t>
      </w:r>
      <w:r>
        <w:rPr>
          <w:color w:val="000000"/>
          <w:spacing w:val="0"/>
          <w:w w:val="100"/>
          <w:position w:val="0"/>
        </w:rPr>
        <w:t>中国金融科技竞争力</w:t>
      </w:r>
      <w:r>
        <w:rPr>
          <w:color w:val="000000"/>
          <w:spacing w:val="0"/>
          <w:w w:val="100"/>
          <w:position w:val="0"/>
          <w:sz w:val="24"/>
          <w:szCs w:val="24"/>
        </w:rPr>
        <w:t>100</w:t>
      </w:r>
      <w:r>
        <w:rPr>
          <w:color w:val="000000"/>
          <w:spacing w:val="0"/>
          <w:w w:val="100"/>
          <w:position w:val="0"/>
        </w:rPr>
        <w:t>强”， 荣登由上海区块链技术协会评定的</w:t>
      </w:r>
      <w:r>
        <w:rPr>
          <w:color w:val="000000"/>
          <w:spacing w:val="0"/>
          <w:w w:val="100"/>
          <w:position w:val="0"/>
          <w:sz w:val="24"/>
          <w:szCs w:val="24"/>
        </w:rPr>
        <w:t>“2020</w:t>
      </w:r>
      <w:r>
        <w:rPr>
          <w:color w:val="000000"/>
          <w:spacing w:val="0"/>
          <w:w w:val="100"/>
          <w:position w:val="0"/>
        </w:rPr>
        <w:t>上海区块链年度盛典年度投资价值成长奖”。 作为软件服务提供商，上述榜单充分显示了行业对于新致软件在综合实力及经营能力 的充分认可。</w:t>
      </w:r>
    </w:p>
    <w:p>
      <w:pPr>
        <w:pStyle w:val="Style17"/>
        <w:keepNext/>
        <w:keepLines/>
        <w:widowControl w:val="0"/>
        <w:shd w:val="clear" w:color="auto" w:fill="auto"/>
        <w:bidi w:val="0"/>
        <w:spacing w:before="0" w:line="240" w:lineRule="auto"/>
        <w:ind w:left="1420" w:right="0" w:firstLine="0"/>
        <w:jc w:val="left"/>
      </w:pPr>
      <w:bookmarkStart w:id="218" w:name="bookmark218"/>
      <w:bookmarkStart w:id="219" w:name="bookmark219"/>
      <w:bookmarkStart w:id="220" w:name="bookmark220"/>
      <w:bookmarkStart w:id="221" w:name="bookmark221"/>
      <w:r>
        <w:rPr>
          <w:color w:val="000000"/>
          <w:spacing w:val="0"/>
          <w:w w:val="100"/>
          <w:position w:val="0"/>
        </w:rPr>
        <w:t>二</w:t>
      </w:r>
      <w:bookmarkEnd w:id="220"/>
      <w:r>
        <w:rPr>
          <w:color w:val="000000"/>
          <w:spacing w:val="0"/>
          <w:w w:val="100"/>
          <w:position w:val="0"/>
        </w:rPr>
        <w:t>、风险因素</w:t>
      </w:r>
      <w:bookmarkEnd w:id="218"/>
      <w:bookmarkEnd w:id="219"/>
      <w:bookmarkEnd w:id="221"/>
    </w:p>
    <w:p>
      <w:pPr>
        <w:pStyle w:val="Style17"/>
        <w:keepNext/>
        <w:keepLines/>
        <w:widowControl w:val="0"/>
        <w:shd w:val="clear" w:color="auto" w:fill="auto"/>
        <w:tabs>
          <w:tab w:pos="1980" w:val="left"/>
        </w:tabs>
        <w:bidi w:val="0"/>
        <w:spacing w:before="0" w:line="240" w:lineRule="auto"/>
        <w:ind w:left="1420" w:right="0" w:firstLine="0"/>
        <w:jc w:val="left"/>
      </w:pPr>
      <w:bookmarkStart w:id="218" w:name="bookmark218"/>
      <w:bookmarkStart w:id="219" w:name="bookmark219"/>
      <w:bookmarkStart w:id="222" w:name="bookmark222"/>
      <w:bookmarkStart w:id="223" w:name="bookmark223"/>
      <w:r>
        <w:rPr>
          <w:rFonts w:ascii="Calibri" w:eastAsia="Calibri" w:hAnsi="Calibri" w:cs="Calibri"/>
          <w:color w:val="000000"/>
          <w:spacing w:val="0"/>
          <w:w w:val="100"/>
          <w:position w:val="0"/>
          <w:sz w:val="24"/>
          <w:szCs w:val="24"/>
        </w:rPr>
        <w:t>（</w:t>
      </w:r>
      <w:bookmarkEnd w:id="222"/>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尚未盈利的风险</w:t>
      </w:r>
      <w:bookmarkEnd w:id="218"/>
      <w:bookmarkEnd w:id="219"/>
      <w:bookmarkEnd w:id="223"/>
    </w:p>
    <w:p>
      <w:pPr>
        <w:pStyle w:val="Style20"/>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80" w:val="left"/>
        </w:tabs>
        <w:bidi w:val="0"/>
        <w:spacing w:before="0" w:after="80" w:line="240" w:lineRule="auto"/>
        <w:ind w:left="1420" w:right="0" w:firstLine="0"/>
        <w:jc w:val="left"/>
      </w:pPr>
      <w:bookmarkStart w:id="224" w:name="bookmark224"/>
      <w:r>
        <w:rPr>
          <w:rFonts w:ascii="Calibri" w:eastAsia="Calibri" w:hAnsi="Calibri" w:cs="Calibri"/>
          <w:b/>
          <w:bCs/>
          <w:color w:val="000000"/>
          <w:spacing w:val="0"/>
          <w:w w:val="100"/>
          <w:position w:val="0"/>
          <w:sz w:val="24"/>
          <w:szCs w:val="24"/>
        </w:rPr>
        <w:t>（</w:t>
      </w:r>
      <w:bookmarkEnd w:id="224"/>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业绩大幅下滑或亏损的风险</w:t>
      </w:r>
    </w:p>
    <w:p>
      <w:pPr>
        <w:pStyle w:val="Style20"/>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80" w:val="left"/>
        </w:tabs>
        <w:bidi w:val="0"/>
        <w:spacing w:before="0" w:after="80" w:line="240" w:lineRule="auto"/>
        <w:ind w:left="1420" w:right="0" w:firstLine="0"/>
        <w:jc w:val="left"/>
      </w:pPr>
      <w:bookmarkStart w:id="225" w:name="bookmark225"/>
      <w:r>
        <w:rPr>
          <w:rFonts w:ascii="Calibri" w:eastAsia="Calibri" w:hAnsi="Calibri" w:cs="Calibri"/>
          <w:b/>
          <w:bCs/>
          <w:color w:val="000000"/>
          <w:spacing w:val="0"/>
          <w:w w:val="100"/>
          <w:position w:val="0"/>
          <w:sz w:val="24"/>
          <w:szCs w:val="24"/>
        </w:rPr>
        <w:t>（</w:t>
      </w:r>
      <w:bookmarkEnd w:id="225"/>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核心竞争力风险</w:t>
      </w:r>
    </w:p>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467" w:lineRule="exact"/>
        <w:ind w:left="1420" w:right="0" w:firstLine="480"/>
        <w:jc w:val="both"/>
      </w:pPr>
      <w:r>
        <w:rPr>
          <w:color w:val="000000"/>
          <w:spacing w:val="0"/>
          <w:w w:val="100"/>
          <w:position w:val="0"/>
        </w:rPr>
        <w:t>不断加大研发投入、持续提高软件开发服务的产品化程度和技术水平，是提高公 司盈利能力的根本因素。报告期内，公司对新一代金融科技开始集中投入，研发投入 的效果尚未充分显现。在未来经营过程中，如果公司不能持续加大研发投入或者研发 投入的效果不及预期，公司的技术能力将不能持续提高，将面临核心竞争力下降，经 营业绩无法持续增长的风险。针对上述风险，公司将加强对市场需求的研究，保持灵 活的研发体系，通过加强内部考核、完善梯队建设、提升技术规范等措施来确保公司 健康运营。</w:t>
      </w:r>
    </w:p>
    <w:p>
      <w:pPr>
        <w:pStyle w:val="Style17"/>
        <w:keepNext/>
        <w:keepLines/>
        <w:widowControl w:val="0"/>
        <w:shd w:val="clear" w:color="auto" w:fill="auto"/>
        <w:tabs>
          <w:tab w:pos="1980" w:val="left"/>
        </w:tabs>
        <w:bidi w:val="0"/>
        <w:spacing w:before="0" w:line="240" w:lineRule="auto"/>
        <w:ind w:left="1420" w:right="0" w:firstLine="0"/>
        <w:jc w:val="both"/>
      </w:pPr>
      <w:bookmarkStart w:id="226" w:name="bookmark226"/>
      <w:bookmarkStart w:id="227" w:name="bookmark227"/>
      <w:bookmarkStart w:id="228" w:name="bookmark228"/>
      <w:bookmarkStart w:id="229" w:name="bookmark229"/>
      <w:r>
        <w:rPr>
          <w:rFonts w:ascii="Calibri" w:eastAsia="Calibri" w:hAnsi="Calibri" w:cs="Calibri"/>
          <w:color w:val="000000"/>
          <w:spacing w:val="0"/>
          <w:w w:val="100"/>
          <w:position w:val="0"/>
          <w:sz w:val="24"/>
          <w:szCs w:val="24"/>
        </w:rPr>
        <w:t>（</w:t>
      </w:r>
      <w:bookmarkEnd w:id="228"/>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经营风险</w:t>
      </w:r>
      <w:bookmarkEnd w:id="226"/>
      <w:bookmarkEnd w:id="227"/>
      <w:bookmarkEnd w:id="229"/>
    </w:p>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shd w:val="clear" w:color="auto" w:fill="auto"/>
        <w:bidi w:val="0"/>
        <w:spacing w:before="0" w:line="467" w:lineRule="exact"/>
        <w:ind w:left="1840" w:right="0" w:firstLine="0"/>
        <w:jc w:val="both"/>
      </w:pPr>
      <w:bookmarkStart w:id="230" w:name="bookmark230"/>
      <w:bookmarkStart w:id="231" w:name="bookmark231"/>
      <w:bookmarkStart w:id="232" w:name="bookmark232"/>
      <w:bookmarkStart w:id="233" w:name="bookmark233"/>
      <w:r>
        <w:rPr>
          <w:color w:val="000000"/>
          <w:spacing w:val="0"/>
          <w:w w:val="100"/>
          <w:position w:val="0"/>
        </w:rPr>
        <w:t>1</w:t>
      </w:r>
      <w:bookmarkEnd w:id="232"/>
      <w:r>
        <w:rPr>
          <w:color w:val="000000"/>
          <w:spacing w:val="0"/>
          <w:w w:val="100"/>
          <w:position w:val="0"/>
        </w:rPr>
        <w:t>、人力成本快速上升的风险</w:t>
      </w:r>
      <w:bookmarkEnd w:id="230"/>
      <w:bookmarkEnd w:id="231"/>
      <w:bookmarkEnd w:id="233"/>
    </w:p>
    <w:p>
      <w:pPr>
        <w:pStyle w:val="Style2"/>
        <w:keepNext w:val="0"/>
        <w:keepLines w:val="0"/>
        <w:widowControl w:val="0"/>
        <w:shd w:val="clear" w:color="auto" w:fill="auto"/>
        <w:bidi w:val="0"/>
        <w:spacing w:before="0" w:after="80" w:line="466" w:lineRule="exact"/>
        <w:ind w:left="1420" w:right="0" w:firstLine="480"/>
        <w:jc w:val="both"/>
      </w:pPr>
      <w:r>
        <w:rPr>
          <w:color w:val="000000"/>
          <w:spacing w:val="0"/>
          <w:w w:val="100"/>
          <w:position w:val="0"/>
        </w:rPr>
        <w:t>公司主要从事软件开发业务。营业成本中职工薪酬占营业成本的比例较高。同时 公司总部地处上海，人工成本较高，且呈逐年增长趋势。</w:t>
      </w:r>
    </w:p>
    <w:p>
      <w:pPr>
        <w:pStyle w:val="Style2"/>
        <w:keepNext w:val="0"/>
        <w:keepLines w:val="0"/>
        <w:widowControl w:val="0"/>
        <w:shd w:val="clear" w:color="auto" w:fill="auto"/>
        <w:bidi w:val="0"/>
        <w:spacing w:before="0" w:after="100" w:line="467" w:lineRule="exact"/>
        <w:ind w:left="1840" w:right="0" w:firstLine="0"/>
        <w:jc w:val="both"/>
      </w:pPr>
      <w:r>
        <w:rPr>
          <w:color w:val="000000"/>
          <w:spacing w:val="0"/>
          <w:w w:val="100"/>
          <w:position w:val="0"/>
        </w:rPr>
        <w:t xml:space="preserve">由于公司业绩对人工成本的变动较为敏感，如果未来人工成本的上升速度大于人 </w:t>
      </w:r>
      <w:r>
        <w:rPr>
          <w:color w:val="000000"/>
          <w:spacing w:val="0"/>
          <w:w w:val="100"/>
          <w:position w:val="0"/>
        </w:rPr>
        <w:t>均产值的增速，则公司的毛利率水平将会有下降的风险，将对公司经营业绩产生较大 不利影响。</w:t>
      </w:r>
    </w:p>
    <w:p>
      <w:pPr>
        <w:pStyle w:val="Style17"/>
        <w:keepNext/>
        <w:keepLines/>
        <w:widowControl w:val="0"/>
        <w:shd w:val="clear" w:color="auto" w:fill="auto"/>
        <w:tabs>
          <w:tab w:pos="2318" w:val="left"/>
        </w:tabs>
        <w:bidi w:val="0"/>
        <w:spacing w:before="0" w:after="100" w:line="469" w:lineRule="exact"/>
        <w:ind w:left="1900" w:right="0" w:firstLine="0"/>
        <w:jc w:val="left"/>
      </w:pPr>
      <w:bookmarkStart w:id="234" w:name="bookmark234"/>
      <w:bookmarkStart w:id="235" w:name="bookmark235"/>
      <w:bookmarkStart w:id="236" w:name="bookmark236"/>
      <w:bookmarkStart w:id="237" w:name="bookmark237"/>
      <w:r>
        <w:rPr>
          <w:color w:val="000000"/>
          <w:spacing w:val="0"/>
          <w:w w:val="100"/>
          <w:position w:val="0"/>
        </w:rPr>
        <w:t>2</w:t>
      </w:r>
      <w:bookmarkEnd w:id="236"/>
      <w:r>
        <w:rPr>
          <w:color w:val="000000"/>
          <w:spacing w:val="0"/>
          <w:w w:val="100"/>
          <w:position w:val="0"/>
        </w:rPr>
        <w:t>、</w:t>
        <w:tab/>
        <w:t>人员流失对公司业务经营和管理带来的不利影响</w:t>
      </w:r>
      <w:bookmarkEnd w:id="234"/>
      <w:bookmarkEnd w:id="235"/>
      <w:bookmarkEnd w:id="237"/>
    </w:p>
    <w:p>
      <w:pPr>
        <w:pStyle w:val="Style2"/>
        <w:keepNext w:val="0"/>
        <w:keepLines w:val="0"/>
        <w:widowControl w:val="0"/>
        <w:shd w:val="clear" w:color="auto" w:fill="auto"/>
        <w:bidi w:val="0"/>
        <w:spacing w:before="0" w:after="100" w:line="466" w:lineRule="exact"/>
        <w:ind w:left="1420" w:right="0" w:firstLine="480"/>
        <w:jc w:val="both"/>
      </w:pPr>
      <w:r>
        <w:rPr>
          <w:color w:val="000000"/>
          <w:spacing w:val="0"/>
          <w:w w:val="100"/>
          <w:position w:val="0"/>
        </w:rPr>
        <w:t>作为软件开发企业，人才对公司的发展至关重要，随着软件和信息技术服务行业 规模逐渐扩大，企业间人才的争夺日益激烈。</w:t>
      </w:r>
    </w:p>
    <w:p>
      <w:pPr>
        <w:pStyle w:val="Style2"/>
        <w:keepNext w:val="0"/>
        <w:keepLines w:val="0"/>
        <w:widowControl w:val="0"/>
        <w:shd w:val="clear" w:color="auto" w:fill="auto"/>
        <w:bidi w:val="0"/>
        <w:spacing w:before="0" w:after="100" w:line="469" w:lineRule="exact"/>
        <w:ind w:left="1420" w:right="0" w:firstLine="480"/>
        <w:jc w:val="both"/>
      </w:pPr>
      <w:r>
        <w:rPr>
          <w:color w:val="000000"/>
          <w:spacing w:val="0"/>
          <w:w w:val="100"/>
          <w:position w:val="0"/>
        </w:rPr>
        <w:t>公司人员流失带来了对外招聘和员工培训等成本的额外增加，以及业务团队磨合 期的延长，可能对软件服务的执行效率和管理效率带来一定程度的不利影响。在未来 的经营过程中，如果公司的关键技术人员和核心销售人员出现较多流失，且无法在较 短时间内招聘到合格的继任者，将给公司经营活动带来较大的不利影响。</w:t>
      </w:r>
    </w:p>
    <w:p>
      <w:pPr>
        <w:pStyle w:val="Style2"/>
        <w:keepNext w:val="0"/>
        <w:keepLines w:val="0"/>
        <w:widowControl w:val="0"/>
        <w:shd w:val="clear" w:color="auto" w:fill="auto"/>
        <w:bidi w:val="0"/>
        <w:spacing w:before="0" w:after="100" w:line="470" w:lineRule="exact"/>
        <w:ind w:left="1420" w:right="0" w:firstLine="480"/>
        <w:jc w:val="both"/>
      </w:pPr>
      <w:r>
        <w:rPr>
          <w:color w:val="000000"/>
          <w:spacing w:val="0"/>
          <w:w w:val="100"/>
          <w:position w:val="0"/>
        </w:rPr>
        <w:t>针对上述风险，公司根据战略目标、经营目标要求，建立规范的人力资源体系制 有效保障了公司各项业务的高效运营和整体稳固发展。公司坚持“日新以致远”的理 念，“快乐工作、幸福生活”的企业文化、为员工提供安全、舒适的工作环境，关注 员工身心健康。</w:t>
      </w:r>
    </w:p>
    <w:p>
      <w:pPr>
        <w:pStyle w:val="Style17"/>
        <w:keepNext/>
        <w:keepLines/>
        <w:widowControl w:val="0"/>
        <w:shd w:val="clear" w:color="auto" w:fill="auto"/>
        <w:tabs>
          <w:tab w:pos="2318" w:val="left"/>
        </w:tabs>
        <w:bidi w:val="0"/>
        <w:spacing w:before="0" w:after="100" w:line="469" w:lineRule="exact"/>
        <w:ind w:left="1900" w:right="0" w:firstLine="0"/>
        <w:jc w:val="both"/>
      </w:pPr>
      <w:bookmarkStart w:id="238" w:name="bookmark238"/>
      <w:bookmarkStart w:id="239" w:name="bookmark239"/>
      <w:bookmarkStart w:id="240" w:name="bookmark240"/>
      <w:bookmarkStart w:id="241" w:name="bookmark241"/>
      <w:r>
        <w:rPr>
          <w:color w:val="000000"/>
          <w:spacing w:val="0"/>
          <w:w w:val="100"/>
          <w:position w:val="0"/>
        </w:rPr>
        <w:t>3</w:t>
      </w:r>
      <w:bookmarkEnd w:id="240"/>
      <w:r>
        <w:rPr>
          <w:color w:val="000000"/>
          <w:spacing w:val="0"/>
          <w:w w:val="100"/>
          <w:position w:val="0"/>
        </w:rPr>
        <w:t>、</w:t>
        <w:tab/>
        <w:t>主要经营场所通过租赁形式取得的风险</w:t>
      </w:r>
      <w:bookmarkEnd w:id="238"/>
      <w:bookmarkEnd w:id="239"/>
      <w:bookmarkEnd w:id="241"/>
    </w:p>
    <w:p>
      <w:pPr>
        <w:pStyle w:val="Style2"/>
        <w:keepNext w:val="0"/>
        <w:keepLines w:val="0"/>
        <w:widowControl w:val="0"/>
        <w:shd w:val="clear" w:color="auto" w:fill="auto"/>
        <w:bidi w:val="0"/>
        <w:spacing w:before="0" w:after="320" w:line="470" w:lineRule="exact"/>
        <w:ind w:left="1420" w:right="0" w:firstLine="480"/>
        <w:jc w:val="both"/>
      </w:pPr>
      <w:r>
        <w:rPr>
          <w:color w:val="000000"/>
          <w:spacing w:val="0"/>
          <w:w w:val="100"/>
          <w:position w:val="0"/>
        </w:rPr>
        <w:t>公司自成立以来，经营场地主要是通过租赁方式取得，如果租赁的经营场所在短 期内无法继续租赁，可能对公司的日常经营带来不利影响。</w:t>
      </w:r>
    </w:p>
    <w:p>
      <w:pPr>
        <w:pStyle w:val="Style17"/>
        <w:keepNext/>
        <w:keepLines/>
        <w:widowControl w:val="0"/>
        <w:shd w:val="clear" w:color="auto" w:fill="auto"/>
        <w:bidi w:val="0"/>
        <w:spacing w:before="0" w:after="100" w:line="240" w:lineRule="auto"/>
        <w:ind w:left="1420" w:right="0" w:firstLine="0"/>
        <w:jc w:val="left"/>
      </w:pPr>
      <w:bookmarkStart w:id="242" w:name="bookmark242"/>
      <w:bookmarkStart w:id="243" w:name="bookmark243"/>
      <w:bookmarkStart w:id="244" w:name="bookmark244"/>
      <w:bookmarkStart w:id="245" w:name="bookmark245"/>
      <w:r>
        <w:rPr>
          <w:rFonts w:ascii="Calibri" w:eastAsia="Calibri" w:hAnsi="Calibri" w:cs="Calibri"/>
          <w:color w:val="000000"/>
          <w:spacing w:val="0"/>
          <w:w w:val="100"/>
          <w:position w:val="0"/>
          <w:sz w:val="24"/>
          <w:szCs w:val="24"/>
        </w:rPr>
        <w:t>（</w:t>
      </w:r>
      <w:bookmarkEnd w:id="244"/>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行业风险</w:t>
      </w:r>
      <w:bookmarkEnd w:id="242"/>
      <w:bookmarkEnd w:id="243"/>
      <w:bookmarkEnd w:id="245"/>
    </w:p>
    <w:p>
      <w:pPr>
        <w:pStyle w:val="Style20"/>
        <w:keepNext w:val="0"/>
        <w:keepLines w:val="0"/>
        <w:widowControl w:val="0"/>
        <w:shd w:val="clear" w:color="auto" w:fill="auto"/>
        <w:bidi w:val="0"/>
        <w:spacing w:before="0" w:after="16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shd w:val="clear" w:color="auto" w:fill="auto"/>
        <w:bidi w:val="0"/>
        <w:spacing w:before="0" w:after="0" w:line="408" w:lineRule="auto"/>
        <w:ind w:left="1420" w:right="0" w:firstLine="48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sz w:val="24"/>
          <w:szCs w:val="24"/>
        </w:rPr>
        <w:t>1</w:t>
      </w:r>
      <w:bookmarkEnd w:id="248"/>
      <w:r>
        <w:rPr>
          <w:color w:val="000000"/>
          <w:spacing w:val="0"/>
          <w:w w:val="100"/>
          <w:position w:val="0"/>
        </w:rPr>
        <w:t>、对金融行业存在依赖的风险</w:t>
      </w:r>
      <w:bookmarkEnd w:id="246"/>
      <w:bookmarkEnd w:id="247"/>
      <w:bookmarkEnd w:id="249"/>
    </w:p>
    <w:p>
      <w:pPr>
        <w:pStyle w:val="Style17"/>
        <w:keepNext/>
        <w:keepLines/>
        <w:widowControl w:val="0"/>
        <w:shd w:val="clear" w:color="auto" w:fill="auto"/>
        <w:tabs>
          <w:tab w:pos="2431" w:val="left"/>
        </w:tabs>
        <w:bidi w:val="0"/>
        <w:spacing w:before="0" w:after="100" w:line="469" w:lineRule="exact"/>
        <w:ind w:left="1420" w:right="0" w:firstLine="480"/>
        <w:jc w:val="both"/>
      </w:pPr>
      <w:bookmarkStart w:id="246" w:name="bookmark246"/>
      <w:bookmarkStart w:id="247" w:name="bookmark247"/>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金融机构自身经营情况波动的风险</w:t>
      </w:r>
      <w:bookmarkEnd w:id="246"/>
      <w:bookmarkEnd w:id="247"/>
      <w:bookmarkEnd w:id="251"/>
    </w:p>
    <w:p>
      <w:pPr>
        <w:pStyle w:val="Style2"/>
        <w:keepNext w:val="0"/>
        <w:keepLines w:val="0"/>
        <w:widowControl w:val="0"/>
        <w:shd w:val="clear" w:color="auto" w:fill="auto"/>
        <w:bidi w:val="0"/>
        <w:spacing w:before="0" w:after="100" w:line="469" w:lineRule="exact"/>
        <w:ind w:left="1420" w:right="0" w:firstLine="480"/>
        <w:jc w:val="both"/>
      </w:pPr>
      <w:r>
        <w:rPr>
          <w:color w:val="000000"/>
          <w:spacing w:val="0"/>
          <w:w w:val="100"/>
          <w:position w:val="0"/>
        </w:rPr>
        <w:t>公司主要收入来源于金融机构信息系统开发服务。报告期内，金融机构保持了较 好的盈利能力，但若未来市场竞争进一步加剧，或者金融机构经营策略出现失误且在 较长时间内未能进行调整，则可能影响金融机构盈利能力，迫使金融机构降低信息系 统建设预算，对公司经营业绩产生重大不利影响。</w:t>
      </w:r>
    </w:p>
    <w:p>
      <w:pPr>
        <w:pStyle w:val="Style17"/>
        <w:keepNext/>
        <w:keepLines/>
        <w:widowControl w:val="0"/>
        <w:shd w:val="clear" w:color="auto" w:fill="auto"/>
        <w:tabs>
          <w:tab w:pos="2431" w:val="left"/>
        </w:tabs>
        <w:bidi w:val="0"/>
        <w:spacing w:before="0" w:after="100" w:line="469" w:lineRule="exact"/>
        <w:ind w:left="1900" w:right="0" w:firstLine="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公司向金融机构提供的解决方案集中度较高的风险</w:t>
      </w:r>
      <w:bookmarkEnd w:id="252"/>
      <w:bookmarkEnd w:id="253"/>
      <w:bookmarkEnd w:id="255"/>
    </w:p>
    <w:p>
      <w:pPr>
        <w:pStyle w:val="Style2"/>
        <w:keepNext w:val="0"/>
        <w:keepLines w:val="0"/>
        <w:widowControl w:val="0"/>
        <w:shd w:val="clear" w:color="auto" w:fill="auto"/>
        <w:bidi w:val="0"/>
        <w:spacing w:before="0" w:after="80" w:line="470" w:lineRule="exact"/>
        <w:ind w:left="1420" w:right="0" w:firstLine="480"/>
        <w:jc w:val="both"/>
      </w:pPr>
      <w:r>
        <w:rPr>
          <w:color w:val="000000"/>
          <w:spacing w:val="0"/>
          <w:w w:val="100"/>
          <w:position w:val="0"/>
        </w:rPr>
        <w:t xml:space="preserve">目前，公司向金融机构提供的解决方案集中在保险渠道解决方案、金融大数据解 决方案、保险核心类解决方案、金融市场代客交易解决方案、金融风控预警监控解决 </w:t>
      </w:r>
      <w:r>
        <w:rPr>
          <w:color w:val="000000"/>
          <w:spacing w:val="0"/>
          <w:w w:val="100"/>
          <w:position w:val="0"/>
        </w:rPr>
        <w:t>方案、银行卡系统解决方案、银行支付、清算与托管系统解决方案。金融机构软件开 发服务供应商众多，竞争激烈，同时具有产品迭代快，客户需求及行业监管政策变化 快等特点。若公司在该领域的竞争力下降，或公司提供的解决方案需求下降，则可能 对公司经营业绩产生重大不利影响。</w:t>
      </w:r>
    </w:p>
    <w:p>
      <w:pPr>
        <w:pStyle w:val="Style2"/>
        <w:keepNext w:val="0"/>
        <w:keepLines w:val="0"/>
        <w:widowControl w:val="0"/>
        <w:shd w:val="clear" w:color="auto" w:fill="auto"/>
        <w:bidi w:val="0"/>
        <w:spacing w:before="0" w:after="300" w:line="470" w:lineRule="exact"/>
        <w:ind w:left="1420" w:right="0" w:firstLine="480"/>
        <w:jc w:val="both"/>
      </w:pPr>
      <w:r>
        <w:rPr>
          <w:color w:val="000000"/>
          <w:spacing w:val="0"/>
          <w:w w:val="100"/>
          <w:position w:val="0"/>
        </w:rPr>
        <w:t>针对上述风险，公司通过不断提升产品的技术水平，完善产品的各方面功能，巩 固公司现有业务市场竞争地位，形成有自身特色的各类型产品和相应的竞争实力。另 一方面，公司除了继续夯实现有核心客户外，还将充分挖掘中小金融机构市场空间， 抢占新的盈利增长点，提高抗风险能力和持续盈利能力。</w:t>
      </w:r>
    </w:p>
    <w:p>
      <w:pPr>
        <w:pStyle w:val="Style17"/>
        <w:keepNext/>
        <w:keepLines/>
        <w:widowControl w:val="0"/>
        <w:shd w:val="clear" w:color="auto" w:fill="auto"/>
        <w:tabs>
          <w:tab w:pos="1960" w:val="left"/>
        </w:tabs>
        <w:bidi w:val="0"/>
        <w:spacing w:before="0" w:line="240" w:lineRule="auto"/>
        <w:ind w:left="1420" w:right="0" w:firstLine="0"/>
        <w:jc w:val="left"/>
      </w:pPr>
      <w:bookmarkStart w:id="256" w:name="bookmark256"/>
      <w:bookmarkStart w:id="257" w:name="bookmark257"/>
      <w:bookmarkStart w:id="258" w:name="bookmark258"/>
      <w:bookmarkStart w:id="259" w:name="bookmark259"/>
      <w:r>
        <w:rPr>
          <w:rFonts w:ascii="Calibri" w:eastAsia="Calibri" w:hAnsi="Calibri" w:cs="Calibri"/>
          <w:color w:val="000000"/>
          <w:spacing w:val="0"/>
          <w:w w:val="100"/>
          <w:position w:val="0"/>
          <w:sz w:val="24"/>
          <w:szCs w:val="24"/>
        </w:rPr>
        <w:t>（</w:t>
      </w:r>
      <w:bookmarkEnd w:id="258"/>
      <w:r>
        <w:rPr>
          <w:color w:val="000000"/>
          <w:spacing w:val="0"/>
          <w:w w:val="100"/>
          <w:position w:val="0"/>
        </w:rPr>
        <w:t>六</w:t>
      </w:r>
      <w:r>
        <w:rPr>
          <w:rFonts w:ascii="Calibri" w:eastAsia="Calibri" w:hAnsi="Calibri" w:cs="Calibri"/>
          <w:color w:val="000000"/>
          <w:spacing w:val="0"/>
          <w:w w:val="100"/>
          <w:position w:val="0"/>
          <w:sz w:val="24"/>
          <w:szCs w:val="24"/>
        </w:rPr>
        <w:t>）</w:t>
        <w:tab/>
      </w:r>
      <w:r>
        <w:rPr>
          <w:color w:val="000000"/>
          <w:spacing w:val="0"/>
          <w:w w:val="100"/>
          <w:position w:val="0"/>
        </w:rPr>
        <w:t>宏观环境风险</w:t>
      </w:r>
      <w:bookmarkEnd w:id="256"/>
      <w:bookmarkEnd w:id="257"/>
      <w:bookmarkEnd w:id="259"/>
    </w:p>
    <w:p>
      <w:pPr>
        <w:pStyle w:val="Style20"/>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464" w:lineRule="exact"/>
        <w:ind w:left="1420" w:right="0" w:firstLine="480"/>
        <w:jc w:val="left"/>
      </w:pPr>
      <w:r>
        <w:rPr>
          <w:color w:val="000000"/>
          <w:spacing w:val="0"/>
          <w:w w:val="100"/>
          <w:position w:val="0"/>
        </w:rPr>
        <w:t>公司主要客户集中在保险业和银行业，这些客户所在的行业与宏观经济紧密相关, 且又为国民经济的核心支柱产业，对宏观经济波动的敏感度较高。尽管目前宏观经济 稳步发展，保险业和银行业发展较为稳定，但若宏观经济出现波动或增速减慢，将影 响本公司下游客户的业务需求，从而可能造成本公司主营业务收入的波动。</w:t>
      </w:r>
    </w:p>
    <w:p>
      <w:pPr>
        <w:pStyle w:val="Style17"/>
        <w:keepNext/>
        <w:keepLines/>
        <w:widowControl w:val="0"/>
        <w:shd w:val="clear" w:color="auto" w:fill="auto"/>
        <w:tabs>
          <w:tab w:pos="1960" w:val="left"/>
        </w:tabs>
        <w:bidi w:val="0"/>
        <w:spacing w:before="0" w:line="240" w:lineRule="auto"/>
        <w:ind w:left="1420" w:right="0" w:firstLine="0"/>
        <w:jc w:val="left"/>
      </w:pPr>
      <w:bookmarkStart w:id="260" w:name="bookmark260"/>
      <w:bookmarkStart w:id="261" w:name="bookmark261"/>
      <w:bookmarkStart w:id="262" w:name="bookmark262"/>
      <w:bookmarkStart w:id="263" w:name="bookmark263"/>
      <w:r>
        <w:rPr>
          <w:rFonts w:ascii="Calibri" w:eastAsia="Calibri" w:hAnsi="Calibri" w:cs="Calibri"/>
          <w:color w:val="000000"/>
          <w:spacing w:val="0"/>
          <w:w w:val="100"/>
          <w:position w:val="0"/>
          <w:sz w:val="24"/>
          <w:szCs w:val="24"/>
        </w:rPr>
        <w:t>（</w:t>
      </w:r>
      <w:bookmarkEnd w:id="262"/>
      <w:r>
        <w:rPr>
          <w:color w:val="000000"/>
          <w:spacing w:val="0"/>
          <w:w w:val="100"/>
          <w:position w:val="0"/>
        </w:rPr>
        <w:t>七</w:t>
      </w:r>
      <w:r>
        <w:rPr>
          <w:rFonts w:ascii="Calibri" w:eastAsia="Calibri" w:hAnsi="Calibri" w:cs="Calibri"/>
          <w:color w:val="000000"/>
          <w:spacing w:val="0"/>
          <w:w w:val="100"/>
          <w:position w:val="0"/>
          <w:sz w:val="24"/>
          <w:szCs w:val="24"/>
        </w:rPr>
        <w:t>）</w:t>
        <w:tab/>
      </w:r>
      <w:r>
        <w:rPr>
          <w:color w:val="000000"/>
          <w:spacing w:val="0"/>
          <w:w w:val="100"/>
          <w:position w:val="0"/>
        </w:rPr>
        <w:t>存托凭证相关风险</w:t>
      </w:r>
      <w:bookmarkEnd w:id="260"/>
      <w:bookmarkEnd w:id="261"/>
      <w:bookmarkEnd w:id="263"/>
    </w:p>
    <w:p>
      <w:pPr>
        <w:pStyle w:val="Style20"/>
        <w:keepNext w:val="0"/>
        <w:keepLines w:val="0"/>
        <w:widowControl w:val="0"/>
        <w:shd w:val="clear" w:color="auto" w:fill="auto"/>
        <w:bidi w:val="0"/>
        <w:spacing w:before="0" w:after="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960" w:val="left"/>
        </w:tabs>
        <w:bidi w:val="0"/>
        <w:spacing w:before="0" w:line="240" w:lineRule="auto"/>
        <w:ind w:left="1420" w:right="0" w:firstLine="0"/>
        <w:jc w:val="left"/>
      </w:pPr>
      <w:bookmarkStart w:id="264" w:name="bookmark264"/>
      <w:bookmarkStart w:id="265" w:name="bookmark265"/>
      <w:bookmarkStart w:id="266" w:name="bookmark266"/>
      <w:bookmarkStart w:id="267" w:name="bookmark267"/>
      <w:r>
        <w:rPr>
          <w:rFonts w:ascii="Calibri" w:eastAsia="Calibri" w:hAnsi="Calibri" w:cs="Calibri"/>
          <w:color w:val="000000"/>
          <w:spacing w:val="0"/>
          <w:w w:val="100"/>
          <w:position w:val="0"/>
          <w:sz w:val="24"/>
          <w:szCs w:val="24"/>
        </w:rPr>
        <w:t>（</w:t>
      </w:r>
      <w:bookmarkEnd w:id="266"/>
      <w:r>
        <w:rPr>
          <w:color w:val="000000"/>
          <w:spacing w:val="0"/>
          <w:w w:val="100"/>
          <w:position w:val="0"/>
        </w:rPr>
        <w:t>八</w:t>
      </w:r>
      <w:r>
        <w:rPr>
          <w:rFonts w:ascii="Calibri" w:eastAsia="Calibri" w:hAnsi="Calibri" w:cs="Calibri"/>
          <w:color w:val="000000"/>
          <w:spacing w:val="0"/>
          <w:w w:val="100"/>
          <w:position w:val="0"/>
          <w:sz w:val="24"/>
          <w:szCs w:val="24"/>
        </w:rPr>
        <w:t>）</w:t>
        <w:tab/>
      </w:r>
      <w:r>
        <w:rPr>
          <w:color w:val="000000"/>
          <w:spacing w:val="0"/>
          <w:w w:val="100"/>
          <w:position w:val="0"/>
        </w:rPr>
        <w:t>其他重大风险</w:t>
      </w:r>
      <w:bookmarkEnd w:id="264"/>
      <w:bookmarkEnd w:id="265"/>
      <w:bookmarkEnd w:id="267"/>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240" w:lineRule="auto"/>
        <w:ind w:left="1420" w:right="0" w:firstLine="0"/>
        <w:jc w:val="both"/>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、报告期内主要经营情况</w:t>
      </w:r>
      <w:bookmarkEnd w:id="268"/>
      <w:bookmarkEnd w:id="269"/>
      <w:bookmarkEnd w:id="271"/>
    </w:p>
    <w:p>
      <w:pPr>
        <w:pStyle w:val="Style17"/>
        <w:keepNext/>
        <w:keepLines/>
        <w:widowControl w:val="0"/>
        <w:shd w:val="clear" w:color="auto" w:fill="auto"/>
        <w:bidi w:val="0"/>
        <w:spacing w:before="0" w:after="0" w:line="475" w:lineRule="exact"/>
        <w:ind w:left="1420" w:right="0" w:firstLine="480"/>
        <w:jc w:val="both"/>
      </w:pPr>
      <w:bookmarkStart w:id="268" w:name="bookmark268"/>
      <w:bookmarkStart w:id="269" w:name="bookmark269"/>
      <w:bookmarkStart w:id="272" w:name="bookmark272"/>
      <w:bookmarkStart w:id="273" w:name="bookmark273"/>
      <w:r>
        <w:rPr>
          <w:color w:val="000000"/>
          <w:spacing w:val="0"/>
          <w:w w:val="100"/>
          <w:position w:val="0"/>
        </w:rPr>
        <w:t>1</w:t>
      </w:r>
      <w:bookmarkEnd w:id="272"/>
      <w:r>
        <w:rPr>
          <w:b w:val="0"/>
          <w:bCs w:val="0"/>
          <w:color w:val="000000"/>
          <w:spacing w:val="0"/>
          <w:w w:val="100"/>
          <w:position w:val="0"/>
        </w:rPr>
        <w:t>、</w:t>
      </w:r>
      <w:r>
        <w:rPr>
          <w:color w:val="000000"/>
          <w:spacing w:val="0"/>
          <w:w w:val="100"/>
          <w:position w:val="0"/>
        </w:rPr>
        <w:t>银行业软件开发强竞争力迎合客户产品需求，业务支撑系统的生态构建积极 推进，收入持续增长</w:t>
      </w:r>
      <w:bookmarkEnd w:id="268"/>
      <w:bookmarkEnd w:id="269"/>
      <w:bookmarkEnd w:id="273"/>
    </w:p>
    <w:p>
      <w:pPr>
        <w:pStyle w:val="Style2"/>
        <w:keepNext w:val="0"/>
        <w:keepLines w:val="0"/>
        <w:widowControl w:val="0"/>
        <w:shd w:val="clear" w:color="auto" w:fill="auto"/>
        <w:bidi w:val="0"/>
        <w:spacing w:before="0" w:after="0" w:line="470" w:lineRule="exact"/>
        <w:ind w:left="1420" w:right="0" w:firstLine="480"/>
        <w:jc w:val="both"/>
      </w:pPr>
      <w:r>
        <w:rPr>
          <w:color w:val="000000"/>
          <w:spacing w:val="0"/>
          <w:w w:val="100"/>
          <w:position w:val="0"/>
        </w:rPr>
        <w:t>报告期内，公司银行及其他金融行业的收入为</w:t>
      </w:r>
      <w:r>
        <w:rPr>
          <w:color w:val="000000"/>
          <w:spacing w:val="0"/>
          <w:w w:val="100"/>
          <w:position w:val="0"/>
          <w:sz w:val="24"/>
          <w:szCs w:val="24"/>
        </w:rPr>
        <w:t>2.77</w:t>
      </w:r>
      <w:r>
        <w:rPr>
          <w:color w:val="000000"/>
          <w:spacing w:val="0"/>
          <w:w w:val="100"/>
          <w:position w:val="0"/>
        </w:rPr>
        <w:t>亿元，同比增长</w:t>
      </w:r>
      <w:r>
        <w:rPr>
          <w:color w:val="000000"/>
          <w:spacing w:val="0"/>
          <w:w w:val="100"/>
          <w:position w:val="0"/>
          <w:sz w:val="24"/>
          <w:szCs w:val="24"/>
        </w:rPr>
        <w:t xml:space="preserve">7. </w:t>
      </w:r>
      <w:r>
        <w:rPr>
          <w:color w:val="000000"/>
          <w:spacing w:val="0"/>
          <w:w w:val="100"/>
          <w:position w:val="0"/>
          <w:sz w:val="24"/>
          <w:szCs w:val="24"/>
        </w:rPr>
        <w:t>07%，</w:t>
      </w:r>
      <w:r>
        <w:rPr>
          <w:color w:val="000000"/>
          <w:spacing w:val="0"/>
          <w:w w:val="100"/>
          <w:position w:val="0"/>
        </w:rPr>
        <w:t xml:space="preserve">毛利 率提升了 </w:t>
      </w:r>
      <w:r>
        <w:rPr>
          <w:color w:val="000000"/>
          <w:spacing w:val="0"/>
          <w:w w:val="100"/>
          <w:position w:val="0"/>
          <w:sz w:val="24"/>
          <w:szCs w:val="24"/>
        </w:rPr>
        <w:t>1.63%</w:t>
      </w:r>
      <w:r>
        <w:rPr>
          <w:color w:val="000000"/>
          <w:spacing w:val="0"/>
          <w:w w:val="100"/>
          <w:position w:val="0"/>
        </w:rPr>
        <w:t>。受益于大型商业银行、股份制银行、中小银行以及非银行金融机构 积极推动金融和科技的深度融合，央行及国有大中型商业银行、银联等利用科技手段 提升业务发展能力，发现新需求、降低成本、优化流程、开辟新业务，探索科技赋能 金融之路，软件开发市场需求增加。同时，公司在银行行业领域的</w:t>
      </w:r>
      <w:r>
        <w:rPr>
          <w:color w:val="000000"/>
          <w:spacing w:val="0"/>
          <w:w w:val="100"/>
          <w:position w:val="0"/>
          <w:sz w:val="24"/>
          <w:szCs w:val="24"/>
        </w:rPr>
        <w:t>IT</w:t>
      </w:r>
      <w:r>
        <w:rPr>
          <w:color w:val="000000"/>
          <w:spacing w:val="0"/>
          <w:w w:val="100"/>
          <w:position w:val="0"/>
        </w:rPr>
        <w:t xml:space="preserve">解决方案中， 针对银行信息系统的支付、清算与托管、风险控制系统及金融市场代客交易系统等， 具有先进的技术能力和完善的解决方案能持续跟进监管要求和客户管理要求；此外， 公司在服务大中型银行客户中的积累的软件产品开发能力，进一步向中小银行输出。 </w:t>
      </w:r>
      <w:r>
        <w:rPr>
          <w:color w:val="000000"/>
          <w:spacing w:val="0"/>
          <w:w w:val="100"/>
          <w:position w:val="0"/>
        </w:rPr>
        <w:t>公司银行类解决方案软件产品的强竞争力迎合了日益增长的行业需求，推动了报告期 内银行及其他金融业务收入增长，毛利率水平提升。</w:t>
      </w:r>
    </w:p>
    <w:p>
      <w:pPr>
        <w:pStyle w:val="Style17"/>
        <w:keepNext/>
        <w:keepLines/>
        <w:widowControl w:val="0"/>
        <w:shd w:val="clear" w:color="auto" w:fill="auto"/>
        <w:tabs>
          <w:tab w:pos="2265" w:val="left"/>
        </w:tabs>
        <w:bidi w:val="0"/>
        <w:spacing w:before="0" w:after="0" w:line="490" w:lineRule="exact"/>
        <w:ind w:left="1420" w:right="0" w:firstLine="480"/>
        <w:jc w:val="both"/>
      </w:pPr>
      <w:bookmarkStart w:id="274" w:name="bookmark274"/>
      <w:bookmarkStart w:id="275" w:name="bookmark275"/>
      <w:bookmarkStart w:id="276" w:name="bookmark276"/>
      <w:bookmarkStart w:id="277" w:name="bookmark277"/>
      <w:r>
        <w:rPr>
          <w:color w:val="000000"/>
          <w:spacing w:val="0"/>
          <w:w w:val="100"/>
          <w:position w:val="0"/>
        </w:rPr>
        <w:t>2</w:t>
      </w:r>
      <w:bookmarkEnd w:id="276"/>
      <w:r>
        <w:rPr>
          <w:color w:val="000000"/>
          <w:spacing w:val="0"/>
          <w:w w:val="100"/>
          <w:position w:val="0"/>
        </w:rPr>
        <w:t>、</w:t>
        <w:tab/>
        <w:t>继续保持保险行业市场竞争优势，云服务解决方案的推广以及新兴场景应用 模块升级，使毛利率水平提升</w:t>
      </w:r>
      <w:bookmarkEnd w:id="274"/>
      <w:bookmarkEnd w:id="275"/>
      <w:bookmarkEnd w:id="277"/>
    </w:p>
    <w:p>
      <w:pPr>
        <w:pStyle w:val="Style2"/>
        <w:keepNext w:val="0"/>
        <w:keepLines w:val="0"/>
        <w:widowControl w:val="0"/>
        <w:shd w:val="clear" w:color="auto" w:fill="auto"/>
        <w:bidi w:val="0"/>
        <w:spacing w:before="0" w:after="0" w:line="466" w:lineRule="exact"/>
        <w:ind w:left="1420" w:right="0" w:firstLine="480"/>
        <w:jc w:val="both"/>
      </w:pPr>
      <w:r>
        <w:rPr>
          <w:color w:val="000000"/>
          <w:spacing w:val="0"/>
          <w:w w:val="100"/>
          <w:position w:val="0"/>
        </w:rPr>
        <w:t>报告期内，公司保险行业的收入为</w:t>
      </w:r>
      <w:r>
        <w:rPr>
          <w:color w:val="000000"/>
          <w:spacing w:val="0"/>
          <w:w w:val="100"/>
          <w:position w:val="0"/>
          <w:sz w:val="24"/>
          <w:szCs w:val="24"/>
        </w:rPr>
        <w:t>4.19</w:t>
      </w:r>
      <w:r>
        <w:rPr>
          <w:color w:val="000000"/>
          <w:spacing w:val="0"/>
          <w:w w:val="100"/>
          <w:position w:val="0"/>
        </w:rPr>
        <w:t xml:space="preserve">亿元，同比下滑了 </w:t>
      </w:r>
      <w:r>
        <w:rPr>
          <w:color w:val="000000"/>
          <w:spacing w:val="0"/>
          <w:w w:val="100"/>
          <w:position w:val="0"/>
          <w:sz w:val="24"/>
          <w:szCs w:val="24"/>
        </w:rPr>
        <w:t>8.91%，</w:t>
      </w:r>
      <w:r>
        <w:rPr>
          <w:color w:val="000000"/>
          <w:spacing w:val="0"/>
          <w:w w:val="100"/>
          <w:position w:val="0"/>
        </w:rPr>
        <w:t xml:space="preserve">毛利率提升了 </w:t>
      </w:r>
      <w:r>
        <w:rPr>
          <w:color w:val="000000"/>
          <w:spacing w:val="0"/>
          <w:w w:val="100"/>
          <w:position w:val="0"/>
          <w:sz w:val="24"/>
          <w:szCs w:val="24"/>
        </w:rPr>
        <w:t>4.41%</w:t>
      </w:r>
      <w:r>
        <w:rPr>
          <w:color w:val="000000"/>
          <w:spacing w:val="0"/>
          <w:w w:val="100"/>
          <w:position w:val="0"/>
        </w:rPr>
        <w:t>。公司在报告期内持续保持了在保险行业</w:t>
      </w:r>
      <w:r>
        <w:rPr>
          <w:color w:val="000000"/>
          <w:spacing w:val="0"/>
          <w:w w:val="100"/>
          <w:position w:val="0"/>
          <w:sz w:val="24"/>
          <w:szCs w:val="24"/>
        </w:rPr>
        <w:t>IT</w:t>
      </w:r>
      <w:r>
        <w:rPr>
          <w:color w:val="000000"/>
          <w:spacing w:val="0"/>
          <w:w w:val="100"/>
          <w:position w:val="0"/>
        </w:rPr>
        <w:t>解决方案市场的竞争优势，市占率 位列前三，继续完善在渠道类和管理类解决方案的能力。一方面，在保险</w:t>
      </w:r>
      <w:r>
        <w:rPr>
          <w:color w:val="000000"/>
          <w:spacing w:val="0"/>
          <w:w w:val="100"/>
          <w:position w:val="0"/>
          <w:sz w:val="24"/>
          <w:szCs w:val="24"/>
        </w:rPr>
        <w:t>IT</w:t>
      </w:r>
      <w:r>
        <w:rPr>
          <w:color w:val="000000"/>
          <w:spacing w:val="0"/>
          <w:w w:val="100"/>
          <w:position w:val="0"/>
        </w:rPr>
        <w:t>解决方 案方面，公司基于</w:t>
      </w:r>
      <w:r>
        <w:rPr>
          <w:color w:val="000000"/>
          <w:spacing w:val="0"/>
          <w:w w:val="100"/>
          <w:position w:val="0"/>
          <w:sz w:val="24"/>
          <w:szCs w:val="24"/>
        </w:rPr>
        <w:t>Hadoop</w:t>
      </w:r>
      <w:r>
        <w:rPr>
          <w:color w:val="000000"/>
          <w:spacing w:val="0"/>
          <w:w w:val="100"/>
          <w:position w:val="0"/>
        </w:rPr>
        <w:t>框架和“新致保险行业数据模型</w:t>
      </w:r>
      <w:r>
        <w:rPr>
          <w:color w:val="000000"/>
          <w:spacing w:val="0"/>
          <w:w w:val="100"/>
          <w:position w:val="0"/>
          <w:sz w:val="24"/>
          <w:szCs w:val="24"/>
        </w:rPr>
        <w:t>(</w:t>
      </w:r>
      <w:r>
        <w:rPr>
          <w:color w:val="000000"/>
          <w:spacing w:val="0"/>
          <w:w w:val="100"/>
          <w:position w:val="0"/>
          <w:sz w:val="24"/>
          <w:szCs w:val="24"/>
        </w:rPr>
        <w:t>Newtouch IDWM)”</w:t>
      </w:r>
      <w:r>
        <w:rPr>
          <w:color w:val="000000"/>
          <w:spacing w:val="0"/>
          <w:w w:val="100"/>
          <w:position w:val="0"/>
        </w:rPr>
        <w:t>开发 了针对保险行业信息系统的</w:t>
      </w:r>
      <w:r>
        <w:rPr>
          <w:color w:val="000000"/>
          <w:spacing w:val="0"/>
          <w:w w:val="100"/>
          <w:position w:val="0"/>
          <w:sz w:val="24"/>
          <w:szCs w:val="24"/>
        </w:rPr>
        <w:t>ECIF</w:t>
      </w:r>
      <w:r>
        <w:rPr>
          <w:color w:val="000000"/>
          <w:spacing w:val="0"/>
          <w:w w:val="100"/>
          <w:position w:val="0"/>
        </w:rPr>
        <w:t>、</w:t>
      </w:r>
      <w:r>
        <w:rPr>
          <w:color w:val="000000"/>
          <w:spacing w:val="0"/>
          <w:w w:val="100"/>
          <w:position w:val="0"/>
          <w:sz w:val="24"/>
          <w:szCs w:val="24"/>
        </w:rPr>
        <w:t>CDS. EDW</w:t>
      </w:r>
      <w:r>
        <w:rPr>
          <w:color w:val="000000"/>
          <w:spacing w:val="0"/>
          <w:w w:val="100"/>
          <w:position w:val="0"/>
        </w:rPr>
        <w:t>及数据管控平台等功能模块的技术服务 解决方案，公司进一步向保险公司提供客户分析、财务分析、管理者驾驶舱、监管报 送、客户流失预警、反欺诈等与业务场景和管理需求更为贴近的管理数据类的技术服 务解决方案，以满足保险行业信息系统智能升级的需求，不断为金融机构输出完全自 主可控的数据能力体系建设产品。另一方面，在云服务方面，公司积极推广如销售回 溯平台、自主分析平台等针对保险行业深度业务需求的云服务解决方案；公司云服务 解决方案高安全性、高稳定、高扩展性的特点，以及灵活的业务配适和定价方式将进 一步推动保险领域业务毛利率提升。</w:t>
      </w:r>
    </w:p>
    <w:p>
      <w:pPr>
        <w:pStyle w:val="Style17"/>
        <w:keepNext/>
        <w:keepLines/>
        <w:widowControl w:val="0"/>
        <w:shd w:val="clear" w:color="auto" w:fill="auto"/>
        <w:tabs>
          <w:tab w:pos="2265" w:val="left"/>
        </w:tabs>
        <w:bidi w:val="0"/>
        <w:spacing w:before="0" w:after="0" w:line="466" w:lineRule="exact"/>
        <w:ind w:left="1900" w:right="0" w:firstLine="0"/>
        <w:jc w:val="left"/>
      </w:pPr>
      <w:bookmarkStart w:id="278" w:name="bookmark278"/>
      <w:bookmarkStart w:id="279" w:name="bookmark279"/>
      <w:bookmarkStart w:id="280" w:name="bookmark280"/>
      <w:bookmarkStart w:id="281" w:name="bookmark281"/>
      <w:r>
        <w:rPr>
          <w:color w:val="000000"/>
          <w:spacing w:val="0"/>
          <w:w w:val="100"/>
          <w:position w:val="0"/>
        </w:rPr>
        <w:t>3</w:t>
      </w:r>
      <w:bookmarkEnd w:id="280"/>
      <w:r>
        <w:rPr>
          <w:color w:val="000000"/>
          <w:spacing w:val="0"/>
          <w:w w:val="100"/>
          <w:position w:val="0"/>
        </w:rPr>
        <w:t>、</w:t>
        <w:tab/>
        <w:t>企服行业业务维持稳定，对海外业务进行结构调整</w:t>
      </w:r>
      <w:bookmarkEnd w:id="278"/>
      <w:bookmarkEnd w:id="279"/>
      <w:bookmarkEnd w:id="281"/>
    </w:p>
    <w:p>
      <w:pPr>
        <w:pStyle w:val="Style2"/>
        <w:keepNext w:val="0"/>
        <w:keepLines w:val="0"/>
        <w:widowControl w:val="0"/>
        <w:shd w:val="clear" w:color="auto" w:fill="auto"/>
        <w:bidi w:val="0"/>
        <w:spacing w:before="0" w:after="0" w:line="466" w:lineRule="exact"/>
        <w:ind w:left="1420" w:right="0" w:firstLine="480"/>
        <w:jc w:val="both"/>
      </w:pPr>
      <w:r>
        <w:rPr>
          <w:color w:val="000000"/>
          <w:spacing w:val="0"/>
          <w:w w:val="100"/>
          <w:position w:val="0"/>
        </w:rPr>
        <w:t>企服行业客户包括了公司国内除金融机构以外的其他行业客户，例如：上汽集团、 中国电信、复星集团、华为等。报告期内基本维持稳定，实现营业收入</w:t>
      </w:r>
      <w:r>
        <w:rPr>
          <w:color w:val="000000"/>
          <w:spacing w:val="0"/>
          <w:w w:val="100"/>
          <w:position w:val="0"/>
          <w:sz w:val="24"/>
          <w:szCs w:val="24"/>
        </w:rPr>
        <w:t>2.65</w:t>
      </w:r>
      <w:r>
        <w:rPr>
          <w:color w:val="000000"/>
          <w:spacing w:val="0"/>
          <w:w w:val="100"/>
          <w:position w:val="0"/>
        </w:rPr>
        <w:t>亿元， 同比上升</w:t>
      </w:r>
      <w:r>
        <w:rPr>
          <w:color w:val="000000"/>
          <w:spacing w:val="0"/>
          <w:w w:val="100"/>
          <w:position w:val="0"/>
          <w:sz w:val="24"/>
          <w:szCs w:val="24"/>
        </w:rPr>
        <w:t>0.09%，</w:t>
      </w:r>
      <w:r>
        <w:rPr>
          <w:color w:val="000000"/>
          <w:spacing w:val="0"/>
          <w:w w:val="100"/>
          <w:position w:val="0"/>
        </w:rPr>
        <w:t xml:space="preserve">毛利率提升了 </w:t>
      </w:r>
      <w:r>
        <w:rPr>
          <w:color w:val="000000"/>
          <w:spacing w:val="0"/>
          <w:w w:val="100"/>
          <w:position w:val="0"/>
          <w:sz w:val="24"/>
          <w:szCs w:val="24"/>
        </w:rPr>
        <w:t>1.99%</w:t>
      </w:r>
      <w:r>
        <w:rPr>
          <w:color w:val="000000"/>
          <w:spacing w:val="0"/>
          <w:w w:val="100"/>
          <w:position w:val="0"/>
        </w:rPr>
        <w:t>。非金融行业的企业服务市场逐渐为公司带来 新的增长动力。由于受日本疫情加剧的影响，报告期内海外业务实现收入</w:t>
      </w:r>
      <w:r>
        <w:rPr>
          <w:color w:val="000000"/>
          <w:spacing w:val="0"/>
          <w:w w:val="100"/>
          <w:position w:val="0"/>
          <w:sz w:val="24"/>
          <w:szCs w:val="24"/>
        </w:rPr>
        <w:t xml:space="preserve">1. </w:t>
      </w:r>
      <w:r>
        <w:rPr>
          <w:color w:val="000000"/>
          <w:spacing w:val="0"/>
          <w:w w:val="100"/>
          <w:position w:val="0"/>
          <w:sz w:val="24"/>
          <w:szCs w:val="24"/>
        </w:rPr>
        <w:t>12</w:t>
      </w:r>
      <w:r>
        <w:rPr>
          <w:color w:val="000000"/>
          <w:spacing w:val="0"/>
          <w:w w:val="100"/>
          <w:position w:val="0"/>
        </w:rPr>
        <w:t>亿元， 同比下滑</w:t>
      </w:r>
      <w:r>
        <w:rPr>
          <w:color w:val="000000"/>
          <w:spacing w:val="0"/>
          <w:w w:val="100"/>
          <w:position w:val="0"/>
          <w:sz w:val="24"/>
          <w:szCs w:val="24"/>
        </w:rPr>
        <w:t>16.04%</w:t>
      </w:r>
      <w:r>
        <w:rPr>
          <w:color w:val="000000"/>
          <w:spacing w:val="0"/>
          <w:w w:val="100"/>
          <w:position w:val="0"/>
        </w:rPr>
        <w:t>。</w:t>
      </w:r>
    </w:p>
    <w:p>
      <w:pPr>
        <w:pStyle w:val="Style17"/>
        <w:keepNext/>
        <w:keepLines/>
        <w:widowControl w:val="0"/>
        <w:shd w:val="clear" w:color="auto" w:fill="auto"/>
        <w:tabs>
          <w:tab w:pos="2265" w:val="left"/>
        </w:tabs>
        <w:bidi w:val="0"/>
        <w:spacing w:before="0" w:after="0" w:line="466" w:lineRule="exact"/>
        <w:ind w:left="1900" w:right="0" w:firstLine="0"/>
        <w:jc w:val="both"/>
      </w:pPr>
      <w:bookmarkStart w:id="282" w:name="bookmark282"/>
      <w:bookmarkStart w:id="283" w:name="bookmark283"/>
      <w:bookmarkStart w:id="284" w:name="bookmark284"/>
      <w:bookmarkStart w:id="285" w:name="bookmark285"/>
      <w:r>
        <w:rPr>
          <w:color w:val="000000"/>
          <w:spacing w:val="0"/>
          <w:w w:val="100"/>
          <w:position w:val="0"/>
        </w:rPr>
        <w:t>4</w:t>
      </w:r>
      <w:bookmarkEnd w:id="284"/>
      <w:r>
        <w:rPr>
          <w:color w:val="000000"/>
          <w:spacing w:val="0"/>
          <w:w w:val="100"/>
          <w:position w:val="0"/>
        </w:rPr>
        <w:t>、</w:t>
        <w:tab/>
        <w:t>软件开发收入占比提升，毛利率显著增加</w:t>
      </w:r>
      <w:bookmarkEnd w:id="282"/>
      <w:bookmarkEnd w:id="283"/>
      <w:bookmarkEnd w:id="285"/>
    </w:p>
    <w:p>
      <w:pPr>
        <w:pStyle w:val="Style2"/>
        <w:keepNext w:val="0"/>
        <w:keepLines w:val="0"/>
        <w:widowControl w:val="0"/>
        <w:shd w:val="clear" w:color="auto" w:fill="auto"/>
        <w:bidi w:val="0"/>
        <w:spacing w:before="0" w:after="0" w:line="466" w:lineRule="exact"/>
        <w:ind w:left="1420" w:right="0" w:firstLine="480"/>
        <w:jc w:val="both"/>
      </w:pPr>
      <w:r>
        <w:rPr>
          <w:color w:val="000000"/>
          <w:spacing w:val="0"/>
          <w:w w:val="100"/>
          <w:position w:val="0"/>
        </w:rPr>
        <w:t>从分产品情况来看，</w:t>
      </w:r>
      <w:r>
        <w:rPr>
          <w:color w:val="000000"/>
          <w:spacing w:val="0"/>
          <w:w w:val="100"/>
          <w:position w:val="0"/>
          <w:sz w:val="24"/>
          <w:szCs w:val="24"/>
        </w:rPr>
        <w:t>(1)</w:t>
      </w:r>
      <w:r>
        <w:rPr>
          <w:color w:val="000000"/>
          <w:spacing w:val="0"/>
          <w:w w:val="100"/>
          <w:position w:val="0"/>
        </w:rPr>
        <w:t>报告期内公司软件开发的收入占比提升，实现收入</w:t>
      </w:r>
      <w:r>
        <w:rPr>
          <w:color w:val="000000"/>
          <w:spacing w:val="0"/>
          <w:w w:val="100"/>
          <w:position w:val="0"/>
          <w:sz w:val="24"/>
          <w:szCs w:val="24"/>
        </w:rPr>
        <w:t xml:space="preserve">4.85 </w:t>
      </w:r>
      <w:r>
        <w:rPr>
          <w:color w:val="000000"/>
          <w:spacing w:val="0"/>
          <w:w w:val="100"/>
          <w:position w:val="0"/>
        </w:rPr>
        <w:t xml:space="preserve">亿元，毛利率提升了 </w:t>
      </w:r>
      <w:r>
        <w:rPr>
          <w:color w:val="000000"/>
          <w:spacing w:val="0"/>
          <w:w w:val="100"/>
          <w:position w:val="0"/>
          <w:sz w:val="24"/>
          <w:szCs w:val="24"/>
        </w:rPr>
        <w:t>3.68%，</w:t>
      </w:r>
      <w:r>
        <w:rPr>
          <w:color w:val="000000"/>
          <w:spacing w:val="0"/>
          <w:w w:val="100"/>
          <w:position w:val="0"/>
        </w:rPr>
        <w:t>毛利率的提升主要受益于公司软件开发的价值量和标准 化程度提升；</w:t>
      </w:r>
      <w:r>
        <w:rPr>
          <w:color w:val="000000"/>
          <w:spacing w:val="0"/>
          <w:w w:val="100"/>
          <w:position w:val="0"/>
          <w:sz w:val="24"/>
          <w:szCs w:val="24"/>
        </w:rPr>
        <w:t>(2)</w:t>
      </w:r>
      <w:r>
        <w:rPr>
          <w:color w:val="000000"/>
          <w:spacing w:val="0"/>
          <w:w w:val="100"/>
          <w:position w:val="0"/>
        </w:rPr>
        <w:t>报告期内技术服务的收入占比基本持平，实现收入</w:t>
      </w:r>
      <w:r>
        <w:rPr>
          <w:color w:val="000000"/>
          <w:spacing w:val="0"/>
          <w:w w:val="100"/>
          <w:position w:val="0"/>
          <w:sz w:val="24"/>
          <w:szCs w:val="24"/>
        </w:rPr>
        <w:t>4.8</w:t>
      </w:r>
      <w:r>
        <w:rPr>
          <w:color w:val="000000"/>
          <w:spacing w:val="0"/>
          <w:w w:val="100"/>
          <w:position w:val="0"/>
          <w:sz w:val="24"/>
          <w:szCs w:val="24"/>
        </w:rPr>
        <w:t>0</w:t>
      </w:r>
      <w:r>
        <w:rPr>
          <w:color w:val="000000"/>
          <w:spacing w:val="0"/>
          <w:w w:val="100"/>
          <w:position w:val="0"/>
        </w:rPr>
        <w:t xml:space="preserve">亿元，毛 利率提升了 </w:t>
      </w:r>
      <w:r>
        <w:rPr>
          <w:color w:val="000000"/>
          <w:spacing w:val="0"/>
          <w:w w:val="100"/>
          <w:position w:val="0"/>
          <w:sz w:val="24"/>
          <w:szCs w:val="24"/>
        </w:rPr>
        <w:t>2.49%；(3)</w:t>
      </w:r>
      <w:r>
        <w:rPr>
          <w:color w:val="000000"/>
          <w:spacing w:val="0"/>
          <w:w w:val="100"/>
          <w:position w:val="0"/>
        </w:rPr>
        <w:t>报告期内软件开发分包业务由于业务发展重心调整，占比下 降，实现营收</w:t>
      </w:r>
      <w:r>
        <w:rPr>
          <w:color w:val="000000"/>
          <w:spacing w:val="0"/>
          <w:w w:val="100"/>
          <w:position w:val="0"/>
          <w:sz w:val="24"/>
          <w:szCs w:val="24"/>
        </w:rPr>
        <w:t>1.07</w:t>
      </w:r>
      <w:r>
        <w:rPr>
          <w:color w:val="000000"/>
          <w:spacing w:val="0"/>
          <w:w w:val="100"/>
          <w:position w:val="0"/>
        </w:rPr>
        <w:t>亿元。</w:t>
      </w:r>
      <w:r>
        <w:br w:type="page"/>
      </w:r>
    </w:p>
    <w:p>
      <w:pPr>
        <w:pStyle w:val="Style17"/>
        <w:keepNext/>
        <w:keepLines/>
        <w:widowControl w:val="0"/>
        <w:numPr>
          <w:ilvl w:val="0"/>
          <w:numId w:val="15"/>
        </w:numPr>
        <w:shd w:val="clear" w:color="auto" w:fill="auto"/>
        <w:bidi w:val="0"/>
        <w:spacing w:before="0" w:after="100" w:line="240" w:lineRule="auto"/>
        <w:ind w:left="1160" w:right="0" w:firstLine="0"/>
        <w:jc w:val="left"/>
      </w:pPr>
      <w:bookmarkStart w:id="286" w:name="bookmark286"/>
      <w:bookmarkStart w:id="287" w:name="bookmark287"/>
      <w:bookmarkStart w:id="288" w:name="bookmark288"/>
      <w:bookmarkStart w:id="289" w:name="bookmark289"/>
      <w:bookmarkEnd w:id="288"/>
      <w:r>
        <w:rPr>
          <w:color w:val="000000"/>
          <w:spacing w:val="0"/>
          <w:w w:val="100"/>
          <w:position w:val="0"/>
        </w:rPr>
        <w:t>主营业务分析</w:t>
      </w:r>
      <w:bookmarkEnd w:id="286"/>
      <w:bookmarkEnd w:id="287"/>
      <w:bookmarkEnd w:id="289"/>
    </w:p>
    <w:p>
      <w:pPr>
        <w:pStyle w:val="Style17"/>
        <w:keepNext/>
        <w:keepLines/>
        <w:widowControl w:val="0"/>
        <w:numPr>
          <w:ilvl w:val="0"/>
          <w:numId w:val="17"/>
        </w:numPr>
        <w:shd w:val="clear" w:color="auto" w:fill="auto"/>
        <w:bidi w:val="0"/>
        <w:spacing w:before="0" w:after="100" w:line="240" w:lineRule="auto"/>
        <w:ind w:left="1160" w:right="0" w:firstLine="0"/>
        <w:jc w:val="left"/>
      </w:pPr>
      <w:bookmarkStart w:id="286" w:name="bookmark286"/>
      <w:bookmarkStart w:id="287" w:name="bookmark287"/>
      <w:bookmarkStart w:id="290" w:name="bookmark290"/>
      <w:bookmarkStart w:id="291" w:name="bookmark291"/>
      <w:bookmarkEnd w:id="290"/>
      <w:r>
        <w:rPr>
          <w:color w:val="000000"/>
          <w:spacing w:val="0"/>
          <w:w w:val="100"/>
          <w:position w:val="0"/>
        </w:rPr>
        <w:t>利润表及现金流量表相关科目变动分析表</w:t>
      </w:r>
      <w:bookmarkEnd w:id="286"/>
      <w:bookmarkEnd w:id="287"/>
      <w:bookmarkEnd w:id="291"/>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125"/>
        <w:gridCol w:w="2011"/>
        <w:gridCol w:w="1982"/>
        <w:gridCol w:w="1742"/>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科目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上年同期数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1,074, 280,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1,117, 698, </w:t>
            </w:r>
            <w:r>
              <w:rPr>
                <w:color w:val="000000"/>
                <w:spacing w:val="0"/>
                <w:w w:val="100"/>
                <w:position w:val="0"/>
                <w:sz w:val="18"/>
                <w:szCs w:val="18"/>
              </w:rPr>
              <w:t xml:space="preserve">585.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-3.88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724,448,937.74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776,732,984.27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60,210,127.22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55,960,534.03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65,444,693.17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68,822,508.20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100,958,904.65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91,478,131.67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10.36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26,416,887.36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24,945,161.38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29,603,982.60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-16,596,365.13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-23,594,098.24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-25,239,628.75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567,735,778.22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83,939,421.29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576.36</w:t>
            </w:r>
          </w:p>
        </w:tc>
      </w:tr>
    </w:tbl>
    <w:p>
      <w:pPr>
        <w:pStyle w:val="Style42"/>
        <w:keepNext/>
        <w:keepLines/>
        <w:widowControl w:val="0"/>
        <w:shd w:val="clear" w:color="auto" w:fill="auto"/>
        <w:bidi w:val="0"/>
        <w:spacing w:before="0" w:after="0" w:line="240" w:lineRule="auto"/>
        <w:ind w:left="1620" w:right="0" w:firstLine="0"/>
        <w:jc w:val="left"/>
      </w:pPr>
      <w:bookmarkStart w:id="292" w:name="bookmark292"/>
      <w:bookmarkStart w:id="293" w:name="bookmark293"/>
      <w:bookmarkStart w:id="294" w:name="bookmark294"/>
      <w:r>
        <w:rPr>
          <w:color w:val="000000"/>
          <w:spacing w:val="0"/>
          <w:w w:val="100"/>
          <w:position w:val="0"/>
        </w:rPr>
        <w:t>报告期内，公司筹资活动产生的现金流量净额较去年加</w:t>
      </w:r>
      <w:r>
        <w:rPr>
          <w:color w:val="000000"/>
          <w:spacing w:val="0"/>
          <w:w w:val="100"/>
          <w:position w:val="0"/>
          <w:sz w:val="24"/>
          <w:szCs w:val="24"/>
        </w:rPr>
        <w:t>576.36%</w:t>
      </w:r>
      <w:r>
        <w:rPr>
          <w:color w:val="000000"/>
          <w:spacing w:val="0"/>
          <w:w w:val="100"/>
          <w:position w:val="0"/>
        </w:rPr>
        <w:t>，主要原因系报</w:t>
      </w:r>
      <w:bookmarkEnd w:id="292"/>
      <w:bookmarkEnd w:id="293"/>
      <w:bookmarkEnd w:id="294"/>
    </w:p>
    <w:p>
      <w:pPr>
        <w:pStyle w:val="Style42"/>
        <w:keepNext/>
        <w:keepLines/>
        <w:widowControl w:val="0"/>
        <w:shd w:val="clear" w:color="auto" w:fill="auto"/>
        <w:bidi w:val="0"/>
        <w:spacing w:before="0" w:after="520" w:line="468" w:lineRule="exact"/>
        <w:ind w:left="1160" w:right="0" w:firstLine="0"/>
        <w:jc w:val="left"/>
      </w:pPr>
      <w:bookmarkStart w:id="295" w:name="bookmark295"/>
      <w:bookmarkStart w:id="296" w:name="bookmark296"/>
      <w:bookmarkStart w:id="297" w:name="bookmark297"/>
      <w:r>
        <w:rPr>
          <w:color w:val="000000"/>
          <w:spacing w:val="0"/>
          <w:w w:val="100"/>
          <w:position w:val="0"/>
        </w:rPr>
        <w:t>告期内首次公开发行股票募集资金到位所致。</w:t>
      </w:r>
      <w:bookmarkEnd w:id="295"/>
      <w:bookmarkEnd w:id="296"/>
      <w:bookmarkEnd w:id="297"/>
    </w:p>
    <w:p>
      <w:pPr>
        <w:pStyle w:val="Style17"/>
        <w:keepNext/>
        <w:keepLines/>
        <w:widowControl w:val="0"/>
        <w:numPr>
          <w:ilvl w:val="0"/>
          <w:numId w:val="17"/>
        </w:numPr>
        <w:shd w:val="clear" w:color="auto" w:fill="auto"/>
        <w:bidi w:val="0"/>
        <w:spacing w:before="0" w:after="100" w:line="240" w:lineRule="auto"/>
        <w:ind w:left="1160" w:right="0" w:firstLine="0"/>
        <w:jc w:val="left"/>
      </w:pPr>
      <w:bookmarkStart w:id="298" w:name="bookmark298"/>
      <w:bookmarkStart w:id="299" w:name="bookmark299"/>
      <w:bookmarkStart w:id="300" w:name="bookmark300"/>
      <w:bookmarkStart w:id="301" w:name="bookmark301"/>
      <w:bookmarkEnd w:id="300"/>
      <w:r>
        <w:rPr>
          <w:color w:val="000000"/>
          <w:spacing w:val="0"/>
          <w:w w:val="100"/>
          <w:position w:val="0"/>
        </w:rPr>
        <w:t>收入和成本分析</w:t>
      </w:r>
      <w:bookmarkEnd w:id="298"/>
      <w:bookmarkEnd w:id="299"/>
      <w:bookmarkEnd w:id="301"/>
    </w:p>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380" w:line="468" w:lineRule="exact"/>
        <w:ind w:left="1160" w:right="0" w:firstLine="480"/>
        <w:jc w:val="both"/>
      </w:pPr>
      <w:bookmarkStart w:id="302" w:name="bookmark302"/>
      <w:bookmarkStart w:id="303" w:name="bookmark303"/>
      <w:bookmarkStart w:id="304" w:name="bookmark304"/>
      <w:r>
        <w:rPr>
          <w:color w:val="000000"/>
          <w:spacing w:val="0"/>
          <w:w w:val="100"/>
          <w:position w:val="0"/>
        </w:rPr>
        <w:t>报告期内，公司实现营业收入</w:t>
      </w:r>
      <w:r>
        <w:rPr>
          <w:color w:val="000000"/>
          <w:spacing w:val="0"/>
          <w:w w:val="100"/>
          <w:position w:val="0"/>
          <w:sz w:val="24"/>
          <w:szCs w:val="24"/>
        </w:rPr>
        <w:t>107,428.05</w:t>
      </w:r>
      <w:r>
        <w:rPr>
          <w:color w:val="000000"/>
          <w:spacing w:val="0"/>
          <w:w w:val="100"/>
          <w:position w:val="0"/>
        </w:rPr>
        <w:t>万元，较</w:t>
      </w:r>
      <w:r>
        <w:rPr>
          <w:color w:val="000000"/>
          <w:spacing w:val="0"/>
          <w:w w:val="100"/>
          <w:position w:val="0"/>
          <w:sz w:val="24"/>
          <w:szCs w:val="24"/>
        </w:rPr>
        <w:t>2019</w:t>
      </w:r>
      <w:r>
        <w:rPr>
          <w:color w:val="000000"/>
          <w:spacing w:val="0"/>
          <w:w w:val="100"/>
          <w:position w:val="0"/>
        </w:rPr>
        <w:t>年减少</w:t>
      </w:r>
      <w:r>
        <w:rPr>
          <w:color w:val="000000"/>
          <w:spacing w:val="0"/>
          <w:w w:val="100"/>
          <w:position w:val="0"/>
          <w:sz w:val="24"/>
          <w:szCs w:val="24"/>
        </w:rPr>
        <w:t xml:space="preserve">3. </w:t>
      </w:r>
      <w:r>
        <w:rPr>
          <w:color w:val="000000"/>
          <w:spacing w:val="0"/>
          <w:w w:val="100"/>
          <w:position w:val="0"/>
          <w:sz w:val="24"/>
          <w:szCs w:val="24"/>
        </w:rPr>
        <w:t>88%</w:t>
      </w:r>
      <w:r>
        <w:rPr>
          <w:color w:val="000000"/>
          <w:spacing w:val="0"/>
          <w:w w:val="100"/>
          <w:position w:val="0"/>
        </w:rPr>
        <w:t xml:space="preserve">；营业成本 </w:t>
      </w:r>
      <w:r>
        <w:rPr>
          <w:color w:val="000000"/>
          <w:spacing w:val="0"/>
          <w:w w:val="100"/>
          <w:position w:val="0"/>
          <w:sz w:val="24"/>
          <w:szCs w:val="24"/>
        </w:rPr>
        <w:t xml:space="preserve">72, </w:t>
      </w:r>
      <w:r>
        <w:rPr>
          <w:color w:val="000000"/>
          <w:spacing w:val="0"/>
          <w:w w:val="100"/>
          <w:position w:val="0"/>
          <w:sz w:val="24"/>
          <w:szCs w:val="24"/>
        </w:rPr>
        <w:t>444.89</w:t>
      </w:r>
      <w:r>
        <w:rPr>
          <w:color w:val="000000"/>
          <w:spacing w:val="0"/>
          <w:w w:val="100"/>
          <w:position w:val="0"/>
        </w:rPr>
        <w:t>万元，较</w:t>
      </w:r>
      <w:r>
        <w:rPr>
          <w:color w:val="000000"/>
          <w:spacing w:val="0"/>
          <w:w w:val="100"/>
          <w:position w:val="0"/>
          <w:sz w:val="24"/>
          <w:szCs w:val="24"/>
        </w:rPr>
        <w:t>2019</w:t>
      </w:r>
      <w:r>
        <w:rPr>
          <w:color w:val="000000"/>
          <w:spacing w:val="0"/>
          <w:w w:val="100"/>
          <w:position w:val="0"/>
        </w:rPr>
        <w:t>年减少</w:t>
      </w:r>
      <w:r>
        <w:rPr>
          <w:color w:val="000000"/>
          <w:spacing w:val="0"/>
          <w:w w:val="100"/>
          <w:position w:val="0"/>
          <w:sz w:val="24"/>
          <w:szCs w:val="24"/>
        </w:rPr>
        <w:t>6.73%； 2020</w:t>
      </w:r>
      <w:r>
        <w:rPr>
          <w:color w:val="000000"/>
          <w:spacing w:val="0"/>
          <w:w w:val="100"/>
          <w:position w:val="0"/>
        </w:rPr>
        <w:t>年度毛利率为</w:t>
      </w:r>
      <w:r>
        <w:rPr>
          <w:color w:val="000000"/>
          <w:spacing w:val="0"/>
          <w:w w:val="100"/>
          <w:position w:val="0"/>
          <w:sz w:val="24"/>
          <w:szCs w:val="24"/>
        </w:rPr>
        <w:t>32.56%</w:t>
      </w:r>
      <w:r>
        <w:rPr>
          <w:color w:val="000000"/>
          <w:spacing w:val="0"/>
          <w:w w:val="100"/>
          <w:position w:val="0"/>
        </w:rPr>
        <w:t>，较</w:t>
      </w:r>
      <w:r>
        <w:rPr>
          <w:color w:val="000000"/>
          <w:spacing w:val="0"/>
          <w:w w:val="100"/>
          <w:position w:val="0"/>
          <w:sz w:val="24"/>
          <w:szCs w:val="24"/>
        </w:rPr>
        <w:t>2019</w:t>
      </w:r>
      <w:r>
        <w:rPr>
          <w:color w:val="000000"/>
          <w:spacing w:val="0"/>
          <w:w w:val="100"/>
          <w:position w:val="0"/>
        </w:rPr>
        <w:t xml:space="preserve">年度增加 </w:t>
      </w:r>
      <w:r>
        <w:rPr>
          <w:color w:val="000000"/>
          <w:spacing w:val="0"/>
          <w:w w:val="100"/>
          <w:position w:val="0"/>
          <w:sz w:val="24"/>
          <w:szCs w:val="24"/>
        </w:rPr>
        <w:t>2.06</w:t>
      </w:r>
      <w:r>
        <w:rPr>
          <w:color w:val="000000"/>
          <w:spacing w:val="0"/>
          <w:w w:val="100"/>
          <w:position w:val="0"/>
        </w:rPr>
        <w:t>个百分点。</w:t>
      </w:r>
      <w:bookmarkEnd w:id="302"/>
      <w:bookmarkEnd w:id="303"/>
      <w:bookmarkEnd w:id="304"/>
    </w:p>
    <w:p>
      <w:pPr>
        <w:pStyle w:val="Style17"/>
        <w:keepNext/>
        <w:keepLines/>
        <w:widowControl w:val="0"/>
        <w:numPr>
          <w:ilvl w:val="0"/>
          <w:numId w:val="19"/>
        </w:numPr>
        <w:shd w:val="clear" w:color="auto" w:fill="auto"/>
        <w:bidi w:val="0"/>
        <w:spacing w:before="0" w:after="100" w:line="468" w:lineRule="exact"/>
        <w:ind w:left="1160" w:right="0" w:firstLine="0"/>
        <w:jc w:val="left"/>
      </w:pPr>
      <w:bookmarkStart w:id="305" w:name="bookmark305"/>
      <w:bookmarkStart w:id="306" w:name="bookmark306"/>
      <w:bookmarkStart w:id="307" w:name="bookmark307"/>
      <w:bookmarkStart w:id="308" w:name="bookmark308"/>
      <w:bookmarkEnd w:id="307"/>
      <w:r>
        <w:rPr>
          <w:color w:val="000000"/>
          <w:spacing w:val="0"/>
          <w:w w:val="100"/>
          <w:position w:val="0"/>
        </w:rPr>
        <w:t>.</w:t>
      </w:r>
      <w:r>
        <w:rPr>
          <w:color w:val="000000"/>
          <w:spacing w:val="0"/>
          <w:w w:val="100"/>
          <w:position w:val="0"/>
        </w:rPr>
        <w:t>主营业务分行业、分产品、分地区情况</w:t>
      </w:r>
      <w:bookmarkEnd w:id="305"/>
      <w:bookmarkEnd w:id="306"/>
      <w:bookmarkEnd w:id="308"/>
    </w:p>
    <w:p>
      <w:pPr>
        <w:pStyle w:val="Style42"/>
        <w:keepNext/>
        <w:keepLines/>
        <w:widowControl w:val="0"/>
        <w:shd w:val="clear" w:color="auto" w:fill="auto"/>
        <w:bidi w:val="0"/>
        <w:spacing w:before="0" w:after="0" w:line="240" w:lineRule="auto"/>
        <w:ind w:left="0" w:right="920" w:firstLine="0"/>
        <w:jc w:val="right"/>
      </w:pPr>
      <w:bookmarkStart w:id="309" w:name="bookmark309"/>
      <w:bookmarkStart w:id="310" w:name="bookmark310"/>
      <w:bookmarkStart w:id="311" w:name="bookmark311"/>
      <w:r>
        <w:rPr>
          <w:color w:val="000000"/>
          <w:spacing w:val="0"/>
          <w:w w:val="100"/>
          <w:position w:val="0"/>
        </w:rPr>
        <w:t>单位:元币种:人民币</w:t>
      </w:r>
      <w:bookmarkEnd w:id="309"/>
      <w:bookmarkEnd w:id="310"/>
      <w:bookmarkEnd w:id="311"/>
    </w:p>
    <w:tbl>
      <w:tblPr>
        <w:tblOverlap w:val="never"/>
        <w:jc w:val="center"/>
        <w:tblLayout w:type="fixed"/>
      </w:tblPr>
      <w:tblGrid>
        <w:gridCol w:w="1810"/>
        <w:gridCol w:w="1805"/>
        <w:gridCol w:w="1800"/>
        <w:gridCol w:w="1109"/>
        <w:gridCol w:w="1104"/>
        <w:gridCol w:w="1109"/>
        <w:gridCol w:w="2237"/>
      </w:tblGrid>
      <w:tr>
        <w:trPr>
          <w:trHeight w:val="326"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主营业务分行业情况</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毛利率比上年增减 (%)</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金融</w:t>
            </w:r>
            <w:r>
              <w:rPr>
                <w:color w:val="000000"/>
                <w:spacing w:val="0"/>
                <w:w w:val="100"/>
                <w:position w:val="0"/>
                <w:sz w:val="18"/>
                <w:szCs w:val="18"/>
              </w:rPr>
              <w:t>-</w:t>
            </w:r>
            <w:r>
              <w:rPr>
                <w:color w:val="000000"/>
                <w:spacing w:val="0"/>
                <w:w w:val="100"/>
                <w:position w:val="0"/>
                <w:sz w:val="18"/>
                <w:szCs w:val="18"/>
              </w:rPr>
              <w:t>保险行业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419,164,768.78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269,537,724.50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增加</w:t>
            </w:r>
            <w:r>
              <w:rPr>
                <w:color w:val="000000"/>
                <w:spacing w:val="0"/>
                <w:w w:val="100"/>
                <w:position w:val="0"/>
                <w:sz w:val="18"/>
                <w:szCs w:val="18"/>
              </w:rPr>
              <w:t>4.41</w:t>
            </w:r>
            <w:r>
              <w:rPr>
                <w:color w:val="000000"/>
                <w:spacing w:val="0"/>
                <w:w w:val="100"/>
                <w:position w:val="0"/>
                <w:sz w:val="18"/>
                <w:szCs w:val="18"/>
              </w:rPr>
              <w:t>个百分点</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金融</w:t>
            </w:r>
            <w:r>
              <w:rPr>
                <w:color w:val="000000"/>
                <w:spacing w:val="0"/>
                <w:w w:val="100"/>
                <w:position w:val="0"/>
                <w:sz w:val="18"/>
                <w:szCs w:val="18"/>
              </w:rPr>
              <w:t>-</w:t>
            </w:r>
            <w:r>
              <w:rPr>
                <w:color w:val="000000"/>
                <w:spacing w:val="0"/>
                <w:w w:val="100"/>
                <w:position w:val="0"/>
                <w:sz w:val="18"/>
                <w:szCs w:val="18"/>
              </w:rPr>
              <w:t>银行及其他金 融行业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277,365,595.99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174,755,391.60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增加</w:t>
            </w:r>
            <w:r>
              <w:rPr>
                <w:color w:val="000000"/>
                <w:spacing w:val="0"/>
                <w:w w:val="100"/>
                <w:position w:val="0"/>
                <w:sz w:val="18"/>
                <w:szCs w:val="18"/>
              </w:rPr>
              <w:t>1.63</w:t>
            </w:r>
            <w:r>
              <w:rPr>
                <w:color w:val="000000"/>
                <w:spacing w:val="0"/>
                <w:w w:val="100"/>
                <w:position w:val="0"/>
                <w:sz w:val="18"/>
                <w:szCs w:val="18"/>
              </w:rPr>
              <w:t>个百分点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企服行业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264,658,741.26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186,337,290.49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增加</w:t>
            </w:r>
            <w:r>
              <w:rPr>
                <w:color w:val="000000"/>
                <w:spacing w:val="0"/>
                <w:w w:val="100"/>
                <w:position w:val="0"/>
                <w:sz w:val="18"/>
                <w:szCs w:val="18"/>
              </w:rPr>
              <w:t>1.99</w:t>
            </w:r>
            <w:r>
              <w:rPr>
                <w:color w:val="000000"/>
                <w:spacing w:val="0"/>
                <w:w w:val="100"/>
                <w:position w:val="0"/>
                <w:sz w:val="18"/>
                <w:szCs w:val="18"/>
              </w:rPr>
              <w:t>个百分点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海外行业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111,679,512.80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93,186,612.81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16.56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减少</w:t>
            </w:r>
            <w:r>
              <w:rPr>
                <w:color w:val="000000"/>
                <w:spacing w:val="0"/>
                <w:w w:val="100"/>
                <w:position w:val="0"/>
                <w:sz w:val="18"/>
                <w:szCs w:val="18"/>
              </w:rPr>
              <w:t>7.34</w:t>
            </w:r>
            <w:r>
              <w:rPr>
                <w:color w:val="000000"/>
                <w:spacing w:val="0"/>
                <w:w w:val="100"/>
                <w:position w:val="0"/>
                <w:sz w:val="18"/>
                <w:szCs w:val="18"/>
              </w:rPr>
              <w:t>个百分点</w:t>
            </w:r>
          </w:p>
        </w:tc>
      </w:tr>
      <w:tr>
        <w:trPr>
          <w:trHeight w:val="322"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主营业务分产品情况</w:t>
            </w:r>
          </w:p>
        </w:tc>
      </w:tr>
      <w:tr>
        <w:trPr>
          <w:trHeight w:val="9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毛利率比上年增减 (%)</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软件开发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485,360,686.59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321,639,543.08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增加</w:t>
            </w:r>
            <w:r>
              <w:rPr>
                <w:color w:val="000000"/>
                <w:spacing w:val="0"/>
                <w:w w:val="100"/>
                <w:position w:val="0"/>
                <w:sz w:val="18"/>
                <w:szCs w:val="18"/>
              </w:rPr>
              <w:t>3.68</w:t>
            </w:r>
            <w:r>
              <w:rPr>
                <w:color w:val="000000"/>
                <w:spacing w:val="0"/>
                <w:w w:val="100"/>
                <w:position w:val="0"/>
                <w:sz w:val="18"/>
                <w:szCs w:val="18"/>
              </w:rPr>
              <w:t>个百分点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480,326,812.24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311,871,697.37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35.07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增加</w:t>
            </w:r>
            <w:r>
              <w:rPr>
                <w:color w:val="000000"/>
                <w:spacing w:val="0"/>
                <w:w w:val="100"/>
                <w:position w:val="0"/>
                <w:sz w:val="18"/>
                <w:szCs w:val="18"/>
              </w:rPr>
              <w:t>2.49</w:t>
            </w:r>
            <w:r>
              <w:rPr>
                <w:color w:val="000000"/>
                <w:spacing w:val="0"/>
                <w:w w:val="100"/>
                <w:position w:val="0"/>
                <w:sz w:val="18"/>
                <w:szCs w:val="18"/>
              </w:rPr>
              <w:t>个百分点</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软件开发分包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107,181,120.00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90,305,778.95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15.74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减少</w:t>
            </w:r>
            <w:r>
              <w:rPr>
                <w:color w:val="000000"/>
                <w:spacing w:val="0"/>
                <w:w w:val="100"/>
                <w:position w:val="0"/>
                <w:sz w:val="18"/>
                <w:szCs w:val="18"/>
              </w:rPr>
              <w:t>7.91</w:t>
            </w:r>
            <w:r>
              <w:rPr>
                <w:color w:val="000000"/>
                <w:spacing w:val="0"/>
                <w:w w:val="100"/>
                <w:position w:val="0"/>
                <w:sz w:val="18"/>
                <w:szCs w:val="18"/>
              </w:rPr>
              <w:t>个百分点</w:t>
            </w:r>
          </w:p>
        </w:tc>
      </w:tr>
      <w:tr>
        <w:trPr>
          <w:trHeight w:val="322" w:hRule="exact"/>
        </w:trPr>
        <w:tc>
          <w:tcPr>
            <w:gridSpan w:val="7"/>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4400" w:right="0" w:firstLine="0"/>
              <w:jc w:val="left"/>
            </w:pPr>
            <w:r>
              <w:rPr>
                <w:color w:val="000000"/>
                <w:spacing w:val="0"/>
                <w:w w:val="100"/>
                <w:position w:val="0"/>
              </w:rPr>
              <w:t>主营业务分地区情况</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毛利率比上年增减</w:t>
            </w:r>
          </w:p>
        </w:tc>
      </w:tr>
    </w:tbl>
    <w:p>
      <w:pPr>
        <w:spacing w:lineRule="exact" w:line="1"/>
        <w:rPr>
          <w:sz w:val="2"/>
          <w:szCs w:val="2"/>
        </w:rPr>
      </w:pPr>
      <w:r>
        <w:br w:type="page"/>
      </w:r>
    </w:p>
    <w:tbl>
      <w:tblPr>
        <w:tblOverlap w:val="never"/>
        <w:jc w:val="center"/>
        <w:tblLayout w:type="fixed"/>
      </w:tblPr>
      <w:tblGrid>
        <w:gridCol w:w="1810"/>
        <w:gridCol w:w="1805"/>
        <w:gridCol w:w="1800"/>
        <w:gridCol w:w="1109"/>
        <w:gridCol w:w="1104"/>
        <w:gridCol w:w="1109"/>
        <w:gridCol w:w="2237"/>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比上年增 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比上年增 减(%)</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961,189,106.03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630,630,406.59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增加</w:t>
            </w:r>
            <w:r>
              <w:rPr>
                <w:color w:val="000000"/>
                <w:spacing w:val="0"/>
                <w:w w:val="100"/>
                <w:position w:val="0"/>
                <w:sz w:val="18"/>
                <w:szCs w:val="18"/>
              </w:rPr>
              <w:t>3.01</w:t>
            </w:r>
            <w:r>
              <w:rPr>
                <w:color w:val="000000"/>
                <w:spacing w:val="0"/>
                <w:w w:val="100"/>
                <w:position w:val="0"/>
                <w:sz w:val="18"/>
                <w:szCs w:val="18"/>
              </w:rPr>
              <w:t>个百分点</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111,679,512.80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93,186,612.81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16.56%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-8.99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减少</w:t>
            </w:r>
            <w:r>
              <w:rPr>
                <w:color w:val="000000"/>
                <w:spacing w:val="0"/>
                <w:w w:val="100"/>
                <w:position w:val="0"/>
                <w:sz w:val="18"/>
                <w:szCs w:val="18"/>
              </w:rPr>
              <w:t>7.37</w:t>
            </w:r>
            <w:r>
              <w:rPr>
                <w:color w:val="000000"/>
                <w:spacing w:val="0"/>
                <w:w w:val="100"/>
                <w:position w:val="0"/>
                <w:sz w:val="18"/>
                <w:szCs w:val="18"/>
              </w:rPr>
              <w:t>个百分点</w:t>
            </w:r>
          </w:p>
        </w:tc>
      </w:tr>
    </w:tbl>
    <w:p>
      <w:pPr>
        <w:widowControl w:val="0"/>
        <w:spacing w:after="259" w:line="1" w:lineRule="exact"/>
      </w:pPr>
    </w:p>
    <w:p>
      <w:pPr>
        <w:pStyle w:val="Style42"/>
        <w:keepNext/>
        <w:keepLines/>
        <w:widowControl w:val="0"/>
        <w:shd w:val="clear" w:color="auto" w:fill="auto"/>
        <w:bidi w:val="0"/>
        <w:spacing w:before="0" w:after="0" w:line="322" w:lineRule="exact"/>
        <w:ind w:left="1180" w:right="0" w:firstLine="0"/>
        <w:jc w:val="both"/>
      </w:pPr>
      <w:bookmarkStart w:id="312" w:name="bookmark312"/>
      <w:bookmarkStart w:id="313" w:name="bookmark313"/>
      <w:bookmarkStart w:id="314" w:name="bookmark314"/>
      <w:r>
        <w:rPr>
          <w:color w:val="000000"/>
          <w:spacing w:val="0"/>
          <w:w w:val="100"/>
          <w:position w:val="0"/>
        </w:rPr>
        <w:t>主营业务分行业、分产品、分地区情况的说明 无</w:t>
      </w:r>
      <w:bookmarkEnd w:id="312"/>
      <w:bookmarkEnd w:id="313"/>
      <w:bookmarkEnd w:id="314"/>
    </w:p>
    <w:p>
      <w:pPr>
        <w:pStyle w:val="Style17"/>
        <w:keepNext/>
        <w:keepLines/>
        <w:widowControl w:val="0"/>
        <w:numPr>
          <w:ilvl w:val="0"/>
          <w:numId w:val="19"/>
        </w:numPr>
        <w:shd w:val="clear" w:color="auto" w:fill="auto"/>
        <w:tabs>
          <w:tab w:pos="1644" w:val="left"/>
        </w:tabs>
        <w:bidi w:val="0"/>
        <w:spacing w:before="0" w:after="120" w:line="322" w:lineRule="exact"/>
        <w:ind w:left="1180" w:right="0" w:firstLine="0"/>
        <w:jc w:val="both"/>
      </w:pPr>
      <w:bookmarkStart w:id="315" w:name="bookmark315"/>
      <w:bookmarkStart w:id="316" w:name="bookmark316"/>
      <w:bookmarkStart w:id="317" w:name="bookmark317"/>
      <w:bookmarkStart w:id="318" w:name="bookmark318"/>
      <w:bookmarkEnd w:id="317"/>
      <w:r>
        <w:rPr>
          <w:color w:val="000000"/>
          <w:spacing w:val="0"/>
          <w:w w:val="100"/>
          <w:position w:val="0"/>
        </w:rPr>
        <w:t>.</w:t>
      </w:r>
      <w:r>
        <w:rPr>
          <w:color w:val="000000"/>
          <w:spacing w:val="0"/>
          <w:w w:val="100"/>
          <w:position w:val="0"/>
        </w:rPr>
        <w:t>产销量情况分析表</w:t>
      </w:r>
      <w:bookmarkEnd w:id="315"/>
      <w:bookmarkEnd w:id="316"/>
      <w:bookmarkEnd w:id="318"/>
    </w:p>
    <w:p>
      <w:pPr>
        <w:pStyle w:val="Style20"/>
        <w:keepNext w:val="0"/>
        <w:keepLines w:val="0"/>
        <w:widowControl w:val="0"/>
        <w:shd w:val="clear" w:color="auto" w:fill="auto"/>
        <w:bidi w:val="0"/>
        <w:spacing w:before="0" w:after="340" w:line="240" w:lineRule="auto"/>
        <w:ind w:left="11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9"/>
        </w:numPr>
        <w:shd w:val="clear" w:color="auto" w:fill="auto"/>
        <w:tabs>
          <w:tab w:pos="1644" w:val="left"/>
        </w:tabs>
        <w:bidi w:val="0"/>
        <w:spacing w:before="0" w:after="120" w:line="322" w:lineRule="exact"/>
        <w:ind w:left="1180" w:right="0" w:firstLine="0"/>
        <w:jc w:val="both"/>
      </w:pPr>
      <w:bookmarkStart w:id="319" w:name="bookmark319"/>
      <w:bookmarkStart w:id="320" w:name="bookmark320"/>
      <w:bookmarkStart w:id="321" w:name="bookmark321"/>
      <w:bookmarkStart w:id="322" w:name="bookmark322"/>
      <w:bookmarkEnd w:id="321"/>
      <w:r>
        <w:rPr>
          <w:color w:val="000000"/>
          <w:spacing w:val="0"/>
          <w:w w:val="100"/>
          <w:position w:val="0"/>
        </w:rPr>
        <w:t>.</w:t>
      </w:r>
      <w:r>
        <w:rPr>
          <w:color w:val="000000"/>
          <w:spacing w:val="0"/>
          <w:w w:val="100"/>
          <w:position w:val="0"/>
        </w:rPr>
        <w:t>成本分析表</w:t>
      </w:r>
      <w:bookmarkEnd w:id="319"/>
      <w:bookmarkEnd w:id="320"/>
      <w:bookmarkEnd w:id="322"/>
    </w:p>
    <w:p>
      <w:pPr>
        <w:pStyle w:val="Style42"/>
        <w:keepNext/>
        <w:keepLines/>
        <w:widowControl w:val="0"/>
        <w:shd w:val="clear" w:color="auto" w:fill="auto"/>
        <w:bidi w:val="0"/>
        <w:spacing w:before="0" w:after="0" w:line="240" w:lineRule="auto"/>
        <w:ind w:left="0" w:right="940" w:firstLine="0"/>
        <w:jc w:val="right"/>
      </w:pPr>
      <w:bookmarkStart w:id="323" w:name="bookmark323"/>
      <w:bookmarkStart w:id="324" w:name="bookmark324"/>
      <w:bookmarkStart w:id="325" w:name="bookmark325"/>
      <w:r>
        <w:rPr>
          <w:color w:val="000000"/>
          <w:spacing w:val="0"/>
          <w:w w:val="100"/>
          <w:position w:val="0"/>
        </w:rPr>
        <w:t>单位：元</w:t>
      </w:r>
      <w:bookmarkEnd w:id="323"/>
      <w:bookmarkEnd w:id="324"/>
      <w:bookmarkEnd w:id="325"/>
    </w:p>
    <w:tbl>
      <w:tblPr>
        <w:tblOverlap w:val="never"/>
        <w:jc w:val="center"/>
        <w:tblLayout w:type="fixed"/>
      </w:tblPr>
      <w:tblGrid>
        <w:gridCol w:w="1114"/>
        <w:gridCol w:w="1930"/>
        <w:gridCol w:w="1714"/>
        <w:gridCol w:w="883"/>
        <w:gridCol w:w="1848"/>
        <w:gridCol w:w="830"/>
        <w:gridCol w:w="912"/>
        <w:gridCol w:w="1176"/>
      </w:tblGrid>
      <w:tr>
        <w:trPr>
          <w:trHeight w:val="326" w:hRule="exact"/>
        </w:trPr>
        <w:tc>
          <w:tcPr>
            <w:gridSpan w:val="8"/>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6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340" w:right="0" w:firstLine="0"/>
              <w:jc w:val="left"/>
            </w:pPr>
            <w:r>
              <w:rPr>
                <w:color w:val="000000"/>
                <w:spacing w:val="0"/>
                <w:w w:val="100"/>
                <w:position w:val="0"/>
              </w:rPr>
              <w:t>情况 说明</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金融-保险 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248,584,889.89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34.34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291,932, </w:t>
            </w:r>
            <w:r>
              <w:rPr>
                <w:color w:val="000000"/>
                <w:spacing w:val="0"/>
                <w:w w:val="100"/>
                <w:position w:val="0"/>
                <w:sz w:val="18"/>
                <w:szCs w:val="18"/>
              </w:rPr>
              <w:t>988.16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37.61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4,788,812.23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4,760, </w:t>
            </w:r>
            <w:r>
              <w:rPr>
                <w:color w:val="000000"/>
                <w:spacing w:val="0"/>
                <w:w w:val="100"/>
                <w:position w:val="0"/>
                <w:sz w:val="18"/>
                <w:szCs w:val="18"/>
              </w:rPr>
              <w:t>201.83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9,569, </w:t>
            </w:r>
            <w:r>
              <w:rPr>
                <w:color w:val="000000"/>
                <w:spacing w:val="0"/>
                <w:w w:val="100"/>
                <w:position w:val="0"/>
                <w:sz w:val="18"/>
                <w:szCs w:val="18"/>
              </w:rPr>
              <w:t xml:space="preserve">122.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12,513,398.63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640.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5,482, </w:t>
            </w:r>
            <w:r>
              <w:rPr>
                <w:color w:val="000000"/>
                <w:spacing w:val="0"/>
                <w:w w:val="100"/>
                <w:position w:val="0"/>
                <w:sz w:val="18"/>
                <w:szCs w:val="18"/>
              </w:rPr>
              <w:t xml:space="preserve">148.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1,444, </w:t>
            </w:r>
            <w:r>
              <w:rPr>
                <w:color w:val="000000"/>
                <w:spacing w:val="0"/>
                <w:w w:val="100"/>
                <w:position w:val="0"/>
                <w:sz w:val="18"/>
                <w:szCs w:val="18"/>
              </w:rPr>
              <w:t xml:space="preserve">259.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1,501,811.25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金融-银行 及其他金融 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162,314,086.80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153,989,485.19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1,949, </w:t>
            </w:r>
            <w:r>
              <w:rPr>
                <w:color w:val="000000"/>
                <w:spacing w:val="0"/>
                <w:w w:val="100"/>
                <w:position w:val="0"/>
                <w:sz w:val="18"/>
                <w:szCs w:val="18"/>
              </w:rPr>
              <w:t xml:space="preserve">203.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067.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6,782, </w:t>
            </w:r>
            <w:r>
              <w:rPr>
                <w:color w:val="000000"/>
                <w:spacing w:val="0"/>
                <w:w w:val="100"/>
                <w:position w:val="0"/>
                <w:sz w:val="18"/>
                <w:szCs w:val="18"/>
              </w:rPr>
              <w:t xml:space="preserve">302.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7,690, </w:t>
            </w:r>
            <w:r>
              <w:rPr>
                <w:color w:val="000000"/>
                <w:spacing w:val="0"/>
                <w:w w:val="100"/>
                <w:position w:val="0"/>
                <w:sz w:val="18"/>
                <w:szCs w:val="18"/>
              </w:rPr>
              <w:t xml:space="preserve">128.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401.00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3,649, </w:t>
            </w:r>
            <w:r>
              <w:rPr>
                <w:color w:val="000000"/>
                <w:spacing w:val="0"/>
                <w:w w:val="100"/>
                <w:position w:val="0"/>
                <w:sz w:val="18"/>
                <w:szCs w:val="18"/>
              </w:rPr>
              <w:t xml:space="preserve">972.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209,398.23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313,280.86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部分项目 减少软硬 件采购。</w:t>
            </w:r>
          </w:p>
        </w:tc>
      </w:tr>
      <w:tr>
        <w:trPr>
          <w:trHeight w:val="27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企服行业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139,908,618.07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141,544, </w:t>
            </w:r>
            <w:r>
              <w:rPr>
                <w:color w:val="000000"/>
                <w:spacing w:val="0"/>
                <w:w w:val="100"/>
                <w:position w:val="0"/>
                <w:sz w:val="18"/>
                <w:szCs w:val="18"/>
              </w:rPr>
              <w:t>015.62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18,176,867.21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22,527,819.80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9,407, </w:t>
            </w:r>
            <w:r>
              <w:rPr>
                <w:color w:val="000000"/>
                <w:spacing w:val="0"/>
                <w:w w:val="100"/>
                <w:position w:val="0"/>
                <w:sz w:val="18"/>
                <w:szCs w:val="18"/>
              </w:rPr>
              <w:t xml:space="preserve">785.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10,732,760.57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4,219, </w:t>
            </w:r>
            <w:r>
              <w:rPr>
                <w:color w:val="000000"/>
                <w:spacing w:val="0"/>
                <w:w w:val="100"/>
                <w:position w:val="0"/>
                <w:sz w:val="18"/>
                <w:szCs w:val="18"/>
              </w:rPr>
              <w:t xml:space="preserve">039.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4,947, </w:t>
            </w:r>
            <w:r>
              <w:rPr>
                <w:color w:val="000000"/>
                <w:spacing w:val="0"/>
                <w:w w:val="100"/>
                <w:position w:val="0"/>
                <w:sz w:val="18"/>
                <w:szCs w:val="18"/>
              </w:rPr>
              <w:t xml:space="preserve">585.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14,624,979.96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11,676,676.44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海外行业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65,970,450.51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68,119,015.44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21,177,884.58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2.93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25,581,398.30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3,351,445.21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4,699, </w:t>
            </w:r>
            <w:r>
              <w:rPr>
                <w:color w:val="000000"/>
                <w:spacing w:val="0"/>
                <w:w w:val="100"/>
                <w:position w:val="0"/>
                <w:sz w:val="18"/>
                <w:szCs w:val="18"/>
              </w:rPr>
              <w:t xml:space="preserve">626.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2,679, </w:t>
            </w:r>
            <w:r>
              <w:rPr>
                <w:color w:val="000000"/>
                <w:spacing w:val="0"/>
                <w:w w:val="100"/>
                <w:position w:val="0"/>
                <w:sz w:val="18"/>
                <w:szCs w:val="18"/>
              </w:rPr>
              <w:t xml:space="preserve">446.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2,821,204.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7,386.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723,817,019.40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776,270,586.21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-6.76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8"/>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26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本期占 总成本 比例(%)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上年同 期占总 成本比 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本期金 额较上 年同期 变动比</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340" w:right="0" w:firstLine="0"/>
              <w:jc w:val="left"/>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114"/>
        <w:gridCol w:w="1930"/>
        <w:gridCol w:w="1714"/>
        <w:gridCol w:w="883"/>
        <w:gridCol w:w="1848"/>
        <w:gridCol w:w="830"/>
        <w:gridCol w:w="912"/>
        <w:gridCol w:w="117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both"/>
            </w:pPr>
            <w:r>
              <w:rPr>
                <w:color w:val="000000"/>
                <w:spacing w:val="0"/>
                <w:w w:val="100"/>
                <w:position w:val="0"/>
              </w:rPr>
              <w:t>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软件开发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274,483,328.33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282,804,987.99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36.43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8,571,343.03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19,003,749.70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公司核心 技术能力 提升，减少 了技术服 务米购。</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16,759,796.45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20,276,005.75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6,180, </w:t>
            </w:r>
            <w:r>
              <w:rPr>
                <w:color w:val="000000"/>
                <w:spacing w:val="0"/>
                <w:w w:val="100"/>
                <w:position w:val="0"/>
                <w:sz w:val="18"/>
                <w:szCs w:val="18"/>
              </w:rPr>
              <w:t xml:space="preserve">982.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7,767, </w:t>
            </w:r>
            <w:r>
              <w:rPr>
                <w:color w:val="000000"/>
                <w:spacing w:val="0"/>
                <w:w w:val="100"/>
                <w:position w:val="0"/>
                <w:sz w:val="18"/>
                <w:szCs w:val="18"/>
              </w:rPr>
              <w:t xml:space="preserve">405.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15,644,092.87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13,361,749.12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278,235,950.93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307,104,214.84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17,239,045.04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14,390,035.05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8,958, </w:t>
            </w:r>
            <w:r>
              <w:rPr>
                <w:color w:val="000000"/>
                <w:spacing w:val="0"/>
                <w:w w:val="100"/>
                <w:position w:val="0"/>
                <w:sz w:val="18"/>
                <w:szCs w:val="18"/>
              </w:rPr>
              <w:t xml:space="preserve">683.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10,948,707.25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6,803, </w:t>
            </w:r>
            <w:r>
              <w:rPr>
                <w:color w:val="000000"/>
                <w:spacing w:val="0"/>
                <w:w w:val="100"/>
                <w:position w:val="0"/>
                <w:sz w:val="18"/>
                <w:szCs w:val="18"/>
              </w:rPr>
              <w:t xml:space="preserve">473.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6,512, </w:t>
            </w:r>
            <w:r>
              <w:rPr>
                <w:color w:val="000000"/>
                <w:spacing w:val="0"/>
                <w:w w:val="100"/>
                <w:position w:val="0"/>
                <w:sz w:val="18"/>
                <w:szCs w:val="18"/>
              </w:rPr>
              <w:t>301.02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634,544.91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130,019.43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388.04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部分项目 增加软硬 件采购。</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软件开发分 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64,058,766.02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65,676,301.58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20,282,379.23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21,262,702.58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3,392,175.85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4,411,201.58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2,565, </w:t>
            </w:r>
            <w:r>
              <w:rPr>
                <w:color w:val="000000"/>
                <w:spacing w:val="0"/>
                <w:w w:val="100"/>
                <w:position w:val="0"/>
                <w:sz w:val="18"/>
                <w:szCs w:val="18"/>
              </w:rPr>
              <w:t>071.82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2,621,204.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7,386.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723,817,019.40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776,270,586.21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2"/>
        <w:keepNext/>
        <w:keepLines/>
        <w:widowControl w:val="0"/>
        <w:shd w:val="clear" w:color="auto" w:fill="auto"/>
        <w:bidi w:val="0"/>
        <w:spacing w:before="0" w:after="0" w:line="240" w:lineRule="auto"/>
        <w:ind w:left="1020" w:right="0" w:firstLine="0"/>
        <w:jc w:val="both"/>
      </w:pPr>
      <w:bookmarkStart w:id="326" w:name="bookmark326"/>
      <w:bookmarkStart w:id="327" w:name="bookmark327"/>
      <w:bookmarkStart w:id="328" w:name="bookmark328"/>
      <w:r>
        <w:rPr>
          <w:color w:val="000000"/>
          <w:spacing w:val="0"/>
          <w:w w:val="100"/>
          <w:position w:val="0"/>
        </w:rPr>
        <w:t>成本分析其他情况说明</w:t>
      </w:r>
      <w:bookmarkEnd w:id="326"/>
      <w:bookmarkEnd w:id="327"/>
      <w:bookmarkEnd w:id="328"/>
    </w:p>
    <w:p>
      <w:pPr>
        <w:pStyle w:val="Style42"/>
        <w:keepNext/>
        <w:keepLines/>
        <w:widowControl w:val="0"/>
        <w:shd w:val="clear" w:color="auto" w:fill="auto"/>
        <w:bidi w:val="0"/>
        <w:spacing w:before="0" w:after="0" w:line="240" w:lineRule="auto"/>
        <w:ind w:left="0" w:right="760" w:firstLine="0"/>
        <w:jc w:val="right"/>
      </w:pPr>
      <w:bookmarkStart w:id="329" w:name="bookmark329"/>
      <w:bookmarkStart w:id="330" w:name="bookmark330"/>
      <w:bookmarkStart w:id="331" w:name="bookmark331"/>
      <w:r>
        <w:rPr>
          <w:color w:val="000000"/>
          <w:spacing w:val="0"/>
          <w:w w:val="100"/>
          <w:position w:val="0"/>
        </w:rPr>
        <w:t>单位：元</w:t>
      </w:r>
      <w:bookmarkEnd w:id="329"/>
      <w:bookmarkEnd w:id="330"/>
      <w:bookmarkEnd w:id="331"/>
    </w:p>
    <w:tbl>
      <w:tblPr>
        <w:tblOverlap w:val="never"/>
        <w:jc w:val="center"/>
        <w:tblLayout w:type="fixed"/>
      </w:tblPr>
      <w:tblGrid>
        <w:gridCol w:w="2136"/>
        <w:gridCol w:w="1896"/>
        <w:gridCol w:w="1306"/>
        <w:gridCol w:w="2323"/>
        <w:gridCol w:w="1277"/>
        <w:gridCol w:w="1709"/>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本期金额较上年 同期变动比例 (%)</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本期占总成 本比例(%)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上年同期占 总成本比例</w:t>
            </w:r>
          </w:p>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616,778,045.27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85.21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655,585,504.41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-5.92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技术服务采购支出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46,092,767.30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54,656,487.33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7.04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执行费用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29,110,655.50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35,635,914.58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-18.31</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房租及折旧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15,549,527.52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16,900,911.34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软硬件采购</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16,286,023.81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13,491,768.55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20.71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723,817,019.40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776,270,586.21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-6.76</w:t>
            </w:r>
          </w:p>
        </w:tc>
      </w:tr>
    </w:tbl>
    <w:p>
      <w:pPr>
        <w:widowControl w:val="0"/>
        <w:spacing w:after="379" w:line="1" w:lineRule="exact"/>
      </w:pPr>
    </w:p>
    <w:p>
      <w:pPr>
        <w:pStyle w:val="Style17"/>
        <w:keepNext/>
        <w:keepLines/>
        <w:widowControl w:val="0"/>
        <w:numPr>
          <w:ilvl w:val="0"/>
          <w:numId w:val="19"/>
        </w:numPr>
        <w:shd w:val="clear" w:color="auto" w:fill="auto"/>
        <w:bidi w:val="0"/>
        <w:spacing w:before="0" w:after="100" w:line="240" w:lineRule="auto"/>
        <w:ind w:left="1020" w:right="0" w:firstLine="0"/>
        <w:jc w:val="left"/>
      </w:pPr>
      <w:bookmarkStart w:id="332" w:name="bookmark332"/>
      <w:bookmarkStart w:id="333" w:name="bookmark333"/>
      <w:bookmarkStart w:id="334" w:name="bookmark334"/>
      <w:bookmarkStart w:id="335" w:name="bookmark335"/>
      <w:bookmarkEnd w:id="334"/>
      <w:r>
        <w:rPr>
          <w:color w:val="000000"/>
          <w:spacing w:val="0"/>
          <w:w w:val="100"/>
          <w:position w:val="0"/>
        </w:rPr>
        <w:t>.</w:t>
      </w:r>
      <w:r>
        <w:rPr>
          <w:color w:val="000000"/>
          <w:spacing w:val="0"/>
          <w:w w:val="100"/>
          <w:position w:val="0"/>
        </w:rPr>
        <w:t>主要销售客户及主要供应商情况</w:t>
      </w:r>
      <w:bookmarkEnd w:id="332"/>
      <w:bookmarkEnd w:id="333"/>
      <w:bookmarkEnd w:id="335"/>
    </w:p>
    <w:p>
      <w:pPr>
        <w:pStyle w:val="Style17"/>
        <w:keepNext/>
        <w:keepLines/>
        <w:widowControl w:val="0"/>
        <w:shd w:val="clear" w:color="auto" w:fill="auto"/>
        <w:bidi w:val="0"/>
        <w:spacing w:before="0" w:after="0" w:line="240" w:lineRule="auto"/>
        <w:ind w:left="1020" w:right="0" w:firstLine="0"/>
        <w:jc w:val="left"/>
      </w:pPr>
      <w:bookmarkStart w:id="332" w:name="bookmark332"/>
      <w:bookmarkStart w:id="333" w:name="bookmark333"/>
      <w:bookmarkStart w:id="336" w:name="bookmark336"/>
      <w:r>
        <w:rPr>
          <w:b w:val="0"/>
          <w:bCs w:val="0"/>
          <w:color w:val="000000"/>
          <w:spacing w:val="0"/>
          <w:w w:val="100"/>
          <w:position w:val="0"/>
          <w:sz w:val="24"/>
          <w:szCs w:val="24"/>
        </w:rPr>
        <w:t>A.</w:t>
      </w:r>
      <w:r>
        <w:rPr>
          <w:color w:val="000000"/>
          <w:spacing w:val="0"/>
          <w:w w:val="100"/>
          <w:position w:val="0"/>
        </w:rPr>
        <w:t>公司主要销售客户情况</w:t>
      </w:r>
      <w:bookmarkEnd w:id="332"/>
      <w:bookmarkEnd w:id="333"/>
      <w:bookmarkEnd w:id="336"/>
    </w:p>
    <w:p>
      <w:pPr>
        <w:pStyle w:val="Style42"/>
        <w:keepNext/>
        <w:keepLines/>
        <w:widowControl w:val="0"/>
        <w:shd w:val="clear" w:color="auto" w:fill="auto"/>
        <w:bidi w:val="0"/>
        <w:spacing w:before="0" w:after="0" w:line="466" w:lineRule="exact"/>
        <w:ind w:left="1020" w:right="0" w:firstLine="380"/>
        <w:jc w:val="left"/>
      </w:pPr>
      <w:bookmarkStart w:id="337" w:name="bookmark337"/>
      <w:bookmarkStart w:id="338" w:name="bookmark338"/>
      <w:bookmarkStart w:id="339" w:name="bookmark339"/>
      <w:r>
        <w:rPr>
          <w:color w:val="000000"/>
          <w:spacing w:val="0"/>
          <w:w w:val="100"/>
          <w:position w:val="0"/>
        </w:rPr>
        <w:t>前五名客户销售额</w:t>
      </w:r>
      <w:r>
        <w:rPr>
          <w:color w:val="000000"/>
          <w:spacing w:val="0"/>
          <w:w w:val="100"/>
          <w:position w:val="0"/>
          <w:sz w:val="24"/>
          <w:szCs w:val="24"/>
        </w:rPr>
        <w:t>37,579.12</w:t>
      </w:r>
      <w:r>
        <w:rPr>
          <w:color w:val="000000"/>
          <w:spacing w:val="0"/>
          <w:w w:val="100"/>
          <w:position w:val="0"/>
        </w:rPr>
        <w:t>万元，占年度销售总额</w:t>
      </w:r>
      <w:r>
        <w:rPr>
          <w:color w:val="000000"/>
          <w:spacing w:val="0"/>
          <w:w w:val="100"/>
          <w:position w:val="0"/>
          <w:sz w:val="24"/>
          <w:szCs w:val="24"/>
        </w:rPr>
        <w:t xml:space="preserve">34. </w:t>
      </w:r>
      <w:r>
        <w:rPr>
          <w:color w:val="000000"/>
          <w:spacing w:val="0"/>
          <w:w w:val="100"/>
          <w:position w:val="0"/>
          <w:sz w:val="24"/>
          <w:szCs w:val="24"/>
        </w:rPr>
        <w:t>98%；</w:t>
      </w:r>
      <w:r>
        <w:rPr>
          <w:color w:val="000000"/>
          <w:spacing w:val="0"/>
          <w:w w:val="100"/>
          <w:position w:val="0"/>
        </w:rPr>
        <w:t>其中前五名客户销 售额中关联方销售额</w:t>
      </w:r>
      <w:r>
        <w:rPr>
          <w:color w:val="000000"/>
          <w:spacing w:val="0"/>
          <w:w w:val="100"/>
          <w:position w:val="0"/>
          <w:sz w:val="24"/>
          <w:szCs w:val="24"/>
        </w:rPr>
        <w:t>0.00</w:t>
      </w:r>
      <w:r>
        <w:rPr>
          <w:color w:val="000000"/>
          <w:spacing w:val="0"/>
          <w:w w:val="100"/>
          <w:position w:val="0"/>
        </w:rPr>
        <w:t>万元，占年度销售总额</w:t>
      </w:r>
      <w:r>
        <w:rPr>
          <w:color w:val="000000"/>
          <w:spacing w:val="0"/>
          <w:w w:val="100"/>
          <w:position w:val="0"/>
          <w:sz w:val="24"/>
          <w:szCs w:val="24"/>
        </w:rPr>
        <w:t>0.00%</w:t>
      </w:r>
      <w:r>
        <w:rPr>
          <w:color w:val="000000"/>
          <w:spacing w:val="0"/>
          <w:w w:val="100"/>
          <w:position w:val="0"/>
        </w:rPr>
        <w:t>。</w:t>
      </w:r>
      <w:bookmarkEnd w:id="337"/>
      <w:bookmarkEnd w:id="338"/>
      <w:bookmarkEnd w:id="339"/>
    </w:p>
    <w:p>
      <w:pPr>
        <w:pStyle w:val="Style17"/>
        <w:keepNext/>
        <w:keepLines/>
        <w:widowControl w:val="0"/>
        <w:shd w:val="clear" w:color="auto" w:fill="auto"/>
        <w:bidi w:val="0"/>
        <w:spacing w:before="0" w:after="100" w:line="466" w:lineRule="exact"/>
        <w:ind w:left="1020" w:right="0" w:firstLine="0"/>
        <w:jc w:val="both"/>
      </w:pPr>
      <w:bookmarkStart w:id="340" w:name="bookmark340"/>
      <w:bookmarkStart w:id="341" w:name="bookmark341"/>
      <w:bookmarkStart w:id="342" w:name="bookmark342"/>
      <w:r>
        <w:rPr>
          <w:color w:val="000000"/>
          <w:spacing w:val="0"/>
          <w:w w:val="100"/>
          <w:position w:val="0"/>
        </w:rPr>
        <w:t>公司前五名客户</w:t>
      </w:r>
      <w:bookmarkEnd w:id="340"/>
      <w:bookmarkEnd w:id="341"/>
      <w:bookmarkEnd w:id="342"/>
    </w:p>
    <w:p>
      <w:pPr>
        <w:pStyle w:val="Style20"/>
        <w:keepNext w:val="0"/>
        <w:keepLines w:val="0"/>
        <w:widowControl w:val="0"/>
        <w:shd w:val="clear" w:color="auto" w:fill="auto"/>
        <w:bidi w:val="0"/>
        <w:spacing w:before="0" w:after="100" w:line="240" w:lineRule="auto"/>
        <w:ind w:left="102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6780" w:right="0" w:firstLine="0"/>
        <w:jc w:val="left"/>
      </w:pPr>
      <w:bookmarkStart w:id="343" w:name="bookmark343"/>
      <w:bookmarkStart w:id="344" w:name="bookmark344"/>
      <w:bookmarkStart w:id="345" w:name="bookmark345"/>
      <w:r>
        <w:rPr>
          <w:color w:val="000000"/>
          <w:spacing w:val="0"/>
          <w:w w:val="100"/>
          <w:position w:val="0"/>
        </w:rPr>
        <w:t>单位：万元币种：人民币</w:t>
      </w:r>
      <w:bookmarkEnd w:id="343"/>
      <w:bookmarkEnd w:id="344"/>
      <w:bookmarkEnd w:id="345"/>
    </w:p>
    <w:tbl>
      <w:tblPr>
        <w:tblOverlap w:val="never"/>
        <w:jc w:val="center"/>
        <w:tblLayout w:type="fixed"/>
      </w:tblPr>
      <w:tblGrid>
        <w:gridCol w:w="811"/>
        <w:gridCol w:w="3312"/>
        <w:gridCol w:w="1690"/>
        <w:gridCol w:w="3024"/>
      </w:tblGrid>
      <w:tr>
        <w:trPr>
          <w:trHeight w:val="33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11"/>
        <w:gridCol w:w="3312"/>
        <w:gridCol w:w="1690"/>
        <w:gridCol w:w="3024"/>
      </w:tblGrid>
      <w:tr>
        <w:trPr>
          <w:trHeight w:val="28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11,197.82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9,925.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9.24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5,987.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5.57</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5,316.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5,152.02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80</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37,579.12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 </w:t>
            </w:r>
            <w:r>
              <w:rPr>
                <w:color w:val="000000"/>
                <w:spacing w:val="0"/>
                <w:w w:val="100"/>
                <w:position w:val="0"/>
                <w:sz w:val="18"/>
                <w:szCs w:val="18"/>
              </w:rPr>
              <w:t>98</w:t>
            </w:r>
          </w:p>
        </w:tc>
      </w:tr>
    </w:tbl>
    <w:p>
      <w:pPr>
        <w:widowControl w:val="0"/>
        <w:spacing w:after="339" w:line="1" w:lineRule="exact"/>
      </w:pPr>
    </w:p>
    <w:p>
      <w:pPr>
        <w:pStyle w:val="Style17"/>
        <w:keepNext/>
        <w:keepLines/>
        <w:widowControl w:val="0"/>
        <w:shd w:val="clear" w:color="auto" w:fill="auto"/>
        <w:bidi w:val="0"/>
        <w:spacing w:before="0" w:after="40" w:line="240" w:lineRule="auto"/>
        <w:ind w:left="0" w:right="0" w:firstLine="960"/>
        <w:jc w:val="left"/>
      </w:pPr>
      <w:bookmarkStart w:id="346" w:name="bookmark346"/>
      <w:bookmarkStart w:id="347" w:name="bookmark347"/>
      <w:bookmarkStart w:id="348" w:name="bookmark348"/>
      <w:r>
        <w:rPr>
          <w:color w:val="000000"/>
          <w:spacing w:val="0"/>
          <w:w w:val="100"/>
          <w:position w:val="0"/>
        </w:rPr>
        <w:t>前五名客户构成与上年同期发生变动的情况说明</w:t>
      </w:r>
      <w:bookmarkEnd w:id="346"/>
      <w:bookmarkEnd w:id="347"/>
      <w:bookmarkEnd w:id="348"/>
    </w:p>
    <w:p>
      <w:pPr>
        <w:pStyle w:val="Style42"/>
        <w:keepNext/>
        <w:keepLines/>
        <w:widowControl w:val="0"/>
        <w:shd w:val="clear" w:color="auto" w:fill="auto"/>
        <w:bidi w:val="0"/>
        <w:spacing w:before="0" w:after="340" w:line="240" w:lineRule="auto"/>
        <w:ind w:left="1520" w:right="0" w:firstLine="0"/>
        <w:jc w:val="left"/>
      </w:pPr>
      <w:bookmarkStart w:id="349" w:name="bookmark349"/>
      <w:bookmarkStart w:id="350" w:name="bookmark350"/>
      <w:bookmarkStart w:id="351" w:name="bookmark351"/>
      <w:r>
        <w:rPr>
          <w:color w:val="000000"/>
          <w:spacing w:val="0"/>
          <w:w w:val="100"/>
          <w:position w:val="0"/>
        </w:rPr>
        <w:t>客户五为新进入前五大客户。</w:t>
      </w:r>
      <w:bookmarkEnd w:id="349"/>
      <w:bookmarkEnd w:id="350"/>
      <w:bookmarkEnd w:id="351"/>
    </w:p>
    <w:p>
      <w:pPr>
        <w:pStyle w:val="Style17"/>
        <w:keepNext/>
        <w:keepLines/>
        <w:widowControl w:val="0"/>
        <w:shd w:val="clear" w:color="auto" w:fill="auto"/>
        <w:bidi w:val="0"/>
        <w:spacing w:before="0" w:after="0" w:line="240" w:lineRule="auto"/>
        <w:ind w:left="0" w:right="0" w:firstLine="960"/>
        <w:jc w:val="left"/>
      </w:pPr>
      <w:bookmarkStart w:id="352" w:name="bookmark352"/>
      <w:bookmarkStart w:id="353" w:name="bookmark353"/>
      <w:bookmarkStart w:id="354" w:name="bookmark354"/>
      <w:r>
        <w:rPr>
          <w:b w:val="0"/>
          <w:bCs w:val="0"/>
          <w:color w:val="000000"/>
          <w:spacing w:val="0"/>
          <w:w w:val="100"/>
          <w:position w:val="0"/>
          <w:sz w:val="24"/>
          <w:szCs w:val="24"/>
        </w:rPr>
        <w:t>B.</w:t>
      </w:r>
      <w:r>
        <w:rPr>
          <w:color w:val="000000"/>
          <w:spacing w:val="0"/>
          <w:w w:val="100"/>
          <w:position w:val="0"/>
        </w:rPr>
        <w:t>公司主要供应商情况</w:t>
      </w:r>
      <w:bookmarkEnd w:id="352"/>
      <w:bookmarkEnd w:id="353"/>
      <w:bookmarkEnd w:id="354"/>
    </w:p>
    <w:p>
      <w:pPr>
        <w:pStyle w:val="Style42"/>
        <w:keepNext/>
        <w:keepLines/>
        <w:widowControl w:val="0"/>
        <w:shd w:val="clear" w:color="auto" w:fill="auto"/>
        <w:bidi w:val="0"/>
        <w:spacing w:before="0" w:after="200" w:line="466" w:lineRule="exact"/>
        <w:ind w:left="960" w:right="0" w:firstLine="560"/>
        <w:jc w:val="left"/>
      </w:pPr>
      <w:bookmarkStart w:id="355" w:name="bookmark355"/>
      <w:bookmarkStart w:id="356" w:name="bookmark356"/>
      <w:bookmarkStart w:id="357" w:name="bookmark357"/>
      <w:r>
        <w:rPr>
          <w:color w:val="000000"/>
          <w:spacing w:val="0"/>
          <w:w w:val="100"/>
          <w:position w:val="0"/>
        </w:rPr>
        <w:t>前五名供应商采购额</w:t>
      </w:r>
      <w:r>
        <w:rPr>
          <w:color w:val="000000"/>
          <w:spacing w:val="0"/>
          <w:w w:val="100"/>
          <w:position w:val="0"/>
          <w:sz w:val="24"/>
          <w:szCs w:val="24"/>
        </w:rPr>
        <w:t>1,833.11</w:t>
      </w:r>
      <w:r>
        <w:rPr>
          <w:color w:val="000000"/>
          <w:spacing w:val="0"/>
          <w:w w:val="100"/>
          <w:position w:val="0"/>
        </w:rPr>
        <w:t>万元，占年度采购总额</w:t>
      </w:r>
      <w:r>
        <w:rPr>
          <w:color w:val="000000"/>
          <w:spacing w:val="0"/>
          <w:w w:val="100"/>
          <w:position w:val="0"/>
          <w:sz w:val="24"/>
          <w:szCs w:val="24"/>
        </w:rPr>
        <w:t>23.32%</w:t>
      </w:r>
      <w:r>
        <w:rPr>
          <w:color w:val="000000"/>
          <w:spacing w:val="0"/>
          <w:w w:val="100"/>
          <w:position w:val="0"/>
        </w:rPr>
        <w:t>；其中前五名供应 商米购额中关联方米购额</w:t>
      </w:r>
      <w:r>
        <w:rPr>
          <w:color w:val="000000"/>
          <w:spacing w:val="0"/>
          <w:w w:val="100"/>
          <w:position w:val="0"/>
          <w:sz w:val="24"/>
          <w:szCs w:val="24"/>
        </w:rPr>
        <w:t>0.00</w:t>
      </w:r>
      <w:r>
        <w:rPr>
          <w:color w:val="000000"/>
          <w:spacing w:val="0"/>
          <w:w w:val="100"/>
          <w:position w:val="0"/>
        </w:rPr>
        <w:t>万元，占年度采购总额</w:t>
      </w:r>
      <w:r>
        <w:rPr>
          <w:color w:val="000000"/>
          <w:spacing w:val="0"/>
          <w:w w:val="100"/>
          <w:position w:val="0"/>
          <w:sz w:val="24"/>
          <w:szCs w:val="24"/>
        </w:rPr>
        <w:t>0.00%</w:t>
      </w:r>
      <w:r>
        <w:rPr>
          <w:color w:val="000000"/>
          <w:spacing w:val="0"/>
          <w:w w:val="100"/>
          <w:position w:val="0"/>
        </w:rPr>
        <w:t>。</w:t>
      </w:r>
      <w:bookmarkEnd w:id="355"/>
      <w:bookmarkEnd w:id="356"/>
      <w:bookmarkEnd w:id="357"/>
    </w:p>
    <w:p>
      <w:pPr>
        <w:pStyle w:val="Style17"/>
        <w:keepNext/>
        <w:keepLines/>
        <w:widowControl w:val="0"/>
        <w:shd w:val="clear" w:color="auto" w:fill="auto"/>
        <w:bidi w:val="0"/>
        <w:spacing w:before="0" w:after="100" w:line="240" w:lineRule="auto"/>
        <w:ind w:left="0" w:right="0" w:firstLine="960"/>
        <w:jc w:val="left"/>
      </w:pPr>
      <w:bookmarkStart w:id="358" w:name="bookmark358"/>
      <w:bookmarkStart w:id="359" w:name="bookmark359"/>
      <w:bookmarkStart w:id="360" w:name="bookmark360"/>
      <w:r>
        <w:rPr>
          <w:color w:val="000000"/>
          <w:spacing w:val="0"/>
          <w:w w:val="100"/>
          <w:position w:val="0"/>
        </w:rPr>
        <w:t>公司前五名供应商</w:t>
      </w:r>
      <w:bookmarkEnd w:id="358"/>
      <w:bookmarkEnd w:id="359"/>
      <w:bookmarkEnd w:id="360"/>
    </w:p>
    <w:p>
      <w:pPr>
        <w:pStyle w:val="Style20"/>
        <w:keepNext w:val="0"/>
        <w:keepLines w:val="0"/>
        <w:widowControl w:val="0"/>
        <w:shd w:val="clear" w:color="auto" w:fill="auto"/>
        <w:bidi w:val="0"/>
        <w:spacing w:before="0" w:after="4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6780" w:right="0" w:firstLine="0"/>
        <w:jc w:val="left"/>
      </w:pPr>
      <w:bookmarkStart w:id="361" w:name="bookmark361"/>
      <w:bookmarkStart w:id="362" w:name="bookmark362"/>
      <w:bookmarkStart w:id="363" w:name="bookmark363"/>
      <w:r>
        <w:rPr>
          <w:color w:val="000000"/>
          <w:spacing w:val="0"/>
          <w:w w:val="100"/>
          <w:position w:val="0"/>
        </w:rPr>
        <w:t>单位：万元 币种：人民币</w:t>
      </w:r>
      <w:bookmarkEnd w:id="361"/>
      <w:bookmarkEnd w:id="362"/>
      <w:bookmarkEnd w:id="363"/>
    </w:p>
    <w:tbl>
      <w:tblPr>
        <w:tblOverlap w:val="never"/>
        <w:jc w:val="center"/>
        <w:tblLayout w:type="fixed"/>
      </w:tblPr>
      <w:tblGrid>
        <w:gridCol w:w="811"/>
        <w:gridCol w:w="3413"/>
        <w:gridCol w:w="1699"/>
        <w:gridCol w:w="2914"/>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占年度采购总额比例（%）</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515.33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6.56</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475.74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6.05</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431.57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5.49</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223.02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2.84</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187.45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2.38</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1,833.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23.32</w:t>
            </w:r>
          </w:p>
        </w:tc>
      </w:tr>
    </w:tbl>
    <w:p>
      <w:pPr>
        <w:widowControl w:val="0"/>
        <w:spacing w:after="639" w:line="1" w:lineRule="exact"/>
      </w:pPr>
    </w:p>
    <w:p>
      <w:pPr>
        <w:pStyle w:val="Style17"/>
        <w:keepNext/>
        <w:keepLines/>
        <w:widowControl w:val="0"/>
        <w:shd w:val="clear" w:color="auto" w:fill="auto"/>
        <w:bidi w:val="0"/>
        <w:spacing w:before="0" w:after="40" w:line="240" w:lineRule="auto"/>
        <w:ind w:left="0" w:right="0" w:firstLine="960"/>
        <w:jc w:val="left"/>
      </w:pPr>
      <w:bookmarkStart w:id="364" w:name="bookmark364"/>
      <w:bookmarkStart w:id="365" w:name="bookmark365"/>
      <w:bookmarkStart w:id="366" w:name="bookmark366"/>
      <w:r>
        <w:rPr>
          <w:color w:val="000000"/>
          <w:spacing w:val="0"/>
          <w:w w:val="100"/>
          <w:position w:val="0"/>
        </w:rPr>
        <w:t>前五大供应商构成与上年同期发生变动的情况说明</w:t>
      </w:r>
      <w:bookmarkEnd w:id="364"/>
      <w:bookmarkEnd w:id="365"/>
      <w:bookmarkEnd w:id="366"/>
    </w:p>
    <w:p>
      <w:pPr>
        <w:pStyle w:val="Style42"/>
        <w:keepNext/>
        <w:keepLines/>
        <w:widowControl w:val="0"/>
        <w:shd w:val="clear" w:color="auto" w:fill="auto"/>
        <w:bidi w:val="0"/>
        <w:spacing w:before="0" w:after="200" w:line="240" w:lineRule="auto"/>
        <w:ind w:left="1520" w:right="0" w:firstLine="0"/>
        <w:jc w:val="left"/>
      </w:pPr>
      <w:bookmarkStart w:id="367" w:name="bookmark367"/>
      <w:bookmarkStart w:id="368" w:name="bookmark368"/>
      <w:bookmarkStart w:id="369" w:name="bookmark369"/>
      <w:r>
        <w:rPr>
          <w:color w:val="000000"/>
          <w:spacing w:val="0"/>
          <w:w w:val="100"/>
          <w:position w:val="0"/>
        </w:rPr>
        <w:t>供应商一、供应商三、供应商四和供应商五为新进入的前五大供应商，原供应商</w:t>
      </w:r>
      <w:bookmarkEnd w:id="367"/>
      <w:bookmarkEnd w:id="368"/>
      <w:bookmarkEnd w:id="369"/>
    </w:p>
    <w:p>
      <w:pPr>
        <w:pStyle w:val="Style42"/>
        <w:keepNext/>
        <w:keepLines/>
        <w:widowControl w:val="0"/>
        <w:shd w:val="clear" w:color="auto" w:fill="auto"/>
        <w:bidi w:val="0"/>
        <w:spacing w:before="0" w:after="580" w:line="240" w:lineRule="auto"/>
        <w:ind w:left="0" w:right="0" w:firstLine="960"/>
        <w:jc w:val="left"/>
      </w:pPr>
      <w:bookmarkStart w:id="370" w:name="bookmark370"/>
      <w:bookmarkStart w:id="371" w:name="bookmark371"/>
      <w:bookmarkStart w:id="372" w:name="bookmark372"/>
      <w:r>
        <w:rPr>
          <w:color w:val="000000"/>
          <w:spacing w:val="0"/>
          <w:w w:val="100"/>
          <w:position w:val="0"/>
        </w:rPr>
        <w:t>五上升至第二名。</w:t>
      </w:r>
      <w:bookmarkEnd w:id="370"/>
      <w:bookmarkEnd w:id="371"/>
      <w:bookmarkEnd w:id="372"/>
    </w:p>
    <w:p>
      <w:pPr>
        <w:pStyle w:val="Style17"/>
        <w:keepNext/>
        <w:keepLines/>
        <w:widowControl w:val="0"/>
        <w:numPr>
          <w:ilvl w:val="0"/>
          <w:numId w:val="17"/>
        </w:numPr>
        <w:shd w:val="clear" w:color="auto" w:fill="auto"/>
        <w:bidi w:val="0"/>
        <w:spacing w:before="0" w:after="100" w:line="240" w:lineRule="auto"/>
        <w:ind w:left="0" w:right="0" w:firstLine="960"/>
        <w:jc w:val="left"/>
      </w:pPr>
      <w:bookmarkStart w:id="373" w:name="bookmark373"/>
      <w:bookmarkStart w:id="374" w:name="bookmark374"/>
      <w:bookmarkStart w:id="375" w:name="bookmark375"/>
      <w:bookmarkStart w:id="376" w:name="bookmark376"/>
      <w:bookmarkEnd w:id="375"/>
      <w:r>
        <w:rPr>
          <w:color w:val="000000"/>
          <w:spacing w:val="0"/>
          <w:w w:val="100"/>
          <w:position w:val="0"/>
        </w:rPr>
        <w:t>费用</w:t>
      </w:r>
      <w:bookmarkEnd w:id="373"/>
      <w:bookmarkEnd w:id="374"/>
      <w:bookmarkEnd w:id="376"/>
    </w:p>
    <w:p>
      <w:pPr>
        <w:pStyle w:val="Style30"/>
        <w:keepNext w:val="0"/>
        <w:keepLines w:val="0"/>
        <w:widowControl w:val="0"/>
        <w:shd w:val="clear" w:color="auto" w:fill="auto"/>
        <w:bidi w:val="0"/>
        <w:spacing w:before="0" w:after="0" w:line="240" w:lineRule="auto"/>
        <w:ind w:left="48"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单位：元币种：人民币</w:t>
      </w:r>
    </w:p>
    <w:tbl>
      <w:tblPr>
        <w:tblOverlap w:val="never"/>
        <w:jc w:val="center"/>
        <w:tblLayout w:type="fixed"/>
      </w:tblPr>
      <w:tblGrid>
        <w:gridCol w:w="2189"/>
        <w:gridCol w:w="2232"/>
        <w:gridCol w:w="2232"/>
        <w:gridCol w:w="220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60,210,127.22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55,960,534.03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65,444,693.17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68,822,508.20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100,958,904.65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91,478,131.67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26,416,887.36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24,945,161.38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w:t>
            </w:r>
          </w:p>
        </w:tc>
      </w:tr>
    </w:tbl>
    <w:p>
      <w:pPr>
        <w:widowControl w:val="0"/>
        <w:spacing w:after="379" w:line="1" w:lineRule="exact"/>
      </w:pPr>
    </w:p>
    <w:p>
      <w:pPr>
        <w:pStyle w:val="Style17"/>
        <w:keepNext/>
        <w:keepLines/>
        <w:widowControl w:val="0"/>
        <w:numPr>
          <w:ilvl w:val="0"/>
          <w:numId w:val="17"/>
        </w:numPr>
        <w:shd w:val="clear" w:color="auto" w:fill="auto"/>
        <w:bidi w:val="0"/>
        <w:spacing w:before="0" w:after="100" w:line="240" w:lineRule="auto"/>
        <w:ind w:left="0" w:right="0" w:firstLine="960"/>
        <w:jc w:val="left"/>
      </w:pPr>
      <w:bookmarkStart w:id="377" w:name="bookmark377"/>
      <w:bookmarkStart w:id="378" w:name="bookmark378"/>
      <w:bookmarkStart w:id="379" w:name="bookmark379"/>
      <w:bookmarkStart w:id="380" w:name="bookmark380"/>
      <w:bookmarkEnd w:id="379"/>
      <w:r>
        <w:rPr>
          <w:color w:val="000000"/>
          <w:spacing w:val="0"/>
          <w:w w:val="100"/>
          <w:position w:val="0"/>
        </w:rPr>
        <w:t>现金流</w:t>
      </w:r>
      <w:bookmarkEnd w:id="377"/>
      <w:bookmarkEnd w:id="378"/>
      <w:bookmarkEnd w:id="380"/>
    </w:p>
    <w:p>
      <w:pPr>
        <w:pStyle w:val="Style30"/>
        <w:keepNext w:val="0"/>
        <w:keepLines w:val="0"/>
        <w:widowControl w:val="0"/>
        <w:shd w:val="clear" w:color="auto" w:fill="auto"/>
        <w:bidi w:val="0"/>
        <w:spacing w:before="0" w:after="0" w:line="240" w:lineRule="auto"/>
        <w:ind w:left="101"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20"/>
          <w:szCs w:val="20"/>
        </w:rPr>
        <w:t>单</w:t>
      </w:r>
      <w:r>
        <w:rPr>
          <w:b w:val="0"/>
          <w:bCs w:val="0"/>
          <w:color w:val="000000"/>
          <w:spacing w:val="0"/>
          <w:w w:val="100"/>
          <w:position w:val="0"/>
          <w:sz w:val="18"/>
          <w:szCs w:val="18"/>
        </w:rPr>
        <w:t>位：元币种：人民币</w:t>
      </w:r>
    </w:p>
    <w:tbl>
      <w:tblPr>
        <w:tblOverlap w:val="never"/>
        <w:jc w:val="center"/>
        <w:tblLayout w:type="fixed"/>
      </w:tblPr>
      <w:tblGrid>
        <w:gridCol w:w="3408"/>
        <w:gridCol w:w="2174"/>
        <w:gridCol w:w="1814"/>
        <w:gridCol w:w="157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1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 w:right="0" w:firstLine="0"/>
              <w:jc w:val="center"/>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29,603, </w:t>
            </w:r>
            <w:r>
              <w:rPr>
                <w:color w:val="000000"/>
                <w:spacing w:val="0"/>
                <w:w w:val="100"/>
                <w:position w:val="0"/>
                <w:sz w:val="18"/>
                <w:szCs w:val="18"/>
              </w:rPr>
              <w:t>982.60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-16,596,365.13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174"/>
        <w:gridCol w:w="1814"/>
        <w:gridCol w:w="1570"/>
      </w:tblGrid>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-23,594,098.24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-25,239,628.75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567,735,778.22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83,939,421.29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576.36</w:t>
            </w:r>
          </w:p>
        </w:tc>
      </w:tr>
    </w:tbl>
    <w:p>
      <w:pPr>
        <w:widowControl w:val="0"/>
        <w:spacing w:after="399" w:line="1" w:lineRule="exact"/>
      </w:pPr>
    </w:p>
    <w:p>
      <w:pPr>
        <w:pStyle w:val="Style17"/>
        <w:keepNext/>
        <w:keepLines/>
        <w:widowControl w:val="0"/>
        <w:numPr>
          <w:ilvl w:val="0"/>
          <w:numId w:val="21"/>
        </w:numPr>
        <w:shd w:val="clear" w:color="auto" w:fill="auto"/>
        <w:bidi w:val="0"/>
        <w:spacing w:before="0" w:after="100" w:line="240" w:lineRule="auto"/>
        <w:ind w:left="0" w:right="0" w:firstLine="960"/>
        <w:jc w:val="left"/>
      </w:pPr>
      <w:bookmarkStart w:id="381" w:name="bookmark381"/>
      <w:bookmarkStart w:id="382" w:name="bookmark382"/>
      <w:bookmarkStart w:id="383" w:name="bookmark383"/>
      <w:bookmarkStart w:id="384" w:name="bookmark384"/>
      <w:bookmarkEnd w:id="383"/>
      <w:r>
        <w:rPr>
          <w:color w:val="000000"/>
          <w:spacing w:val="0"/>
          <w:w w:val="100"/>
          <w:position w:val="0"/>
        </w:rPr>
        <w:t>非主营业务导致利润重大变化的说明</w:t>
      </w:r>
      <w:bookmarkEnd w:id="381"/>
      <w:bookmarkEnd w:id="382"/>
      <w:bookmarkEnd w:id="384"/>
    </w:p>
    <w:p>
      <w:pPr>
        <w:pStyle w:val="Style20"/>
        <w:keepNext w:val="0"/>
        <w:keepLines w:val="0"/>
        <w:widowControl w:val="0"/>
        <w:shd w:val="clear" w:color="auto" w:fill="auto"/>
        <w:bidi w:val="0"/>
        <w:spacing w:before="0" w:after="4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1"/>
        </w:numPr>
        <w:shd w:val="clear" w:color="auto" w:fill="auto"/>
        <w:bidi w:val="0"/>
        <w:spacing w:before="0" w:after="100" w:line="240" w:lineRule="auto"/>
        <w:ind w:left="0" w:right="0" w:firstLine="960"/>
        <w:jc w:val="left"/>
      </w:pPr>
      <w:bookmarkStart w:id="385" w:name="bookmark385"/>
      <w:bookmarkStart w:id="386" w:name="bookmark386"/>
      <w:bookmarkStart w:id="387" w:name="bookmark387"/>
      <w:bookmarkStart w:id="388" w:name="bookmark388"/>
      <w:bookmarkEnd w:id="387"/>
      <w:r>
        <w:rPr>
          <w:color w:val="000000"/>
          <w:spacing w:val="0"/>
          <w:w w:val="100"/>
          <w:position w:val="0"/>
        </w:rPr>
        <w:t>资产、负债情况分析</w:t>
      </w:r>
      <w:bookmarkEnd w:id="385"/>
      <w:bookmarkEnd w:id="386"/>
      <w:bookmarkEnd w:id="388"/>
    </w:p>
    <w:p>
      <w:pPr>
        <w:pStyle w:val="Style20"/>
        <w:keepNext w:val="0"/>
        <w:keepLines w:val="0"/>
        <w:widowControl w:val="0"/>
        <w:shd w:val="clear" w:color="auto" w:fill="auto"/>
        <w:bidi w:val="0"/>
        <w:spacing w:before="0" w:after="10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62"/>
        <w:keepNext/>
        <w:keepLines/>
        <w:widowControl w:val="0"/>
        <w:numPr>
          <w:ilvl w:val="0"/>
          <w:numId w:val="23"/>
        </w:numPr>
        <w:shd w:val="clear" w:color="auto" w:fill="auto"/>
        <w:bidi w:val="0"/>
        <w:spacing w:before="0" w:line="240" w:lineRule="auto"/>
        <w:ind w:left="0" w:right="0" w:firstLine="960"/>
        <w:jc w:val="left"/>
      </w:pPr>
      <w:bookmarkStart w:id="389" w:name="bookmark389"/>
      <w:bookmarkStart w:id="390" w:name="bookmark390"/>
      <w:bookmarkStart w:id="391" w:name="bookmark391"/>
      <w:bookmarkStart w:id="392" w:name="bookmark392"/>
      <w:bookmarkEnd w:id="391"/>
      <w:r>
        <w:rPr>
          <w:color w:val="000000"/>
          <w:spacing w:val="0"/>
          <w:w w:val="100"/>
          <w:position w:val="0"/>
        </w:rPr>
        <w:t>资产及负债状况</w:t>
      </w:r>
      <w:bookmarkEnd w:id="389"/>
      <w:bookmarkEnd w:id="390"/>
      <w:bookmarkEnd w:id="392"/>
    </w:p>
    <w:p>
      <w:pPr>
        <w:pStyle w:val="Style42"/>
        <w:keepNext/>
        <w:keepLines/>
        <w:widowControl w:val="0"/>
        <w:shd w:val="clear" w:color="auto" w:fill="auto"/>
        <w:bidi w:val="0"/>
        <w:spacing w:before="0" w:after="0" w:line="240" w:lineRule="auto"/>
        <w:ind w:left="0" w:right="0" w:firstLine="0"/>
        <w:jc w:val="center"/>
      </w:pPr>
      <w:bookmarkStart w:id="393" w:name="bookmark393"/>
      <w:bookmarkStart w:id="394" w:name="bookmark394"/>
      <w:bookmarkStart w:id="395" w:name="bookmark395"/>
      <w:r>
        <w:rPr>
          <w:color w:val="000000"/>
          <w:spacing w:val="0"/>
          <w:w w:val="100"/>
          <w:position w:val="0"/>
        </w:rPr>
        <w:t>单位：元</w:t>
      </w:r>
      <w:bookmarkEnd w:id="393"/>
      <w:bookmarkEnd w:id="394"/>
      <w:bookmarkEnd w:id="395"/>
    </w:p>
    <w:tbl>
      <w:tblPr>
        <w:tblOverlap w:val="never"/>
        <w:jc w:val="center"/>
        <w:tblLayout w:type="fixed"/>
      </w:tblPr>
      <w:tblGrid>
        <w:gridCol w:w="1709"/>
        <w:gridCol w:w="1709"/>
        <w:gridCol w:w="874"/>
        <w:gridCol w:w="1781"/>
        <w:gridCol w:w="970"/>
        <w:gridCol w:w="970"/>
        <w:gridCol w:w="1949"/>
      </w:tblGrid>
      <w:tr>
        <w:trPr>
          <w:trHeight w:val="144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85" w:lineRule="exact"/>
              <w:ind w:left="0" w:right="0" w:firstLine="0"/>
              <w:jc w:val="both"/>
              <w:rPr>
                <w:sz w:val="20"/>
                <w:szCs w:val="20"/>
              </w:rPr>
            </w:pPr>
            <w:r>
              <w:rPr>
                <w:color w:val="000000"/>
                <w:spacing w:val="0"/>
                <w:w w:val="100"/>
                <w:position w:val="0"/>
                <w:sz w:val="20"/>
                <w:szCs w:val="20"/>
              </w:rPr>
              <w:t>本期期 末数占 总资产 的比例</w:t>
            </w:r>
          </w:p>
          <w:p>
            <w:pPr>
              <w:pStyle w:val="Style33"/>
              <w:keepNext w:val="0"/>
              <w:keepLines w:val="0"/>
              <w:widowControl w:val="0"/>
              <w:shd w:val="clear" w:color="auto" w:fill="auto"/>
              <w:bidi w:val="0"/>
              <w:spacing w:before="0" w:after="0" w:line="285" w:lineRule="exact"/>
              <w:ind w:left="0" w:right="0" w:firstLine="0"/>
              <w:jc w:val="both"/>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上期期末 数占总资 产的比例 (%)</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85" w:lineRule="exact"/>
              <w:ind w:left="0" w:right="0" w:firstLine="0"/>
              <w:jc w:val="center"/>
              <w:rPr>
                <w:sz w:val="20"/>
                <w:szCs w:val="20"/>
              </w:rPr>
            </w:pPr>
            <w:r>
              <w:rPr>
                <w:color w:val="000000"/>
                <w:spacing w:val="0"/>
                <w:w w:val="100"/>
                <w:position w:val="0"/>
                <w:sz w:val="20"/>
                <w:szCs w:val="20"/>
              </w:rPr>
              <w:t>本期期末 金额较上 期期末变 动比例</w:t>
            </w:r>
          </w:p>
          <w:p>
            <w:pPr>
              <w:pStyle w:val="Style33"/>
              <w:keepNext w:val="0"/>
              <w:keepLines w:val="0"/>
              <w:widowControl w:val="0"/>
              <w:shd w:val="clear" w:color="auto" w:fill="auto"/>
              <w:bidi w:val="0"/>
              <w:spacing w:before="0" w:after="0" w:line="285" w:lineRule="exact"/>
              <w:ind w:left="0" w:right="0" w:firstLine="14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872,528,124.71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43.05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306,283,609.17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184.88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主要系公司收到首 次公开发行股票募 集资金到账所致。</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815,100.00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-63.71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主要系本期票据结 算减少所致。</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一年内到期的非 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10,980,581.89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18,866,080.96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-41.80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主要系收回股权交 易产生的应收款所 致。</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6,269,434.87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17,717,345.04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-64.61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主要系待抵扣进项 税较上年度有所下 降。</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18,811,664.59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28,512,577.10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-34.02</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18"/>
                <w:szCs w:val="18"/>
              </w:rPr>
              <w:t>主要系收回股权交 易产生的应收款所 致。</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284.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-49.54</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报告期内无形资产 正常摊销。</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8,497, </w:t>
            </w:r>
            <w:r>
              <w:rPr>
                <w:color w:val="000000"/>
                <w:spacing w:val="0"/>
                <w:w w:val="100"/>
                <w:position w:val="0"/>
                <w:sz w:val="18"/>
                <w:szCs w:val="18"/>
              </w:rPr>
              <w:t xml:space="preserve">489.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13,271,802.87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-35.97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报告期内长期待摊 费用正常摊销。</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7,848,582.02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5,714,493.94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37.35</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主要系本期应收账 款坏账准备增加导 致可抵扣暂时性差 异增加所致。</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618,987,594.44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444,865,316.67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根据经营需要增加 银行借款所致。</w:t>
            </w:r>
          </w:p>
        </w:tc>
      </w:tr>
      <w:tr>
        <w:trPr>
          <w:trHeight w:val="19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8,236,235.79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执行新会计准则，将 因销售产品及提供 劳务而预先收取客 户的合同对价从“预 收款项”项目变更 为</w:t>
            </w:r>
            <w:r>
              <w:rPr>
                <w:color w:val="000000"/>
                <w:spacing w:val="0"/>
                <w:w w:val="100"/>
                <w:position w:val="0"/>
                <w:sz w:val="18"/>
                <w:szCs w:val="18"/>
              </w:rPr>
              <w:t>"</w:t>
            </w:r>
            <w:r>
              <w:rPr>
                <w:color w:val="000000"/>
                <w:spacing w:val="0"/>
                <w:w w:val="100"/>
                <w:position w:val="0"/>
                <w:sz w:val="18"/>
                <w:szCs w:val="18"/>
              </w:rPr>
              <w:t>合同负债”项 目列报。</w:t>
            </w: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25,644,689.81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执行新会计准则，将 因销售产品及提供</w:t>
            </w:r>
          </w:p>
        </w:tc>
      </w:tr>
    </w:tbl>
    <w:tbl>
      <w:tblPr>
        <w:tblOverlap w:val="never"/>
        <w:jc w:val="center"/>
        <w:tblLayout w:type="fixed"/>
      </w:tblPr>
      <w:tblGrid>
        <w:gridCol w:w="1709"/>
        <w:gridCol w:w="1709"/>
        <w:gridCol w:w="874"/>
        <w:gridCol w:w="1781"/>
        <w:gridCol w:w="970"/>
        <w:gridCol w:w="970"/>
        <w:gridCol w:w="1949"/>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劳务而预先收取客 户的合同对价从“预 收款项”项目变更 为</w:t>
            </w:r>
            <w:r>
              <w:rPr>
                <w:color w:val="000000"/>
                <w:spacing w:val="0"/>
                <w:w w:val="100"/>
                <w:position w:val="0"/>
                <w:sz w:val="18"/>
                <w:szCs w:val="18"/>
              </w:rPr>
              <w:t>"</w:t>
            </w:r>
            <w:r>
              <w:rPr>
                <w:color w:val="000000"/>
                <w:spacing w:val="0"/>
                <w:w w:val="100"/>
                <w:position w:val="0"/>
                <w:sz w:val="18"/>
                <w:szCs w:val="18"/>
              </w:rPr>
              <w:t>合同负债”项 目列报。</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 </w:t>
            </w:r>
            <w:r>
              <w:rPr>
                <w:color w:val="000000"/>
                <w:spacing w:val="0"/>
                <w:w w:val="100"/>
                <w:position w:val="0"/>
                <w:sz w:val="18"/>
                <w:szCs w:val="18"/>
              </w:rPr>
              <w:t>060,019.68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45,586,315.10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-45.03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 xml:space="preserve">主要是由于报告期 末应交增值税较 </w:t>
            </w:r>
            <w:r>
              <w:rPr>
                <w:color w:val="000000"/>
                <w:spacing w:val="0"/>
                <w:w w:val="100"/>
                <w:position w:val="0"/>
                <w:sz w:val="18"/>
                <w:szCs w:val="18"/>
              </w:rPr>
              <w:t>2019</w:t>
            </w:r>
            <w:r>
              <w:rPr>
                <w:color w:val="000000"/>
                <w:spacing w:val="0"/>
                <w:w w:val="100"/>
                <w:position w:val="0"/>
                <w:sz w:val="18"/>
                <w:szCs w:val="18"/>
              </w:rPr>
              <w:t>年末有所下 降。</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307.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21,610,525.51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主要是由于报告期 内支付了收购新致 信息少数股权尾款 所致。</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24,772,666.80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14,317,193.84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73.03</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根据经营需要增加 银行借款所致。</w:t>
            </w:r>
          </w:p>
        </w:tc>
      </w:tr>
    </w:tbl>
    <w:p>
      <w:pPr>
        <w:widowControl w:val="0"/>
        <w:spacing w:after="339" w:line="1" w:lineRule="exact"/>
      </w:pPr>
    </w:p>
    <w:p>
      <w:pPr>
        <w:pStyle w:val="Style42"/>
        <w:keepNext/>
        <w:keepLines/>
        <w:widowControl w:val="0"/>
        <w:shd w:val="clear" w:color="auto" w:fill="auto"/>
        <w:bidi w:val="0"/>
        <w:spacing w:before="0" w:after="40" w:line="240" w:lineRule="auto"/>
        <w:ind w:left="1020" w:right="0" w:firstLine="0"/>
        <w:jc w:val="left"/>
      </w:pPr>
      <w:bookmarkStart w:id="396" w:name="bookmark396"/>
      <w:bookmarkStart w:id="397" w:name="bookmark397"/>
      <w:bookmarkStart w:id="398" w:name="bookmark398"/>
      <w:r>
        <w:rPr>
          <w:color w:val="000000"/>
          <w:spacing w:val="0"/>
          <w:w w:val="100"/>
          <w:position w:val="0"/>
        </w:rPr>
        <w:t>其他说明</w:t>
      </w:r>
      <w:bookmarkEnd w:id="396"/>
      <w:bookmarkEnd w:id="397"/>
      <w:bookmarkEnd w:id="398"/>
    </w:p>
    <w:p>
      <w:pPr>
        <w:pStyle w:val="Style42"/>
        <w:keepNext/>
        <w:keepLines/>
        <w:widowControl w:val="0"/>
        <w:shd w:val="clear" w:color="auto" w:fill="auto"/>
        <w:bidi w:val="0"/>
        <w:spacing w:before="0" w:after="420" w:line="240" w:lineRule="auto"/>
        <w:ind w:left="1020" w:right="0" w:firstLine="0"/>
        <w:jc w:val="left"/>
      </w:pPr>
      <w:bookmarkStart w:id="399" w:name="bookmark399"/>
      <w:bookmarkStart w:id="400" w:name="bookmark400"/>
      <w:bookmarkStart w:id="401" w:name="bookmark401"/>
      <w:r>
        <w:rPr>
          <w:color w:val="000000"/>
          <w:spacing w:val="0"/>
          <w:w w:val="100"/>
          <w:position w:val="0"/>
        </w:rPr>
        <w:t>无</w:t>
      </w:r>
      <w:bookmarkEnd w:id="399"/>
      <w:bookmarkEnd w:id="400"/>
      <w:bookmarkEnd w:id="401"/>
    </w:p>
    <w:p>
      <w:pPr>
        <w:pStyle w:val="Style62"/>
        <w:keepNext/>
        <w:keepLines/>
        <w:widowControl w:val="0"/>
        <w:numPr>
          <w:ilvl w:val="0"/>
          <w:numId w:val="23"/>
        </w:numPr>
        <w:shd w:val="clear" w:color="auto" w:fill="auto"/>
        <w:bidi w:val="0"/>
        <w:spacing w:before="0" w:line="240" w:lineRule="auto"/>
        <w:ind w:right="0" w:firstLine="0"/>
        <w:jc w:val="left"/>
      </w:pPr>
      <w:bookmarkStart w:id="402" w:name="bookmark402"/>
      <w:bookmarkStart w:id="403" w:name="bookmark403"/>
      <w:bookmarkStart w:id="404" w:name="bookmark404"/>
      <w:bookmarkStart w:id="405" w:name="bookmark405"/>
      <w:bookmarkEnd w:id="404"/>
      <w:r>
        <w:rPr>
          <w:color w:val="000000"/>
          <w:spacing w:val="0"/>
          <w:w w:val="100"/>
          <w:position w:val="0"/>
        </w:rPr>
        <w:t>截至报告期末主要资产受限情况</w:t>
      </w:r>
      <w:bookmarkEnd w:id="402"/>
      <w:bookmarkEnd w:id="403"/>
      <w:bookmarkEnd w:id="405"/>
    </w:p>
    <w:p>
      <w:pPr>
        <w:pStyle w:val="Style20"/>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0" w:right="740" w:firstLine="0"/>
        <w:jc w:val="right"/>
      </w:pPr>
      <w:bookmarkStart w:id="406" w:name="bookmark406"/>
      <w:bookmarkStart w:id="407" w:name="bookmark407"/>
      <w:bookmarkStart w:id="408" w:name="bookmark408"/>
      <w:r>
        <w:rPr>
          <w:color w:val="000000"/>
          <w:spacing w:val="0"/>
          <w:w w:val="100"/>
          <w:position w:val="0"/>
        </w:rPr>
        <w:t>单位：元</w:t>
      </w:r>
      <w:bookmarkEnd w:id="406"/>
      <w:bookmarkEnd w:id="407"/>
      <w:bookmarkEnd w:id="408"/>
    </w:p>
    <w:tbl>
      <w:tblPr>
        <w:tblOverlap w:val="never"/>
        <w:jc w:val="center"/>
        <w:tblLayout w:type="fixed"/>
      </w:tblPr>
      <w:tblGrid>
        <w:gridCol w:w="1286"/>
        <w:gridCol w:w="2126"/>
        <w:gridCol w:w="544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17,912,049.81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 xml:space="preserve">39,823, </w:t>
            </w:r>
            <w:r>
              <w:rPr>
                <w:color w:val="000000"/>
                <w:spacing w:val="0"/>
                <w:w w:val="100"/>
                <w:position w:val="0"/>
                <w:sz w:val="24"/>
                <w:szCs w:val="24"/>
              </w:rPr>
              <w:t>524.81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固定资产受限情况详见：“第十一节财务报告”之 “十四、承诺及或有事项”之</w:t>
            </w:r>
            <w:r>
              <w:rPr>
                <w:color w:val="000000"/>
                <w:spacing w:val="0"/>
                <w:w w:val="100"/>
                <w:position w:val="0"/>
                <w:sz w:val="24"/>
                <w:szCs w:val="24"/>
              </w:rPr>
              <w:t>“1</w:t>
            </w:r>
            <w:r>
              <w:rPr>
                <w:color w:val="000000"/>
                <w:spacing w:val="0"/>
                <w:w w:val="100"/>
                <w:position w:val="0"/>
              </w:rPr>
              <w:t>、重要承诺事项” &lt;</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57,735,574.62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2"/>
        <w:keepNext/>
        <w:keepLines/>
        <w:widowControl w:val="0"/>
        <w:shd w:val="clear" w:color="auto" w:fill="auto"/>
        <w:bidi w:val="0"/>
        <w:spacing w:before="0" w:after="180" w:line="240" w:lineRule="auto"/>
        <w:ind w:left="0" w:right="0" w:firstLine="0"/>
        <w:jc w:val="center"/>
      </w:pPr>
      <w:bookmarkStart w:id="409" w:name="bookmark409"/>
      <w:bookmarkStart w:id="410" w:name="bookmark410"/>
      <w:bookmarkStart w:id="411" w:name="bookmark411"/>
      <w:r>
        <w:rPr>
          <w:color w:val="000000"/>
          <w:spacing w:val="0"/>
          <w:w w:val="100"/>
          <w:position w:val="0"/>
        </w:rPr>
        <w:t>应收账款受限情况详见：“第十一节财务报告”之“十四、承诺及或有事项”之</w:t>
      </w:r>
      <w:bookmarkEnd w:id="409"/>
      <w:bookmarkEnd w:id="410"/>
      <w:bookmarkEnd w:id="411"/>
    </w:p>
    <w:p>
      <w:pPr>
        <w:pStyle w:val="Style42"/>
        <w:keepNext/>
        <w:keepLines/>
        <w:widowControl w:val="0"/>
        <w:shd w:val="clear" w:color="auto" w:fill="auto"/>
        <w:bidi w:val="0"/>
        <w:spacing w:before="0" w:after="560" w:line="240" w:lineRule="auto"/>
        <w:ind w:left="1140" w:right="0" w:firstLine="0"/>
        <w:jc w:val="left"/>
      </w:pPr>
      <w:bookmarkStart w:id="412" w:name="bookmark412"/>
      <w:bookmarkStart w:id="413" w:name="bookmark413"/>
      <w:bookmarkStart w:id="414" w:name="bookmark414"/>
      <w:r>
        <w:rPr>
          <w:color w:val="000000"/>
          <w:spacing w:val="0"/>
          <w:w w:val="100"/>
          <w:position w:val="0"/>
          <w:sz w:val="24"/>
          <w:szCs w:val="24"/>
        </w:rPr>
        <w:t>“1</w:t>
      </w:r>
      <w:r>
        <w:rPr>
          <w:color w:val="000000"/>
          <w:spacing w:val="0"/>
          <w:w w:val="100"/>
          <w:position w:val="0"/>
        </w:rPr>
        <w:t>、重要承诺事项”。</w:t>
      </w:r>
      <w:bookmarkEnd w:id="412"/>
      <w:bookmarkEnd w:id="413"/>
      <w:bookmarkEnd w:id="414"/>
    </w:p>
    <w:p>
      <w:pPr>
        <w:pStyle w:val="Style62"/>
        <w:keepNext/>
        <w:keepLines/>
        <w:widowControl w:val="0"/>
        <w:numPr>
          <w:ilvl w:val="0"/>
          <w:numId w:val="23"/>
        </w:numPr>
        <w:shd w:val="clear" w:color="auto" w:fill="auto"/>
        <w:bidi w:val="0"/>
        <w:spacing w:before="0" w:line="240" w:lineRule="auto"/>
        <w:ind w:right="0" w:firstLine="0"/>
        <w:jc w:val="left"/>
      </w:pPr>
      <w:bookmarkStart w:id="415" w:name="bookmark415"/>
      <w:bookmarkStart w:id="416" w:name="bookmark416"/>
      <w:bookmarkStart w:id="417" w:name="bookmark417"/>
      <w:bookmarkStart w:id="418" w:name="bookmark418"/>
      <w:bookmarkEnd w:id="417"/>
      <w:r>
        <w:rPr>
          <w:color w:val="000000"/>
          <w:spacing w:val="0"/>
          <w:w w:val="100"/>
          <w:position w:val="0"/>
        </w:rPr>
        <w:t>其他说明</w:t>
      </w:r>
      <w:bookmarkEnd w:id="415"/>
      <w:bookmarkEnd w:id="416"/>
      <w:bookmarkEnd w:id="418"/>
    </w:p>
    <w:p>
      <w:pPr>
        <w:pStyle w:val="Style20"/>
        <w:keepNext w:val="0"/>
        <w:keepLines w:val="0"/>
        <w:widowControl w:val="0"/>
        <w:shd w:val="clear" w:color="auto" w:fill="auto"/>
        <w:bidi w:val="0"/>
        <w:spacing w:before="0" w:after="42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604" w:val="left"/>
        </w:tabs>
        <w:bidi w:val="0"/>
        <w:spacing w:before="0" w:after="100" w:line="240" w:lineRule="auto"/>
        <w:ind w:left="102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四）</w:t>
        <w:tab/>
        <w:t>行业经营性信息分析</w:t>
      </w:r>
      <w:bookmarkEnd w:id="419"/>
      <w:bookmarkEnd w:id="420"/>
      <w:bookmarkEnd w:id="422"/>
    </w:p>
    <w:p>
      <w:pPr>
        <w:pStyle w:val="Style20"/>
        <w:keepNext w:val="0"/>
        <w:keepLines w:val="0"/>
        <w:widowControl w:val="0"/>
        <w:shd w:val="clear" w:color="auto" w:fill="auto"/>
        <w:bidi w:val="0"/>
        <w:spacing w:before="0" w:after="34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604" w:val="left"/>
        </w:tabs>
        <w:bidi w:val="0"/>
        <w:spacing w:before="0" w:after="100" w:line="240" w:lineRule="auto"/>
        <w:ind w:left="102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五）</w:t>
        <w:tab/>
        <w:t>投资状况分析</w:t>
      </w:r>
      <w:bookmarkEnd w:id="423"/>
      <w:bookmarkEnd w:id="424"/>
      <w:bookmarkEnd w:id="426"/>
    </w:p>
    <w:p>
      <w:pPr>
        <w:pStyle w:val="Style17"/>
        <w:keepNext/>
        <w:keepLines/>
        <w:widowControl w:val="0"/>
        <w:shd w:val="clear" w:color="auto" w:fill="auto"/>
        <w:bidi w:val="0"/>
        <w:spacing w:before="0" w:after="100" w:line="240" w:lineRule="auto"/>
        <w:ind w:left="1020" w:right="0" w:firstLine="0"/>
        <w:jc w:val="left"/>
      </w:pPr>
      <w:bookmarkStart w:id="423" w:name="bookmark423"/>
      <w:bookmarkStart w:id="424" w:name="bookmark424"/>
      <w:bookmarkStart w:id="427" w:name="bookmark427"/>
      <w:bookmarkStart w:id="428" w:name="bookmark428"/>
      <w:r>
        <w:rPr>
          <w:color w:val="000000"/>
          <w:spacing w:val="0"/>
          <w:w w:val="100"/>
          <w:position w:val="0"/>
        </w:rPr>
        <w:t>1</w:t>
      </w:r>
      <w:bookmarkEnd w:id="427"/>
      <w:r>
        <w:rPr>
          <w:color w:val="000000"/>
          <w:spacing w:val="0"/>
          <w:w w:val="100"/>
          <w:position w:val="0"/>
        </w:rPr>
        <w:t>、对外股权投资总体分析</w:t>
      </w:r>
      <w:bookmarkEnd w:id="423"/>
      <w:bookmarkEnd w:id="424"/>
      <w:bookmarkEnd w:id="428"/>
    </w:p>
    <w:p>
      <w:pPr>
        <w:pStyle w:val="Style20"/>
        <w:keepNext w:val="0"/>
        <w:keepLines w:val="0"/>
        <w:widowControl w:val="0"/>
        <w:shd w:val="clear" w:color="auto" w:fill="auto"/>
        <w:bidi w:val="0"/>
        <w:spacing w:before="0" w:after="420" w:line="240" w:lineRule="auto"/>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02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1）重大的股权投资</w:t>
      </w:r>
      <w:bookmarkEnd w:id="429"/>
      <w:bookmarkEnd w:id="430"/>
      <w:bookmarkEnd w:id="432"/>
    </w:p>
    <w:p>
      <w:pPr>
        <w:pStyle w:val="Style20"/>
        <w:keepNext w:val="0"/>
        <w:keepLines w:val="0"/>
        <w:widowControl w:val="0"/>
        <w:shd w:val="clear" w:color="auto" w:fill="auto"/>
        <w:bidi w:val="0"/>
        <w:spacing w:before="0" w:after="10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484" w:val="left"/>
        </w:tabs>
        <w:bidi w:val="0"/>
        <w:spacing w:before="0" w:after="100" w:line="240" w:lineRule="auto"/>
        <w:ind w:left="1020" w:right="0" w:firstLine="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color w:val="000000"/>
          <w:spacing w:val="0"/>
          <w:w w:val="100"/>
          <w:position w:val="0"/>
        </w:rPr>
        <w:t>2）</w:t>
        <w:tab/>
        <w:t>重大的非股权投资</w:t>
      </w:r>
      <w:bookmarkEnd w:id="433"/>
      <w:bookmarkEnd w:id="434"/>
      <w:bookmarkEnd w:id="436"/>
    </w:p>
    <w:p>
      <w:pPr>
        <w:pStyle w:val="Style20"/>
        <w:keepNext w:val="0"/>
        <w:keepLines w:val="0"/>
        <w:widowControl w:val="0"/>
        <w:shd w:val="clear" w:color="auto" w:fill="auto"/>
        <w:bidi w:val="0"/>
        <w:spacing w:before="0" w:after="40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484" w:val="left"/>
        </w:tabs>
        <w:bidi w:val="0"/>
        <w:spacing w:before="0" w:after="100" w:line="240" w:lineRule="auto"/>
        <w:ind w:left="102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color w:val="000000"/>
          <w:spacing w:val="0"/>
          <w:w w:val="100"/>
          <w:position w:val="0"/>
        </w:rPr>
        <w:t>3）</w:t>
        <w:tab/>
        <w:t>以公允价值计量的金融资产</w:t>
      </w:r>
      <w:bookmarkEnd w:id="437"/>
      <w:bookmarkEnd w:id="438"/>
      <w:bookmarkEnd w:id="440"/>
    </w:p>
    <w:p>
      <w:pPr>
        <w:pStyle w:val="Style20"/>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67" w:right="0" w:firstLine="0"/>
        <w:jc w:val="left"/>
      </w:pPr>
      <w:r>
        <w:rPr>
          <w:b w:val="0"/>
          <w:bCs w:val="0"/>
          <w:color w:val="000000"/>
          <w:spacing w:val="0"/>
          <w:w w:val="100"/>
          <w:position w:val="0"/>
        </w:rPr>
        <w:t>单位：元</w:t>
      </w:r>
    </w:p>
    <w:tbl>
      <w:tblPr>
        <w:tblOverlap w:val="never"/>
        <w:jc w:val="center"/>
        <w:tblLayout w:type="fixed"/>
      </w:tblPr>
      <w:tblGrid>
        <w:gridCol w:w="5818"/>
        <w:gridCol w:w="3014"/>
      </w:tblGrid>
      <w:tr>
        <w:trPr>
          <w:trHeight w:val="3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68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本期末</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株式会社二二一亍</w:t>
            </w:r>
            <w:r>
              <w:rPr>
                <w:color w:val="000000"/>
                <w:spacing w:val="0"/>
                <w:w w:val="100"/>
                <w:position w:val="0"/>
                <w:sz w:val="20"/>
                <w:szCs w:val="20"/>
              </w:rPr>
              <w:t>''</w:t>
            </w:r>
            <w:r>
              <w:rPr>
                <w:color w:val="000000"/>
                <w:spacing w:val="0"/>
                <w:w w:val="100"/>
                <w:position w:val="0"/>
                <w:sz w:val="20"/>
                <w:szCs w:val="20"/>
              </w:rPr>
              <w:t>一夕（新数据株式会社）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91,595.85</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共兴达信息技术（沈阳）有限公司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15,113,068.01</w:t>
            </w:r>
          </w:p>
        </w:tc>
      </w:tr>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株式会社共彳、▽卜▽一夕（共达网络株式会社）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9,593,598.63</w:t>
            </w:r>
          </w:p>
        </w:tc>
      </w:tr>
      <w:tr>
        <w:trPr>
          <w:trHeight w:val="302"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24,798,262.49</w:t>
            </w:r>
          </w:p>
        </w:tc>
      </w:tr>
    </w:tbl>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上述金融资产都在其他权益工具投资中进行核算。</w:t>
      </w:r>
    </w:p>
    <w:p>
      <w:pPr>
        <w:widowControl w:val="0"/>
        <w:spacing w:after="399" w:line="1" w:lineRule="exact"/>
      </w:pPr>
    </w:p>
    <w:p>
      <w:pPr>
        <w:pStyle w:val="Style17"/>
        <w:keepNext/>
        <w:keepLines/>
        <w:widowControl w:val="0"/>
        <w:shd w:val="clear" w:color="auto" w:fill="auto"/>
        <w:tabs>
          <w:tab w:pos="1604" w:val="left"/>
        </w:tabs>
        <w:bidi w:val="0"/>
        <w:spacing w:before="0" w:after="100" w:line="240" w:lineRule="auto"/>
        <w:ind w:left="102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六）</w:t>
        <w:tab/>
        <w:t>重大资产和股权出售</w:t>
      </w:r>
      <w:bookmarkEnd w:id="441"/>
      <w:bookmarkEnd w:id="442"/>
      <w:bookmarkEnd w:id="444"/>
    </w:p>
    <w:p>
      <w:pPr>
        <w:pStyle w:val="Style20"/>
        <w:keepNext w:val="0"/>
        <w:keepLines w:val="0"/>
        <w:widowControl w:val="0"/>
        <w:shd w:val="clear" w:color="auto" w:fill="auto"/>
        <w:bidi w:val="0"/>
        <w:spacing w:before="0" w:after="40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604" w:val="left"/>
        </w:tabs>
        <w:bidi w:val="0"/>
        <w:spacing w:before="0" w:after="100" w:line="240" w:lineRule="auto"/>
        <w:ind w:left="1020" w:right="0" w:firstLine="0"/>
        <w:jc w:val="left"/>
      </w:pPr>
      <w:bookmarkStart w:id="445" w:name="bookmark445"/>
      <w:bookmarkStart w:id="446" w:name="bookmark446"/>
      <w:bookmarkStart w:id="447" w:name="bookmark447"/>
      <w:bookmarkStart w:id="448" w:name="bookmark448"/>
      <w:r>
        <w:rPr>
          <w:color w:val="000000"/>
          <w:spacing w:val="0"/>
          <w:w w:val="100"/>
          <w:position w:val="0"/>
        </w:rPr>
        <w:t>（</w:t>
      </w:r>
      <w:bookmarkEnd w:id="447"/>
      <w:r>
        <w:rPr>
          <w:color w:val="000000"/>
          <w:spacing w:val="0"/>
          <w:w w:val="100"/>
          <w:position w:val="0"/>
        </w:rPr>
        <w:t>七）</w:t>
        <w:tab/>
        <w:t>主要控股参股公司分析</w:t>
      </w:r>
      <w:bookmarkEnd w:id="445"/>
      <w:bookmarkEnd w:id="446"/>
      <w:bookmarkEnd w:id="448"/>
    </w:p>
    <w:p>
      <w:pPr>
        <w:pStyle w:val="Style20"/>
        <w:keepNext w:val="0"/>
        <w:keepLines w:val="0"/>
        <w:widowControl w:val="0"/>
        <w:shd w:val="clear" w:color="auto" w:fill="auto"/>
        <w:bidi w:val="0"/>
        <w:spacing w:before="0" w:after="4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194" w:right="0" w:firstLine="0"/>
        <w:jc w:val="left"/>
      </w:pPr>
      <w:r>
        <w:rPr>
          <w:b w:val="0"/>
          <w:bCs w:val="0"/>
          <w:color w:val="000000"/>
          <w:spacing w:val="0"/>
          <w:w w:val="100"/>
          <w:position w:val="0"/>
        </w:rPr>
        <w:t>单位：万元</w:t>
      </w:r>
    </w:p>
    <w:tbl>
      <w:tblPr>
        <w:tblOverlap w:val="never"/>
        <w:jc w:val="center"/>
        <w:tblLayout w:type="fixed"/>
      </w:tblPr>
      <w:tblGrid>
        <w:gridCol w:w="1061"/>
        <w:gridCol w:w="1267"/>
        <w:gridCol w:w="2213"/>
        <w:gridCol w:w="1133"/>
        <w:gridCol w:w="1162"/>
        <w:gridCol w:w="1056"/>
        <w:gridCol w:w="1162"/>
        <w:gridCol w:w="88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10, 000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软件开发、技术服务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7,623.01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2,132.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11,003.96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646.22</w:t>
            </w:r>
          </w:p>
        </w:tc>
      </w:tr>
    </w:tbl>
    <w:p>
      <w:pPr>
        <w:widowControl w:val="0"/>
        <w:spacing w:after="399" w:line="1" w:lineRule="exact"/>
      </w:pPr>
    </w:p>
    <w:p>
      <w:pPr>
        <w:pStyle w:val="Style17"/>
        <w:keepNext/>
        <w:keepLines/>
        <w:widowControl w:val="0"/>
        <w:shd w:val="clear" w:color="auto" w:fill="auto"/>
        <w:bidi w:val="0"/>
        <w:spacing w:before="0" w:after="100" w:line="240" w:lineRule="auto"/>
        <w:ind w:left="102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color w:val="000000"/>
          <w:spacing w:val="0"/>
          <w:w w:val="100"/>
          <w:position w:val="0"/>
        </w:rPr>
        <w:t>八）公司控制的结构化主体情况</w:t>
      </w:r>
      <w:bookmarkEnd w:id="449"/>
      <w:bookmarkEnd w:id="450"/>
      <w:bookmarkEnd w:id="452"/>
    </w:p>
    <w:p>
      <w:pPr>
        <w:pStyle w:val="Style20"/>
        <w:keepNext w:val="0"/>
        <w:keepLines w:val="0"/>
        <w:widowControl w:val="0"/>
        <w:shd w:val="clear" w:color="auto" w:fill="auto"/>
        <w:bidi w:val="0"/>
        <w:spacing w:before="0" w:after="400" w:line="240" w:lineRule="auto"/>
        <w:ind w:left="10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020" w:right="0" w:firstLine="0"/>
        <w:jc w:val="left"/>
      </w:pPr>
      <w:bookmarkStart w:id="453" w:name="bookmark453"/>
      <w:bookmarkStart w:id="454" w:name="bookmark454"/>
      <w:bookmarkStart w:id="455" w:name="bookmark455"/>
      <w:bookmarkStart w:id="456" w:name="bookmark456"/>
      <w:r>
        <w:rPr>
          <w:color w:val="000000"/>
          <w:spacing w:val="0"/>
          <w:w w:val="100"/>
          <w:position w:val="0"/>
        </w:rPr>
        <w:t>四</w:t>
      </w:r>
      <w:bookmarkEnd w:id="455"/>
      <w:r>
        <w:rPr>
          <w:color w:val="000000"/>
          <w:spacing w:val="0"/>
          <w:w w:val="100"/>
          <w:position w:val="0"/>
        </w:rPr>
        <w:t>、公司关于公司未来发展的讨论与分析</w:t>
      </w:r>
      <w:bookmarkEnd w:id="453"/>
      <w:bookmarkEnd w:id="454"/>
      <w:bookmarkEnd w:id="456"/>
    </w:p>
    <w:p>
      <w:pPr>
        <w:pStyle w:val="Style17"/>
        <w:keepNext/>
        <w:keepLines/>
        <w:widowControl w:val="0"/>
        <w:shd w:val="clear" w:color="auto" w:fill="auto"/>
        <w:tabs>
          <w:tab w:pos="1824" w:val="left"/>
        </w:tabs>
        <w:bidi w:val="0"/>
        <w:spacing w:before="0" w:after="100" w:line="240" w:lineRule="auto"/>
        <w:ind w:left="1020" w:right="0" w:firstLine="0"/>
        <w:jc w:val="left"/>
      </w:pPr>
      <w:bookmarkStart w:id="453" w:name="bookmark453"/>
      <w:bookmarkStart w:id="454" w:name="bookmark454"/>
      <w:bookmarkStart w:id="457" w:name="bookmark457"/>
      <w:bookmarkStart w:id="458" w:name="bookmark458"/>
      <w:r>
        <w:rPr>
          <w:color w:val="000000"/>
          <w:spacing w:val="0"/>
          <w:w w:val="100"/>
          <w:position w:val="0"/>
        </w:rPr>
        <w:t>（</w:t>
      </w:r>
      <w:bookmarkEnd w:id="457"/>
      <w:r>
        <w:rPr>
          <w:color w:val="000000"/>
          <w:spacing w:val="0"/>
          <w:w w:val="100"/>
          <w:position w:val="0"/>
        </w:rPr>
        <w:t>一）</w:t>
        <w:tab/>
        <w:t>行业格局和趋势</w:t>
      </w:r>
      <w:bookmarkEnd w:id="453"/>
      <w:bookmarkEnd w:id="454"/>
      <w:bookmarkEnd w:id="458"/>
    </w:p>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80" w:line="475" w:lineRule="exact"/>
        <w:ind w:left="1020" w:right="0" w:firstLine="500"/>
        <w:jc w:val="left"/>
      </w:pPr>
      <w:r>
        <w:rPr>
          <w:color w:val="000000"/>
          <w:spacing w:val="0"/>
          <w:w w:val="100"/>
          <w:position w:val="0"/>
        </w:rPr>
        <w:t>详见本报告“第三节公司业务概要”之“一、报告期内公司所从事的主要业务、 经营模式、行业情况及研发情况说明”之“（三）所处行业情况”。</w:t>
      </w:r>
    </w:p>
    <w:p>
      <w:pPr>
        <w:pStyle w:val="Style17"/>
        <w:keepNext/>
        <w:keepLines/>
        <w:widowControl w:val="0"/>
        <w:shd w:val="clear" w:color="auto" w:fill="auto"/>
        <w:tabs>
          <w:tab w:pos="1824" w:val="left"/>
        </w:tabs>
        <w:bidi w:val="0"/>
        <w:spacing w:before="0" w:after="100" w:line="240" w:lineRule="auto"/>
        <w:ind w:left="102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二）</w:t>
        <w:tab/>
        <w:t>公司发展战略</w:t>
      </w:r>
      <w:bookmarkEnd w:id="459"/>
      <w:bookmarkEnd w:id="460"/>
      <w:bookmarkEnd w:id="462"/>
    </w:p>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466" w:lineRule="exact"/>
        <w:ind w:left="980" w:right="740" w:firstLine="0"/>
        <w:jc w:val="right"/>
      </w:pPr>
      <w:r>
        <w:rPr>
          <w:color w:val="000000"/>
          <w:spacing w:val="0"/>
          <w:w w:val="100"/>
          <w:position w:val="0"/>
        </w:rPr>
        <w:t>新致软件秉承“日新以致远”的发展理念，强调公司立足于从勤于省身及时反省 和不断革新的经营理念，在确保自身稳定发展的前提下来达成长远发展目标。公司致 力于成为中国一流的</w:t>
      </w:r>
      <w:r>
        <w:rPr>
          <w:color w:val="000000"/>
          <w:spacing w:val="0"/>
          <w:w w:val="100"/>
          <w:position w:val="0"/>
          <w:sz w:val="24"/>
          <w:szCs w:val="24"/>
        </w:rPr>
        <w:t>IT</w:t>
      </w:r>
      <w:r>
        <w:rPr>
          <w:color w:val="000000"/>
          <w:spacing w:val="0"/>
          <w:w w:val="100"/>
          <w:position w:val="0"/>
        </w:rPr>
        <w:t>服务供应商，为客户提供安全、健康、持续优化的软件服务。</w:t>
      </w:r>
    </w:p>
    <w:p>
      <w:pPr>
        <w:pStyle w:val="Style2"/>
        <w:keepNext w:val="0"/>
        <w:keepLines w:val="0"/>
        <w:widowControl w:val="0"/>
        <w:shd w:val="clear" w:color="auto" w:fill="auto"/>
        <w:bidi w:val="0"/>
        <w:spacing w:before="0" w:after="40" w:line="470" w:lineRule="exact"/>
        <w:ind w:left="980" w:right="740" w:firstLine="0"/>
        <w:jc w:val="right"/>
      </w:pPr>
      <w:r>
        <w:rPr>
          <w:color w:val="000000"/>
          <w:spacing w:val="0"/>
          <w:w w:val="100"/>
          <w:position w:val="0"/>
        </w:rPr>
        <w:t xml:space="preserve">为此，公司将顺应信息产业发展规划和政策指引下的产业调整趋势，深入把握行 业发展规律，全面分析行业与区域竞争情况，充分认清公司的竞争优势；同时，公司 将不断团结高级人才，打造卓越团队，以保持创新发展的不竭动力。凭借明显的竞争 </w:t>
      </w:r>
      <w:r>
        <w:rPr>
          <w:color w:val="000000"/>
          <w:spacing w:val="0"/>
          <w:w w:val="100"/>
          <w:position w:val="0"/>
        </w:rPr>
        <w:t>优势，公司将进一步挖掘客户潜在需求，为其提供从高端到低端的连贯性技术支持服 务，通过满足其多样化的需求来不断提高客户满意度和忠诚度。</w:t>
      </w:r>
    </w:p>
    <w:p>
      <w:pPr>
        <w:pStyle w:val="Style2"/>
        <w:keepNext w:val="0"/>
        <w:keepLines w:val="0"/>
        <w:widowControl w:val="0"/>
        <w:shd w:val="clear" w:color="auto" w:fill="auto"/>
        <w:bidi w:val="0"/>
        <w:spacing w:before="0" w:after="640" w:line="469" w:lineRule="exact"/>
        <w:ind w:left="1040" w:right="0" w:firstLine="460"/>
        <w:jc w:val="both"/>
      </w:pPr>
      <w:r>
        <w:rPr>
          <w:color w:val="000000"/>
          <w:spacing w:val="0"/>
          <w:w w:val="100"/>
          <w:position w:val="0"/>
        </w:rPr>
        <w:t>未来公司将继续专注于软件基础平台领域，并结合云计算、大数据、移动互联和 区块链等新一代信息技术带来的变化，持续提升技术研发水平，加大专业化人才培养 力度，进一步丰富和完善产品线，帮助用户更加适应新技术环境下的数字化转型需求。 同时，公司将继续深化“标准产品+平台定制+应用开发”的业务模式，拓展营销和服 务的覆盖区域及行业应用领域，为公司实现长期战略发展目标打好基础。</w:t>
      </w:r>
    </w:p>
    <w:p>
      <w:pPr>
        <w:pStyle w:val="Style17"/>
        <w:keepNext/>
        <w:keepLines/>
        <w:widowControl w:val="0"/>
        <w:shd w:val="clear" w:color="auto" w:fill="auto"/>
        <w:bidi w:val="0"/>
        <w:spacing w:before="0" w:after="100" w:line="240" w:lineRule="auto"/>
        <w:ind w:left="104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三）经营计划</w:t>
      </w:r>
      <w:bookmarkEnd w:id="463"/>
      <w:bookmarkEnd w:id="464"/>
      <w:bookmarkEnd w:id="466"/>
    </w:p>
    <w:p>
      <w:pPr>
        <w:pStyle w:val="Style20"/>
        <w:keepNext w:val="0"/>
        <w:keepLines w:val="0"/>
        <w:widowControl w:val="0"/>
        <w:shd w:val="clear" w:color="auto" w:fill="auto"/>
        <w:bidi w:val="0"/>
        <w:spacing w:before="0" w:after="10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keepLines/>
        <w:widowControl w:val="0"/>
        <w:shd w:val="clear" w:color="auto" w:fill="auto"/>
        <w:bidi w:val="0"/>
        <w:spacing w:before="0" w:after="40" w:line="240" w:lineRule="auto"/>
        <w:ind w:left="144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sz w:val="24"/>
          <w:szCs w:val="24"/>
        </w:rPr>
        <w:t>1</w:t>
      </w:r>
      <w:bookmarkEnd w:id="469"/>
      <w:r>
        <w:rPr>
          <w:color w:val="000000"/>
          <w:spacing w:val="0"/>
          <w:w w:val="100"/>
          <w:position w:val="0"/>
        </w:rPr>
        <w:t>、业务发展计划</w:t>
      </w:r>
      <w:bookmarkEnd w:id="467"/>
      <w:bookmarkEnd w:id="468"/>
      <w:bookmarkEnd w:id="470"/>
    </w:p>
    <w:p>
      <w:pPr>
        <w:pStyle w:val="Style2"/>
        <w:keepNext w:val="0"/>
        <w:keepLines w:val="0"/>
        <w:widowControl w:val="0"/>
        <w:shd w:val="clear" w:color="auto" w:fill="auto"/>
        <w:tabs>
          <w:tab w:pos="1953" w:val="left"/>
        </w:tabs>
        <w:bidi w:val="0"/>
        <w:spacing w:before="0" w:after="40" w:line="469" w:lineRule="exact"/>
        <w:ind w:left="1440" w:right="0" w:firstLine="0"/>
        <w:jc w:val="left"/>
      </w:pPr>
      <w:bookmarkStart w:id="471" w:name="bookmark471"/>
      <w:r>
        <w:rPr>
          <w:color w:val="000000"/>
          <w:spacing w:val="0"/>
          <w:w w:val="100"/>
          <w:position w:val="0"/>
          <w:sz w:val="24"/>
          <w:szCs w:val="24"/>
        </w:rPr>
        <w:t>（</w:t>
      </w:r>
      <w:bookmarkEnd w:id="471"/>
      <w:r>
        <w:rPr>
          <w:color w:val="000000"/>
          <w:spacing w:val="0"/>
          <w:w w:val="100"/>
          <w:position w:val="0"/>
          <w:sz w:val="24"/>
          <w:szCs w:val="24"/>
        </w:rPr>
        <w:t>1）</w:t>
        <w:tab/>
      </w:r>
      <w:r>
        <w:rPr>
          <w:color w:val="000000"/>
          <w:spacing w:val="0"/>
          <w:w w:val="100"/>
          <w:position w:val="0"/>
        </w:rPr>
        <w:t>构建</w:t>
      </w:r>
      <w:r>
        <w:rPr>
          <w:color w:val="000000"/>
          <w:spacing w:val="0"/>
          <w:w w:val="100"/>
          <w:position w:val="0"/>
          <w:sz w:val="24"/>
          <w:szCs w:val="24"/>
        </w:rPr>
        <w:t>PaaS</w:t>
      </w:r>
      <w:r>
        <w:rPr>
          <w:color w:val="000000"/>
          <w:spacing w:val="0"/>
          <w:w w:val="100"/>
          <w:position w:val="0"/>
        </w:rPr>
        <w:t>平台生态</w:t>
      </w:r>
    </w:p>
    <w:p>
      <w:pPr>
        <w:pStyle w:val="Style2"/>
        <w:keepNext w:val="0"/>
        <w:keepLines w:val="0"/>
        <w:widowControl w:val="0"/>
        <w:shd w:val="clear" w:color="auto" w:fill="auto"/>
        <w:bidi w:val="0"/>
        <w:spacing w:before="0" w:after="40" w:line="466" w:lineRule="exact"/>
        <w:ind w:left="1040" w:right="0" w:firstLine="460"/>
        <w:jc w:val="both"/>
      </w:pPr>
      <w:r>
        <w:rPr>
          <w:color w:val="000000"/>
          <w:spacing w:val="0"/>
          <w:w w:val="100"/>
          <w:position w:val="0"/>
        </w:rPr>
        <w:t>公司在大量优质金融客户的基础上，结合新致软件服务解决方案，计划开展</w:t>
      </w:r>
      <w:r>
        <w:rPr>
          <w:color w:val="000000"/>
          <w:spacing w:val="0"/>
          <w:w w:val="100"/>
          <w:position w:val="0"/>
          <w:sz w:val="24"/>
          <w:szCs w:val="24"/>
        </w:rPr>
        <w:t xml:space="preserve">PaaS </w:t>
      </w:r>
      <w:r>
        <w:rPr>
          <w:color w:val="000000"/>
          <w:spacing w:val="0"/>
          <w:w w:val="100"/>
          <w:position w:val="0"/>
        </w:rPr>
        <w:t>平台产品及服务，并引领行业的</w:t>
      </w:r>
      <w:r>
        <w:rPr>
          <w:color w:val="000000"/>
          <w:spacing w:val="0"/>
          <w:w w:val="100"/>
          <w:position w:val="0"/>
          <w:sz w:val="24"/>
          <w:szCs w:val="24"/>
        </w:rPr>
        <w:t>IT</w:t>
      </w:r>
      <w:r>
        <w:rPr>
          <w:color w:val="000000"/>
          <w:spacing w:val="0"/>
          <w:w w:val="100"/>
          <w:position w:val="0"/>
        </w:rPr>
        <w:t>结构变革，积极构建相应生态，提高大型优质客 户的粘性和稳定的高复购率。新致</w:t>
      </w:r>
      <w:r>
        <w:rPr>
          <w:color w:val="000000"/>
          <w:spacing w:val="0"/>
          <w:w w:val="100"/>
          <w:position w:val="0"/>
          <w:sz w:val="24"/>
          <w:szCs w:val="24"/>
        </w:rPr>
        <w:t>PaaS</w:t>
      </w:r>
      <w:r>
        <w:rPr>
          <w:color w:val="000000"/>
          <w:spacing w:val="0"/>
          <w:w w:val="100"/>
          <w:position w:val="0"/>
        </w:rPr>
        <w:t>平台将结合金融行业的特点，汇聚了新致软 件及第三方产品服务，向以保险、银行为主的金融机构提供了金融科技赋能，并具备 了高安全性、高稳定、高扩展性的特点，能灵活的适配企业的业务增长，有效的帮助 金融客户向金融云的业务转型。</w:t>
      </w:r>
    </w:p>
    <w:p>
      <w:pPr>
        <w:pStyle w:val="Style2"/>
        <w:keepNext w:val="0"/>
        <w:keepLines w:val="0"/>
        <w:widowControl w:val="0"/>
        <w:shd w:val="clear" w:color="auto" w:fill="auto"/>
        <w:bidi w:val="0"/>
        <w:spacing w:before="0" w:after="40" w:line="490" w:lineRule="exact"/>
        <w:ind w:left="1040" w:right="0" w:firstLine="460"/>
        <w:jc w:val="both"/>
      </w:pPr>
      <w:r>
        <w:rPr>
          <w:color w:val="000000"/>
          <w:spacing w:val="0"/>
          <w:w w:val="100"/>
          <w:position w:val="0"/>
        </w:rPr>
        <w:t>除了利用自身大数据分析技术、</w:t>
      </w:r>
      <w:r>
        <w:rPr>
          <w:color w:val="000000"/>
          <w:spacing w:val="0"/>
          <w:w w:val="100"/>
          <w:position w:val="0"/>
          <w:sz w:val="24"/>
          <w:szCs w:val="24"/>
        </w:rPr>
        <w:t>AI</w:t>
      </w:r>
      <w:r>
        <w:rPr>
          <w:color w:val="000000"/>
          <w:spacing w:val="0"/>
          <w:w w:val="100"/>
          <w:position w:val="0"/>
        </w:rPr>
        <w:t>能力和云原生体系外，公司同时在探索多种增 值服务的新商业模式，为未来更稳定健康的现金流增长提供动力。</w:t>
      </w:r>
    </w:p>
    <w:p>
      <w:pPr>
        <w:pStyle w:val="Style2"/>
        <w:keepNext w:val="0"/>
        <w:keepLines w:val="0"/>
        <w:widowControl w:val="0"/>
        <w:shd w:val="clear" w:color="auto" w:fill="auto"/>
        <w:bidi w:val="0"/>
        <w:spacing w:before="0" w:after="40" w:line="475" w:lineRule="exact"/>
        <w:ind w:left="1040" w:right="0" w:firstLine="460"/>
        <w:jc w:val="both"/>
      </w:pPr>
      <w:r>
        <w:rPr>
          <w:color w:val="000000"/>
          <w:spacing w:val="0"/>
          <w:w w:val="100"/>
          <w:position w:val="0"/>
        </w:rPr>
        <w:t>公司在金融</w:t>
      </w:r>
      <w:r>
        <w:rPr>
          <w:color w:val="000000"/>
          <w:spacing w:val="0"/>
          <w:w w:val="100"/>
          <w:position w:val="0"/>
          <w:sz w:val="24"/>
          <w:szCs w:val="24"/>
        </w:rPr>
        <w:t>IT</w:t>
      </w:r>
      <w:r>
        <w:rPr>
          <w:color w:val="000000"/>
          <w:spacing w:val="0"/>
          <w:w w:val="100"/>
          <w:position w:val="0"/>
        </w:rPr>
        <w:t>、</w:t>
      </w:r>
      <w:r>
        <w:rPr>
          <w:color w:val="000000"/>
          <w:spacing w:val="0"/>
          <w:w w:val="100"/>
          <w:position w:val="0"/>
        </w:rPr>
        <w:t>尤其是保险</w:t>
      </w:r>
      <w:r>
        <w:rPr>
          <w:color w:val="000000"/>
          <w:spacing w:val="0"/>
          <w:w w:val="100"/>
          <w:position w:val="0"/>
          <w:sz w:val="24"/>
          <w:szCs w:val="24"/>
        </w:rPr>
        <w:t>IT</w:t>
      </w:r>
      <w:r>
        <w:rPr>
          <w:color w:val="000000"/>
          <w:spacing w:val="0"/>
          <w:w w:val="100"/>
          <w:position w:val="0"/>
        </w:rPr>
        <w:t>、</w:t>
      </w:r>
      <w:r>
        <w:rPr>
          <w:color w:val="000000"/>
          <w:spacing w:val="0"/>
          <w:w w:val="100"/>
          <w:position w:val="0"/>
        </w:rPr>
        <w:t>银行</w:t>
      </w:r>
      <w:r>
        <w:rPr>
          <w:color w:val="000000"/>
          <w:spacing w:val="0"/>
          <w:w w:val="100"/>
          <w:position w:val="0"/>
          <w:sz w:val="24"/>
          <w:szCs w:val="24"/>
        </w:rPr>
        <w:t>IT</w:t>
      </w:r>
      <w:r>
        <w:rPr>
          <w:color w:val="000000"/>
          <w:spacing w:val="0"/>
          <w:w w:val="100"/>
          <w:position w:val="0"/>
        </w:rPr>
        <w:t>的领先地位，能在未来对公司全栈式云 服务解决方案及软件开发生态的建设,起到正面作用，使得公司发展为“生态构建者”, 将进一步提高公司的行业竞争力。</w:t>
      </w:r>
    </w:p>
    <w:p>
      <w:pPr>
        <w:pStyle w:val="Style2"/>
        <w:keepNext w:val="0"/>
        <w:keepLines w:val="0"/>
        <w:widowControl w:val="0"/>
        <w:shd w:val="clear" w:color="auto" w:fill="auto"/>
        <w:tabs>
          <w:tab w:pos="1953" w:val="left"/>
        </w:tabs>
        <w:bidi w:val="0"/>
        <w:spacing w:before="0" w:after="40" w:line="469" w:lineRule="exact"/>
        <w:ind w:left="1440" w:right="0" w:firstLine="0"/>
        <w:jc w:val="left"/>
      </w:pPr>
      <w:bookmarkStart w:id="472" w:name="bookmark472"/>
      <w:r>
        <w:rPr>
          <w:color w:val="000000"/>
          <w:spacing w:val="0"/>
          <w:w w:val="100"/>
          <w:position w:val="0"/>
          <w:sz w:val="24"/>
          <w:szCs w:val="24"/>
        </w:rPr>
        <w:t>（</w:t>
      </w:r>
      <w:bookmarkEnd w:id="472"/>
      <w:r>
        <w:rPr>
          <w:color w:val="000000"/>
          <w:spacing w:val="0"/>
          <w:w w:val="100"/>
          <w:position w:val="0"/>
          <w:sz w:val="24"/>
          <w:szCs w:val="24"/>
        </w:rPr>
        <w:t>2）</w:t>
        <w:tab/>
      </w:r>
      <w:r>
        <w:rPr>
          <w:color w:val="000000"/>
          <w:spacing w:val="0"/>
          <w:w w:val="100"/>
          <w:position w:val="0"/>
        </w:rPr>
        <w:t>稳定发展境外业务</w:t>
      </w:r>
    </w:p>
    <w:p>
      <w:pPr>
        <w:pStyle w:val="Style2"/>
        <w:keepNext w:val="0"/>
        <w:keepLines w:val="0"/>
        <w:widowControl w:val="0"/>
        <w:shd w:val="clear" w:color="auto" w:fill="auto"/>
        <w:bidi w:val="0"/>
        <w:spacing w:before="0" w:after="40" w:line="469" w:lineRule="exact"/>
        <w:ind w:left="1040" w:right="0" w:firstLine="460"/>
        <w:jc w:val="both"/>
      </w:pPr>
      <w:r>
        <w:rPr>
          <w:color w:val="000000"/>
          <w:spacing w:val="0"/>
          <w:w w:val="100"/>
          <w:position w:val="0"/>
        </w:rPr>
        <w:t>公司日本业务的重点将逐步向产业链高技术和高附加值的阶段过渡，减少仅提供 软件代码编写等低附加值的软件分包业务，扩大承接包含基本设计、详细设计、连接 测试和系统测试等附加值较高的覆盖的全产业链的业务份额，增强独立承接软件项目 的能力。</w:t>
      </w:r>
    </w:p>
    <w:p>
      <w:pPr>
        <w:pStyle w:val="Style2"/>
        <w:keepNext w:val="0"/>
        <w:keepLines w:val="0"/>
        <w:widowControl w:val="0"/>
        <w:shd w:val="clear" w:color="auto" w:fill="auto"/>
        <w:bidi w:val="0"/>
        <w:spacing w:before="0" w:after="260" w:line="469" w:lineRule="exact"/>
        <w:ind w:left="1440" w:right="0" w:firstLine="0"/>
        <w:jc w:val="both"/>
      </w:pPr>
      <w:r>
        <w:rPr>
          <w:color w:val="000000"/>
          <w:spacing w:val="0"/>
          <w:w w:val="100"/>
          <w:position w:val="0"/>
        </w:rPr>
        <w:t>公司拟依靠中日联动的“在岸为主、离岸为辅”的服务模式，将国内优秀的</w:t>
      </w:r>
      <w:r>
        <w:rPr>
          <w:color w:val="000000"/>
          <w:spacing w:val="0"/>
          <w:w w:val="100"/>
          <w:position w:val="0"/>
          <w:sz w:val="24"/>
          <w:szCs w:val="24"/>
        </w:rPr>
        <w:t xml:space="preserve">IT </w:t>
      </w:r>
      <w:r>
        <w:rPr>
          <w:color w:val="000000"/>
          <w:spacing w:val="0"/>
          <w:w w:val="100"/>
          <w:position w:val="0"/>
        </w:rPr>
        <w:t>解决方案在日本相关领域进行推广应用，提升在日业务的软件开发服务能力，拓展日 本终端客户市场，丰富公司日本整体业务生态，从而让公司对日业务走向更高的价值 链环节。</w:t>
      </w:r>
    </w:p>
    <w:p>
      <w:pPr>
        <w:pStyle w:val="Style17"/>
        <w:keepNext/>
        <w:keepLines/>
        <w:widowControl w:val="0"/>
        <w:shd w:val="clear" w:color="auto" w:fill="auto"/>
        <w:bidi w:val="0"/>
        <w:spacing w:before="0" w:after="0" w:line="406" w:lineRule="auto"/>
        <w:ind w:left="144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sz w:val="24"/>
          <w:szCs w:val="24"/>
        </w:rPr>
        <w:t>2</w:t>
      </w:r>
      <w:bookmarkEnd w:id="475"/>
      <w:r>
        <w:rPr>
          <w:color w:val="000000"/>
          <w:spacing w:val="0"/>
          <w:w w:val="100"/>
          <w:position w:val="0"/>
        </w:rPr>
        <w:t>、客户与市场发展计划</w:t>
      </w:r>
      <w:bookmarkEnd w:id="473"/>
      <w:bookmarkEnd w:id="474"/>
      <w:bookmarkEnd w:id="476"/>
    </w:p>
    <w:p>
      <w:pPr>
        <w:pStyle w:val="Style2"/>
        <w:keepNext w:val="0"/>
        <w:keepLines w:val="0"/>
        <w:widowControl w:val="0"/>
        <w:shd w:val="clear" w:color="auto" w:fill="auto"/>
        <w:tabs>
          <w:tab w:pos="1966" w:val="left"/>
        </w:tabs>
        <w:bidi w:val="0"/>
        <w:spacing w:before="0" w:after="80" w:line="466" w:lineRule="exact"/>
        <w:ind w:left="1440" w:right="0" w:firstLine="0"/>
        <w:jc w:val="left"/>
      </w:pPr>
      <w:bookmarkStart w:id="477" w:name="bookmark477"/>
      <w:r>
        <w:rPr>
          <w:color w:val="000000"/>
          <w:spacing w:val="0"/>
          <w:w w:val="100"/>
          <w:position w:val="0"/>
          <w:sz w:val="24"/>
          <w:szCs w:val="24"/>
        </w:rPr>
        <w:t>（</w:t>
      </w:r>
      <w:bookmarkEnd w:id="477"/>
      <w:r>
        <w:rPr>
          <w:color w:val="000000"/>
          <w:spacing w:val="0"/>
          <w:w w:val="100"/>
          <w:position w:val="0"/>
          <w:sz w:val="24"/>
          <w:szCs w:val="24"/>
        </w:rPr>
        <w:t>1）</w:t>
        <w:tab/>
      </w:r>
      <w:r>
        <w:rPr>
          <w:color w:val="000000"/>
          <w:spacing w:val="0"/>
          <w:w w:val="100"/>
          <w:position w:val="0"/>
        </w:rPr>
        <w:t>境内业务</w:t>
      </w:r>
    </w:p>
    <w:p>
      <w:pPr>
        <w:pStyle w:val="Style2"/>
        <w:keepNext w:val="0"/>
        <w:keepLines w:val="0"/>
        <w:widowControl w:val="0"/>
        <w:shd w:val="clear" w:color="auto" w:fill="auto"/>
        <w:bidi w:val="0"/>
        <w:spacing w:before="0" w:after="80" w:line="467" w:lineRule="exact"/>
        <w:ind w:left="1040" w:right="0" w:firstLine="460"/>
        <w:jc w:val="both"/>
      </w:pPr>
      <w:r>
        <w:rPr>
          <w:color w:val="000000"/>
          <w:spacing w:val="0"/>
          <w:w w:val="100"/>
          <w:position w:val="0"/>
        </w:rPr>
        <w:t>公司将继续深入拓展向银行、保险、电信、汽车等重点行业客户，持续提升公司 在重点行业的品牌优势地位。除深化现有客户合作、进一步开发更多优质客户之外， 公司还拟提升自身所具备的软件开发服务能力，不断拓展软件开发过程中包括咨询、 设计、运维等处于产业链前端的业务，深入客户运营的前后端，从而提升软件开发服 务的附加值，进一步增强公司的核心竞争力和盈利能力。</w:t>
      </w:r>
    </w:p>
    <w:p>
      <w:pPr>
        <w:pStyle w:val="Style2"/>
        <w:keepNext w:val="0"/>
        <w:keepLines w:val="0"/>
        <w:widowControl w:val="0"/>
        <w:shd w:val="clear" w:color="auto" w:fill="auto"/>
        <w:tabs>
          <w:tab w:pos="1966" w:val="left"/>
        </w:tabs>
        <w:bidi w:val="0"/>
        <w:spacing w:before="0" w:after="80" w:line="466" w:lineRule="exact"/>
        <w:ind w:left="1440" w:right="0" w:firstLine="0"/>
        <w:jc w:val="left"/>
      </w:pPr>
      <w:bookmarkStart w:id="478" w:name="bookmark478"/>
      <w:r>
        <w:rPr>
          <w:color w:val="000000"/>
          <w:spacing w:val="0"/>
          <w:w w:val="100"/>
          <w:position w:val="0"/>
          <w:sz w:val="24"/>
          <w:szCs w:val="24"/>
        </w:rPr>
        <w:t>（</w:t>
      </w:r>
      <w:bookmarkEnd w:id="478"/>
      <w:r>
        <w:rPr>
          <w:color w:val="000000"/>
          <w:spacing w:val="0"/>
          <w:w w:val="100"/>
          <w:position w:val="0"/>
          <w:sz w:val="24"/>
          <w:szCs w:val="24"/>
        </w:rPr>
        <w:t>2）</w:t>
        <w:tab/>
      </w:r>
      <w:r>
        <w:rPr>
          <w:color w:val="000000"/>
          <w:spacing w:val="0"/>
          <w:w w:val="100"/>
          <w:position w:val="0"/>
        </w:rPr>
        <w:t>境外业务</w:t>
      </w:r>
    </w:p>
    <w:p>
      <w:pPr>
        <w:pStyle w:val="Style2"/>
        <w:keepNext w:val="0"/>
        <w:keepLines w:val="0"/>
        <w:widowControl w:val="0"/>
        <w:shd w:val="clear" w:color="auto" w:fill="auto"/>
        <w:bidi w:val="0"/>
        <w:spacing w:before="0" w:after="80" w:line="466" w:lineRule="exact"/>
        <w:ind w:left="1040" w:right="0" w:firstLine="460"/>
        <w:jc w:val="both"/>
      </w:pPr>
      <w:r>
        <w:rPr>
          <w:color w:val="000000"/>
          <w:spacing w:val="0"/>
          <w:w w:val="100"/>
          <w:position w:val="0"/>
        </w:rPr>
        <w:t xml:space="preserve">公司目前日本业务的客户主要集中在产业、通信和金融三个行业，凭借多年对日 软件分包业务丰富的项目经验，已经积累了 </w:t>
      </w:r>
      <w:r>
        <w:rPr>
          <w:color w:val="000000"/>
          <w:spacing w:val="0"/>
          <w:w w:val="100"/>
          <w:position w:val="0"/>
          <w:sz w:val="24"/>
          <w:szCs w:val="24"/>
        </w:rPr>
        <w:t>NEC</w:t>
      </w:r>
      <w:r>
        <w:rPr>
          <w:color w:val="000000"/>
          <w:spacing w:val="0"/>
          <w:w w:val="100"/>
          <w:position w:val="0"/>
        </w:rPr>
        <w:t>集团、</w:t>
      </w:r>
      <w:r>
        <w:rPr>
          <w:color w:val="000000"/>
          <w:spacing w:val="0"/>
          <w:w w:val="100"/>
          <w:position w:val="0"/>
          <w:sz w:val="24"/>
          <w:szCs w:val="24"/>
        </w:rPr>
        <w:t>TIS</w:t>
      </w:r>
      <w:r>
        <w:rPr>
          <w:color w:val="000000"/>
          <w:spacing w:val="0"/>
          <w:w w:val="100"/>
          <w:position w:val="0"/>
        </w:rPr>
        <w:t>株式会社、日本松下等日 本大型客户，公司将在巩固和深化现有客户合作的基础上，积极开拓大型一级软件接 包商和终端行业客户。</w:t>
      </w:r>
    </w:p>
    <w:p>
      <w:pPr>
        <w:pStyle w:val="Style2"/>
        <w:keepNext w:val="0"/>
        <w:keepLines w:val="0"/>
        <w:widowControl w:val="0"/>
        <w:shd w:val="clear" w:color="auto" w:fill="auto"/>
        <w:bidi w:val="0"/>
        <w:spacing w:before="0" w:after="660" w:line="466" w:lineRule="exact"/>
        <w:ind w:left="1040" w:right="0" w:firstLine="460"/>
        <w:jc w:val="both"/>
      </w:pPr>
      <w:r>
        <w:rPr>
          <w:color w:val="000000"/>
          <w:spacing w:val="0"/>
          <w:w w:val="100"/>
          <w:position w:val="0"/>
        </w:rPr>
        <w:t>公司现以日本新致作为日本业务境外运营中心，营销与服务体系集中在日本东京, 公司拟建立以大区中心为主（东京、大阪、福冈）的销售网络，直接辐射日本全国地 区的客户需求，提高对客户需求的响应，降低运营成本，提高人均产值。</w:t>
      </w:r>
    </w:p>
    <w:p>
      <w:pPr>
        <w:pStyle w:val="Style17"/>
        <w:keepNext/>
        <w:keepLines/>
        <w:widowControl w:val="0"/>
        <w:shd w:val="clear" w:color="auto" w:fill="auto"/>
        <w:bidi w:val="0"/>
        <w:spacing w:before="0" w:line="240" w:lineRule="auto"/>
        <w:ind w:left="104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四）其他</w:t>
      </w:r>
      <w:bookmarkEnd w:id="479"/>
      <w:bookmarkEnd w:id="480"/>
      <w:bookmarkEnd w:id="482"/>
    </w:p>
    <w:p>
      <w:pPr>
        <w:pStyle w:val="Style20"/>
        <w:keepNext w:val="0"/>
        <w:keepLines w:val="0"/>
        <w:widowControl w:val="0"/>
        <w:shd w:val="clear" w:color="auto" w:fill="auto"/>
        <w:bidi w:val="0"/>
        <w:spacing w:before="0" w:after="360" w:line="240" w:lineRule="auto"/>
        <w:ind w:left="10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line="312" w:lineRule="exact"/>
        <w:ind w:left="1440" w:right="0" w:hanging="400"/>
        <w:jc w:val="both"/>
      </w:pPr>
      <w:bookmarkStart w:id="483" w:name="bookmark483"/>
      <w:bookmarkStart w:id="484" w:name="bookmark484"/>
      <w:bookmarkStart w:id="485" w:name="bookmark485"/>
      <w:bookmarkStart w:id="486" w:name="bookmark486"/>
      <w:r>
        <w:rPr>
          <w:color w:val="000000"/>
          <w:spacing w:val="0"/>
          <w:w w:val="100"/>
          <w:position w:val="0"/>
        </w:rPr>
        <w:t>五</w:t>
      </w:r>
      <w:bookmarkEnd w:id="485"/>
      <w:r>
        <w:rPr>
          <w:color w:val="000000"/>
          <w:spacing w:val="0"/>
          <w:w w:val="100"/>
          <w:position w:val="0"/>
        </w:rPr>
        <w:t>、公司因不适用准则规定或国家秘密、商业秘密等特殊原因，未按准则披露的情况 和原因说明</w:t>
      </w:r>
      <w:bookmarkEnd w:id="483"/>
      <w:bookmarkEnd w:id="484"/>
      <w:bookmarkEnd w:id="486"/>
    </w:p>
    <w:p>
      <w:pPr>
        <w:pStyle w:val="Style20"/>
        <w:keepNext w:val="0"/>
        <w:keepLines w:val="0"/>
        <w:widowControl w:val="0"/>
        <w:shd w:val="clear" w:color="auto" w:fill="auto"/>
        <w:bidi w:val="0"/>
        <w:spacing w:before="0" w:after="720" w:line="240" w:lineRule="auto"/>
        <w:ind w:left="1040" w:right="0" w:firstLine="0"/>
        <w:jc w:val="left"/>
      </w:pPr>
      <w:bookmarkStart w:id="487" w:name="bookmark487"/>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487"/>
    </w:p>
    <w:p>
      <w:pPr>
        <w:pStyle w:val="Style13"/>
        <w:keepNext/>
        <w:keepLines/>
        <w:widowControl w:val="0"/>
        <w:shd w:val="clear" w:color="auto" w:fill="auto"/>
        <w:bidi w:val="0"/>
        <w:spacing w:before="0" w:after="260" w:line="240" w:lineRule="auto"/>
        <w:ind w:left="0" w:right="0" w:firstLine="0"/>
        <w:jc w:val="center"/>
      </w:pPr>
      <w:bookmarkStart w:id="488" w:name="bookmark488"/>
      <w:bookmarkStart w:id="489" w:name="bookmark489"/>
      <w:bookmarkStart w:id="490" w:name="bookmark490"/>
      <w:r>
        <w:rPr>
          <w:color w:val="000000"/>
          <w:spacing w:val="0"/>
          <w:w w:val="100"/>
          <w:position w:val="0"/>
        </w:rPr>
        <w:t>第五节重要事项</w:t>
      </w:r>
      <w:bookmarkEnd w:id="488"/>
      <w:bookmarkEnd w:id="489"/>
      <w:bookmarkEnd w:id="490"/>
    </w:p>
    <w:p>
      <w:pPr>
        <w:pStyle w:val="Style17"/>
        <w:keepNext/>
        <w:keepLines/>
        <w:widowControl w:val="0"/>
        <w:shd w:val="clear" w:color="auto" w:fill="auto"/>
        <w:bidi w:val="0"/>
        <w:spacing w:before="0" w:line="240" w:lineRule="auto"/>
        <w:ind w:left="1040" w:right="0" w:firstLine="0"/>
        <w:jc w:val="left"/>
      </w:pPr>
      <w:bookmarkStart w:id="491" w:name="bookmark491"/>
      <w:bookmarkStart w:id="492" w:name="bookmark492"/>
      <w:bookmarkStart w:id="493" w:name="bookmark493"/>
      <w:bookmarkStart w:id="494" w:name="bookmark494"/>
      <w:r>
        <w:rPr>
          <w:color w:val="000000"/>
          <w:spacing w:val="0"/>
          <w:w w:val="100"/>
          <w:position w:val="0"/>
        </w:rPr>
        <w:t>一</w:t>
      </w:r>
      <w:bookmarkEnd w:id="493"/>
      <w:r>
        <w:rPr>
          <w:color w:val="000000"/>
          <w:spacing w:val="0"/>
          <w:w w:val="100"/>
          <w:position w:val="0"/>
        </w:rPr>
        <w:t>、普通股利润分配或资本公积金转增预案</w:t>
      </w:r>
      <w:bookmarkEnd w:id="491"/>
      <w:bookmarkEnd w:id="492"/>
      <w:bookmarkEnd w:id="494"/>
    </w:p>
    <w:p>
      <w:pPr>
        <w:pStyle w:val="Style17"/>
        <w:keepNext/>
        <w:keepLines/>
        <w:widowControl w:val="0"/>
        <w:shd w:val="clear" w:color="auto" w:fill="auto"/>
        <w:bidi w:val="0"/>
        <w:spacing w:before="0" w:line="240" w:lineRule="auto"/>
        <w:ind w:left="1040" w:right="0" w:firstLine="0"/>
        <w:jc w:val="left"/>
      </w:pPr>
      <w:bookmarkStart w:id="491" w:name="bookmark491"/>
      <w:bookmarkStart w:id="492" w:name="bookmark492"/>
      <w:bookmarkStart w:id="495" w:name="bookmark495"/>
      <w:bookmarkStart w:id="496" w:name="bookmark496"/>
      <w:r>
        <w:rPr>
          <w:rFonts w:ascii="Calibri" w:eastAsia="Calibri" w:hAnsi="Calibri" w:cs="Calibri"/>
          <w:color w:val="000000"/>
          <w:spacing w:val="0"/>
          <w:w w:val="100"/>
          <w:position w:val="0"/>
          <w:sz w:val="24"/>
          <w:szCs w:val="24"/>
        </w:rPr>
        <w:t>（</w:t>
      </w:r>
      <w:bookmarkEnd w:id="495"/>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491"/>
      <w:bookmarkEnd w:id="492"/>
      <w:bookmarkEnd w:id="496"/>
    </w:p>
    <w:p>
      <w:pPr>
        <w:pStyle w:val="Style20"/>
        <w:keepNext w:val="0"/>
        <w:keepLines w:val="0"/>
        <w:widowControl w:val="0"/>
        <w:shd w:val="clear" w:color="auto" w:fill="auto"/>
        <w:bidi w:val="0"/>
        <w:spacing w:before="0" w:after="8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line="470" w:lineRule="exact"/>
        <w:ind w:left="1040" w:right="0" w:firstLine="480"/>
        <w:jc w:val="both"/>
      </w:pPr>
      <w:r>
        <w:rPr>
          <w:color w:val="000000"/>
          <w:spacing w:val="0"/>
          <w:w w:val="100"/>
          <w:position w:val="0"/>
        </w:rPr>
        <w:t>根据中国证监会《关于进一步落实上市公司现金分红有关事项的通知》《上海证 券交易所股票上市规则》《上市公司监管指引第</w:t>
      </w:r>
      <w:r>
        <w:rPr>
          <w:color w:val="000000"/>
          <w:spacing w:val="0"/>
          <w:w w:val="100"/>
          <w:position w:val="0"/>
          <w:sz w:val="24"/>
          <w:szCs w:val="24"/>
        </w:rPr>
        <w:t>3</w:t>
      </w:r>
      <w:r>
        <w:rPr>
          <w:color w:val="000000"/>
          <w:spacing w:val="0"/>
          <w:w w:val="100"/>
          <w:position w:val="0"/>
        </w:rPr>
        <w:t>号一一上市公司现金分红》的有关 规定，公司已在《公司章程》中明确了利润分配的原则及形式、现金分红政策、利润 分配方案的决策程序和机制及利润分配政策的调整等事项，公司现有现金分红政策充 分保护了中小投资者的合法权益。</w:t>
      </w:r>
    </w:p>
    <w:p>
      <w:pPr>
        <w:pStyle w:val="Style17"/>
        <w:keepNext/>
        <w:keepLines/>
        <w:widowControl w:val="0"/>
        <w:shd w:val="clear" w:color="auto" w:fill="auto"/>
        <w:tabs>
          <w:tab w:pos="1942" w:val="left"/>
        </w:tabs>
        <w:bidi w:val="0"/>
        <w:spacing w:before="0" w:after="60" w:line="470" w:lineRule="exact"/>
        <w:ind w:left="1520" w:right="0" w:firstLine="0"/>
        <w:jc w:val="left"/>
      </w:pPr>
      <w:bookmarkStart w:id="497" w:name="bookmark497"/>
      <w:bookmarkStart w:id="498" w:name="bookmark498"/>
      <w:bookmarkStart w:id="499" w:name="bookmark499"/>
      <w:bookmarkStart w:id="500" w:name="bookmark500"/>
      <w:r>
        <w:rPr>
          <w:color w:val="000000"/>
          <w:spacing w:val="0"/>
          <w:w w:val="100"/>
          <w:position w:val="0"/>
        </w:rPr>
        <w:t>1</w:t>
      </w:r>
      <w:bookmarkEnd w:id="499"/>
      <w:r>
        <w:rPr>
          <w:color w:val="000000"/>
          <w:spacing w:val="0"/>
          <w:w w:val="100"/>
          <w:position w:val="0"/>
        </w:rPr>
        <w:t>、</w:t>
        <w:tab/>
        <w:t>利润分配的原则</w:t>
      </w:r>
      <w:bookmarkEnd w:id="497"/>
      <w:bookmarkEnd w:id="498"/>
      <w:bookmarkEnd w:id="500"/>
    </w:p>
    <w:p>
      <w:pPr>
        <w:pStyle w:val="Style2"/>
        <w:keepNext w:val="0"/>
        <w:keepLines w:val="0"/>
        <w:widowControl w:val="0"/>
        <w:shd w:val="clear" w:color="auto" w:fill="auto"/>
        <w:tabs>
          <w:tab w:pos="2162" w:val="left"/>
        </w:tabs>
        <w:bidi w:val="0"/>
        <w:spacing w:before="0" w:line="470" w:lineRule="exact"/>
        <w:ind w:left="1040" w:right="0" w:firstLine="480"/>
        <w:jc w:val="both"/>
      </w:pPr>
      <w:bookmarkStart w:id="501" w:name="bookmark501"/>
      <w:r>
        <w:rPr>
          <w:color w:val="000000"/>
          <w:spacing w:val="0"/>
          <w:w w:val="100"/>
          <w:position w:val="0"/>
          <w:sz w:val="24"/>
          <w:szCs w:val="24"/>
        </w:rPr>
        <w:t>（</w:t>
      </w:r>
      <w:bookmarkEnd w:id="501"/>
      <w:r>
        <w:rPr>
          <w:color w:val="000000"/>
          <w:spacing w:val="0"/>
          <w:w w:val="100"/>
          <w:position w:val="0"/>
          <w:sz w:val="24"/>
          <w:szCs w:val="24"/>
        </w:rPr>
        <w:t>1）</w:t>
        <w:tab/>
      </w:r>
      <w:r>
        <w:rPr>
          <w:color w:val="000000"/>
          <w:spacing w:val="0"/>
          <w:w w:val="100"/>
          <w:position w:val="0"/>
        </w:rPr>
        <w:t>公司的利润分配应重视对社会公众股东的合理投资回报，根据分红规划， 每年按当年实现可供分配利润的规定比例向股东进行分配；</w:t>
      </w:r>
    </w:p>
    <w:p>
      <w:pPr>
        <w:pStyle w:val="Style2"/>
        <w:keepNext w:val="0"/>
        <w:keepLines w:val="0"/>
        <w:widowControl w:val="0"/>
        <w:shd w:val="clear" w:color="auto" w:fill="auto"/>
        <w:tabs>
          <w:tab w:pos="2162" w:val="left"/>
        </w:tabs>
        <w:bidi w:val="0"/>
        <w:spacing w:before="0" w:line="473" w:lineRule="exact"/>
        <w:ind w:left="1040" w:right="0" w:firstLine="480"/>
        <w:jc w:val="both"/>
      </w:pPr>
      <w:bookmarkStart w:id="502" w:name="bookmark502"/>
      <w:r>
        <w:rPr>
          <w:color w:val="000000"/>
          <w:spacing w:val="0"/>
          <w:w w:val="100"/>
          <w:position w:val="0"/>
          <w:sz w:val="24"/>
          <w:szCs w:val="24"/>
        </w:rPr>
        <w:t>（</w:t>
      </w:r>
      <w:bookmarkEnd w:id="502"/>
      <w:r>
        <w:rPr>
          <w:color w:val="000000"/>
          <w:spacing w:val="0"/>
          <w:w w:val="100"/>
          <w:position w:val="0"/>
          <w:sz w:val="24"/>
          <w:szCs w:val="24"/>
        </w:rPr>
        <w:t>2）</w:t>
        <w:tab/>
      </w:r>
      <w:r>
        <w:rPr>
          <w:color w:val="000000"/>
          <w:spacing w:val="0"/>
          <w:w w:val="100"/>
          <w:position w:val="0"/>
        </w:rPr>
        <w:t>公司的利润分配政策尤其是现金分红政策应保持一致性、合理性和稳定性， 同时兼顾公司的长远利益、全体股东的整体利益和公司的可持续发展，并符合法律、 法规的相关规定。</w:t>
      </w:r>
    </w:p>
    <w:p>
      <w:pPr>
        <w:pStyle w:val="Style17"/>
        <w:keepNext/>
        <w:keepLines/>
        <w:widowControl w:val="0"/>
        <w:shd w:val="clear" w:color="auto" w:fill="auto"/>
        <w:tabs>
          <w:tab w:pos="1942" w:val="left"/>
        </w:tabs>
        <w:bidi w:val="0"/>
        <w:spacing w:before="0" w:after="60" w:line="470" w:lineRule="exact"/>
        <w:ind w:left="1520" w:right="0" w:firstLine="0"/>
        <w:jc w:val="left"/>
      </w:pPr>
      <w:bookmarkStart w:id="503" w:name="bookmark503"/>
      <w:bookmarkStart w:id="504" w:name="bookmark504"/>
      <w:bookmarkStart w:id="505" w:name="bookmark505"/>
      <w:bookmarkStart w:id="506" w:name="bookmark506"/>
      <w:r>
        <w:rPr>
          <w:color w:val="000000"/>
          <w:spacing w:val="0"/>
          <w:w w:val="100"/>
          <w:position w:val="0"/>
        </w:rPr>
        <w:t>2</w:t>
      </w:r>
      <w:bookmarkEnd w:id="505"/>
      <w:r>
        <w:rPr>
          <w:color w:val="000000"/>
          <w:spacing w:val="0"/>
          <w:w w:val="100"/>
          <w:position w:val="0"/>
        </w:rPr>
        <w:t>、</w:t>
        <w:tab/>
        <w:t>利润分配具体政策</w:t>
      </w:r>
      <w:bookmarkEnd w:id="503"/>
      <w:bookmarkEnd w:id="504"/>
      <w:bookmarkEnd w:id="506"/>
    </w:p>
    <w:p>
      <w:pPr>
        <w:pStyle w:val="Style2"/>
        <w:keepNext w:val="0"/>
        <w:keepLines w:val="0"/>
        <w:widowControl w:val="0"/>
        <w:shd w:val="clear" w:color="auto" w:fill="auto"/>
        <w:tabs>
          <w:tab w:pos="2033" w:val="left"/>
        </w:tabs>
        <w:bidi w:val="0"/>
        <w:spacing w:before="0" w:line="470" w:lineRule="exact"/>
        <w:ind w:left="1520" w:right="0" w:firstLine="0"/>
        <w:jc w:val="left"/>
      </w:pPr>
      <w:bookmarkStart w:id="507" w:name="bookmark507"/>
      <w:r>
        <w:rPr>
          <w:color w:val="000000"/>
          <w:spacing w:val="0"/>
          <w:w w:val="100"/>
          <w:position w:val="0"/>
          <w:sz w:val="24"/>
          <w:szCs w:val="24"/>
        </w:rPr>
        <w:t>（</w:t>
      </w:r>
      <w:bookmarkEnd w:id="507"/>
      <w:r>
        <w:rPr>
          <w:color w:val="000000"/>
          <w:spacing w:val="0"/>
          <w:w w:val="100"/>
          <w:position w:val="0"/>
          <w:sz w:val="24"/>
          <w:szCs w:val="24"/>
        </w:rPr>
        <w:t>1）</w:t>
        <w:tab/>
      </w:r>
      <w:r>
        <w:rPr>
          <w:color w:val="000000"/>
          <w:spacing w:val="0"/>
          <w:w w:val="100"/>
          <w:position w:val="0"/>
        </w:rPr>
        <w:t>利润分配的形式和顺序：</w:t>
      </w:r>
    </w:p>
    <w:p>
      <w:pPr>
        <w:pStyle w:val="Style2"/>
        <w:keepNext w:val="0"/>
        <w:keepLines w:val="0"/>
        <w:widowControl w:val="0"/>
        <w:shd w:val="clear" w:color="auto" w:fill="auto"/>
        <w:bidi w:val="0"/>
        <w:spacing w:before="0" w:line="464" w:lineRule="exact"/>
        <w:ind w:left="1040" w:right="0" w:firstLine="480"/>
        <w:jc w:val="both"/>
      </w:pPr>
      <w:r>
        <w:rPr>
          <w:color w:val="000000"/>
          <w:spacing w:val="0"/>
          <w:w w:val="100"/>
          <w:position w:val="0"/>
        </w:rPr>
        <w:t>公司采用现金、股票、现金与股票相结合或者法律许可的其他方式分配股利。凡 具备现金分红条件的，应优先采用现金分红方式进行利润分配；如以现金方式分配利 润后，公司仍留有可供分配的利润，并且董事会认为发放股票股利有利于公司全体股 东整体利益时，公司可以采用股票股利方式进行利润分配。</w:t>
      </w:r>
    </w:p>
    <w:p>
      <w:pPr>
        <w:pStyle w:val="Style2"/>
        <w:keepNext w:val="0"/>
        <w:keepLines w:val="0"/>
        <w:widowControl w:val="0"/>
        <w:shd w:val="clear" w:color="auto" w:fill="auto"/>
        <w:tabs>
          <w:tab w:pos="2033" w:val="left"/>
        </w:tabs>
        <w:bidi w:val="0"/>
        <w:spacing w:before="0" w:line="470" w:lineRule="exact"/>
        <w:ind w:left="1520" w:right="0" w:firstLine="0"/>
        <w:jc w:val="left"/>
      </w:pPr>
      <w:bookmarkStart w:id="508" w:name="bookmark508"/>
      <w:r>
        <w:rPr>
          <w:color w:val="000000"/>
          <w:spacing w:val="0"/>
          <w:w w:val="100"/>
          <w:position w:val="0"/>
          <w:sz w:val="24"/>
          <w:szCs w:val="24"/>
        </w:rPr>
        <w:t>（</w:t>
      </w:r>
      <w:bookmarkEnd w:id="508"/>
      <w:r>
        <w:rPr>
          <w:color w:val="000000"/>
          <w:spacing w:val="0"/>
          <w:w w:val="100"/>
          <w:position w:val="0"/>
          <w:sz w:val="24"/>
          <w:szCs w:val="24"/>
        </w:rPr>
        <w:t>2）</w:t>
        <w:tab/>
      </w:r>
      <w:r>
        <w:rPr>
          <w:color w:val="000000"/>
          <w:spacing w:val="0"/>
          <w:w w:val="100"/>
          <w:position w:val="0"/>
        </w:rPr>
        <w:t>现金分红的具体条件：</w:t>
      </w:r>
    </w:p>
    <w:p>
      <w:pPr>
        <w:pStyle w:val="Style2"/>
        <w:keepNext w:val="0"/>
        <w:keepLines w:val="0"/>
        <w:widowControl w:val="0"/>
        <w:shd w:val="clear" w:color="auto" w:fill="auto"/>
        <w:tabs>
          <w:tab w:pos="1942" w:val="left"/>
        </w:tabs>
        <w:bidi w:val="0"/>
        <w:spacing w:before="0" w:line="470" w:lineRule="exact"/>
        <w:ind w:left="1520" w:right="0" w:firstLine="0"/>
        <w:jc w:val="left"/>
      </w:pPr>
      <w:bookmarkStart w:id="509" w:name="bookmark509"/>
      <w:r>
        <w:rPr>
          <w:color w:val="000000"/>
          <w:spacing w:val="0"/>
          <w:w w:val="100"/>
          <w:position w:val="0"/>
          <w:sz w:val="24"/>
          <w:szCs w:val="24"/>
        </w:rPr>
        <w:t>1</w:t>
      </w:r>
      <w:bookmarkEnd w:id="509"/>
      <w:r>
        <w:rPr>
          <w:color w:val="000000"/>
          <w:spacing w:val="0"/>
          <w:w w:val="100"/>
          <w:position w:val="0"/>
          <w:sz w:val="24"/>
          <w:szCs w:val="24"/>
        </w:rPr>
        <w:t>）</w:t>
        <w:tab/>
      </w:r>
      <w:r>
        <w:rPr>
          <w:color w:val="000000"/>
          <w:spacing w:val="0"/>
          <w:w w:val="100"/>
          <w:position w:val="0"/>
        </w:rPr>
        <w:t>公司当年盈利且累计未分配利润为正值；</w:t>
      </w:r>
    </w:p>
    <w:p>
      <w:pPr>
        <w:pStyle w:val="Style2"/>
        <w:keepNext w:val="0"/>
        <w:keepLines w:val="0"/>
        <w:widowControl w:val="0"/>
        <w:shd w:val="clear" w:color="auto" w:fill="auto"/>
        <w:tabs>
          <w:tab w:pos="1942" w:val="left"/>
        </w:tabs>
        <w:bidi w:val="0"/>
        <w:spacing w:before="0" w:line="470" w:lineRule="exact"/>
        <w:ind w:left="1520" w:right="0" w:firstLine="0"/>
        <w:jc w:val="left"/>
      </w:pPr>
      <w:bookmarkStart w:id="510" w:name="bookmark510"/>
      <w:r>
        <w:rPr>
          <w:color w:val="000000"/>
          <w:spacing w:val="0"/>
          <w:w w:val="100"/>
          <w:position w:val="0"/>
          <w:sz w:val="24"/>
          <w:szCs w:val="24"/>
        </w:rPr>
        <w:t>2</w:t>
      </w:r>
      <w:bookmarkEnd w:id="510"/>
      <w:r>
        <w:rPr>
          <w:color w:val="000000"/>
          <w:spacing w:val="0"/>
          <w:w w:val="100"/>
          <w:position w:val="0"/>
          <w:sz w:val="24"/>
          <w:szCs w:val="24"/>
        </w:rPr>
        <w:t>）</w:t>
        <w:tab/>
      </w:r>
      <w:r>
        <w:rPr>
          <w:color w:val="000000"/>
          <w:spacing w:val="0"/>
          <w:w w:val="100"/>
          <w:position w:val="0"/>
        </w:rPr>
        <w:t>审计机构对公司的该年度财务报告出具标准无保留意见的审计报告。</w:t>
      </w:r>
    </w:p>
    <w:p>
      <w:pPr>
        <w:pStyle w:val="Style2"/>
        <w:keepNext w:val="0"/>
        <w:keepLines w:val="0"/>
        <w:widowControl w:val="0"/>
        <w:shd w:val="clear" w:color="auto" w:fill="auto"/>
        <w:tabs>
          <w:tab w:pos="2033" w:val="left"/>
        </w:tabs>
        <w:bidi w:val="0"/>
        <w:spacing w:before="0" w:line="470" w:lineRule="exact"/>
        <w:ind w:left="1520" w:right="0" w:firstLine="0"/>
        <w:jc w:val="left"/>
      </w:pPr>
      <w:bookmarkStart w:id="511" w:name="bookmark511"/>
      <w:r>
        <w:rPr>
          <w:color w:val="000000"/>
          <w:spacing w:val="0"/>
          <w:w w:val="100"/>
          <w:position w:val="0"/>
          <w:sz w:val="24"/>
          <w:szCs w:val="24"/>
        </w:rPr>
        <w:t>（</w:t>
      </w:r>
      <w:bookmarkEnd w:id="511"/>
      <w:r>
        <w:rPr>
          <w:color w:val="000000"/>
          <w:spacing w:val="0"/>
          <w:w w:val="100"/>
          <w:position w:val="0"/>
          <w:sz w:val="24"/>
          <w:szCs w:val="24"/>
        </w:rPr>
        <w:t>3）</w:t>
        <w:tab/>
      </w:r>
      <w:r>
        <w:rPr>
          <w:color w:val="000000"/>
          <w:spacing w:val="0"/>
          <w:w w:val="100"/>
          <w:position w:val="0"/>
        </w:rPr>
        <w:t>现金分红的比例：</w:t>
      </w:r>
    </w:p>
    <w:p>
      <w:pPr>
        <w:pStyle w:val="Style2"/>
        <w:keepNext w:val="0"/>
        <w:keepLines w:val="0"/>
        <w:widowControl w:val="0"/>
        <w:shd w:val="clear" w:color="auto" w:fill="auto"/>
        <w:bidi w:val="0"/>
        <w:spacing w:before="0" w:line="469" w:lineRule="exact"/>
        <w:ind w:left="1040" w:right="0" w:firstLine="480"/>
        <w:jc w:val="both"/>
      </w:pPr>
      <w:r>
        <w:rPr>
          <w:color w:val="000000"/>
          <w:spacing w:val="0"/>
          <w:w w:val="100"/>
          <w:position w:val="0"/>
        </w:rPr>
        <w:t>公司未来</w:t>
      </w:r>
      <w:r>
        <w:rPr>
          <w:color w:val="000000"/>
          <w:spacing w:val="0"/>
          <w:w w:val="100"/>
          <w:position w:val="0"/>
          <w:sz w:val="24"/>
          <w:szCs w:val="24"/>
        </w:rPr>
        <w:t>12</w:t>
      </w:r>
      <w:r>
        <w:rPr>
          <w:color w:val="000000"/>
          <w:spacing w:val="0"/>
          <w:w w:val="100"/>
          <w:position w:val="0"/>
        </w:rPr>
        <w:t>个月内若无重大资金支出安排的且满足现金分红条件，公司应当首 先采用现金方式进行利润分配，每年以现金方式累计分配的利润不少于当年实现的可 分配利润的</w:t>
      </w:r>
      <w:r>
        <w:rPr>
          <w:color w:val="000000"/>
          <w:spacing w:val="0"/>
          <w:w w:val="100"/>
          <w:position w:val="0"/>
          <w:sz w:val="24"/>
          <w:szCs w:val="24"/>
        </w:rPr>
        <w:t>10%</w:t>
      </w:r>
      <w:r>
        <w:rPr>
          <w:color w:val="000000"/>
          <w:spacing w:val="0"/>
          <w:w w:val="100"/>
          <w:position w:val="0"/>
        </w:rPr>
        <w:t>。若有重大资金支出安排的，则公司在进行利润分配时，现金分红在 本次利润分配中所占比例最低应达到</w:t>
      </w:r>
      <w:r>
        <w:rPr>
          <w:color w:val="000000"/>
          <w:spacing w:val="0"/>
          <w:w w:val="100"/>
          <w:position w:val="0"/>
          <w:sz w:val="24"/>
          <w:szCs w:val="24"/>
        </w:rPr>
        <w:t>20%</w:t>
      </w:r>
      <w:r>
        <w:rPr>
          <w:color w:val="000000"/>
          <w:spacing w:val="0"/>
          <w:w w:val="100"/>
          <w:position w:val="0"/>
        </w:rPr>
        <w:t>，且应保证公司最近三年以现金方式累计分 配的利润不少于最近三年实现的年均可分配利润的</w:t>
      </w:r>
      <w:r>
        <w:rPr>
          <w:color w:val="000000"/>
          <w:spacing w:val="0"/>
          <w:w w:val="100"/>
          <w:position w:val="0"/>
          <w:sz w:val="24"/>
          <w:szCs w:val="24"/>
        </w:rPr>
        <w:t>30%</w:t>
      </w:r>
      <w:r>
        <w:rPr>
          <w:color w:val="000000"/>
          <w:spacing w:val="0"/>
          <w:w w:val="100"/>
          <w:position w:val="0"/>
        </w:rPr>
        <w:t>。公司董事会应当综合考虑所 处行业特点、发展阶段、自身经营模式、盈利水平以及是否有重大资金支出安排等因 素，区分下列情形，在年度利润分配时提出差异化现金分红预案：</w:t>
      </w:r>
    </w:p>
    <w:p>
      <w:pPr>
        <w:pStyle w:val="Style2"/>
        <w:keepNext w:val="0"/>
        <w:keepLines w:val="0"/>
        <w:widowControl w:val="0"/>
        <w:shd w:val="clear" w:color="auto" w:fill="auto"/>
        <w:tabs>
          <w:tab w:pos="1935" w:val="left"/>
        </w:tabs>
        <w:bidi w:val="0"/>
        <w:spacing w:before="0" w:line="466" w:lineRule="exact"/>
        <w:ind w:left="1040" w:right="0" w:firstLine="480"/>
        <w:jc w:val="both"/>
        <w:rPr>
          <w:sz w:val="24"/>
          <w:szCs w:val="24"/>
        </w:rPr>
      </w:pPr>
      <w:bookmarkStart w:id="512" w:name="bookmark512"/>
      <w:r>
        <w:rPr>
          <w:color w:val="000000"/>
          <w:spacing w:val="0"/>
          <w:w w:val="100"/>
          <w:position w:val="0"/>
          <w:sz w:val="24"/>
          <w:szCs w:val="24"/>
        </w:rPr>
        <w:t>1</w:t>
      </w:r>
      <w:bookmarkEnd w:id="512"/>
      <w:r>
        <w:rPr>
          <w:color w:val="000000"/>
          <w:spacing w:val="0"/>
          <w:w w:val="100"/>
          <w:position w:val="0"/>
          <w:sz w:val="24"/>
          <w:szCs w:val="24"/>
        </w:rPr>
        <w:t>）</w:t>
        <w:tab/>
      </w:r>
      <w:r>
        <w:rPr>
          <w:color w:val="000000"/>
          <w:spacing w:val="0"/>
          <w:w w:val="100"/>
          <w:position w:val="0"/>
          <w:sz w:val="22"/>
          <w:szCs w:val="22"/>
        </w:rPr>
        <w:t>公司发展阶段属成熟期且无重大资金支出安排的，现金分红在本次利润分配 中所占比例最低应达到</w:t>
      </w:r>
      <w:r>
        <w:rPr>
          <w:color w:val="000000"/>
          <w:spacing w:val="0"/>
          <w:w w:val="100"/>
          <w:position w:val="0"/>
          <w:sz w:val="24"/>
          <w:szCs w:val="24"/>
        </w:rPr>
        <w:t>80%；</w:t>
      </w:r>
    </w:p>
    <w:p>
      <w:pPr>
        <w:pStyle w:val="Style2"/>
        <w:keepNext w:val="0"/>
        <w:keepLines w:val="0"/>
        <w:widowControl w:val="0"/>
        <w:shd w:val="clear" w:color="auto" w:fill="auto"/>
        <w:tabs>
          <w:tab w:pos="1935" w:val="left"/>
        </w:tabs>
        <w:bidi w:val="0"/>
        <w:spacing w:before="0" w:line="480" w:lineRule="exact"/>
        <w:ind w:left="1040" w:right="0" w:firstLine="480"/>
        <w:jc w:val="both"/>
        <w:rPr>
          <w:sz w:val="24"/>
          <w:szCs w:val="24"/>
        </w:rPr>
      </w:pPr>
      <w:bookmarkStart w:id="513" w:name="bookmark513"/>
      <w:r>
        <w:rPr>
          <w:color w:val="000000"/>
          <w:spacing w:val="0"/>
          <w:w w:val="100"/>
          <w:position w:val="0"/>
          <w:sz w:val="24"/>
          <w:szCs w:val="24"/>
        </w:rPr>
        <w:t>2</w:t>
      </w:r>
      <w:bookmarkEnd w:id="513"/>
      <w:r>
        <w:rPr>
          <w:color w:val="000000"/>
          <w:spacing w:val="0"/>
          <w:w w:val="100"/>
          <w:position w:val="0"/>
          <w:sz w:val="24"/>
          <w:szCs w:val="24"/>
        </w:rPr>
        <w:t>）</w:t>
        <w:tab/>
      </w:r>
      <w:r>
        <w:rPr>
          <w:color w:val="000000"/>
          <w:spacing w:val="0"/>
          <w:w w:val="100"/>
          <w:position w:val="0"/>
          <w:sz w:val="22"/>
          <w:szCs w:val="22"/>
        </w:rPr>
        <w:t>公司发展阶段属成熟期且有重大资金支出安排的，现金分红在本次利润分配 中所占比例最低应达到</w:t>
      </w:r>
      <w:r>
        <w:rPr>
          <w:color w:val="000000"/>
          <w:spacing w:val="0"/>
          <w:w w:val="100"/>
          <w:position w:val="0"/>
          <w:sz w:val="24"/>
          <w:szCs w:val="24"/>
        </w:rPr>
        <w:t>40%；</w:t>
      </w:r>
    </w:p>
    <w:p>
      <w:pPr>
        <w:pStyle w:val="Style2"/>
        <w:keepNext w:val="0"/>
        <w:keepLines w:val="0"/>
        <w:widowControl w:val="0"/>
        <w:shd w:val="clear" w:color="auto" w:fill="auto"/>
        <w:tabs>
          <w:tab w:pos="1935" w:val="left"/>
        </w:tabs>
        <w:bidi w:val="0"/>
        <w:spacing w:before="0" w:line="475" w:lineRule="exact"/>
        <w:ind w:left="1040" w:right="0" w:firstLine="480"/>
        <w:jc w:val="both"/>
      </w:pPr>
      <w:bookmarkStart w:id="514" w:name="bookmark514"/>
      <w:r>
        <w:rPr>
          <w:color w:val="000000"/>
          <w:spacing w:val="0"/>
          <w:w w:val="100"/>
          <w:position w:val="0"/>
          <w:sz w:val="24"/>
          <w:szCs w:val="24"/>
        </w:rPr>
        <w:t>3</w:t>
      </w:r>
      <w:bookmarkEnd w:id="514"/>
      <w:r>
        <w:rPr>
          <w:color w:val="000000"/>
          <w:spacing w:val="0"/>
          <w:w w:val="100"/>
          <w:position w:val="0"/>
          <w:sz w:val="24"/>
          <w:szCs w:val="24"/>
        </w:rPr>
        <w:t>）</w:t>
        <w:tab/>
      </w:r>
      <w:r>
        <w:rPr>
          <w:color w:val="000000"/>
          <w:spacing w:val="0"/>
          <w:w w:val="100"/>
          <w:position w:val="0"/>
        </w:rPr>
        <w:t>公司发展阶段属成长期且有重大资金支出安排的，或公司发展阶段不易区分 但有重大资金支出安排的，现金分红在本次利润分配中所占比例最低应到</w:t>
      </w:r>
      <w:r>
        <w:rPr>
          <w:color w:val="000000"/>
          <w:spacing w:val="0"/>
          <w:w w:val="100"/>
          <w:position w:val="0"/>
          <w:sz w:val="24"/>
          <w:szCs w:val="24"/>
        </w:rPr>
        <w:t>20%</w:t>
      </w:r>
      <w:r>
        <w:rPr>
          <w:color w:val="000000"/>
          <w:spacing w:val="0"/>
          <w:w w:val="100"/>
          <w:position w:val="0"/>
        </w:rPr>
        <w:t>。</w:t>
      </w:r>
    </w:p>
    <w:p>
      <w:pPr>
        <w:pStyle w:val="Style2"/>
        <w:keepNext w:val="0"/>
        <w:keepLines w:val="0"/>
        <w:widowControl w:val="0"/>
        <w:shd w:val="clear" w:color="auto" w:fill="auto"/>
        <w:bidi w:val="0"/>
        <w:spacing w:before="0" w:line="472" w:lineRule="exact"/>
        <w:ind w:left="1520" w:right="0" w:firstLine="0"/>
        <w:jc w:val="left"/>
      </w:pPr>
      <w:r>
        <w:rPr>
          <w:color w:val="000000"/>
          <w:spacing w:val="0"/>
          <w:w w:val="100"/>
          <w:position w:val="0"/>
        </w:rPr>
        <w:t>上述重大资金支出安排是指以下任一情形：</w:t>
      </w:r>
    </w:p>
    <w:p>
      <w:pPr>
        <w:pStyle w:val="Style2"/>
        <w:keepNext w:val="0"/>
        <w:keepLines w:val="0"/>
        <w:widowControl w:val="0"/>
        <w:shd w:val="clear" w:color="auto" w:fill="auto"/>
        <w:tabs>
          <w:tab w:pos="1935" w:val="left"/>
        </w:tabs>
        <w:bidi w:val="0"/>
        <w:spacing w:before="0" w:line="461" w:lineRule="exact"/>
        <w:ind w:left="1040" w:right="0" w:firstLine="480"/>
        <w:jc w:val="both"/>
      </w:pPr>
      <w:bookmarkStart w:id="515" w:name="bookmark515"/>
      <w:r>
        <w:rPr>
          <w:color w:val="000000"/>
          <w:spacing w:val="0"/>
          <w:w w:val="100"/>
          <w:position w:val="0"/>
          <w:sz w:val="24"/>
          <w:szCs w:val="24"/>
        </w:rPr>
        <w:t>1</w:t>
      </w:r>
      <w:bookmarkEnd w:id="515"/>
      <w:r>
        <w:rPr>
          <w:color w:val="000000"/>
          <w:spacing w:val="0"/>
          <w:w w:val="100"/>
          <w:position w:val="0"/>
          <w:sz w:val="24"/>
          <w:szCs w:val="24"/>
        </w:rPr>
        <w:t>）</w:t>
        <w:tab/>
      </w:r>
      <w:r>
        <w:rPr>
          <w:color w:val="000000"/>
          <w:spacing w:val="0"/>
          <w:w w:val="100"/>
          <w:position w:val="0"/>
        </w:rPr>
        <w:t>公司未来</w:t>
      </w:r>
      <w:r>
        <w:rPr>
          <w:color w:val="000000"/>
          <w:spacing w:val="0"/>
          <w:w w:val="100"/>
          <w:position w:val="0"/>
          <w:sz w:val="24"/>
          <w:szCs w:val="24"/>
        </w:rPr>
        <w:t>12</w:t>
      </w:r>
      <w:r>
        <w:rPr>
          <w:color w:val="000000"/>
          <w:spacing w:val="0"/>
          <w:w w:val="100"/>
          <w:position w:val="0"/>
        </w:rPr>
        <w:t>个月内拟对外投资、收购资产或购买设备累计支出达到或超过公 司最近一期经审计净资产的</w:t>
      </w:r>
      <w:r>
        <w:rPr>
          <w:color w:val="000000"/>
          <w:spacing w:val="0"/>
          <w:w w:val="100"/>
          <w:position w:val="0"/>
          <w:sz w:val="24"/>
          <w:szCs w:val="24"/>
        </w:rPr>
        <w:t>50%，</w:t>
      </w:r>
      <w:r>
        <w:rPr>
          <w:color w:val="000000"/>
          <w:spacing w:val="0"/>
          <w:w w:val="100"/>
          <w:position w:val="0"/>
        </w:rPr>
        <w:t>且超过</w:t>
      </w:r>
      <w:r>
        <w:rPr>
          <w:color w:val="000000"/>
          <w:spacing w:val="0"/>
          <w:w w:val="100"/>
          <w:position w:val="0"/>
          <w:sz w:val="24"/>
          <w:szCs w:val="24"/>
        </w:rPr>
        <w:t>5,000</w:t>
      </w:r>
      <w:r>
        <w:rPr>
          <w:color w:val="000000"/>
          <w:spacing w:val="0"/>
          <w:w w:val="100"/>
          <w:position w:val="0"/>
        </w:rPr>
        <w:t>万元；</w:t>
      </w:r>
    </w:p>
    <w:p>
      <w:pPr>
        <w:pStyle w:val="Style2"/>
        <w:keepNext w:val="0"/>
        <w:keepLines w:val="0"/>
        <w:widowControl w:val="0"/>
        <w:shd w:val="clear" w:color="auto" w:fill="auto"/>
        <w:tabs>
          <w:tab w:pos="1935" w:val="left"/>
        </w:tabs>
        <w:bidi w:val="0"/>
        <w:spacing w:before="0" w:line="475" w:lineRule="exact"/>
        <w:ind w:left="1040" w:right="0" w:firstLine="480"/>
        <w:jc w:val="both"/>
      </w:pPr>
      <w:bookmarkStart w:id="516" w:name="bookmark516"/>
      <w:r>
        <w:rPr>
          <w:color w:val="000000"/>
          <w:spacing w:val="0"/>
          <w:w w:val="100"/>
          <w:position w:val="0"/>
          <w:sz w:val="24"/>
          <w:szCs w:val="24"/>
        </w:rPr>
        <w:t>2</w:t>
      </w:r>
      <w:bookmarkEnd w:id="516"/>
      <w:r>
        <w:rPr>
          <w:color w:val="000000"/>
          <w:spacing w:val="0"/>
          <w:w w:val="100"/>
          <w:position w:val="0"/>
          <w:sz w:val="24"/>
          <w:szCs w:val="24"/>
        </w:rPr>
        <w:t>）</w:t>
        <w:tab/>
      </w:r>
      <w:r>
        <w:rPr>
          <w:color w:val="000000"/>
          <w:spacing w:val="0"/>
          <w:w w:val="100"/>
          <w:position w:val="0"/>
        </w:rPr>
        <w:t>公司未来</w:t>
      </w:r>
      <w:r>
        <w:rPr>
          <w:color w:val="000000"/>
          <w:spacing w:val="0"/>
          <w:w w:val="100"/>
          <w:position w:val="0"/>
          <w:sz w:val="24"/>
          <w:szCs w:val="24"/>
        </w:rPr>
        <w:t>12</w:t>
      </w:r>
      <w:r>
        <w:rPr>
          <w:color w:val="000000"/>
          <w:spacing w:val="0"/>
          <w:w w:val="100"/>
          <w:position w:val="0"/>
        </w:rPr>
        <w:t>个月内拟对外投资、收购资产或购买设备累计支出达到或超过公 司最近一期经审计总资产的</w:t>
      </w:r>
      <w:r>
        <w:rPr>
          <w:color w:val="000000"/>
          <w:spacing w:val="0"/>
          <w:w w:val="100"/>
          <w:position w:val="0"/>
          <w:sz w:val="24"/>
          <w:szCs w:val="24"/>
        </w:rPr>
        <w:t>30%</w:t>
      </w:r>
      <w:r>
        <w:rPr>
          <w:color w:val="000000"/>
          <w:spacing w:val="0"/>
          <w:w w:val="100"/>
          <w:position w:val="0"/>
        </w:rPr>
        <w:t>。</w:t>
      </w:r>
    </w:p>
    <w:p>
      <w:pPr>
        <w:pStyle w:val="Style2"/>
        <w:keepNext w:val="0"/>
        <w:keepLines w:val="0"/>
        <w:widowControl w:val="0"/>
        <w:shd w:val="clear" w:color="auto" w:fill="auto"/>
        <w:tabs>
          <w:tab w:pos="2046" w:val="left"/>
        </w:tabs>
        <w:bidi w:val="0"/>
        <w:spacing w:before="0" w:line="472" w:lineRule="exact"/>
        <w:ind w:left="1520" w:right="0" w:firstLine="0"/>
        <w:jc w:val="left"/>
      </w:pPr>
      <w:bookmarkStart w:id="517" w:name="bookmark517"/>
      <w:r>
        <w:rPr>
          <w:color w:val="000000"/>
          <w:spacing w:val="0"/>
          <w:w w:val="100"/>
          <w:position w:val="0"/>
          <w:sz w:val="24"/>
          <w:szCs w:val="24"/>
        </w:rPr>
        <w:t>（</w:t>
      </w:r>
      <w:bookmarkEnd w:id="517"/>
      <w:r>
        <w:rPr>
          <w:color w:val="000000"/>
          <w:spacing w:val="0"/>
          <w:w w:val="100"/>
          <w:position w:val="0"/>
          <w:sz w:val="24"/>
          <w:szCs w:val="24"/>
        </w:rPr>
        <w:t>4）</w:t>
        <w:tab/>
      </w:r>
      <w:r>
        <w:rPr>
          <w:color w:val="000000"/>
          <w:spacing w:val="0"/>
          <w:w w:val="100"/>
          <w:position w:val="0"/>
        </w:rPr>
        <w:t>公司发放股票股利的具体条件：</w:t>
      </w:r>
    </w:p>
    <w:p>
      <w:pPr>
        <w:pStyle w:val="Style2"/>
        <w:keepNext w:val="0"/>
        <w:keepLines w:val="0"/>
        <w:widowControl w:val="0"/>
        <w:shd w:val="clear" w:color="auto" w:fill="auto"/>
        <w:bidi w:val="0"/>
        <w:spacing w:before="0" w:line="475" w:lineRule="exact"/>
        <w:ind w:left="1040" w:right="0" w:firstLine="480"/>
        <w:jc w:val="both"/>
      </w:pPr>
      <w:r>
        <w:rPr>
          <w:color w:val="000000"/>
          <w:spacing w:val="0"/>
          <w:w w:val="100"/>
          <w:position w:val="0"/>
        </w:rPr>
        <w:t>若公司经营情况良好，营业收入和净利润持续增长，且董事会认为公司股本规模 与净资产规模不匹配时，可以提出股票股利分配方案。</w:t>
      </w:r>
    </w:p>
    <w:p>
      <w:pPr>
        <w:pStyle w:val="Style2"/>
        <w:keepNext w:val="0"/>
        <w:keepLines w:val="0"/>
        <w:widowControl w:val="0"/>
        <w:shd w:val="clear" w:color="auto" w:fill="auto"/>
        <w:tabs>
          <w:tab w:pos="2046" w:val="left"/>
        </w:tabs>
        <w:bidi w:val="0"/>
        <w:spacing w:before="0" w:line="472" w:lineRule="exact"/>
        <w:ind w:left="1520" w:right="0" w:firstLine="0"/>
        <w:jc w:val="left"/>
      </w:pPr>
      <w:bookmarkStart w:id="518" w:name="bookmark518"/>
      <w:r>
        <w:rPr>
          <w:color w:val="000000"/>
          <w:spacing w:val="0"/>
          <w:w w:val="100"/>
          <w:position w:val="0"/>
          <w:sz w:val="24"/>
          <w:szCs w:val="24"/>
        </w:rPr>
        <w:t>（</w:t>
      </w:r>
      <w:bookmarkEnd w:id="518"/>
      <w:r>
        <w:rPr>
          <w:color w:val="000000"/>
          <w:spacing w:val="0"/>
          <w:w w:val="100"/>
          <w:position w:val="0"/>
          <w:sz w:val="24"/>
          <w:szCs w:val="24"/>
        </w:rPr>
        <w:t>5）</w:t>
        <w:tab/>
      </w:r>
      <w:r>
        <w:rPr>
          <w:color w:val="000000"/>
          <w:spacing w:val="0"/>
          <w:w w:val="100"/>
          <w:position w:val="0"/>
        </w:rPr>
        <w:t>利润分配的期间间隔：</w:t>
      </w:r>
    </w:p>
    <w:p>
      <w:pPr>
        <w:pStyle w:val="Style2"/>
        <w:keepNext w:val="0"/>
        <w:keepLines w:val="0"/>
        <w:widowControl w:val="0"/>
        <w:shd w:val="clear" w:color="auto" w:fill="auto"/>
        <w:bidi w:val="0"/>
        <w:spacing w:before="0" w:line="461" w:lineRule="exact"/>
        <w:ind w:left="1040" w:right="0" w:firstLine="480"/>
        <w:jc w:val="both"/>
      </w:pPr>
      <w:r>
        <w:rPr>
          <w:color w:val="000000"/>
          <w:spacing w:val="0"/>
          <w:w w:val="100"/>
          <w:position w:val="0"/>
        </w:rPr>
        <w:t>在有可供分配的利润的前提下，原则上公司应至少每年进行一次利润分配；公司 可以根据生产经营及资金需求状况实施中期现金利润分配。</w:t>
      </w:r>
    </w:p>
    <w:p>
      <w:pPr>
        <w:pStyle w:val="Style17"/>
        <w:keepNext/>
        <w:keepLines/>
        <w:widowControl w:val="0"/>
        <w:shd w:val="clear" w:color="auto" w:fill="auto"/>
        <w:bidi w:val="0"/>
        <w:spacing w:before="0" w:after="60" w:line="472" w:lineRule="exact"/>
        <w:ind w:left="1520" w:right="0" w:firstLine="0"/>
        <w:jc w:val="left"/>
      </w:pPr>
      <w:bookmarkStart w:id="519" w:name="bookmark519"/>
      <w:bookmarkStart w:id="520" w:name="bookmark520"/>
      <w:bookmarkStart w:id="521" w:name="bookmark521"/>
      <w:bookmarkStart w:id="522" w:name="bookmark522"/>
      <w:r>
        <w:rPr>
          <w:color w:val="000000"/>
          <w:spacing w:val="0"/>
          <w:w w:val="100"/>
          <w:position w:val="0"/>
        </w:rPr>
        <w:t>3</w:t>
      </w:r>
      <w:bookmarkEnd w:id="521"/>
      <w:r>
        <w:rPr>
          <w:color w:val="000000"/>
          <w:spacing w:val="0"/>
          <w:w w:val="100"/>
          <w:position w:val="0"/>
        </w:rPr>
        <w:t>、利润分配方案的决策程序和机制</w:t>
      </w:r>
      <w:bookmarkEnd w:id="519"/>
      <w:bookmarkEnd w:id="520"/>
      <w:bookmarkEnd w:id="522"/>
    </w:p>
    <w:p>
      <w:pPr>
        <w:pStyle w:val="Style2"/>
        <w:keepNext w:val="0"/>
        <w:keepLines w:val="0"/>
        <w:widowControl w:val="0"/>
        <w:shd w:val="clear" w:color="auto" w:fill="auto"/>
        <w:tabs>
          <w:tab w:pos="2176" w:val="left"/>
        </w:tabs>
        <w:bidi w:val="0"/>
        <w:spacing w:before="0" w:line="467" w:lineRule="exact"/>
        <w:ind w:left="1040" w:right="0" w:firstLine="480"/>
        <w:jc w:val="both"/>
      </w:pPr>
      <w:bookmarkStart w:id="523" w:name="bookmark523"/>
      <w:r>
        <w:rPr>
          <w:color w:val="000000"/>
          <w:spacing w:val="0"/>
          <w:w w:val="100"/>
          <w:position w:val="0"/>
          <w:sz w:val="24"/>
          <w:szCs w:val="24"/>
        </w:rPr>
        <w:t>（</w:t>
      </w:r>
      <w:bookmarkEnd w:id="523"/>
      <w:r>
        <w:rPr>
          <w:color w:val="000000"/>
          <w:spacing w:val="0"/>
          <w:w w:val="100"/>
          <w:position w:val="0"/>
          <w:sz w:val="24"/>
          <w:szCs w:val="24"/>
        </w:rPr>
        <w:t>1）</w:t>
        <w:tab/>
      </w:r>
      <w:r>
        <w:rPr>
          <w:color w:val="000000"/>
          <w:spacing w:val="0"/>
          <w:w w:val="100"/>
          <w:position w:val="0"/>
        </w:rPr>
        <w:t>公司的利润分配方案由公司董事会、监事会审议。董事会就利润分配方案 的合理性进行充分讨论，认真研究和论证公司现金分红的时机、条件和比例、调整的 条件及其决策程序要求等事宜，形成专项决议后提交股东大会审议。独立董事应当就 利润分配方案发表明确意见。独立董事可以征集中小股东意见，提出分红提案，并直 接提交董事会审议。</w:t>
      </w:r>
    </w:p>
    <w:p>
      <w:pPr>
        <w:pStyle w:val="Style2"/>
        <w:keepNext w:val="0"/>
        <w:keepLines w:val="0"/>
        <w:widowControl w:val="0"/>
        <w:shd w:val="clear" w:color="auto" w:fill="auto"/>
        <w:tabs>
          <w:tab w:pos="2176" w:val="left"/>
        </w:tabs>
        <w:bidi w:val="0"/>
        <w:spacing w:before="0" w:line="472" w:lineRule="exact"/>
        <w:ind w:left="1040" w:right="0" w:firstLine="480"/>
        <w:jc w:val="both"/>
      </w:pPr>
      <w:bookmarkStart w:id="524" w:name="bookmark524"/>
      <w:r>
        <w:rPr>
          <w:color w:val="000000"/>
          <w:spacing w:val="0"/>
          <w:w w:val="100"/>
          <w:position w:val="0"/>
          <w:sz w:val="24"/>
          <w:szCs w:val="24"/>
        </w:rPr>
        <w:t>（</w:t>
      </w:r>
      <w:bookmarkEnd w:id="524"/>
      <w:r>
        <w:rPr>
          <w:color w:val="000000"/>
          <w:spacing w:val="0"/>
          <w:w w:val="100"/>
          <w:position w:val="0"/>
          <w:sz w:val="24"/>
          <w:szCs w:val="24"/>
        </w:rPr>
        <w:t>2）</w:t>
        <w:tab/>
      </w:r>
      <w:r>
        <w:rPr>
          <w:color w:val="000000"/>
          <w:spacing w:val="0"/>
          <w:w w:val="100"/>
          <w:position w:val="0"/>
        </w:rPr>
        <w:t>若公司实施的利润分配方案中现金分红比例不符合本条第（四）款规定的， 董事会应就现金分红比例调整的具体原因、公司留存收益的确切用途及预计投资收益 等事项进行专项说明，经独立董事发表意见后提交股东大会审议，并在公司指定媒体 上予以披露。</w:t>
      </w:r>
    </w:p>
    <w:p>
      <w:pPr>
        <w:pStyle w:val="Style2"/>
        <w:keepNext w:val="0"/>
        <w:keepLines w:val="0"/>
        <w:widowControl w:val="0"/>
        <w:shd w:val="clear" w:color="auto" w:fill="auto"/>
        <w:tabs>
          <w:tab w:pos="2051" w:val="left"/>
        </w:tabs>
        <w:bidi w:val="0"/>
        <w:spacing w:before="0" w:line="472" w:lineRule="exact"/>
        <w:ind w:left="1520" w:right="0" w:firstLine="0"/>
        <w:jc w:val="both"/>
      </w:pPr>
      <w:bookmarkStart w:id="525" w:name="bookmark525"/>
      <w:r>
        <w:rPr>
          <w:color w:val="000000"/>
          <w:spacing w:val="0"/>
          <w:w w:val="100"/>
          <w:position w:val="0"/>
          <w:sz w:val="24"/>
          <w:szCs w:val="24"/>
        </w:rPr>
        <w:t>（</w:t>
      </w:r>
      <w:bookmarkEnd w:id="525"/>
      <w:r>
        <w:rPr>
          <w:color w:val="000000"/>
          <w:spacing w:val="0"/>
          <w:w w:val="100"/>
          <w:position w:val="0"/>
          <w:sz w:val="24"/>
          <w:szCs w:val="24"/>
        </w:rPr>
        <w:t>3）</w:t>
        <w:tab/>
      </w:r>
      <w:r>
        <w:rPr>
          <w:color w:val="000000"/>
          <w:spacing w:val="0"/>
          <w:w w:val="100"/>
          <w:position w:val="0"/>
        </w:rPr>
        <w:t xml:space="preserve">公司董事会审议通过的公司利润分配方案，应当提交公司股东大会进行审 </w:t>
      </w:r>
      <w:r>
        <w:rPr>
          <w:color w:val="000000"/>
          <w:spacing w:val="0"/>
          <w:w w:val="100"/>
          <w:position w:val="0"/>
        </w:rPr>
        <w:t>议。公司股东大会对现金分红具体方案进行审议前，应通过多种渠道（包括但不限于 开通专线电话、董事会秘书信箱及通过证券交易所投资者关系平台等）主动与股东特 别是中小股东进行沟通和交流，充分听取中小股东的意见和诉求，及时答复中小股东 关心的问题。公司股东大会审议利润分配方案时，公司应当为股东提供网络投票方式。</w:t>
      </w:r>
    </w:p>
    <w:p>
      <w:pPr>
        <w:pStyle w:val="Style17"/>
        <w:keepNext/>
        <w:keepLines/>
        <w:widowControl w:val="0"/>
        <w:shd w:val="clear" w:color="auto" w:fill="auto"/>
        <w:tabs>
          <w:tab w:pos="1882" w:val="left"/>
        </w:tabs>
        <w:bidi w:val="0"/>
        <w:spacing w:before="0" w:after="60" w:line="470" w:lineRule="exact"/>
        <w:ind w:left="1520" w:right="0" w:firstLine="0"/>
        <w:jc w:val="left"/>
      </w:pPr>
      <w:bookmarkStart w:id="526" w:name="bookmark526"/>
      <w:bookmarkStart w:id="527" w:name="bookmark527"/>
      <w:bookmarkStart w:id="528" w:name="bookmark528"/>
      <w:bookmarkStart w:id="529" w:name="bookmark529"/>
      <w:r>
        <w:rPr>
          <w:color w:val="000000"/>
          <w:spacing w:val="0"/>
          <w:w w:val="100"/>
          <w:position w:val="0"/>
        </w:rPr>
        <w:t>4</w:t>
      </w:r>
      <w:bookmarkEnd w:id="528"/>
      <w:r>
        <w:rPr>
          <w:color w:val="000000"/>
          <w:spacing w:val="0"/>
          <w:w w:val="100"/>
          <w:position w:val="0"/>
        </w:rPr>
        <w:t>、</w:t>
        <w:tab/>
        <w:t>公司利润分配政策的变更调整</w:t>
      </w:r>
      <w:bookmarkEnd w:id="526"/>
      <w:bookmarkEnd w:id="527"/>
      <w:bookmarkEnd w:id="529"/>
    </w:p>
    <w:p>
      <w:pPr>
        <w:pStyle w:val="Style2"/>
        <w:keepNext w:val="0"/>
        <w:keepLines w:val="0"/>
        <w:widowControl w:val="0"/>
        <w:shd w:val="clear" w:color="auto" w:fill="auto"/>
        <w:bidi w:val="0"/>
        <w:spacing w:before="0" w:line="467" w:lineRule="exact"/>
        <w:ind w:left="1020" w:right="0" w:firstLine="500"/>
        <w:jc w:val="both"/>
      </w:pPr>
      <w:r>
        <w:rPr>
          <w:color w:val="000000"/>
          <w:spacing w:val="0"/>
          <w:w w:val="100"/>
          <w:position w:val="0"/>
        </w:rPr>
        <w:t>如遇到战争、自然灾害等不可抗力或者公司外部经营环境变化并对公司生产经营 造成重大影响，或公司自身经营发生重大变化时，公司可对利润分配政策进行调整。 公司修改利润分配政策时应当以股东利益为出发点，注重对投资者利益的保护；调整 后的利润分配政策不得违反中国证监会和证券交易所的有关规定。</w:t>
      </w:r>
    </w:p>
    <w:p>
      <w:pPr>
        <w:pStyle w:val="Style2"/>
        <w:keepNext w:val="0"/>
        <w:keepLines w:val="0"/>
        <w:widowControl w:val="0"/>
        <w:shd w:val="clear" w:color="auto" w:fill="auto"/>
        <w:bidi w:val="0"/>
        <w:spacing w:before="0" w:line="470" w:lineRule="exact"/>
        <w:ind w:left="1020" w:right="0" w:firstLine="500"/>
        <w:jc w:val="both"/>
      </w:pPr>
      <w:r>
        <w:rPr>
          <w:color w:val="000000"/>
          <w:spacing w:val="0"/>
          <w:w w:val="100"/>
          <w:position w:val="0"/>
        </w:rPr>
        <w:t>公司调整利润分配政策应由董事会做出专题论述，详细论证调整理由，形成书面 论证报告，并经独立董事审议同意后提交股东大会特别决议通过。利润分配政策调整 应在提交股东大会的议案中详细说明原因，审议利润分配政策变更事项时，公司提供 网络投票方式为社会公众股东参加股东大会提供便利。</w:t>
      </w:r>
    </w:p>
    <w:p>
      <w:pPr>
        <w:pStyle w:val="Style17"/>
        <w:keepNext/>
        <w:keepLines/>
        <w:widowControl w:val="0"/>
        <w:shd w:val="clear" w:color="auto" w:fill="auto"/>
        <w:tabs>
          <w:tab w:pos="1882" w:val="left"/>
        </w:tabs>
        <w:bidi w:val="0"/>
        <w:spacing w:before="0" w:after="60" w:line="470" w:lineRule="exact"/>
        <w:ind w:left="1520" w:right="0" w:firstLine="0"/>
        <w:jc w:val="left"/>
      </w:pPr>
      <w:bookmarkStart w:id="530" w:name="bookmark530"/>
      <w:bookmarkStart w:id="531" w:name="bookmark531"/>
      <w:bookmarkStart w:id="532" w:name="bookmark532"/>
      <w:bookmarkStart w:id="533" w:name="bookmark533"/>
      <w:r>
        <w:rPr>
          <w:color w:val="000000"/>
          <w:spacing w:val="0"/>
          <w:w w:val="100"/>
          <w:position w:val="0"/>
        </w:rPr>
        <w:t>5</w:t>
      </w:r>
      <w:bookmarkEnd w:id="532"/>
      <w:r>
        <w:rPr>
          <w:color w:val="000000"/>
          <w:spacing w:val="0"/>
          <w:w w:val="100"/>
          <w:position w:val="0"/>
        </w:rPr>
        <w:t>、</w:t>
        <w:tab/>
        <w:t>现金分红政策的执行情况</w:t>
      </w:r>
      <w:bookmarkEnd w:id="530"/>
      <w:bookmarkEnd w:id="531"/>
      <w:bookmarkEnd w:id="533"/>
    </w:p>
    <w:p>
      <w:pPr>
        <w:pStyle w:val="Style2"/>
        <w:keepNext w:val="0"/>
        <w:keepLines w:val="0"/>
        <w:widowControl w:val="0"/>
        <w:shd w:val="clear" w:color="auto" w:fill="auto"/>
        <w:bidi w:val="0"/>
        <w:spacing w:before="0" w:after="0" w:line="470" w:lineRule="exact"/>
        <w:ind w:left="1020" w:right="0" w:firstLine="500"/>
        <w:jc w:val="both"/>
      </w:pPr>
      <w:r>
        <w:rPr>
          <w:color w:val="000000"/>
          <w:spacing w:val="0"/>
          <w:w w:val="100"/>
          <w:position w:val="0"/>
        </w:rPr>
        <w:t>经公司第三届董事会第九次会议审议，公司</w:t>
      </w:r>
      <w:r>
        <w:rPr>
          <w:color w:val="000000"/>
          <w:spacing w:val="0"/>
          <w:w w:val="100"/>
          <w:position w:val="0"/>
          <w:sz w:val="24"/>
          <w:szCs w:val="24"/>
        </w:rPr>
        <w:t>2020</w:t>
      </w:r>
      <w:r>
        <w:rPr>
          <w:color w:val="000000"/>
          <w:spacing w:val="0"/>
          <w:w w:val="100"/>
          <w:position w:val="0"/>
        </w:rPr>
        <w:t>年度利润分配方案拟定如下： 根据公司目前总体经营情况及公司所处的发展阶段，公司拟以实施</w:t>
      </w:r>
      <w:r>
        <w:rPr>
          <w:color w:val="000000"/>
          <w:spacing w:val="0"/>
          <w:w w:val="100"/>
          <w:position w:val="0"/>
          <w:sz w:val="24"/>
          <w:szCs w:val="24"/>
        </w:rPr>
        <w:t>2020</w:t>
      </w:r>
      <w:r>
        <w:rPr>
          <w:color w:val="000000"/>
          <w:spacing w:val="0"/>
          <w:w w:val="100"/>
          <w:position w:val="0"/>
        </w:rPr>
        <w:t>年度分红派 息股权登记日的总股本</w:t>
      </w:r>
      <w:r>
        <w:rPr>
          <w:color w:val="000000"/>
          <w:spacing w:val="0"/>
          <w:w w:val="100"/>
          <w:position w:val="0"/>
          <w:sz w:val="24"/>
          <w:szCs w:val="24"/>
        </w:rPr>
        <w:t>182,022,280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 xml:space="preserve">1.40 </w:t>
      </w:r>
      <w:r>
        <w:rPr>
          <w:color w:val="000000"/>
          <w:spacing w:val="0"/>
          <w:w w:val="100"/>
          <w:position w:val="0"/>
        </w:rPr>
        <w:t>元（含税），预计派发现金红利总额为</w:t>
      </w:r>
      <w:r>
        <w:rPr>
          <w:color w:val="000000"/>
          <w:spacing w:val="0"/>
          <w:w w:val="100"/>
          <w:position w:val="0"/>
          <w:sz w:val="24"/>
          <w:szCs w:val="24"/>
        </w:rPr>
        <w:t>25,483,119.20</w:t>
      </w:r>
      <w:r>
        <w:rPr>
          <w:color w:val="000000"/>
          <w:spacing w:val="0"/>
          <w:w w:val="100"/>
          <w:position w:val="0"/>
        </w:rPr>
        <w:t>元（含税），占公司</w:t>
      </w:r>
      <w:r>
        <w:rPr>
          <w:color w:val="000000"/>
          <w:spacing w:val="0"/>
          <w:w w:val="100"/>
          <w:position w:val="0"/>
          <w:sz w:val="24"/>
          <w:szCs w:val="24"/>
        </w:rPr>
        <w:t>2020</w:t>
      </w:r>
      <w:r>
        <w:rPr>
          <w:color w:val="000000"/>
          <w:spacing w:val="0"/>
          <w:w w:val="100"/>
          <w:position w:val="0"/>
        </w:rPr>
        <w:t>年 度合并报表归属上市公司股东净利润的</w:t>
      </w:r>
      <w:r>
        <w:rPr>
          <w:color w:val="000000"/>
          <w:spacing w:val="0"/>
          <w:w w:val="100"/>
          <w:position w:val="0"/>
          <w:sz w:val="24"/>
          <w:szCs w:val="24"/>
        </w:rPr>
        <w:t>31.23%</w:t>
      </w:r>
      <w:r>
        <w:rPr>
          <w:color w:val="000000"/>
          <w:spacing w:val="0"/>
          <w:w w:val="100"/>
          <w:position w:val="0"/>
        </w:rPr>
        <w:t>。公司不进行资本公积金转增股本，不 送红股，剩余为分配利润结转下一年度。</w:t>
      </w:r>
    </w:p>
    <w:p>
      <w:pPr>
        <w:pStyle w:val="Style2"/>
        <w:keepNext w:val="0"/>
        <w:keepLines w:val="0"/>
        <w:widowControl w:val="0"/>
        <w:shd w:val="clear" w:color="auto" w:fill="auto"/>
        <w:bidi w:val="0"/>
        <w:spacing w:before="0" w:after="0" w:line="470" w:lineRule="exact"/>
        <w:ind w:left="1020" w:right="0" w:firstLine="500"/>
        <w:jc w:val="both"/>
      </w:pPr>
      <w:r>
        <w:rPr>
          <w:color w:val="000000"/>
          <w:spacing w:val="0"/>
          <w:w w:val="100"/>
          <w:position w:val="0"/>
        </w:rPr>
        <w:t>上述利润分配方案已由独立董事进行审核并发表了明确同意的独立意见，监事会 对利润分配方案进行了审核并提出审核意见。本预案尚需公司股东大会审议通过。</w:t>
      </w:r>
    </w:p>
    <w:p>
      <w:pPr>
        <w:pStyle w:val="Style2"/>
        <w:keepNext w:val="0"/>
        <w:keepLines w:val="0"/>
        <w:widowControl w:val="0"/>
        <w:shd w:val="clear" w:color="auto" w:fill="auto"/>
        <w:bidi w:val="0"/>
        <w:spacing w:before="0" w:after="520" w:line="470" w:lineRule="exact"/>
        <w:ind w:left="1020" w:right="0" w:firstLine="500"/>
        <w:jc w:val="both"/>
      </w:pPr>
      <w:r>
        <w:rPr>
          <w:color w:val="000000"/>
          <w:spacing w:val="0"/>
          <w:w w:val="100"/>
          <w:position w:val="0"/>
        </w:rPr>
        <w:t>报告期内，公司现金分红政策的制定、执行符合《公司章程》的规定，分红标准 和比例明确、清晰，现金分红决策程序和机制完备、合规、透明。独立董事尽责履职 并发挥了应有的作用，中小股东的合法权益能够得到充分保护。</w:t>
      </w:r>
    </w:p>
    <w:p>
      <w:pPr>
        <w:pStyle w:val="Style30"/>
        <w:keepNext w:val="0"/>
        <w:keepLines w:val="0"/>
        <w:widowControl w:val="0"/>
        <w:shd w:val="clear" w:color="auto" w:fill="auto"/>
        <w:bidi w:val="0"/>
        <w:spacing w:before="0" w:after="0" w:line="317" w:lineRule="exact"/>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公司近三年（含报告期）的普通股股利分配方案或预案、资本公积金转增股本方 案或预案</w:t>
      </w:r>
    </w:p>
    <w:tbl>
      <w:tblPr>
        <w:tblOverlap w:val="never"/>
        <w:jc w:val="center"/>
        <w:tblLayout w:type="fixed"/>
      </w:tblPr>
      <w:tblGrid>
        <w:gridCol w:w="1061"/>
        <w:gridCol w:w="946"/>
        <w:gridCol w:w="1027"/>
        <w:gridCol w:w="1109"/>
        <w:gridCol w:w="1757"/>
        <w:gridCol w:w="1637"/>
        <w:gridCol w:w="1325"/>
      </w:tblGrid>
      <w:tr>
        <w:trPr>
          <w:trHeight w:val="298" w:hRule="exact"/>
        </w:trPr>
        <w:tc>
          <w:tcPr>
            <w:gridSpan w:val="6"/>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亍种：人民币</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10</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10</w:t>
            </w:r>
            <w:r>
              <w:rPr>
                <w:color w:val="000000"/>
                <w:spacing w:val="0"/>
                <w:w w:val="100"/>
                <w:position w:val="0"/>
              </w:rPr>
              <w:t>股派</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24"/>
                <w:szCs w:val="24"/>
              </w:rPr>
              <w:t>10</w:t>
            </w:r>
            <w:r>
              <w:rPr>
                <w:color w:val="000000"/>
                <w:spacing w:val="0"/>
                <w:w w:val="100"/>
                <w:position w:val="0"/>
              </w:rPr>
              <w:t>股转</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现金分红的数额</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分红年度合并</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占合并报表</w:t>
            </w:r>
          </w:p>
        </w:tc>
      </w:tr>
    </w:tbl>
    <w:p>
      <w:pPr>
        <w:spacing w:lineRule="exact" w:line="1"/>
        <w:rPr>
          <w:sz w:val="2"/>
          <w:szCs w:val="2"/>
        </w:rPr>
      </w:pPr>
      <w:r>
        <w:br w:type="page"/>
      </w:r>
    </w:p>
    <w:tbl>
      <w:tblPr>
        <w:tblOverlap w:val="never"/>
        <w:jc w:val="center"/>
        <w:tblLayout w:type="fixed"/>
      </w:tblPr>
      <w:tblGrid>
        <w:gridCol w:w="1061"/>
        <w:gridCol w:w="946"/>
        <w:gridCol w:w="1027"/>
        <w:gridCol w:w="1109"/>
        <w:gridCol w:w="1757"/>
        <w:gridCol w:w="1646"/>
        <w:gridCol w:w="1315"/>
      </w:tblGrid>
      <w:tr>
        <w:trPr>
          <w:trHeight w:val="157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年度</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送红股 数（股）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息数（元）</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（含税）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增数（股）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（含税）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报表中归属于 上市公司普通 股股东的净利 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中归属于上 市公司普通 股股东的净 利润的比率</w:t>
            </w:r>
          </w:p>
          <w:p>
            <w:pPr>
              <w:pStyle w:val="Style33"/>
              <w:keepNext w:val="0"/>
              <w:keepLines w:val="0"/>
              <w:widowControl w:val="0"/>
              <w:shd w:val="clear" w:color="auto" w:fill="auto"/>
              <w:bidi w:val="0"/>
              <w:spacing w:before="0" w:after="0" w:line="309" w:lineRule="exact"/>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25,483,119.20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81,610,433.87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31.23</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79,577,879.89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60,687,005.29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17"/>
        <w:keepNext/>
        <w:keepLines/>
        <w:widowControl w:val="0"/>
        <w:shd w:val="clear" w:color="auto" w:fill="auto"/>
        <w:tabs>
          <w:tab w:pos="1580" w:val="left"/>
        </w:tabs>
        <w:bidi w:val="0"/>
        <w:spacing w:before="0" w:after="60" w:line="317" w:lineRule="exact"/>
        <w:ind w:left="1020" w:right="0" w:firstLine="0"/>
        <w:jc w:val="left"/>
      </w:pPr>
      <w:bookmarkStart w:id="534" w:name="bookmark534"/>
      <w:bookmarkStart w:id="535" w:name="bookmark535"/>
      <w:bookmarkStart w:id="536" w:name="bookmark536"/>
      <w:bookmarkStart w:id="537" w:name="bookmark537"/>
      <w:r>
        <w:rPr>
          <w:rFonts w:ascii="Calibri" w:eastAsia="Calibri" w:hAnsi="Calibri" w:cs="Calibri"/>
          <w:color w:val="000000"/>
          <w:spacing w:val="0"/>
          <w:w w:val="100"/>
          <w:position w:val="0"/>
          <w:sz w:val="24"/>
          <w:szCs w:val="24"/>
        </w:rPr>
        <w:t>（</w:t>
      </w:r>
      <w:bookmarkEnd w:id="53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以现金方式回购股份计入现金分红的情况</w:t>
      </w:r>
      <w:bookmarkEnd w:id="534"/>
      <w:bookmarkEnd w:id="535"/>
      <w:bookmarkEnd w:id="537"/>
    </w:p>
    <w:p>
      <w:pPr>
        <w:pStyle w:val="Style20"/>
        <w:keepNext w:val="0"/>
        <w:keepLines w:val="0"/>
        <w:widowControl w:val="0"/>
        <w:shd w:val="clear" w:color="auto" w:fill="auto"/>
        <w:bidi w:val="0"/>
        <w:spacing w:before="0" w:after="60" w:line="240" w:lineRule="auto"/>
        <w:ind w:left="10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120" w:line="317" w:lineRule="exact"/>
        <w:ind w:left="0" w:right="0" w:firstLine="0"/>
        <w:jc w:val="center"/>
      </w:pPr>
      <w:bookmarkStart w:id="538" w:name="bookmark538"/>
      <w:r>
        <w:rPr>
          <w:rFonts w:ascii="Calibri" w:eastAsia="Calibri" w:hAnsi="Calibri" w:cs="Calibri"/>
          <w:b/>
          <w:bCs/>
          <w:color w:val="000000"/>
          <w:spacing w:val="0"/>
          <w:w w:val="100"/>
          <w:position w:val="0"/>
          <w:sz w:val="24"/>
          <w:szCs w:val="24"/>
        </w:rPr>
        <w:t>（</w:t>
      </w:r>
      <w:bookmarkEnd w:id="538"/>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报告期内盈利且母公司可供普通股股东分配利润为正，但未提出普通股现金利润</w:t>
        <w:br/>
        <w:t>分配方案预案的，公司应当详细披露原因以及未分配利润的用途和使用计划</w:t>
      </w:r>
    </w:p>
    <w:p>
      <w:pPr>
        <w:pStyle w:val="Style20"/>
        <w:keepNext w:val="0"/>
        <w:keepLines w:val="0"/>
        <w:widowControl w:val="0"/>
        <w:shd w:val="clear" w:color="auto" w:fill="auto"/>
        <w:bidi w:val="0"/>
        <w:spacing w:before="0" w:after="80" w:line="240" w:lineRule="auto"/>
        <w:ind w:left="1020" w:right="0" w:firstLine="0"/>
        <w:jc w:val="left"/>
        <w:sectPr>
          <w:footnotePr>
            <w:pos w:val="pageBottom"/>
            <w:numFmt w:val="decimal"/>
            <w:numRestart w:val="continuous"/>
          </w:footnotePr>
          <w:pgSz w:w="11900" w:h="16840"/>
          <w:pgMar w:top="1330" w:right="327" w:bottom="1301" w:left="4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80" w:after="10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二</w:t>
      </w:r>
      <w:bookmarkEnd w:id="541"/>
      <w:r>
        <w:rPr>
          <w:color w:val="000000"/>
          <w:spacing w:val="0"/>
          <w:w w:val="100"/>
          <w:position w:val="0"/>
        </w:rPr>
        <w:t>、承诺事项履行情况</w:t>
      </w:r>
      <w:bookmarkEnd w:id="539"/>
      <w:bookmarkEnd w:id="540"/>
      <w:bookmarkEnd w:id="542"/>
    </w:p>
    <w:p>
      <w:pPr>
        <w:pStyle w:val="Style17"/>
        <w:keepNext/>
        <w:keepLines/>
        <w:widowControl w:val="0"/>
        <w:shd w:val="clear" w:color="auto" w:fill="auto"/>
        <w:bidi w:val="0"/>
        <w:spacing w:before="0" w:after="60" w:line="240" w:lineRule="auto"/>
        <w:ind w:left="0" w:right="0" w:firstLine="0"/>
        <w:jc w:val="left"/>
      </w:pPr>
      <w:bookmarkStart w:id="539" w:name="bookmark539"/>
      <w:bookmarkStart w:id="540" w:name="bookmark540"/>
      <w:bookmarkStart w:id="543" w:name="bookmark543"/>
      <w:bookmarkStart w:id="544" w:name="bookmark544"/>
      <w:r>
        <w:rPr>
          <w:rFonts w:ascii="Calibri" w:eastAsia="Calibri" w:hAnsi="Calibri" w:cs="Calibri"/>
          <w:color w:val="000000"/>
          <w:spacing w:val="0"/>
          <w:w w:val="100"/>
          <w:position w:val="0"/>
          <w:sz w:val="24"/>
          <w:szCs w:val="24"/>
        </w:rPr>
        <w:t>（</w:t>
      </w:r>
      <w:bookmarkEnd w:id="543"/>
      <w:r>
        <w:rPr>
          <w:color w:val="000000"/>
          <w:spacing w:val="0"/>
          <w:w w:val="100"/>
          <w:position w:val="0"/>
        </w:rPr>
        <w:t>一</w:t>
      </w:r>
      <w:r>
        <w:rPr>
          <w:color w:val="000000"/>
          <w:spacing w:val="0"/>
          <w:w w:val="100"/>
          <w:position w:val="0"/>
          <w:sz w:val="26"/>
          <w:szCs w:val="26"/>
        </w:rPr>
        <w:t>）</w:t>
      </w:r>
      <w:r>
        <w:rPr>
          <w:color w:val="000000"/>
          <w:spacing w:val="0"/>
          <w:w w:val="100"/>
          <w:position w:val="0"/>
        </w:rPr>
        <w:t>公司实际控制人、股东、关联方、收购人以及公司等承诺相关方在报告期内或持续到报告期内的承诺事项</w:t>
      </w:r>
      <w:bookmarkEnd w:id="539"/>
      <w:bookmarkEnd w:id="540"/>
      <w:bookmarkEnd w:id="544"/>
    </w:p>
    <w:tbl>
      <w:tblPr>
        <w:tblOverlap w:val="never"/>
        <w:jc w:val="center"/>
        <w:tblLayout w:type="fixed"/>
      </w:tblPr>
      <w:tblGrid>
        <w:gridCol w:w="893"/>
        <w:gridCol w:w="715"/>
        <w:gridCol w:w="1728"/>
        <w:gridCol w:w="6485"/>
        <w:gridCol w:w="859"/>
        <w:gridCol w:w="725"/>
        <w:gridCol w:w="638"/>
        <w:gridCol w:w="1104"/>
        <w:gridCol w:w="1114"/>
      </w:tblGrid>
      <w:tr>
        <w:trPr>
          <w:trHeight w:val="264"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适用</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口不适用</w:t>
            </w:r>
          </w:p>
        </w:tc>
        <w:tc>
          <w:tcPr>
            <w:gridSpan w:val="7"/>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3</w:t>
            </w:r>
          </w:p>
        </w:tc>
      </w:tr>
      <w:tr>
        <w:trPr>
          <w:trHeight w:val="117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01" w:lineRule="exact"/>
              <w:ind w:left="0" w:right="0" w:firstLine="0"/>
              <w:jc w:val="center"/>
              <w:rPr>
                <w:sz w:val="17"/>
                <w:szCs w:val="17"/>
              </w:rPr>
            </w:pPr>
            <w:r>
              <w:rPr>
                <w:color w:val="000000"/>
                <w:spacing w:val="0"/>
                <w:w w:val="100"/>
                <w:position w:val="0"/>
                <w:sz w:val="17"/>
                <w:szCs w:val="17"/>
              </w:rPr>
              <w:t>承诺</w:t>
            </w:r>
          </w:p>
          <w:p>
            <w:pPr>
              <w:pStyle w:val="Style33"/>
              <w:keepNext w:val="0"/>
              <w:keepLines w:val="0"/>
              <w:widowControl w:val="0"/>
              <w:shd w:val="clear" w:color="auto" w:fill="auto"/>
              <w:bidi w:val="0"/>
              <w:spacing w:before="0" w:after="0" w:line="101" w:lineRule="exact"/>
              <w:ind w:left="0" w:right="0" w:firstLine="0"/>
              <w:jc w:val="center"/>
              <w:rPr>
                <w:sz w:val="17"/>
                <w:szCs w:val="17"/>
              </w:rPr>
            </w:pPr>
            <w:r>
              <w:rPr>
                <w:color w:val="000000"/>
                <w:spacing w:val="0"/>
                <w:w w:val="100"/>
                <w:position w:val="0"/>
                <w:sz w:val="17"/>
                <w:szCs w:val="17"/>
              </w:rPr>
              <w:t>n</w:t>
            </w:r>
            <w:r>
              <w:rPr>
                <w:color w:val="000000"/>
                <w:spacing w:val="0"/>
                <w:w w:val="100"/>
                <w:position w:val="0"/>
                <w:sz w:val="17"/>
                <w:szCs w:val="17"/>
              </w:rPr>
              <w:t>匕日 背景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承诺 类型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承诺时 间及期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是否 有履 行期 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是否 及时 严格 履行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4" w:lineRule="exact"/>
              <w:ind w:left="180" w:right="0" w:firstLine="0"/>
              <w:jc w:val="left"/>
              <w:rPr>
                <w:sz w:val="17"/>
                <w:szCs w:val="17"/>
              </w:rPr>
            </w:pPr>
            <w:r>
              <w:rPr>
                <w:color w:val="000000"/>
                <w:spacing w:val="0"/>
                <w:w w:val="100"/>
                <w:position w:val="0"/>
                <w:sz w:val="17"/>
                <w:szCs w:val="17"/>
              </w:rPr>
              <w:t>如未能及 时履行应 说明未完 成履行的 具体原因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如未能及 时履行应 说明下一 步计划</w:t>
            </w:r>
          </w:p>
        </w:tc>
      </w:tr>
      <w:tr>
        <w:trPr>
          <w:trHeight w:val="281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与首次 公开发 行相关 的承诺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控股股东前置通</w:t>
            </w:r>
          </w:p>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信、实际控制人郭</w:t>
            </w:r>
          </w:p>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玮、股东中件管理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52" w:lineRule="exact"/>
              <w:ind w:left="0" w:right="0" w:firstLine="460"/>
              <w:jc w:val="both"/>
              <w:rPr>
                <w:sz w:val="17"/>
                <w:szCs w:val="17"/>
              </w:rPr>
            </w:pPr>
            <w:r>
              <w:rPr>
                <w:color w:val="000000"/>
                <w:spacing w:val="0"/>
                <w:w w:val="100"/>
                <w:position w:val="0"/>
                <w:sz w:val="17"/>
                <w:szCs w:val="17"/>
              </w:rPr>
              <w:t>自公司股票上市之日起</w:t>
            </w:r>
            <w:r>
              <w:rPr>
                <w:color w:val="000000"/>
                <w:spacing w:val="0"/>
                <w:w w:val="100"/>
                <w:position w:val="0"/>
                <w:sz w:val="18"/>
                <w:szCs w:val="18"/>
              </w:rPr>
              <w:t>36</w:t>
            </w:r>
            <w:r>
              <w:rPr>
                <w:color w:val="000000"/>
                <w:spacing w:val="0"/>
                <w:w w:val="100"/>
                <w:position w:val="0"/>
                <w:sz w:val="17"/>
                <w:szCs w:val="17"/>
              </w:rPr>
              <w:t>个月内，承诺人不转让或者委托他人管理承诺人 直接或间接持有的公司公开发行股票前已发行的股份，也不由公司回购该部分股 份。承诺人所持有的股票在上述锁定期满后两年内减持的，其减持价格不低于发 行价（如在此期间除权、除息的，将相应调整发行价）。公司上市后</w:t>
            </w:r>
            <w:r>
              <w:rPr>
                <w:color w:val="000000"/>
                <w:spacing w:val="0"/>
                <w:w w:val="100"/>
                <w:position w:val="0"/>
                <w:sz w:val="18"/>
                <w:szCs w:val="18"/>
              </w:rPr>
              <w:t>6</w:t>
            </w:r>
            <w:r>
              <w:rPr>
                <w:color w:val="000000"/>
                <w:spacing w:val="0"/>
                <w:w w:val="100"/>
                <w:position w:val="0"/>
                <w:sz w:val="17"/>
                <w:szCs w:val="17"/>
              </w:rPr>
              <w:t>个月内， 如公司股票连续</w:t>
            </w:r>
            <w:r>
              <w:rPr>
                <w:color w:val="000000"/>
                <w:spacing w:val="0"/>
                <w:w w:val="100"/>
                <w:position w:val="0"/>
                <w:sz w:val="18"/>
                <w:szCs w:val="18"/>
              </w:rPr>
              <w:t>20</w:t>
            </w:r>
            <w:r>
              <w:rPr>
                <w:color w:val="000000"/>
                <w:spacing w:val="0"/>
                <w:w w:val="100"/>
                <w:position w:val="0"/>
                <w:sz w:val="17"/>
                <w:szCs w:val="17"/>
              </w:rPr>
              <w:t>个交易日的收盘价均低于发行价（如在此期间除权、除息的， 将相应调整发行价），或者上市后</w:t>
            </w:r>
            <w:r>
              <w:rPr>
                <w:color w:val="000000"/>
                <w:spacing w:val="0"/>
                <w:w w:val="100"/>
                <w:position w:val="0"/>
                <w:sz w:val="18"/>
                <w:szCs w:val="18"/>
              </w:rPr>
              <w:t>6</w:t>
            </w:r>
            <w:r>
              <w:rPr>
                <w:color w:val="000000"/>
                <w:spacing w:val="0"/>
                <w:w w:val="100"/>
                <w:position w:val="0"/>
                <w:sz w:val="17"/>
                <w:szCs w:val="17"/>
              </w:rPr>
              <w:t>个月期末收盘价低于发行价（如在此期间除 权、除息的，将相应调整发行价），承诺人所持有的公司股票锁定期自动延长</w:t>
            </w:r>
            <w:r>
              <w:rPr>
                <w:color w:val="000000"/>
                <w:spacing w:val="0"/>
                <w:w w:val="100"/>
                <w:position w:val="0"/>
                <w:sz w:val="18"/>
                <w:szCs w:val="18"/>
              </w:rPr>
              <w:t xml:space="preserve">6 </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年</w:t>
            </w:r>
          </w:p>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日；自公 司上市 之日起</w:t>
            </w:r>
          </w:p>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36</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1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股东常春藤三期、</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日照常春藤</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49" w:lineRule="exact"/>
              <w:ind w:left="0" w:right="0" w:firstLine="460"/>
              <w:jc w:val="both"/>
              <w:rPr>
                <w:sz w:val="17"/>
                <w:szCs w:val="17"/>
              </w:rPr>
            </w:pPr>
            <w:r>
              <w:rPr>
                <w:color w:val="000000"/>
                <w:spacing w:val="0"/>
                <w:w w:val="100"/>
                <w:position w:val="0"/>
                <w:sz w:val="17"/>
                <w:szCs w:val="17"/>
              </w:rPr>
              <w:t>自发行人首次公开发行的股票在证券交易所上市之日起</w:t>
            </w:r>
            <w:r>
              <w:rPr>
                <w:color w:val="000000"/>
                <w:spacing w:val="0"/>
                <w:w w:val="100"/>
                <w:position w:val="0"/>
                <w:sz w:val="18"/>
                <w:szCs w:val="18"/>
              </w:rPr>
              <w:t>12</w:t>
            </w:r>
            <w:r>
              <w:rPr>
                <w:color w:val="000000"/>
                <w:spacing w:val="0"/>
                <w:w w:val="100"/>
                <w:position w:val="0"/>
                <w:sz w:val="17"/>
                <w:szCs w:val="17"/>
              </w:rPr>
              <w:t>个月内，承诺人 不转让或者委托他人管理其直接或间接持有的公司首次公开发行股票前已发行 的股份，也不由公司回购该部分股份；对于在申报前</w:t>
            </w:r>
            <w:r>
              <w:rPr>
                <w:color w:val="000000"/>
                <w:spacing w:val="0"/>
                <w:w w:val="100"/>
                <w:position w:val="0"/>
                <w:sz w:val="18"/>
                <w:szCs w:val="18"/>
              </w:rPr>
              <w:t>6</w:t>
            </w:r>
            <w:r>
              <w:rPr>
                <w:color w:val="000000"/>
                <w:spacing w:val="0"/>
                <w:w w:val="100"/>
                <w:position w:val="0"/>
                <w:sz w:val="17"/>
                <w:szCs w:val="17"/>
              </w:rPr>
              <w:t>个月内从控股股东、实际 控制人及其一致行动人处受让的股份，承诺人承诺自公司首次公开发行的股票在 证券交易所上市之日起</w:t>
            </w:r>
            <w:r>
              <w:rPr>
                <w:color w:val="000000"/>
                <w:spacing w:val="0"/>
                <w:w w:val="100"/>
                <w:position w:val="0"/>
                <w:sz w:val="18"/>
                <w:szCs w:val="18"/>
              </w:rPr>
              <w:t>36</w:t>
            </w:r>
            <w:r>
              <w:rPr>
                <w:color w:val="000000"/>
                <w:spacing w:val="0"/>
                <w:w w:val="100"/>
                <w:position w:val="0"/>
                <w:sz w:val="17"/>
                <w:szCs w:val="17"/>
              </w:rPr>
              <w:t>个月内，不转让或者委托他人管理其直接或间接持有 的公司首次公开发行股票前已发行的股份，也不由公司回购该部分股份。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年</w:t>
            </w:r>
          </w:p>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日；自公 司上市 之日起</w:t>
            </w:r>
          </w:p>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8"/>
                <w:szCs w:val="18"/>
              </w:rPr>
              <w:t>36</w:t>
            </w:r>
            <w:r>
              <w:rPr>
                <w:color w:val="000000"/>
                <w:spacing w:val="0"/>
                <w:w w:val="100"/>
                <w:position w:val="0"/>
                <w:sz w:val="17"/>
                <w:szCs w:val="17"/>
              </w:rPr>
              <w:t>个 月、</w:t>
            </w:r>
            <w:r>
              <w:rPr>
                <w:color w:val="000000"/>
                <w:spacing w:val="0"/>
                <w:w w:val="100"/>
                <w:position w:val="0"/>
                <w:sz w:val="18"/>
                <w:szCs w:val="18"/>
              </w:rPr>
              <w:t xml:space="preserve">12 </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4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股份</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47" w:lineRule="exact"/>
              <w:ind w:left="0" w:right="0" w:firstLine="0"/>
              <w:jc w:val="left"/>
              <w:rPr>
                <w:sz w:val="17"/>
                <w:szCs w:val="17"/>
              </w:rPr>
            </w:pPr>
            <w:r>
              <w:rPr>
                <w:color w:val="000000"/>
                <w:spacing w:val="0"/>
                <w:w w:val="100"/>
                <w:position w:val="0"/>
                <w:sz w:val="17"/>
                <w:szCs w:val="17"/>
              </w:rPr>
              <w:t>股东旺道有限、昆 山常春藤、青岛常 春藤、</w:t>
            </w:r>
            <w:r>
              <w:rPr>
                <w:color w:val="000000"/>
                <w:spacing w:val="0"/>
                <w:w w:val="100"/>
                <w:position w:val="0"/>
                <w:sz w:val="18"/>
                <w:szCs w:val="18"/>
              </w:rPr>
              <w:t>OCIL</w:t>
            </w:r>
            <w:r>
              <w:rPr>
                <w:color w:val="000000"/>
                <w:spacing w:val="0"/>
                <w:w w:val="100"/>
                <w:position w:val="0"/>
                <w:sz w:val="17"/>
                <w:szCs w:val="17"/>
              </w:rPr>
              <w:t>、</w:t>
            </w:r>
            <w:r>
              <w:rPr>
                <w:color w:val="000000"/>
                <w:spacing w:val="0"/>
                <w:w w:val="100"/>
                <w:position w:val="0"/>
                <w:sz w:val="18"/>
                <w:szCs w:val="18"/>
              </w:rPr>
              <w:t>AL</w:t>
            </w:r>
            <w:r>
              <w:rPr>
                <w:color w:val="000000"/>
                <w:spacing w:val="0"/>
                <w:w w:val="100"/>
                <w:position w:val="0"/>
                <w:sz w:val="17"/>
                <w:szCs w:val="17"/>
              </w:rPr>
              <w:t xml:space="preserve">、 </w:t>
            </w:r>
            <w:r>
              <w:rPr>
                <w:color w:val="000000"/>
                <w:spacing w:val="0"/>
                <w:w w:val="100"/>
                <w:position w:val="0"/>
                <w:sz w:val="18"/>
                <w:szCs w:val="18"/>
              </w:rPr>
              <w:t>CEL</w:t>
            </w:r>
            <w:r>
              <w:rPr>
                <w:color w:val="000000"/>
                <w:spacing w:val="0"/>
                <w:w w:val="100"/>
                <w:position w:val="0"/>
                <w:sz w:val="17"/>
                <w:szCs w:val="17"/>
              </w:rPr>
              <w:t>、</w:t>
            </w:r>
            <w:r>
              <w:rPr>
                <w:color w:val="000000"/>
                <w:spacing w:val="0"/>
                <w:w w:val="100"/>
                <w:position w:val="0"/>
                <w:sz w:val="17"/>
                <w:szCs w:val="17"/>
              </w:rPr>
              <w:t>点距投资、德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55" w:lineRule="exact"/>
              <w:ind w:left="0" w:right="0" w:firstLine="460"/>
              <w:jc w:val="both"/>
              <w:rPr>
                <w:sz w:val="17"/>
                <w:szCs w:val="17"/>
              </w:rPr>
            </w:pPr>
            <w:r>
              <w:rPr>
                <w:color w:val="000000"/>
                <w:spacing w:val="0"/>
                <w:w w:val="100"/>
                <w:position w:val="0"/>
                <w:sz w:val="17"/>
                <w:szCs w:val="17"/>
              </w:rPr>
              <w:t>自公司首次公开发行的股票在证券交易所上市之日起</w:t>
            </w:r>
            <w:r>
              <w:rPr>
                <w:color w:val="000000"/>
                <w:spacing w:val="0"/>
                <w:w w:val="100"/>
                <w:position w:val="0"/>
                <w:sz w:val="18"/>
                <w:szCs w:val="18"/>
              </w:rPr>
              <w:t>12</w:t>
            </w:r>
            <w:r>
              <w:rPr>
                <w:color w:val="000000"/>
                <w:spacing w:val="0"/>
                <w:w w:val="100"/>
                <w:position w:val="0"/>
                <w:sz w:val="17"/>
                <w:szCs w:val="17"/>
              </w:rPr>
              <w:t>个月内，承诺人不 转让或者委托他人管理其直接或间接持有的公司首次公开发行股票前已发行的 股份，也不由公司回购该部分股份。</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年</w:t>
            </w:r>
          </w:p>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日；自公 司上市 之日起</w:t>
            </w:r>
          </w:p>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28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48" w:lineRule="exact"/>
              <w:ind w:left="0" w:right="0" w:firstLine="0"/>
              <w:jc w:val="left"/>
              <w:rPr>
                <w:sz w:val="17"/>
                <w:szCs w:val="17"/>
              </w:rPr>
            </w:pPr>
            <w:r>
              <w:rPr>
                <w:color w:val="000000"/>
                <w:spacing w:val="0"/>
                <w:w w:val="100"/>
                <w:position w:val="0"/>
                <w:sz w:val="17"/>
                <w:szCs w:val="17"/>
              </w:rPr>
              <w:t xml:space="preserve">州仰岳、青岛仰岳、 仰岳晋汇、新疆东 鹏、宁波源阳、华 翔集团、贵州文旅、 高鲲二号、上海灏 双、东数创投、联 通互联、上海青望、 </w:t>
            </w:r>
            <w:r>
              <w:rPr>
                <w:color w:val="000000"/>
                <w:spacing w:val="0"/>
                <w:w w:val="100"/>
                <w:position w:val="0"/>
                <w:sz w:val="18"/>
                <w:szCs w:val="18"/>
              </w:rPr>
              <w:t>TIS</w:t>
            </w:r>
            <w:r>
              <w:rPr>
                <w:color w:val="000000"/>
                <w:spacing w:val="0"/>
                <w:w w:val="100"/>
                <w:position w:val="0"/>
                <w:sz w:val="17"/>
                <w:szCs w:val="17"/>
              </w:rPr>
              <w:t>株式会社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5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公司董事、监事和</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高级管理人员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51" w:lineRule="exact"/>
              <w:ind w:left="0" w:right="0" w:firstLine="460"/>
              <w:jc w:val="both"/>
              <w:rPr>
                <w:sz w:val="17"/>
                <w:szCs w:val="17"/>
              </w:rPr>
            </w:pPr>
            <w:r>
              <w:rPr>
                <w:color w:val="000000"/>
                <w:spacing w:val="0"/>
                <w:w w:val="100"/>
                <w:position w:val="0"/>
                <w:sz w:val="17"/>
                <w:szCs w:val="17"/>
              </w:rPr>
              <w:t>自公司股票上市之日起</w:t>
            </w:r>
            <w:r>
              <w:rPr>
                <w:color w:val="000000"/>
                <w:spacing w:val="0"/>
                <w:w w:val="100"/>
                <w:position w:val="0"/>
                <w:sz w:val="18"/>
                <w:szCs w:val="18"/>
              </w:rPr>
              <w:t>12</w:t>
            </w:r>
            <w:r>
              <w:rPr>
                <w:color w:val="000000"/>
                <w:spacing w:val="0"/>
                <w:w w:val="100"/>
                <w:position w:val="0"/>
                <w:sz w:val="17"/>
                <w:szCs w:val="17"/>
              </w:rPr>
              <w:t>个月内，承诺人不转让或者委托他人管理承诺人 直接或者间接持有的公司公开发行股票前已发行的股份，也不由公司回购承诺人 直接或间接持有的公司首次公开发行股票前已发行的股份。承诺人所持有的股票 在上述锁定期满后两年内减持的，减持价格不低于发行价（如在此期间除权、除 息的，将相应调整发行价）。如公司上市后</w:t>
            </w:r>
            <w:r>
              <w:rPr>
                <w:color w:val="000000"/>
                <w:spacing w:val="0"/>
                <w:w w:val="100"/>
                <w:position w:val="0"/>
                <w:sz w:val="18"/>
                <w:szCs w:val="18"/>
              </w:rPr>
              <w:t>6</w:t>
            </w:r>
            <w:r>
              <w:rPr>
                <w:color w:val="000000"/>
                <w:spacing w:val="0"/>
                <w:w w:val="100"/>
                <w:position w:val="0"/>
                <w:sz w:val="17"/>
                <w:szCs w:val="17"/>
              </w:rPr>
              <w:t>个月内股票连续</w:t>
            </w:r>
            <w:r>
              <w:rPr>
                <w:color w:val="000000"/>
                <w:spacing w:val="0"/>
                <w:w w:val="100"/>
                <w:position w:val="0"/>
                <w:sz w:val="18"/>
                <w:szCs w:val="18"/>
              </w:rPr>
              <w:t>20</w:t>
            </w:r>
            <w:r>
              <w:rPr>
                <w:color w:val="000000"/>
                <w:spacing w:val="0"/>
                <w:w w:val="100"/>
                <w:position w:val="0"/>
                <w:sz w:val="17"/>
                <w:szCs w:val="17"/>
              </w:rPr>
              <w:t>个交易日的收 盘价均低于发行价（如在此期间除权、除息的，将相应调整发行价），或者上市 后</w:t>
            </w:r>
            <w:r>
              <w:rPr>
                <w:color w:val="000000"/>
                <w:spacing w:val="0"/>
                <w:w w:val="100"/>
                <w:position w:val="0"/>
                <w:sz w:val="18"/>
                <w:szCs w:val="18"/>
              </w:rPr>
              <w:t>6</w:t>
            </w:r>
            <w:r>
              <w:rPr>
                <w:color w:val="000000"/>
                <w:spacing w:val="0"/>
                <w:w w:val="100"/>
                <w:position w:val="0"/>
                <w:sz w:val="17"/>
                <w:szCs w:val="17"/>
              </w:rPr>
              <w:t>个月期末收盘价低于发行价（如在此期间除权、除息的，将相应调整发行价） 的，承诺人所持有的公司股票锁定期自动延长</w:t>
            </w:r>
            <w:r>
              <w:rPr>
                <w:color w:val="000000"/>
                <w:spacing w:val="0"/>
                <w:w w:val="100"/>
                <w:position w:val="0"/>
                <w:sz w:val="18"/>
                <w:szCs w:val="18"/>
              </w:rPr>
              <w:t>6</w:t>
            </w:r>
            <w:r>
              <w:rPr>
                <w:color w:val="000000"/>
                <w:spacing w:val="0"/>
                <w:w w:val="100"/>
                <w:position w:val="0"/>
                <w:sz w:val="17"/>
                <w:szCs w:val="17"/>
              </w:rPr>
              <w:t>个月。上述锁定期满后，承诺人 在担任公司董事、监事、高级管理人员期间，每年通过集中竞价、大宗交易、协 议转让等方式转让的股份不超过承诺人所持有公司股票总数的</w:t>
            </w:r>
            <w:r>
              <w:rPr>
                <w:color w:val="000000"/>
                <w:spacing w:val="0"/>
                <w:w w:val="100"/>
                <w:position w:val="0"/>
                <w:sz w:val="18"/>
                <w:szCs w:val="18"/>
              </w:rPr>
              <w:t>25%；</w:t>
            </w:r>
            <w:r>
              <w:rPr>
                <w:color w:val="000000"/>
                <w:spacing w:val="0"/>
                <w:w w:val="100"/>
                <w:position w:val="0"/>
                <w:sz w:val="17"/>
                <w:szCs w:val="17"/>
              </w:rPr>
              <w:t>在承诺人离 职后半年内不转让所持公司的股份。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日；自公 司上市 之日起</w:t>
            </w:r>
          </w:p>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1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公司核心技术人员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49" w:lineRule="exact"/>
              <w:ind w:left="0" w:right="0" w:firstLine="460"/>
              <w:jc w:val="both"/>
              <w:rPr>
                <w:sz w:val="17"/>
                <w:szCs w:val="17"/>
              </w:rPr>
            </w:pPr>
            <w:r>
              <w:rPr>
                <w:color w:val="000000"/>
                <w:spacing w:val="0"/>
                <w:w w:val="100"/>
                <w:position w:val="0"/>
                <w:sz w:val="17"/>
                <w:szCs w:val="17"/>
              </w:rPr>
              <w:t>公司股票上市之日起</w:t>
            </w:r>
            <w:r>
              <w:rPr>
                <w:color w:val="000000"/>
                <w:spacing w:val="0"/>
                <w:w w:val="100"/>
                <w:position w:val="0"/>
                <w:sz w:val="18"/>
                <w:szCs w:val="18"/>
              </w:rPr>
              <w:t>12</w:t>
            </w:r>
            <w:r>
              <w:rPr>
                <w:color w:val="000000"/>
                <w:spacing w:val="0"/>
                <w:w w:val="100"/>
                <w:position w:val="0"/>
                <w:sz w:val="17"/>
                <w:szCs w:val="17"/>
              </w:rPr>
              <w:t>个月内，承诺人不转让或者委托他人管理承诺人直 接或者间接持有的公司公开发行股票前已发行的股份，也不由公司回购承诺人直 接或间接持有的公司首次公开发行股票前已发行的股份；离职后六个月内，不转 让本人直接或间接持有的发行人股份。承诺人所持有的首发前的股份限售期满之 日起</w:t>
            </w:r>
            <w:r>
              <w:rPr>
                <w:color w:val="000000"/>
                <w:spacing w:val="0"/>
                <w:w w:val="100"/>
                <w:position w:val="0"/>
                <w:sz w:val="18"/>
                <w:szCs w:val="18"/>
              </w:rPr>
              <w:t>4</w:t>
            </w:r>
            <w:r>
              <w:rPr>
                <w:color w:val="000000"/>
                <w:spacing w:val="0"/>
                <w:w w:val="100"/>
                <w:position w:val="0"/>
                <w:sz w:val="17"/>
                <w:szCs w:val="17"/>
              </w:rPr>
              <w:t xml:space="preserve">年内，每年转让的首发前股份不得超过上市时所持公司首发前股份总数的 </w:t>
            </w:r>
            <w:r>
              <w:rPr>
                <w:color w:val="000000"/>
                <w:spacing w:val="0"/>
                <w:w w:val="100"/>
                <w:position w:val="0"/>
                <w:sz w:val="18"/>
                <w:szCs w:val="18"/>
              </w:rPr>
              <w:t>25%，</w:t>
            </w:r>
            <w:r>
              <w:rPr>
                <w:color w:val="000000"/>
                <w:spacing w:val="0"/>
                <w:w w:val="100"/>
                <w:position w:val="0"/>
                <w:sz w:val="17"/>
                <w:szCs w:val="17"/>
              </w:rPr>
              <w:t>减持比例可累积使用。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日；自公 司上市 之日起</w:t>
            </w:r>
          </w:p>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8"/>
                <w:szCs w:val="18"/>
              </w:rPr>
              <w:t>12</w:t>
            </w:r>
            <w:r>
              <w:rPr>
                <w:color w:val="000000"/>
                <w:spacing w:val="0"/>
                <w:w w:val="100"/>
                <w:position w:val="0"/>
                <w:sz w:val="17"/>
                <w:szCs w:val="17"/>
              </w:rPr>
              <w:t>个月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176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股份 限售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48" w:lineRule="exact"/>
              <w:ind w:left="0" w:right="0" w:firstLine="0"/>
              <w:jc w:val="left"/>
              <w:rPr>
                <w:sz w:val="17"/>
                <w:szCs w:val="17"/>
              </w:rPr>
            </w:pPr>
            <w:r>
              <w:rPr>
                <w:color w:val="000000"/>
                <w:spacing w:val="0"/>
                <w:w w:val="100"/>
                <w:position w:val="0"/>
                <w:sz w:val="17"/>
                <w:szCs w:val="17"/>
              </w:rPr>
              <w:t>公司控股股东前置 通信、实际控制人 郭玮、</w:t>
            </w:r>
            <w:r>
              <w:rPr>
                <w:color w:val="000000"/>
                <w:spacing w:val="0"/>
                <w:w w:val="100"/>
                <w:position w:val="0"/>
                <w:sz w:val="18"/>
                <w:szCs w:val="18"/>
              </w:rPr>
              <w:t>5%</w:t>
            </w:r>
            <w:r>
              <w:rPr>
                <w:color w:val="000000"/>
                <w:spacing w:val="0"/>
                <w:w w:val="100"/>
                <w:position w:val="0"/>
                <w:sz w:val="17"/>
                <w:szCs w:val="17"/>
              </w:rPr>
              <w:t>以上股东</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7"/>
                <w:szCs w:val="17"/>
              </w:rPr>
              <w:t>根据法律法规以及上海证券交易所业务规则的规定，出现不得减持股份情形 时，承诺将不会减持发行人股份。锁定期满后，将按照法律法规以及上海证券交 易所业务规则规定的方式减持，且承诺不会违反相关限制性规定。在实施减持时， 将依据法律法规以及上海证券交易所业务规则的规定履行必要的备案、公告程 序，未履行法定程序前不得减持。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63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解决 同业 竞争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控股股东前置通 信、实际控制人郭 玮</w:t>
            </w:r>
          </w:p>
        </w:tc>
        <w:tc>
          <w:tcPr>
            <w:tcBorders>
              <w:top w:val="single" w:sz="4"/>
              <w:left w:val="single" w:sz="4"/>
            </w:tcBorders>
            <w:shd w:val="clear" w:color="auto" w:fill="FFFFFF"/>
            <w:vAlign w:val="center"/>
          </w:tcPr>
          <w:p>
            <w:pPr>
              <w:pStyle w:val="Style33"/>
              <w:keepNext w:val="0"/>
              <w:keepLines w:val="0"/>
              <w:widowControl w:val="0"/>
              <w:shd w:val="clear" w:color="auto" w:fill="auto"/>
              <w:tabs>
                <w:tab w:pos="619" w:val="left"/>
              </w:tabs>
              <w:bidi w:val="0"/>
              <w:spacing w:before="0" w:after="40" w:line="350"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承诺人及其控制的其他企业与新致软件及其子公司之间不存在同业竞争 的情形。</w:t>
            </w:r>
          </w:p>
          <w:p>
            <w:pPr>
              <w:pStyle w:val="Style33"/>
              <w:keepNext w:val="0"/>
              <w:keepLines w:val="0"/>
              <w:widowControl w:val="0"/>
              <w:shd w:val="clear" w:color="auto" w:fill="auto"/>
              <w:tabs>
                <w:tab w:pos="634" w:val="left"/>
              </w:tabs>
              <w:bidi w:val="0"/>
              <w:spacing w:before="0" w:after="40" w:line="354"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在今后的业务中，承诺人及其控制的其他企业不与新致软件及子公司业 务产生同业竞争，即承诺人及其控制的其他企业（包括承诺人及其控制的全资、 控股公司及承诺人及其控制的其他企业对其具有实际控制权的公司）不会以任何 形式直接或间接的从事与新致软件及子公司业务相同或相似的业务。</w:t>
            </w:r>
          </w:p>
          <w:p>
            <w:pPr>
              <w:pStyle w:val="Style33"/>
              <w:keepNext w:val="0"/>
              <w:keepLines w:val="0"/>
              <w:widowControl w:val="0"/>
              <w:shd w:val="clear" w:color="auto" w:fill="auto"/>
              <w:tabs>
                <w:tab w:pos="638" w:val="left"/>
              </w:tabs>
              <w:bidi w:val="0"/>
              <w:spacing w:before="0" w:after="40" w:line="355"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如新致软件或其子公司认定承诺人及其控制的其他企业现有业务或将来 产生的业务与新致软件及子公司业务存在同业竞争，则承诺人及其控制的其他企 业将在新致软件或其子公司提出异议后及时转让或终止该业务。</w:t>
            </w:r>
          </w:p>
          <w:p>
            <w:pPr>
              <w:pStyle w:val="Style33"/>
              <w:keepNext w:val="0"/>
              <w:keepLines w:val="0"/>
              <w:widowControl w:val="0"/>
              <w:shd w:val="clear" w:color="auto" w:fill="auto"/>
              <w:tabs>
                <w:tab w:pos="634" w:val="left"/>
              </w:tabs>
              <w:bidi w:val="0"/>
              <w:spacing w:before="0" w:after="40" w:line="355"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在新致软件或其子公司认定是否与承诺人及其控制的其他企业存在同业 竞争的董事会或股东大会上，承诺人承诺，承诺人及其控制的其他企业有关的董 事、股东代表将按公司章程规定回避，不参与表决。</w:t>
            </w:r>
          </w:p>
          <w:p>
            <w:pPr>
              <w:pStyle w:val="Style33"/>
              <w:keepNext w:val="0"/>
              <w:keepLines w:val="0"/>
              <w:widowControl w:val="0"/>
              <w:shd w:val="clear" w:color="auto" w:fill="auto"/>
              <w:tabs>
                <w:tab w:pos="638" w:val="left"/>
              </w:tabs>
              <w:bidi w:val="0"/>
              <w:spacing w:before="0" w:after="40" w:line="355" w:lineRule="exact"/>
              <w:ind w:left="0" w:right="0" w:firstLine="460"/>
              <w:jc w:val="both"/>
              <w:rPr>
                <w:sz w:val="17"/>
                <w:szCs w:val="17"/>
              </w:rPr>
            </w:pPr>
            <w:r>
              <w:rPr>
                <w:color w:val="000000"/>
                <w:spacing w:val="0"/>
                <w:w w:val="100"/>
                <w:position w:val="0"/>
                <w:sz w:val="18"/>
                <w:szCs w:val="18"/>
              </w:rPr>
              <w:t>5</w:t>
            </w:r>
            <w:r>
              <w:rPr>
                <w:color w:val="000000"/>
                <w:spacing w:val="0"/>
                <w:w w:val="100"/>
                <w:position w:val="0"/>
                <w:sz w:val="17"/>
                <w:szCs w:val="17"/>
              </w:rPr>
              <w:t>、</w:t>
              <w:tab/>
              <w:t>承诺人及其控制的其他企业保证严格遵守公司章程的规定，不利用控股 股东的地位谋求不当利益，不损害新致软件和其他股东的合法权益。</w:t>
            </w:r>
          </w:p>
          <w:p>
            <w:pPr>
              <w:pStyle w:val="Style33"/>
              <w:keepNext w:val="0"/>
              <w:keepLines w:val="0"/>
              <w:widowControl w:val="0"/>
              <w:shd w:val="clear" w:color="auto" w:fill="auto"/>
              <w:tabs>
                <w:tab w:pos="629" w:val="left"/>
              </w:tabs>
              <w:bidi w:val="0"/>
              <w:spacing w:before="0" w:after="40" w:line="358" w:lineRule="exact"/>
              <w:ind w:left="0" w:right="0" w:firstLine="460"/>
              <w:jc w:val="both"/>
              <w:rPr>
                <w:sz w:val="17"/>
                <w:szCs w:val="17"/>
              </w:rPr>
            </w:pPr>
            <w:r>
              <w:rPr>
                <w:color w:val="000000"/>
                <w:spacing w:val="0"/>
                <w:w w:val="100"/>
                <w:position w:val="0"/>
                <w:sz w:val="18"/>
                <w:szCs w:val="18"/>
              </w:rPr>
              <w:t>6</w:t>
            </w:r>
            <w:r>
              <w:rPr>
                <w:color w:val="000000"/>
                <w:spacing w:val="0"/>
                <w:w w:val="100"/>
                <w:position w:val="0"/>
                <w:sz w:val="17"/>
                <w:szCs w:val="17"/>
              </w:rPr>
              <w:t>、</w:t>
              <w:tab/>
              <w:t>承诺函自出具之日起具有法律效力，构成对承诺人及其控制的其他企业 具有法律约束力的法律文件，如有违反并给新致软件或其子公司造成损失，承诺 人承诺将承担相应的法律责任。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9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解决</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公司实际控制人、</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、承诺人不利用其实际控制人、控股股东及持股</w:t>
            </w:r>
            <w:r>
              <w:rPr>
                <w:color w:val="000000"/>
                <w:spacing w:val="0"/>
                <w:w w:val="100"/>
                <w:position w:val="0"/>
                <w:sz w:val="18"/>
                <w:szCs w:val="18"/>
              </w:rPr>
              <w:t>5%</w:t>
            </w:r>
            <w:r>
              <w:rPr>
                <w:color w:val="000000"/>
                <w:spacing w:val="0"/>
                <w:w w:val="100"/>
                <w:position w:val="0"/>
                <w:sz w:val="17"/>
                <w:szCs w:val="17"/>
              </w:rPr>
              <w:t>以上股东或董事、监事、</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年</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485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关联</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47" w:lineRule="exact"/>
              <w:ind w:left="0" w:right="0" w:firstLine="0"/>
              <w:jc w:val="left"/>
              <w:rPr>
                <w:sz w:val="17"/>
                <w:szCs w:val="17"/>
              </w:rPr>
            </w:pPr>
            <w:r>
              <w:rPr>
                <w:color w:val="000000"/>
                <w:spacing w:val="0"/>
                <w:w w:val="100"/>
                <w:position w:val="0"/>
                <w:sz w:val="17"/>
                <w:szCs w:val="17"/>
              </w:rPr>
              <w:t>控股股东、其他持 股</w:t>
            </w:r>
            <w:r>
              <w:rPr>
                <w:color w:val="000000"/>
                <w:spacing w:val="0"/>
                <w:w w:val="100"/>
                <w:position w:val="0"/>
                <w:sz w:val="18"/>
                <w:szCs w:val="18"/>
              </w:rPr>
              <w:t>5%</w:t>
            </w:r>
            <w:r>
              <w:rPr>
                <w:color w:val="000000"/>
                <w:spacing w:val="0"/>
                <w:w w:val="100"/>
                <w:position w:val="0"/>
                <w:sz w:val="17"/>
                <w:szCs w:val="17"/>
              </w:rPr>
              <w:t>以上主要股东 及公司董事、监事、 高级管理人员</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354" w:lineRule="exact"/>
              <w:ind w:left="0" w:right="0" w:firstLine="0"/>
              <w:jc w:val="both"/>
              <w:rPr>
                <w:sz w:val="17"/>
                <w:szCs w:val="17"/>
              </w:rPr>
            </w:pPr>
            <w:r>
              <w:rPr>
                <w:color w:val="000000"/>
                <w:spacing w:val="0"/>
                <w:w w:val="100"/>
                <w:position w:val="0"/>
                <w:sz w:val="17"/>
                <w:szCs w:val="17"/>
              </w:rPr>
              <w:t>高级管理人员的地位，占用发行人及其子公司的资金。承诺人及其控制的其他企 业将尽量减少与发行人及其子公司的关联交易。对于无法回避的任何业务往来或 交易均应按照公平、公允和等价有偿的原则进行，交易价格应按市场公认的合理 价格确定，并按规定履行信息披露义务。</w:t>
            </w:r>
          </w:p>
          <w:p>
            <w:pPr>
              <w:pStyle w:val="Style33"/>
              <w:keepNext w:val="0"/>
              <w:keepLines w:val="0"/>
              <w:widowControl w:val="0"/>
              <w:shd w:val="clear" w:color="auto" w:fill="auto"/>
              <w:tabs>
                <w:tab w:pos="638" w:val="left"/>
              </w:tabs>
              <w:bidi w:val="0"/>
              <w:spacing w:before="0" w:after="40" w:line="353"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在发行人或其子公司认定是否与承诺人及其控制的其他企业存在关联交 易董事会或股东大会上，承诺人承诺，承诺人及其控制的其他企业有关的董事、 股东代表将按公司章程规定回避，不参与表决。</w:t>
            </w:r>
          </w:p>
          <w:p>
            <w:pPr>
              <w:pStyle w:val="Style33"/>
              <w:keepNext w:val="0"/>
              <w:keepLines w:val="0"/>
              <w:widowControl w:val="0"/>
              <w:shd w:val="clear" w:color="auto" w:fill="auto"/>
              <w:tabs>
                <w:tab w:pos="634" w:val="left"/>
              </w:tabs>
              <w:bidi w:val="0"/>
              <w:spacing w:before="0" w:after="40" w:line="355"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承诺人保证严格遵守公司章程的规定，与其他股东一样平等的行使股东 权利、履行股东义务，不利用其实际控制人、控股股东及持股</w:t>
            </w:r>
            <w:r>
              <w:rPr>
                <w:color w:val="000000"/>
                <w:spacing w:val="0"/>
                <w:w w:val="100"/>
                <w:position w:val="0"/>
                <w:sz w:val="18"/>
                <w:szCs w:val="18"/>
              </w:rPr>
              <w:t>5%</w:t>
            </w:r>
            <w:r>
              <w:rPr>
                <w:color w:val="000000"/>
                <w:spacing w:val="0"/>
                <w:w w:val="100"/>
                <w:position w:val="0"/>
                <w:sz w:val="17"/>
                <w:szCs w:val="17"/>
              </w:rPr>
              <w:t>以上股东或董事、 监事、高级管理人员的地位谋求不当利益，不损害发行人和其他股东的合法权益。</w:t>
            </w:r>
          </w:p>
          <w:p>
            <w:pPr>
              <w:pStyle w:val="Style33"/>
              <w:keepNext w:val="0"/>
              <w:keepLines w:val="0"/>
              <w:widowControl w:val="0"/>
              <w:shd w:val="clear" w:color="auto" w:fill="auto"/>
              <w:tabs>
                <w:tab w:pos="634" w:val="left"/>
              </w:tabs>
              <w:bidi w:val="0"/>
              <w:spacing w:before="0" w:after="40" w:line="355"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本承诺函自出具之日起具有法律效力，构成对承诺人及其控制的其他企 业具有法律约束力的法律文件，如有违反并给发行人或其子公司以及其他股东造 成损失的，承诺人及其控制的其他企业承诺将承担相应赔偿责任。</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6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638" w:val="left"/>
              </w:tabs>
              <w:bidi w:val="0"/>
              <w:spacing w:before="0" w:after="0" w:line="352"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公司将根据稳定公司股价的预案以及法律、法规、公司章程的规定，在 稳定股价措施的启动条件成就之日起</w:t>
            </w:r>
            <w:r>
              <w:rPr>
                <w:color w:val="000000"/>
                <w:spacing w:val="0"/>
                <w:w w:val="100"/>
                <w:position w:val="0"/>
                <w:sz w:val="18"/>
                <w:szCs w:val="18"/>
              </w:rPr>
              <w:t>5</w:t>
            </w:r>
            <w:r>
              <w:rPr>
                <w:color w:val="000000"/>
                <w:spacing w:val="0"/>
                <w:w w:val="100"/>
                <w:position w:val="0"/>
                <w:sz w:val="17"/>
                <w:szCs w:val="17"/>
              </w:rPr>
              <w:t>个工作日内，召开董事会讨论稳定股价的 具体方案，如董事会审议确定的稳定股价的具体方案拟要求公司回购股票的，董 事会应当将公司回购股票的议案提交股东大会审议通过后实施。公司股东大会审 议通过包括股票回购方案在内的稳定股价具体方案公告后</w:t>
            </w:r>
            <w:r>
              <w:rPr>
                <w:color w:val="000000"/>
                <w:spacing w:val="0"/>
                <w:w w:val="100"/>
                <w:position w:val="0"/>
                <w:sz w:val="18"/>
                <w:szCs w:val="18"/>
              </w:rPr>
              <w:t>1</w:t>
            </w:r>
            <w:r>
              <w:rPr>
                <w:color w:val="000000"/>
                <w:spacing w:val="0"/>
                <w:w w:val="100"/>
                <w:position w:val="0"/>
                <w:sz w:val="17"/>
                <w:szCs w:val="17"/>
              </w:rPr>
              <w:t>个月内，公司将通过 证券交易所依法回购股票，公司回购股票的价格不高于公司最近一期的每股净资 产（因除权除息事项导致公司净资产、股份总数出现变化的，每股净资产相应进 行调整）；用于回购股票的资金应为公司自有资金，不得以首次公开发行股票并 上市所募集的资金回购股票。</w:t>
            </w:r>
          </w:p>
          <w:p>
            <w:pPr>
              <w:pStyle w:val="Style33"/>
              <w:keepNext w:val="0"/>
              <w:keepLines w:val="0"/>
              <w:widowControl w:val="0"/>
              <w:shd w:val="clear" w:color="auto" w:fill="auto"/>
              <w:tabs>
                <w:tab w:pos="638" w:val="left"/>
              </w:tabs>
              <w:bidi w:val="0"/>
              <w:spacing w:before="0" w:after="0" w:line="352"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公司股票回购预案经公司股东大会审议通过后，由公司授权董事会实施 股份回购的相关决议并提前公告具体实施方案。公司实施股票回购方案时，应依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36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法通知债权人，向证券监督管理部门、证券交易所等主管部门报送相关材料，办 理审批或备案手续。公司将通过证券交易所依法回购股份。回购方案实施完毕后， 公司应在</w:t>
            </w:r>
            <w:r>
              <w:rPr>
                <w:color w:val="000000"/>
                <w:spacing w:val="0"/>
                <w:w w:val="100"/>
                <w:position w:val="0"/>
                <w:sz w:val="18"/>
                <w:szCs w:val="18"/>
              </w:rPr>
              <w:t>2</w:t>
            </w:r>
            <w:r>
              <w:rPr>
                <w:color w:val="000000"/>
                <w:spacing w:val="0"/>
                <w:w w:val="100"/>
                <w:position w:val="0"/>
                <w:sz w:val="17"/>
                <w:szCs w:val="17"/>
              </w:rPr>
              <w:t>个工作日内公告公司股份变动报告，并在</w:t>
            </w:r>
            <w:r>
              <w:rPr>
                <w:color w:val="000000"/>
                <w:spacing w:val="0"/>
                <w:w w:val="100"/>
                <w:position w:val="0"/>
                <w:sz w:val="18"/>
                <w:szCs w:val="18"/>
              </w:rPr>
              <w:t>10</w:t>
            </w:r>
            <w:r>
              <w:rPr>
                <w:color w:val="000000"/>
                <w:spacing w:val="0"/>
                <w:w w:val="100"/>
                <w:position w:val="0"/>
                <w:sz w:val="17"/>
                <w:szCs w:val="17"/>
              </w:rPr>
              <w:t>日内依法注销所回购的 股份，办理工商变更登记手续。</w:t>
            </w:r>
          </w:p>
          <w:p>
            <w:pPr>
              <w:pStyle w:val="Style33"/>
              <w:keepNext w:val="0"/>
              <w:keepLines w:val="0"/>
              <w:widowControl w:val="0"/>
              <w:shd w:val="clear" w:color="auto" w:fill="auto"/>
              <w:tabs>
                <w:tab w:pos="658" w:val="left"/>
              </w:tabs>
              <w:bidi w:val="0"/>
              <w:spacing w:before="0" w:after="80" w:line="346"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自公司股票挂牌上市之日起三年内，如公司拟新聘任董事、高级管理人 员的，公司将在聘任同时要求其出具承诺函，承诺履行公司首次公开发行股票并 上市时董事、高级管理人员已作出的稳定公司股价承诺。</w:t>
            </w:r>
          </w:p>
          <w:p>
            <w:pPr>
              <w:pStyle w:val="Style33"/>
              <w:keepNext w:val="0"/>
              <w:keepLines w:val="0"/>
              <w:widowControl w:val="0"/>
              <w:shd w:val="clear" w:color="auto" w:fill="auto"/>
              <w:tabs>
                <w:tab w:pos="634" w:val="left"/>
              </w:tabs>
              <w:bidi w:val="0"/>
              <w:spacing w:before="0" w:after="0" w:line="353"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在稳定公司股价的预案规定的股价稳定措施启动条件满足时，如公司未 采取上述稳定股价的具体措施，公司将在股东大会及信息披露指定媒体上公开说 明未采取上述稳定股价措施的具体原因，并向股东和社会公众投资者道歉。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控股股东前置通信</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629" w:val="left"/>
              </w:tabs>
              <w:bidi w:val="0"/>
              <w:spacing w:before="0" w:after="0" w:line="353"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若发行人董事会或股东大会审议通过的稳定股价措施包括公司控股股东 增持公司股票，本单位将依照稳定股价具体方案及本承诺的内容在公司回购股票 方案实施完成后</w:t>
            </w:r>
            <w:r>
              <w:rPr>
                <w:color w:val="000000"/>
                <w:spacing w:val="0"/>
                <w:w w:val="100"/>
                <w:position w:val="0"/>
                <w:sz w:val="18"/>
                <w:szCs w:val="18"/>
              </w:rPr>
              <w:t>1</w:t>
            </w:r>
            <w:r>
              <w:rPr>
                <w:color w:val="000000"/>
                <w:spacing w:val="0"/>
                <w:w w:val="100"/>
                <w:position w:val="0"/>
                <w:sz w:val="17"/>
                <w:szCs w:val="17"/>
              </w:rPr>
              <w:t>个月内通过证券交易所以大宗交易方式、集中竞价方式及/或 其他合法方式增持发行人股票，并就增持发行人股票的具体计划书面通知发行 人，由发行人进行公告。</w:t>
            </w:r>
          </w:p>
          <w:p>
            <w:pPr>
              <w:pStyle w:val="Style33"/>
              <w:keepNext w:val="0"/>
              <w:keepLines w:val="0"/>
              <w:widowControl w:val="0"/>
              <w:shd w:val="clear" w:color="auto" w:fill="auto"/>
              <w:tabs>
                <w:tab w:pos="629" w:val="left"/>
              </w:tabs>
              <w:bidi w:val="0"/>
              <w:spacing w:before="0" w:after="0" w:line="353"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本单位增持发行人股票的价格不高于发行人最近一期的每股净资产（如 遇除权、除息事项，每股净资产作相应调整）。</w:t>
            </w:r>
          </w:p>
          <w:p>
            <w:pPr>
              <w:pStyle w:val="Style33"/>
              <w:keepNext w:val="0"/>
              <w:keepLines w:val="0"/>
              <w:widowControl w:val="0"/>
              <w:shd w:val="clear" w:color="auto" w:fill="auto"/>
              <w:tabs>
                <w:tab w:pos="629" w:val="left"/>
              </w:tabs>
              <w:bidi w:val="0"/>
              <w:spacing w:before="0" w:after="0" w:line="353"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在发行人就稳定股价的具体方案召开的董事会、股东大会上，将对制定 发行人稳定股价方案的相关议案投赞成票。</w:t>
            </w:r>
          </w:p>
          <w:p>
            <w:pPr>
              <w:pStyle w:val="Style33"/>
              <w:keepNext w:val="0"/>
              <w:keepLines w:val="0"/>
              <w:widowControl w:val="0"/>
              <w:shd w:val="clear" w:color="auto" w:fill="auto"/>
              <w:tabs>
                <w:tab w:pos="634" w:val="left"/>
              </w:tabs>
              <w:bidi w:val="0"/>
              <w:spacing w:before="0" w:after="0" w:line="353"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单一会计年度本单位用以稳定股价的增持资金不低于其自发行人上一年 度领取的现金分红金额的</w:t>
            </w:r>
            <w:r>
              <w:rPr>
                <w:color w:val="000000"/>
                <w:spacing w:val="0"/>
                <w:w w:val="100"/>
                <w:position w:val="0"/>
                <w:sz w:val="18"/>
                <w:szCs w:val="18"/>
              </w:rPr>
              <w:t>10%</w:t>
            </w:r>
            <w:r>
              <w:rPr>
                <w:color w:val="000000"/>
                <w:spacing w:val="0"/>
                <w:w w:val="100"/>
                <w:position w:val="0"/>
                <w:sz w:val="17"/>
                <w:szCs w:val="17"/>
              </w:rPr>
              <w:t>，且不高于其自发行人上一年度领取的现金分红金 额的</w:t>
            </w:r>
            <w:r>
              <w:rPr>
                <w:color w:val="000000"/>
                <w:spacing w:val="0"/>
                <w:w w:val="100"/>
                <w:position w:val="0"/>
                <w:sz w:val="18"/>
                <w:szCs w:val="18"/>
              </w:rPr>
              <w:t>50%</w:t>
            </w:r>
            <w:r>
              <w:rPr>
                <w:color w:val="000000"/>
                <w:spacing w:val="0"/>
                <w:w w:val="100"/>
                <w:position w:val="0"/>
                <w:sz w:val="17"/>
                <w:szCs w:val="17"/>
              </w:rPr>
              <w:t>。（由于稳定股价措施中止导致稳定股价方案终止时实际增持金额低于 上述标准的除外）；超过上述标准的，有关稳定股价措施在当年度不再继续实施， 但如下一年度继续出现需启动稳定股价措施的情形时，本单位将继续按照上述原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331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50" w:lineRule="exact"/>
              <w:ind w:left="0" w:right="0" w:firstLine="0"/>
              <w:jc w:val="both"/>
              <w:rPr>
                <w:sz w:val="17"/>
                <w:szCs w:val="17"/>
              </w:rPr>
            </w:pPr>
            <w:r>
              <w:rPr>
                <w:color w:val="000000"/>
                <w:spacing w:val="0"/>
                <w:w w:val="100"/>
                <w:position w:val="0"/>
                <w:sz w:val="17"/>
                <w:szCs w:val="17"/>
              </w:rPr>
              <w:t>则执行稳定股价预案；增持股份行为及信息披露应符合《公司法》、《证券法》 及其他相关法律、行政法规的规定。</w:t>
            </w:r>
          </w:p>
          <w:p>
            <w:pPr>
              <w:pStyle w:val="Style33"/>
              <w:keepNext w:val="0"/>
              <w:keepLines w:val="0"/>
              <w:widowControl w:val="0"/>
              <w:shd w:val="clear" w:color="auto" w:fill="auto"/>
              <w:bidi w:val="0"/>
              <w:spacing w:before="0" w:after="0" w:line="351" w:lineRule="exact"/>
              <w:ind w:left="0" w:right="0" w:firstLine="460"/>
              <w:jc w:val="both"/>
              <w:rPr>
                <w:sz w:val="17"/>
                <w:szCs w:val="17"/>
              </w:rPr>
            </w:pPr>
            <w:r>
              <w:rPr>
                <w:color w:val="000000"/>
                <w:spacing w:val="0"/>
                <w:w w:val="100"/>
                <w:position w:val="0"/>
                <w:sz w:val="18"/>
                <w:szCs w:val="18"/>
              </w:rPr>
              <w:t>5</w:t>
            </w:r>
            <w:r>
              <w:rPr>
                <w:color w:val="000000"/>
                <w:spacing w:val="0"/>
                <w:w w:val="100"/>
                <w:position w:val="0"/>
                <w:sz w:val="17"/>
                <w:szCs w:val="17"/>
              </w:rPr>
              <w:t>、在稳定公司股价的预案规定的启动股价稳定措施的前提条件满足时，如 本单位未能按照上述预案采取稳定股价的具体措施，将在发行人股东大会及信息 披露指定媒体上公开说明未采取上述稳定股价措施的具体原因并向股东和社会 公众投资者道歉；如本单位未能履行上述稳定股价的承诺，则发行人有权自董事 会或股东大会审议通过股价稳定方案的决议公告之日起</w:t>
            </w:r>
            <w:r>
              <w:rPr>
                <w:color w:val="000000"/>
                <w:spacing w:val="0"/>
                <w:w w:val="100"/>
                <w:position w:val="0"/>
                <w:sz w:val="18"/>
                <w:szCs w:val="18"/>
              </w:rPr>
              <w:t>12</w:t>
            </w:r>
            <w:r>
              <w:rPr>
                <w:color w:val="000000"/>
                <w:spacing w:val="0"/>
                <w:w w:val="100"/>
                <w:position w:val="0"/>
                <w:sz w:val="17"/>
                <w:szCs w:val="17"/>
              </w:rPr>
              <w:t>个月届满后对本单位 的现金分红（如有）予以扣留，同时本单位持有的发行人股份不得转让，直至履 行增持义务。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公司实际控制人、 董事（不含独立董 事）、高级管理人 员</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634" w:val="left"/>
              </w:tabs>
              <w:bidi w:val="0"/>
              <w:spacing w:before="0" w:after="0" w:line="352"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若发行人董事会或股东大会审议通过的稳定股价措施包括公司董事（独 立董事除外）、高级管理人员增持发行人股票，本人将依照稳定股价的具体方案 及其承诺的内容在控股股东增持公司股票方案实施完成后</w:t>
            </w:r>
            <w:r>
              <w:rPr>
                <w:color w:val="000000"/>
                <w:spacing w:val="0"/>
                <w:w w:val="100"/>
                <w:position w:val="0"/>
                <w:sz w:val="18"/>
                <w:szCs w:val="18"/>
              </w:rPr>
              <w:t>1</w:t>
            </w:r>
            <w:r>
              <w:rPr>
                <w:color w:val="000000"/>
                <w:spacing w:val="0"/>
                <w:w w:val="100"/>
                <w:position w:val="0"/>
                <w:sz w:val="17"/>
                <w:szCs w:val="17"/>
              </w:rPr>
              <w:t>个月内通过证券交易 所以集中竞价方式及/或其他合法方式增持公司发行人股票，并就增持公司股票 的具体计划书面通知发行人，由发行人进行公告。</w:t>
            </w:r>
          </w:p>
          <w:p>
            <w:pPr>
              <w:pStyle w:val="Style33"/>
              <w:keepNext w:val="0"/>
              <w:keepLines w:val="0"/>
              <w:widowControl w:val="0"/>
              <w:shd w:val="clear" w:color="auto" w:fill="auto"/>
              <w:tabs>
                <w:tab w:pos="629" w:val="left"/>
              </w:tabs>
              <w:bidi w:val="0"/>
              <w:spacing w:before="0" w:after="0" w:line="352"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董事（独立董事除外）、高级管理人员增持发行人股票的价格不高于发 行人最近一期的每股净资产（如遇除权、除息事项，每股净资产作相应调整）。</w:t>
            </w:r>
          </w:p>
          <w:p>
            <w:pPr>
              <w:pStyle w:val="Style33"/>
              <w:keepNext w:val="0"/>
              <w:keepLines w:val="0"/>
              <w:widowControl w:val="0"/>
              <w:shd w:val="clear" w:color="auto" w:fill="auto"/>
              <w:tabs>
                <w:tab w:pos="634" w:val="left"/>
              </w:tabs>
              <w:bidi w:val="0"/>
              <w:spacing w:before="0" w:after="0" w:line="352"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在发行人就稳定股价的具体方案召开的董事会上，将对制定发行人稳定 股价方案的相关议案投赞成票。</w:t>
            </w:r>
          </w:p>
          <w:p>
            <w:pPr>
              <w:pStyle w:val="Style33"/>
              <w:keepNext w:val="0"/>
              <w:keepLines w:val="0"/>
              <w:widowControl w:val="0"/>
              <w:shd w:val="clear" w:color="auto" w:fill="auto"/>
              <w:tabs>
                <w:tab w:pos="634" w:val="left"/>
              </w:tabs>
              <w:bidi w:val="0"/>
              <w:spacing w:before="0" w:after="0" w:line="352"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单一会计年度本人用以稳定股价的增持资金不低于其自发行人上一年度 领取的税后薪酬总额的</w:t>
            </w:r>
            <w:r>
              <w:rPr>
                <w:color w:val="000000"/>
                <w:spacing w:val="0"/>
                <w:w w:val="100"/>
                <w:position w:val="0"/>
                <w:sz w:val="18"/>
                <w:szCs w:val="18"/>
              </w:rPr>
              <w:t>10%，</w:t>
            </w:r>
            <w:r>
              <w:rPr>
                <w:color w:val="000000"/>
                <w:spacing w:val="0"/>
                <w:w w:val="100"/>
                <w:position w:val="0"/>
                <w:sz w:val="17"/>
                <w:szCs w:val="17"/>
              </w:rPr>
              <w:t>且不高于其自发行人上一年度领取的税后薪酬总额 的</w:t>
            </w:r>
            <w:r>
              <w:rPr>
                <w:color w:val="000000"/>
                <w:spacing w:val="0"/>
                <w:w w:val="100"/>
                <w:position w:val="0"/>
                <w:sz w:val="18"/>
                <w:szCs w:val="18"/>
              </w:rPr>
              <w:t>50%</w:t>
            </w:r>
            <w:r>
              <w:rPr>
                <w:color w:val="000000"/>
                <w:spacing w:val="0"/>
                <w:w w:val="100"/>
                <w:position w:val="0"/>
                <w:sz w:val="17"/>
                <w:szCs w:val="17"/>
              </w:rPr>
              <w:t>。（由于稳定股价措施中止导致稳定股价方案终止时实际增持金额低于上 述标准的除外）；超过上述标准的，相关稳定股价措施在当年度不再继续实施， 但如下一年度继续出现需启动稳定股价措施的情形时，本人将继续按照上述原则 执行稳定股价预案。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26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8"/>
                <w:szCs w:val="18"/>
              </w:rPr>
              <w:t>5</w:t>
            </w:r>
            <w:r>
              <w:rPr>
                <w:color w:val="000000"/>
                <w:spacing w:val="0"/>
                <w:w w:val="100"/>
                <w:position w:val="0"/>
                <w:sz w:val="17"/>
                <w:szCs w:val="17"/>
              </w:rPr>
              <w:t>、在稳定公司股价的预案规定的启动股价稳定措施的前提条件满足时，如 本人未能按照上述预案采取稳定股价的具体措施，将在发行人股东大会及信息披 露指定媒体上公开说明未采取上述稳定股价措施的具体原因并向股东和社会公 众投资者道歉；如本人未能履行上述稳定股价的承诺，则发行人有权自董事会或 股东大会审议通过股价稳定方案的决议公告之日起</w:t>
            </w:r>
            <w:r>
              <w:rPr>
                <w:color w:val="000000"/>
                <w:spacing w:val="0"/>
                <w:w w:val="100"/>
                <w:position w:val="0"/>
                <w:sz w:val="18"/>
                <w:szCs w:val="18"/>
              </w:rPr>
              <w:t>12</w:t>
            </w:r>
            <w:r>
              <w:rPr>
                <w:color w:val="000000"/>
                <w:spacing w:val="0"/>
                <w:w w:val="100"/>
                <w:position w:val="0"/>
                <w:sz w:val="17"/>
                <w:szCs w:val="17"/>
              </w:rPr>
              <w:t>个月届满后对本人的现金 分红（如有）、薪酬（如有）予以扣留，同时本人持有的发行人股份（如有）不 得转让，直至履行增持义务。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4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top"/>
          </w:tcPr>
          <w:p>
            <w:pPr>
              <w:pStyle w:val="Style33"/>
              <w:keepNext w:val="0"/>
              <w:keepLines w:val="0"/>
              <w:widowControl w:val="0"/>
              <w:shd w:val="clear" w:color="auto" w:fill="auto"/>
              <w:tabs>
                <w:tab w:pos="634" w:val="left"/>
              </w:tabs>
              <w:bidi w:val="0"/>
              <w:spacing w:before="0" w:after="60" w:line="351"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如发行人招股说明书中存在虚假记载、误导性陈述或者重大遗漏（以下 简称“虚假陈述”），对判断发行人是否符合法律规定的发行条件构成重大、实 质影响的，发行人将依法回购首次公开发行的全部新股（如发行人上市后发生除 权事项的，上述回购数量相应调整）。发行人将在有权部门出具有关违法事实的 认定结果后及时进行公告，并根据相关法律法规及《公司章程》的规定及时召开 董事会审议股份回购具体方案，并提交股东大会。发行人将根据股东大会决议及 有权部门的审批启动股份回购措施。发行人承诺回购价格将按照市场价格，如发 行人启动股份回购措施时已停牌，则股份回购价格不低于停牌前一交易日平均交 易价格（平均交易价格=当日总成交额/当日成交总量）。</w:t>
            </w:r>
          </w:p>
          <w:p>
            <w:pPr>
              <w:pStyle w:val="Style33"/>
              <w:keepNext w:val="0"/>
              <w:keepLines w:val="0"/>
              <w:widowControl w:val="0"/>
              <w:shd w:val="clear" w:color="auto" w:fill="auto"/>
              <w:tabs>
                <w:tab w:pos="634" w:val="left"/>
              </w:tabs>
              <w:bidi w:val="0"/>
              <w:spacing w:before="0" w:after="60" w:line="353"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如因发行人招股说明书中存在的虚假陈述，致使投资者在证券交易中遭 受损失的，发行人将依法赔偿因上述虚假陈述行为给投资者造成的直接经济损 失，包括但不限于投资差额损失及相关佣金、印花税、资金占用利息等。</w:t>
            </w:r>
          </w:p>
          <w:p>
            <w:pPr>
              <w:pStyle w:val="Style33"/>
              <w:keepNext w:val="0"/>
              <w:keepLines w:val="0"/>
              <w:widowControl w:val="0"/>
              <w:shd w:val="clear" w:color="auto" w:fill="auto"/>
              <w:tabs>
                <w:tab w:pos="634" w:val="left"/>
              </w:tabs>
              <w:bidi w:val="0"/>
              <w:spacing w:before="0" w:after="60" w:line="355"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如发行人违反上述承诺，发行人将在股东大会及信息披露指定媒体上公 开说明未采取上述股份回购措施的具体原因并向股东和社会公众投资者道歉，并 按有权部门认定的实际损失向投资者进行赔偿。</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90"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控股股东前置通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、如发行人招股说明书中存在虚假陈述，对判断发行人是否符合法律规定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年</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513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70" w:lineRule="exact"/>
              <w:ind w:left="0" w:right="0" w:firstLine="0"/>
              <w:jc w:val="left"/>
              <w:rPr>
                <w:sz w:val="17"/>
                <w:szCs w:val="17"/>
              </w:rPr>
            </w:pPr>
            <w:r>
              <w:rPr>
                <w:color w:val="000000"/>
                <w:spacing w:val="0"/>
                <w:w w:val="100"/>
                <w:position w:val="0"/>
                <w:sz w:val="17"/>
                <w:szCs w:val="17"/>
              </w:rPr>
              <w:t>信、实际控制人郭 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60" w:line="349" w:lineRule="exact"/>
              <w:ind w:left="0" w:right="0" w:firstLine="0"/>
              <w:jc w:val="both"/>
              <w:rPr>
                <w:sz w:val="17"/>
                <w:szCs w:val="17"/>
              </w:rPr>
            </w:pPr>
            <w:r>
              <w:rPr>
                <w:color w:val="000000"/>
                <w:spacing w:val="0"/>
                <w:w w:val="100"/>
                <w:position w:val="0"/>
                <w:sz w:val="17"/>
                <w:szCs w:val="17"/>
              </w:rPr>
              <w:t>的发行条件构成重大、实质影响的，承诺人将督促发行人依法回购首次公开发行 的全部新股，同时承诺人也将购回发行人上市后其减持的原限售股份。承诺人将 根据股东大会决议及相关有权部门审批通过的回购方案启动股份回购措施，承诺 人承诺回购价格将按照市场价格，如启动股份回购措施时发行人已停牌，则股份 回购价格不低于停牌前一交易日平均交易价格（平均交易价格=当日总成交额/当 日成交总量）。</w:t>
            </w:r>
          </w:p>
          <w:p>
            <w:pPr>
              <w:pStyle w:val="Style33"/>
              <w:keepNext w:val="0"/>
              <w:keepLines w:val="0"/>
              <w:widowControl w:val="0"/>
              <w:shd w:val="clear" w:color="auto" w:fill="auto"/>
              <w:tabs>
                <w:tab w:pos="638" w:val="left"/>
              </w:tabs>
              <w:bidi w:val="0"/>
              <w:spacing w:before="0" w:after="60" w:line="355"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如因发行人招股说明书中存在的虚假陈述，致使投资者在证券交易中遭 受损失的，承诺人将对发行人因上述违法行为引起的赔偿义务承担个别及连带责 任。</w:t>
            </w:r>
          </w:p>
          <w:p>
            <w:pPr>
              <w:pStyle w:val="Style33"/>
              <w:keepNext w:val="0"/>
              <w:keepLines w:val="0"/>
              <w:widowControl w:val="0"/>
              <w:shd w:val="clear" w:color="auto" w:fill="auto"/>
              <w:tabs>
                <w:tab w:pos="634" w:val="left"/>
              </w:tabs>
              <w:bidi w:val="0"/>
              <w:spacing w:before="0" w:after="60" w:line="352"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如承诺人违反上述承诺，则将在发行人股东大会及信息披露指定媒体上 公开说明未采取上述股份回购措施的具体原因并向股东和社会公众投资者道歉， 并在违反上述承诺之日起停止在发行人处领薪及分红（如有），同时承诺人持有 的发行人股份将不得转让，直至承诺人按照上述承诺采取的相应股份购回及赔偿 措施实施完毕时为止。</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董事、监事、高级</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w:t>
            </w:r>
          </w:p>
        </w:tc>
        <w:tc>
          <w:tcPr>
            <w:tcBorders>
              <w:top w:val="single" w:sz="4"/>
              <w:left w:val="single" w:sz="4"/>
            </w:tcBorders>
            <w:shd w:val="clear" w:color="auto" w:fill="FFFFFF"/>
            <w:vAlign w:val="top"/>
          </w:tcPr>
          <w:p>
            <w:pPr>
              <w:pStyle w:val="Style33"/>
              <w:keepNext w:val="0"/>
              <w:keepLines w:val="0"/>
              <w:widowControl w:val="0"/>
              <w:shd w:val="clear" w:color="auto" w:fill="auto"/>
              <w:tabs>
                <w:tab w:pos="634" w:val="left"/>
              </w:tabs>
              <w:bidi w:val="0"/>
              <w:spacing w:before="0" w:after="40" w:line="350"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如发行人招股说明书中存在虚假陈述，致使投资者在证券交易中遭受损 失的，承诺人将对发行人因上述违法行为引起的赔偿义务承担个别及连带责任。</w:t>
            </w:r>
          </w:p>
          <w:p>
            <w:pPr>
              <w:pStyle w:val="Style33"/>
              <w:keepNext w:val="0"/>
              <w:keepLines w:val="0"/>
              <w:widowControl w:val="0"/>
              <w:shd w:val="clear" w:color="auto" w:fill="auto"/>
              <w:tabs>
                <w:tab w:pos="634" w:val="left"/>
              </w:tabs>
              <w:bidi w:val="0"/>
              <w:spacing w:before="0" w:after="0" w:line="355"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如承诺人违反上述承诺，则将在发行人股东大会及信息披露指定媒体上 公开说明未采取上述承诺措施的具体原因并向股东和社会公众投资者道歉，并在 违反上述承诺之日起停止在发行人处领薪及分红（如有），同时承诺人持有的发 行人股份将不得转让，直至承诺人按照上述承诺采取相应赔偿措施并实施完毕时 为止。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9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公司、控股股东前</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置通信、实际控制</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460"/>
              <w:jc w:val="both"/>
              <w:rPr>
                <w:sz w:val="17"/>
                <w:szCs w:val="17"/>
              </w:rPr>
            </w:pPr>
            <w:r>
              <w:rPr>
                <w:color w:val="000000"/>
                <w:spacing w:val="0"/>
                <w:w w:val="100"/>
                <w:position w:val="0"/>
                <w:sz w:val="17"/>
                <w:szCs w:val="17"/>
              </w:rPr>
              <w:t>公司符合科创板上市发行条件，申请本次发行及上市的相关申报文件所披露</w:t>
            </w:r>
          </w:p>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的信息真实、准确、完整，不存在任何以欺骗手段骗取发行注册的情况。</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113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人郭玮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7"/>
                <w:szCs w:val="17"/>
              </w:rPr>
              <w:t>若发行人不符合发行上市条件，以欺骗手段骗取发行注册并已经发行上市 的，本公司/本单位/本人将在中国证监会等有权部门确认后</w:t>
            </w:r>
            <w:r>
              <w:rPr>
                <w:color w:val="000000"/>
                <w:spacing w:val="0"/>
                <w:w w:val="100"/>
                <w:position w:val="0"/>
                <w:sz w:val="18"/>
                <w:szCs w:val="18"/>
              </w:rPr>
              <w:t>5</w:t>
            </w:r>
            <w:r>
              <w:rPr>
                <w:color w:val="000000"/>
                <w:spacing w:val="0"/>
                <w:w w:val="100"/>
                <w:position w:val="0"/>
                <w:sz w:val="17"/>
                <w:szCs w:val="17"/>
              </w:rPr>
              <w:t>个工作日内启动股 票购回程序，购回发行人本次公开发行的全部新股。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公司控股股东前置</w:t>
            </w:r>
          </w:p>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通信、实际控制人</w:t>
            </w:r>
          </w:p>
          <w:p>
            <w:pPr>
              <w:pStyle w:val="Style3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7"/>
                <w:szCs w:val="17"/>
              </w:rPr>
              <w:t>不利用本企业/本人作为公司控股股东/实际控制人的地位与便利越权干预 公司经营管理活动或侵占公司利益。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55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公司全体董事、高</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级管理人员</w:t>
            </w:r>
          </w:p>
        </w:tc>
        <w:tc>
          <w:tcPr>
            <w:tcBorders>
              <w:top w:val="single" w:sz="4"/>
              <w:left w:val="single" w:sz="4"/>
            </w:tcBorders>
            <w:shd w:val="clear" w:color="auto" w:fill="FFFFFF"/>
            <w:vAlign w:val="top"/>
          </w:tcPr>
          <w:p>
            <w:pPr>
              <w:pStyle w:val="Style33"/>
              <w:keepNext w:val="0"/>
              <w:keepLines w:val="0"/>
              <w:widowControl w:val="0"/>
              <w:shd w:val="clear" w:color="auto" w:fill="auto"/>
              <w:tabs>
                <w:tab w:pos="634" w:val="left"/>
              </w:tabs>
              <w:bidi w:val="0"/>
              <w:spacing w:before="0" w:after="60" w:line="355"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w:t>
              <w:tab/>
              <w:t>承诺不无偿或以不公平条件向其他单位或者个人输送利益，也不采用其 他方式损害公司利益；</w:t>
            </w:r>
          </w:p>
          <w:p>
            <w:pPr>
              <w:pStyle w:val="Style33"/>
              <w:keepNext w:val="0"/>
              <w:keepLines w:val="0"/>
              <w:widowControl w:val="0"/>
              <w:shd w:val="clear" w:color="auto" w:fill="auto"/>
              <w:tabs>
                <w:tab w:pos="729" w:val="left"/>
              </w:tabs>
              <w:bidi w:val="0"/>
              <w:spacing w:before="0" w:after="60" w:line="355"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承诺对职务消费行为进行约束；</w:t>
            </w:r>
          </w:p>
          <w:p>
            <w:pPr>
              <w:pStyle w:val="Style33"/>
              <w:keepNext w:val="0"/>
              <w:keepLines w:val="0"/>
              <w:widowControl w:val="0"/>
              <w:shd w:val="clear" w:color="auto" w:fill="auto"/>
              <w:tabs>
                <w:tab w:pos="729" w:val="left"/>
              </w:tabs>
              <w:bidi w:val="0"/>
              <w:spacing w:before="0" w:after="60" w:line="355"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承诺不动用公司资产从事与其履行职责无关的投资、消费活动；</w:t>
            </w:r>
          </w:p>
          <w:p>
            <w:pPr>
              <w:pStyle w:val="Style33"/>
              <w:keepNext w:val="0"/>
              <w:keepLines w:val="0"/>
              <w:widowControl w:val="0"/>
              <w:shd w:val="clear" w:color="auto" w:fill="auto"/>
              <w:tabs>
                <w:tab w:pos="619" w:val="left"/>
              </w:tabs>
              <w:bidi w:val="0"/>
              <w:spacing w:before="0" w:after="60" w:line="355" w:lineRule="exact"/>
              <w:ind w:left="0" w:right="0" w:firstLine="460"/>
              <w:jc w:val="both"/>
              <w:rPr>
                <w:sz w:val="17"/>
                <w:szCs w:val="17"/>
              </w:rPr>
            </w:pPr>
            <w:r>
              <w:rPr>
                <w:color w:val="000000"/>
                <w:spacing w:val="0"/>
                <w:w w:val="100"/>
                <w:position w:val="0"/>
                <w:sz w:val="18"/>
                <w:szCs w:val="18"/>
              </w:rPr>
              <w:t>4</w:t>
            </w:r>
            <w:r>
              <w:rPr>
                <w:color w:val="000000"/>
                <w:spacing w:val="0"/>
                <w:w w:val="100"/>
                <w:position w:val="0"/>
                <w:sz w:val="17"/>
                <w:szCs w:val="17"/>
              </w:rPr>
              <w:t>、</w:t>
              <w:tab/>
              <w:t>承诺由董事会或薪酬与考核委员会制定的薪酬制度与公司填补回报措施 的执行情况相挂钩；</w:t>
            </w:r>
          </w:p>
          <w:p>
            <w:pPr>
              <w:pStyle w:val="Style33"/>
              <w:keepNext w:val="0"/>
              <w:keepLines w:val="0"/>
              <w:widowControl w:val="0"/>
              <w:shd w:val="clear" w:color="auto" w:fill="auto"/>
              <w:tabs>
                <w:tab w:pos="638" w:val="left"/>
              </w:tabs>
              <w:bidi w:val="0"/>
              <w:spacing w:before="0" w:after="60" w:line="346" w:lineRule="exact"/>
              <w:ind w:left="0" w:right="0" w:firstLine="460"/>
              <w:jc w:val="both"/>
              <w:rPr>
                <w:sz w:val="17"/>
                <w:szCs w:val="17"/>
              </w:rPr>
            </w:pPr>
            <w:r>
              <w:rPr>
                <w:color w:val="000000"/>
                <w:spacing w:val="0"/>
                <w:w w:val="100"/>
                <w:position w:val="0"/>
                <w:sz w:val="18"/>
                <w:szCs w:val="18"/>
              </w:rPr>
              <w:t>5</w:t>
            </w:r>
            <w:r>
              <w:rPr>
                <w:color w:val="000000"/>
                <w:spacing w:val="0"/>
                <w:w w:val="100"/>
                <w:position w:val="0"/>
                <w:sz w:val="17"/>
                <w:szCs w:val="17"/>
              </w:rPr>
              <w:t>、</w:t>
              <w:tab/>
              <w:t>未来公司如实施股权激励，承诺股权激励的行权条件与公司填补回报措 施的执行情况相挂钩；</w:t>
            </w:r>
          </w:p>
          <w:p>
            <w:pPr>
              <w:pStyle w:val="Style33"/>
              <w:keepNext w:val="0"/>
              <w:keepLines w:val="0"/>
              <w:widowControl w:val="0"/>
              <w:shd w:val="clear" w:color="auto" w:fill="auto"/>
              <w:tabs>
                <w:tab w:pos="662" w:val="left"/>
              </w:tabs>
              <w:bidi w:val="0"/>
              <w:spacing w:before="0" w:after="100" w:line="355" w:lineRule="exact"/>
              <w:ind w:left="0" w:right="0" w:firstLine="460"/>
              <w:jc w:val="both"/>
              <w:rPr>
                <w:sz w:val="17"/>
                <w:szCs w:val="17"/>
              </w:rPr>
            </w:pPr>
            <w:r>
              <w:rPr>
                <w:color w:val="000000"/>
                <w:spacing w:val="0"/>
                <w:w w:val="100"/>
                <w:position w:val="0"/>
                <w:sz w:val="18"/>
                <w:szCs w:val="18"/>
              </w:rPr>
              <w:t>6</w:t>
            </w:r>
            <w:r>
              <w:rPr>
                <w:color w:val="000000"/>
                <w:spacing w:val="0"/>
                <w:w w:val="100"/>
                <w:position w:val="0"/>
                <w:sz w:val="17"/>
                <w:szCs w:val="17"/>
              </w:rPr>
              <w:t>、</w:t>
              <w:tab/>
              <w:t>自承诺出具日至公司首次公开发行实施完毕前，若中国证监会作出关于 填补回报措施及其承诺的其他新的监管规定的，且上述承诺不能满足中国证监会 该等规定时，将按照中国证监会的最新规定出具补充承诺；</w:t>
            </w:r>
          </w:p>
          <w:p>
            <w:pPr>
              <w:pStyle w:val="Style33"/>
              <w:keepNext w:val="0"/>
              <w:keepLines w:val="0"/>
              <w:widowControl w:val="0"/>
              <w:shd w:val="clear" w:color="auto" w:fill="auto"/>
              <w:tabs>
                <w:tab w:pos="629" w:val="left"/>
              </w:tabs>
              <w:bidi w:val="0"/>
              <w:spacing w:before="0" w:after="60" w:line="353" w:lineRule="exact"/>
              <w:ind w:left="0" w:right="0" w:firstLine="460"/>
              <w:jc w:val="both"/>
              <w:rPr>
                <w:sz w:val="17"/>
                <w:szCs w:val="17"/>
              </w:rPr>
            </w:pPr>
            <w:r>
              <w:rPr>
                <w:color w:val="000000"/>
                <w:spacing w:val="0"/>
                <w:w w:val="100"/>
                <w:position w:val="0"/>
                <w:sz w:val="18"/>
                <w:szCs w:val="18"/>
              </w:rPr>
              <w:t>7</w:t>
            </w:r>
            <w:r>
              <w:rPr>
                <w:color w:val="000000"/>
                <w:spacing w:val="0"/>
                <w:w w:val="100"/>
                <w:position w:val="0"/>
                <w:sz w:val="17"/>
                <w:szCs w:val="17"/>
              </w:rPr>
              <w:t>、</w:t>
              <w:tab/>
              <w:t>承诺切实履行公司制定的有关填补回报措施以及对此作出的任何有关填 补回报措施的承诺，若违反该等承诺并给公司或者投资者造成损失的，愿意依法 承担对公司或者投资者的补偿责任。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9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全体董事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8"/>
                <w:szCs w:val="18"/>
              </w:rPr>
              <w:t>1</w:t>
            </w:r>
            <w:r>
              <w:rPr>
                <w:color w:val="000000"/>
                <w:spacing w:val="0"/>
                <w:w w:val="100"/>
                <w:position w:val="0"/>
                <w:sz w:val="17"/>
                <w:szCs w:val="17"/>
              </w:rPr>
              <w:t>、利润分配的形式：公司采用现金、股票、现金与股票相结合或者法律许 可的其他方式分配股利。凡具备现金分红条件的，应优先采用现金分红方式进行</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840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60" w:line="350" w:lineRule="exact"/>
              <w:ind w:left="0" w:right="0" w:firstLine="0"/>
              <w:jc w:val="both"/>
              <w:rPr>
                <w:sz w:val="17"/>
                <w:szCs w:val="17"/>
              </w:rPr>
            </w:pPr>
            <w:r>
              <w:rPr>
                <w:color w:val="000000"/>
                <w:spacing w:val="0"/>
                <w:w w:val="100"/>
                <w:position w:val="0"/>
                <w:sz w:val="17"/>
                <w:szCs w:val="17"/>
              </w:rPr>
              <w:t>利润分配；如以现金方式分配利润后，公司仍留有可供分配的利润，并且董事会 认为发放股票股利有利于公司全体股东整体利益时，公司可以采用股票股利方式 进行利润分配。</w:t>
            </w:r>
          </w:p>
          <w:p>
            <w:pPr>
              <w:pStyle w:val="Style33"/>
              <w:keepNext w:val="0"/>
              <w:keepLines w:val="0"/>
              <w:widowControl w:val="0"/>
              <w:shd w:val="clear" w:color="auto" w:fill="auto"/>
              <w:tabs>
                <w:tab w:pos="624" w:val="left"/>
              </w:tabs>
              <w:bidi w:val="0"/>
              <w:spacing w:before="0" w:after="60" w:line="360" w:lineRule="exact"/>
              <w:ind w:left="0" w:right="0" w:firstLine="460"/>
              <w:jc w:val="both"/>
              <w:rPr>
                <w:sz w:val="17"/>
                <w:szCs w:val="17"/>
              </w:rPr>
            </w:pPr>
            <w:r>
              <w:rPr>
                <w:color w:val="000000"/>
                <w:spacing w:val="0"/>
                <w:w w:val="100"/>
                <w:position w:val="0"/>
                <w:sz w:val="18"/>
                <w:szCs w:val="18"/>
              </w:rPr>
              <w:t>2</w:t>
            </w:r>
            <w:r>
              <w:rPr>
                <w:color w:val="000000"/>
                <w:spacing w:val="0"/>
                <w:w w:val="100"/>
                <w:position w:val="0"/>
                <w:sz w:val="17"/>
                <w:szCs w:val="17"/>
              </w:rPr>
              <w:t>、</w:t>
              <w:tab/>
              <w:t>公司具备现金分红条件的，应当采用现金分红进行利润分配。现金分红 的具体条件为：</w:t>
            </w:r>
          </w:p>
          <w:p>
            <w:pPr>
              <w:pStyle w:val="Style33"/>
              <w:keepNext w:val="0"/>
              <w:keepLines w:val="0"/>
              <w:widowControl w:val="0"/>
              <w:shd w:val="clear" w:color="auto" w:fill="auto"/>
              <w:tabs>
                <w:tab w:pos="724" w:val="left"/>
              </w:tabs>
              <w:bidi w:val="0"/>
              <w:spacing w:before="0" w:after="60" w:line="352" w:lineRule="exact"/>
              <w:ind w:left="0" w:right="0" w:firstLine="460"/>
              <w:jc w:val="both"/>
              <w:rPr>
                <w:sz w:val="17"/>
                <w:szCs w:val="17"/>
              </w:rPr>
            </w:pPr>
            <w:r>
              <w:rPr>
                <w:color w:val="000000"/>
                <w:spacing w:val="0"/>
                <w:w w:val="100"/>
                <w:position w:val="0"/>
                <w:sz w:val="18"/>
                <w:szCs w:val="18"/>
              </w:rPr>
              <w:t>1）</w:t>
              <w:tab/>
            </w:r>
            <w:r>
              <w:rPr>
                <w:color w:val="000000"/>
                <w:spacing w:val="0"/>
                <w:w w:val="100"/>
                <w:position w:val="0"/>
                <w:sz w:val="17"/>
                <w:szCs w:val="17"/>
              </w:rPr>
              <w:t>公司当年盈利且累计未分配利润为正值；</w:t>
            </w:r>
          </w:p>
          <w:p>
            <w:pPr>
              <w:pStyle w:val="Style33"/>
              <w:keepNext w:val="0"/>
              <w:keepLines w:val="0"/>
              <w:widowControl w:val="0"/>
              <w:shd w:val="clear" w:color="auto" w:fill="auto"/>
              <w:tabs>
                <w:tab w:pos="734" w:val="left"/>
              </w:tabs>
              <w:bidi w:val="0"/>
              <w:spacing w:before="0" w:after="60" w:line="352" w:lineRule="exact"/>
              <w:ind w:left="0" w:right="0" w:firstLine="460"/>
              <w:jc w:val="both"/>
              <w:rPr>
                <w:sz w:val="17"/>
                <w:szCs w:val="17"/>
              </w:rPr>
            </w:pPr>
            <w:r>
              <w:rPr>
                <w:color w:val="000000"/>
                <w:spacing w:val="0"/>
                <w:w w:val="100"/>
                <w:position w:val="0"/>
                <w:sz w:val="18"/>
                <w:szCs w:val="18"/>
              </w:rPr>
              <w:t>2）</w:t>
              <w:tab/>
            </w:r>
            <w:r>
              <w:rPr>
                <w:color w:val="000000"/>
                <w:spacing w:val="0"/>
                <w:w w:val="100"/>
                <w:position w:val="0"/>
                <w:sz w:val="17"/>
                <w:szCs w:val="17"/>
              </w:rPr>
              <w:t>审计机构对公司的该年度财务报告出具标准无保留意见的审计报告。</w:t>
            </w:r>
          </w:p>
          <w:p>
            <w:pPr>
              <w:pStyle w:val="Style33"/>
              <w:keepNext w:val="0"/>
              <w:keepLines w:val="0"/>
              <w:widowControl w:val="0"/>
              <w:shd w:val="clear" w:color="auto" w:fill="auto"/>
              <w:tabs>
                <w:tab w:pos="624" w:val="left"/>
              </w:tabs>
              <w:bidi w:val="0"/>
              <w:spacing w:before="0" w:after="60" w:line="352" w:lineRule="exact"/>
              <w:ind w:left="0" w:right="0" w:firstLine="460"/>
              <w:jc w:val="both"/>
              <w:rPr>
                <w:sz w:val="17"/>
                <w:szCs w:val="17"/>
              </w:rPr>
            </w:pPr>
            <w:r>
              <w:rPr>
                <w:color w:val="000000"/>
                <w:spacing w:val="0"/>
                <w:w w:val="100"/>
                <w:position w:val="0"/>
                <w:sz w:val="18"/>
                <w:szCs w:val="18"/>
              </w:rPr>
              <w:t>3</w:t>
            </w:r>
            <w:r>
              <w:rPr>
                <w:color w:val="000000"/>
                <w:spacing w:val="0"/>
                <w:w w:val="100"/>
                <w:position w:val="0"/>
                <w:sz w:val="17"/>
                <w:szCs w:val="17"/>
              </w:rPr>
              <w:t>、</w:t>
              <w:tab/>
              <w:t>公司未来</w:t>
            </w:r>
            <w:r>
              <w:rPr>
                <w:color w:val="000000"/>
                <w:spacing w:val="0"/>
                <w:w w:val="100"/>
                <w:position w:val="0"/>
                <w:sz w:val="18"/>
                <w:szCs w:val="18"/>
              </w:rPr>
              <w:t>12</w:t>
            </w:r>
            <w:r>
              <w:rPr>
                <w:color w:val="000000"/>
                <w:spacing w:val="0"/>
                <w:w w:val="100"/>
                <w:position w:val="0"/>
                <w:sz w:val="17"/>
                <w:szCs w:val="17"/>
              </w:rPr>
              <w:t>个月内若无重大资金支出安排的且满足现金分红条件，公司 应当首先采用现金方式进行利润分配，每年以现金方式累计分配的利润不少于当 年实现的可分配利润的</w:t>
            </w:r>
            <w:r>
              <w:rPr>
                <w:color w:val="000000"/>
                <w:spacing w:val="0"/>
                <w:w w:val="100"/>
                <w:position w:val="0"/>
                <w:sz w:val="18"/>
                <w:szCs w:val="18"/>
              </w:rPr>
              <w:t>10%</w:t>
            </w:r>
            <w:r>
              <w:rPr>
                <w:color w:val="000000"/>
                <w:spacing w:val="0"/>
                <w:w w:val="100"/>
                <w:position w:val="0"/>
                <w:sz w:val="17"/>
                <w:szCs w:val="17"/>
              </w:rPr>
              <w:t>。若有重大资金支出安排的，则公司在进行利润分配 时，现金分红在本次利润分配中所占比例最低应达到</w:t>
            </w:r>
            <w:r>
              <w:rPr>
                <w:color w:val="000000"/>
                <w:spacing w:val="0"/>
                <w:w w:val="100"/>
                <w:position w:val="0"/>
                <w:sz w:val="18"/>
                <w:szCs w:val="18"/>
              </w:rPr>
              <w:t>20%，</w:t>
            </w:r>
            <w:r>
              <w:rPr>
                <w:color w:val="000000"/>
                <w:spacing w:val="0"/>
                <w:w w:val="100"/>
                <w:position w:val="0"/>
                <w:sz w:val="17"/>
                <w:szCs w:val="17"/>
              </w:rPr>
              <w:t>且应保证公司最近三 年以现金方式累计分配的利润不少于最近三年实现的年均可分配利润的</w:t>
            </w:r>
            <w:r>
              <w:rPr>
                <w:color w:val="000000"/>
                <w:spacing w:val="0"/>
                <w:w w:val="100"/>
                <w:position w:val="0"/>
                <w:sz w:val="18"/>
                <w:szCs w:val="18"/>
              </w:rPr>
              <w:t>30%</w:t>
            </w:r>
            <w:r>
              <w:rPr>
                <w:color w:val="000000"/>
                <w:spacing w:val="0"/>
                <w:w w:val="100"/>
                <w:position w:val="0"/>
                <w:sz w:val="17"/>
                <w:szCs w:val="17"/>
              </w:rPr>
              <w:t>。公 司董事会将综合考虑所处行业特点、发展阶段、自身经营模式、盈利水平以及是 否有重大资金支出安排等因素，区分下列情形，在年度利润分配时提出差异化现 金分红预案：</w:t>
            </w:r>
          </w:p>
          <w:p>
            <w:pPr>
              <w:pStyle w:val="Style33"/>
              <w:keepNext w:val="0"/>
              <w:keepLines w:val="0"/>
              <w:widowControl w:val="0"/>
              <w:shd w:val="clear" w:color="auto" w:fill="auto"/>
              <w:tabs>
                <w:tab w:pos="638" w:val="left"/>
              </w:tabs>
              <w:bidi w:val="0"/>
              <w:spacing w:before="0" w:after="60" w:line="350" w:lineRule="exact"/>
              <w:ind w:left="0" w:right="0" w:firstLine="460"/>
              <w:jc w:val="both"/>
              <w:rPr>
                <w:sz w:val="18"/>
                <w:szCs w:val="18"/>
              </w:rPr>
            </w:pPr>
            <w:r>
              <w:rPr>
                <w:color w:val="000000"/>
                <w:spacing w:val="0"/>
                <w:w w:val="100"/>
                <w:position w:val="0"/>
                <w:sz w:val="18"/>
                <w:szCs w:val="18"/>
              </w:rPr>
              <w:t>1）</w:t>
              <w:tab/>
            </w:r>
            <w:r>
              <w:rPr>
                <w:color w:val="000000"/>
                <w:spacing w:val="0"/>
                <w:w w:val="100"/>
                <w:position w:val="0"/>
                <w:sz w:val="17"/>
                <w:szCs w:val="17"/>
              </w:rPr>
              <w:t>公司发展阶段属成熟期且无重大资金支出安排的，现金分红在本次利润 分配中所占比例最低应达到</w:t>
            </w:r>
            <w:r>
              <w:rPr>
                <w:color w:val="000000"/>
                <w:spacing w:val="0"/>
                <w:w w:val="100"/>
                <w:position w:val="0"/>
                <w:sz w:val="18"/>
                <w:szCs w:val="18"/>
              </w:rPr>
              <w:t>80%；</w:t>
            </w:r>
          </w:p>
          <w:p>
            <w:pPr>
              <w:pStyle w:val="Style33"/>
              <w:keepNext w:val="0"/>
              <w:keepLines w:val="0"/>
              <w:widowControl w:val="0"/>
              <w:shd w:val="clear" w:color="auto" w:fill="auto"/>
              <w:tabs>
                <w:tab w:pos="638" w:val="left"/>
              </w:tabs>
              <w:bidi w:val="0"/>
              <w:spacing w:before="0" w:after="100" w:line="360" w:lineRule="exact"/>
              <w:ind w:left="0" w:right="0" w:firstLine="460"/>
              <w:jc w:val="both"/>
              <w:rPr>
                <w:sz w:val="18"/>
                <w:szCs w:val="18"/>
              </w:rPr>
            </w:pPr>
            <w:r>
              <w:rPr>
                <w:color w:val="000000"/>
                <w:spacing w:val="0"/>
                <w:w w:val="100"/>
                <w:position w:val="0"/>
                <w:sz w:val="18"/>
                <w:szCs w:val="18"/>
              </w:rPr>
              <w:t>2）</w:t>
              <w:tab/>
            </w:r>
            <w:r>
              <w:rPr>
                <w:color w:val="000000"/>
                <w:spacing w:val="0"/>
                <w:w w:val="100"/>
                <w:position w:val="0"/>
                <w:sz w:val="17"/>
                <w:szCs w:val="17"/>
              </w:rPr>
              <w:t>公司发展阶段属成熟期且有重大资金支出安排的，现金分红在本次利润 分配中所占比例最低应达到</w:t>
            </w:r>
            <w:r>
              <w:rPr>
                <w:color w:val="000000"/>
                <w:spacing w:val="0"/>
                <w:w w:val="100"/>
                <w:position w:val="0"/>
                <w:sz w:val="18"/>
                <w:szCs w:val="18"/>
              </w:rPr>
              <w:t>40%；</w:t>
            </w:r>
          </w:p>
          <w:p>
            <w:pPr>
              <w:pStyle w:val="Style33"/>
              <w:keepNext w:val="0"/>
              <w:keepLines w:val="0"/>
              <w:widowControl w:val="0"/>
              <w:shd w:val="clear" w:color="auto" w:fill="auto"/>
              <w:tabs>
                <w:tab w:pos="634" w:val="left"/>
              </w:tabs>
              <w:bidi w:val="0"/>
              <w:spacing w:before="0" w:after="60" w:line="350" w:lineRule="exact"/>
              <w:ind w:left="0" w:right="0" w:firstLine="460"/>
              <w:jc w:val="both"/>
              <w:rPr>
                <w:sz w:val="17"/>
                <w:szCs w:val="17"/>
              </w:rPr>
            </w:pPr>
            <w:r>
              <w:rPr>
                <w:color w:val="000000"/>
                <w:spacing w:val="0"/>
                <w:w w:val="100"/>
                <w:position w:val="0"/>
                <w:sz w:val="18"/>
                <w:szCs w:val="18"/>
              </w:rPr>
              <w:t>3）</w:t>
              <w:tab/>
            </w:r>
            <w:r>
              <w:rPr>
                <w:color w:val="000000"/>
                <w:spacing w:val="0"/>
                <w:w w:val="100"/>
                <w:position w:val="0"/>
                <w:sz w:val="17"/>
                <w:szCs w:val="17"/>
              </w:rPr>
              <w:t xml:space="preserve">公司发展阶段属成长期且有重大资金支出安排的，或公司发展阶段不易 区分但有重大资金支出安排的，现金分红在本次利润分配中所占比例最低应到 </w:t>
            </w:r>
            <w:r>
              <w:rPr>
                <w:color w:val="000000"/>
                <w:spacing w:val="0"/>
                <w:w w:val="100"/>
                <w:position w:val="0"/>
                <w:sz w:val="18"/>
                <w:szCs w:val="18"/>
              </w:rPr>
              <w:t>20%</w:t>
            </w: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3"/>
        <w:gridCol w:w="725"/>
        <w:gridCol w:w="1728"/>
        <w:gridCol w:w="6485"/>
        <w:gridCol w:w="859"/>
        <w:gridCol w:w="725"/>
        <w:gridCol w:w="638"/>
        <w:gridCol w:w="1104"/>
        <w:gridCol w:w="1114"/>
      </w:tblGrid>
      <w:tr>
        <w:trPr>
          <w:trHeight w:val="270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控股股东前置通信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50" w:lineRule="exact"/>
              <w:ind w:left="0" w:right="0" w:firstLine="460"/>
              <w:jc w:val="both"/>
              <w:rPr>
                <w:sz w:val="17"/>
                <w:szCs w:val="17"/>
              </w:rPr>
            </w:pPr>
            <w:r>
              <w:rPr>
                <w:color w:val="000000"/>
                <w:spacing w:val="0"/>
                <w:w w:val="100"/>
                <w:position w:val="0"/>
                <w:sz w:val="17"/>
                <w:szCs w:val="17"/>
              </w:rPr>
              <w:t>公司向中国证监会、上海证券交易所提交的首次公开发行股票并在科创板上 市的招股说明书及其他披露资料不存在虚假记载、误导性陈述或者重大遗漏。本 公司对招股说明书真实性、准确性、完整性承担个别和连带的法律责任。若中国 证监会、上海证券交易所或其他有权部门认定招股说明书所载内容存在虚假记 载、误导性陈述或者重大遗漏之情形，且该等情形对判断公司是否符合法律规定 的发行条件构成重大、实质影响的，本单位将在证券监管部门依法对上述事实作 出认定或处罚决定后依法赔偿投资者的损失。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71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60" w:lineRule="exact"/>
              <w:ind w:left="0" w:right="0" w:firstLine="0"/>
              <w:jc w:val="left"/>
              <w:rPr>
                <w:sz w:val="17"/>
                <w:szCs w:val="17"/>
              </w:rPr>
            </w:pPr>
            <w:r>
              <w:rPr>
                <w:color w:val="000000"/>
                <w:spacing w:val="0"/>
                <w:w w:val="100"/>
                <w:position w:val="0"/>
                <w:sz w:val="17"/>
                <w:szCs w:val="17"/>
              </w:rPr>
              <w:t>公司、实际控制人 郭玮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53" w:lineRule="exact"/>
              <w:ind w:left="0" w:right="0" w:firstLine="460"/>
              <w:jc w:val="both"/>
              <w:rPr>
                <w:sz w:val="17"/>
                <w:szCs w:val="17"/>
              </w:rPr>
            </w:pPr>
            <w:r>
              <w:rPr>
                <w:color w:val="000000"/>
                <w:spacing w:val="0"/>
                <w:w w:val="100"/>
                <w:position w:val="0"/>
                <w:sz w:val="17"/>
                <w:szCs w:val="17"/>
              </w:rPr>
              <w:t>公司向中国证监会、上海证券交易所提交的首次公开发行股票并在科创板上 市的招股说明书及其他披露资料不存在虚假记载、误导性陈述或者重大遗漏。本 公司对招股说明书真实性、准确性、完整性承担个别和连带的法律责任。若中国 证监会、上海证券交易所或其他有权部门认定招股说明书所载内容存在虚假记 载、误导性陈述或者重大遗漏之情形，且该等情形对判断公司是否符合法律规定 的发行条件构成重大、实质影响的，本人将在证券监管部门依法对上述事实作出 认定或处罚决定后依法赔偿投资者的损失。</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8"/>
                <w:szCs w:val="18"/>
              </w:rPr>
              <w:t xml:space="preserve">2019 </w:t>
            </w:r>
            <w:r>
              <w:rPr>
                <w:color w:val="000000"/>
                <w:spacing w:val="0"/>
                <w:w w:val="100"/>
                <w:position w:val="0"/>
                <w:sz w:val="17"/>
                <w:szCs w:val="17"/>
              </w:rPr>
              <w:t xml:space="preserve">年 </w:t>
            </w:r>
            <w:r>
              <w:rPr>
                <w:color w:val="000000"/>
                <w:spacing w:val="0"/>
                <w:w w:val="100"/>
                <w:position w:val="0"/>
                <w:sz w:val="18"/>
                <w:szCs w:val="18"/>
              </w:rPr>
              <w:t xml:space="preserve">12 </w:t>
            </w:r>
            <w:r>
              <w:rPr>
                <w:color w:val="000000"/>
                <w:spacing w:val="0"/>
                <w:w w:val="100"/>
                <w:position w:val="0"/>
                <w:sz w:val="17"/>
                <w:szCs w:val="17"/>
              </w:rPr>
              <w:t xml:space="preserve">月 </w:t>
            </w:r>
            <w:r>
              <w:rPr>
                <w:color w:val="000000"/>
                <w:spacing w:val="0"/>
                <w:w w:val="100"/>
                <w:position w:val="0"/>
                <w:sz w:val="18"/>
                <w:szCs w:val="18"/>
              </w:rPr>
              <w:t xml:space="preserve">20 </w:t>
            </w:r>
            <w:r>
              <w:rPr>
                <w:color w:val="000000"/>
                <w:spacing w:val="0"/>
                <w:w w:val="100"/>
                <w:position w:val="0"/>
                <w:sz w:val="17"/>
                <w:szCs w:val="17"/>
              </w:rPr>
              <w:t>日；长期</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ectPr>
          <w:headerReference w:type="default" r:id="rId7"/>
          <w:footerReference w:type="default" r:id="rId8"/>
          <w:footnotePr>
            <w:pos w:val="pageBottom"/>
            <w:numFmt w:val="decimal"/>
            <w:numRestart w:val="continuous"/>
          </w:footnotePr>
          <w:pgSz w:w="16840" w:h="11900" w:orient="landscape"/>
          <w:pgMar w:top="1791" w:right="1272" w:bottom="1310" w:left="1306" w:header="0" w:footer="3" w:gutter="0"/>
          <w:cols w:space="720"/>
          <w:noEndnote/>
          <w:rtlGutter w:val="0"/>
          <w:docGrid w:linePitch="360"/>
        </w:sectPr>
      </w:pPr>
    </w:p>
    <w:p>
      <w:pPr>
        <w:pStyle w:val="Style2"/>
        <w:keepNext w:val="0"/>
        <w:keepLines w:val="0"/>
        <w:widowControl w:val="0"/>
        <w:shd w:val="clear" w:color="auto" w:fill="auto"/>
        <w:tabs>
          <w:tab w:pos="560" w:val="left"/>
        </w:tabs>
        <w:bidi w:val="0"/>
        <w:spacing w:before="340" w:after="40" w:line="326" w:lineRule="exact"/>
        <w:ind w:left="580" w:right="0" w:hanging="580"/>
        <w:jc w:val="left"/>
      </w:pPr>
      <w:bookmarkStart w:id="545" w:name="bookmark545"/>
      <w:r>
        <w:rPr>
          <w:rFonts w:ascii="Calibri" w:eastAsia="Calibri" w:hAnsi="Calibri" w:cs="Calibri"/>
          <w:b/>
          <w:bCs/>
          <w:color w:val="000000"/>
          <w:spacing w:val="0"/>
          <w:w w:val="100"/>
          <w:position w:val="0"/>
          <w:sz w:val="24"/>
          <w:szCs w:val="24"/>
        </w:rPr>
        <w:t>（</w:t>
      </w:r>
      <w:bookmarkEnd w:id="545"/>
      <w:r>
        <w:rPr>
          <w:b/>
          <w:bCs/>
          <w:color w:val="000000"/>
          <w:spacing w:val="0"/>
          <w:w w:val="100"/>
          <w:position w:val="0"/>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 项目</w:t>
      </w:r>
    </w:p>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口已达到□未达到</w:t>
      </w:r>
      <w:r>
        <w:rPr>
          <w:color w:val="000000"/>
          <w:spacing w:val="0"/>
          <w:w w:val="100"/>
          <w:position w:val="0"/>
          <w:sz w:val="24"/>
          <w:szCs w:val="24"/>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100" w:line="326" w:lineRule="exact"/>
        <w:ind w:left="0" w:right="0" w:firstLine="0"/>
        <w:jc w:val="left"/>
      </w:pPr>
      <w:bookmarkStart w:id="546" w:name="bookmark546"/>
      <w:bookmarkStart w:id="547" w:name="bookmark547"/>
      <w:bookmarkStart w:id="548" w:name="bookmark548"/>
      <w:bookmarkStart w:id="549" w:name="bookmark549"/>
      <w:r>
        <w:rPr>
          <w:rFonts w:ascii="Calibri" w:eastAsia="Calibri" w:hAnsi="Calibri" w:cs="Calibri"/>
          <w:color w:val="000000"/>
          <w:spacing w:val="0"/>
          <w:w w:val="100"/>
          <w:position w:val="0"/>
          <w:sz w:val="24"/>
          <w:szCs w:val="24"/>
        </w:rPr>
        <w:t>（</w:t>
      </w:r>
      <w:bookmarkEnd w:id="548"/>
      <w:r>
        <w:rPr>
          <w:color w:val="000000"/>
          <w:spacing w:val="0"/>
          <w:w w:val="100"/>
          <w:position w:val="0"/>
        </w:rPr>
        <w:t>三</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业绩承诺的完成情况及其对商誉减值测试的影响</w:t>
      </w:r>
      <w:bookmarkEnd w:id="546"/>
      <w:bookmarkEnd w:id="547"/>
      <w:bookmarkEnd w:id="549"/>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100" w:line="326"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三</w:t>
      </w:r>
      <w:bookmarkEnd w:id="552"/>
      <w:r>
        <w:rPr>
          <w:color w:val="000000"/>
          <w:spacing w:val="0"/>
          <w:w w:val="100"/>
          <w:position w:val="0"/>
        </w:rPr>
        <w:t>、</w:t>
        <w:tab/>
        <w:t>报告期内资金被占用情况及清欠进展情况</w:t>
      </w:r>
      <w:bookmarkEnd w:id="550"/>
      <w:bookmarkEnd w:id="551"/>
      <w:bookmarkEnd w:id="553"/>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43" w:val="left"/>
        </w:tabs>
        <w:bidi w:val="0"/>
        <w:spacing w:before="0" w:after="100" w:line="326" w:lineRule="exact"/>
        <w:ind w:left="0" w:right="0" w:firstLine="0"/>
        <w:jc w:val="left"/>
      </w:pPr>
      <w:bookmarkStart w:id="554" w:name="bookmark554"/>
      <w:r>
        <w:rPr>
          <w:b/>
          <w:bCs/>
          <w:color w:val="000000"/>
          <w:spacing w:val="0"/>
          <w:w w:val="100"/>
          <w:position w:val="0"/>
        </w:rPr>
        <w:t>四</w:t>
      </w:r>
      <w:bookmarkEnd w:id="554"/>
      <w:r>
        <w:rPr>
          <w:b/>
          <w:bCs/>
          <w:color w:val="000000"/>
          <w:spacing w:val="0"/>
          <w:w w:val="100"/>
          <w:position w:val="0"/>
        </w:rPr>
        <w:t>、</w:t>
        <w:tab/>
        <w:t>公司对会计师事务所“非标准意见审计报告”的说明</w:t>
      </w:r>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40" w:line="326" w:lineRule="exact"/>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五</w:t>
      </w:r>
      <w:bookmarkEnd w:id="557"/>
      <w:r>
        <w:rPr>
          <w:color w:val="000000"/>
          <w:spacing w:val="0"/>
          <w:w w:val="100"/>
          <w:position w:val="0"/>
        </w:rPr>
        <w:t>、</w:t>
        <w:tab/>
        <w:t>公司对会计政策、会计估计变更或重大会计差错更正原因和影响的分析说明</w:t>
      </w:r>
      <w:bookmarkEnd w:id="555"/>
      <w:bookmarkEnd w:id="556"/>
      <w:bookmarkEnd w:id="558"/>
    </w:p>
    <w:p>
      <w:pPr>
        <w:pStyle w:val="Style17"/>
        <w:keepNext/>
        <w:keepLines/>
        <w:widowControl w:val="0"/>
        <w:shd w:val="clear" w:color="auto" w:fill="auto"/>
        <w:tabs>
          <w:tab w:pos="651" w:val="left"/>
        </w:tabs>
        <w:bidi w:val="0"/>
        <w:spacing w:before="0" w:after="100" w:line="326" w:lineRule="exact"/>
        <w:ind w:left="0" w:right="0" w:firstLine="0"/>
        <w:jc w:val="left"/>
      </w:pPr>
      <w:bookmarkStart w:id="555" w:name="bookmark555"/>
      <w:bookmarkStart w:id="556" w:name="bookmark556"/>
      <w:bookmarkStart w:id="559" w:name="bookmark559"/>
      <w:bookmarkStart w:id="560" w:name="bookmark560"/>
      <w:r>
        <w:rPr>
          <w:color w:val="000000"/>
          <w:spacing w:val="0"/>
          <w:w w:val="100"/>
          <w:position w:val="0"/>
        </w:rPr>
        <w:t>（</w:t>
      </w:r>
      <w:bookmarkEnd w:id="559"/>
      <w:r>
        <w:rPr>
          <w:color w:val="000000"/>
          <w:spacing w:val="0"/>
          <w:w w:val="100"/>
          <w:position w:val="0"/>
        </w:rPr>
        <w:t>一）</w:t>
        <w:tab/>
        <w:t>公司对会计政策、会计估计变更原因及影响的分析说明</w:t>
      </w:r>
      <w:bookmarkEnd w:id="555"/>
      <w:bookmarkEnd w:id="556"/>
      <w:bookmarkEnd w:id="560"/>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详见第十一节财务报告“五、重要会计政策及会计估计”之</w:t>
      </w:r>
      <w:r>
        <w:rPr>
          <w:color w:val="000000"/>
          <w:spacing w:val="0"/>
          <w:w w:val="100"/>
          <w:position w:val="0"/>
          <w:sz w:val="24"/>
          <w:szCs w:val="24"/>
        </w:rPr>
        <w:t>“44.</w:t>
      </w:r>
      <w:r>
        <w:rPr>
          <w:color w:val="000000"/>
          <w:spacing w:val="0"/>
          <w:w w:val="100"/>
          <w:position w:val="0"/>
        </w:rPr>
        <w:t>重要会计政策和</w:t>
      </w:r>
    </w:p>
    <w:p>
      <w:pPr>
        <w:pStyle w:val="Style2"/>
        <w:keepNext w:val="0"/>
        <w:keepLines w:val="0"/>
        <w:widowControl w:val="0"/>
        <w:shd w:val="clear" w:color="auto" w:fill="auto"/>
        <w:bidi w:val="0"/>
        <w:spacing w:before="0" w:after="460" w:line="326" w:lineRule="exact"/>
        <w:ind w:left="0" w:right="0" w:firstLine="0"/>
        <w:jc w:val="left"/>
      </w:pPr>
      <w:r>
        <w:rPr>
          <w:color w:val="000000"/>
          <w:spacing w:val="0"/>
          <w:w w:val="100"/>
          <w:position w:val="0"/>
        </w:rPr>
        <w:t>会计估计的变更”。</w:t>
      </w:r>
    </w:p>
    <w:p>
      <w:pPr>
        <w:pStyle w:val="Style17"/>
        <w:keepNext/>
        <w:keepLines/>
        <w:widowControl w:val="0"/>
        <w:shd w:val="clear" w:color="auto" w:fill="auto"/>
        <w:tabs>
          <w:tab w:pos="651" w:val="left"/>
        </w:tabs>
        <w:bidi w:val="0"/>
        <w:spacing w:before="0" w:after="100" w:line="326"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w:t>
      </w:r>
      <w:bookmarkEnd w:id="563"/>
      <w:r>
        <w:rPr>
          <w:color w:val="000000"/>
          <w:spacing w:val="0"/>
          <w:w w:val="100"/>
          <w:position w:val="0"/>
        </w:rPr>
        <w:t>二）</w:t>
        <w:tab/>
        <w:t>公司对重大会计差错更正原因及影响的分析说明</w:t>
      </w:r>
      <w:bookmarkEnd w:id="561"/>
      <w:bookmarkEnd w:id="562"/>
      <w:bookmarkEnd w:id="564"/>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651" w:val="left"/>
        </w:tabs>
        <w:bidi w:val="0"/>
        <w:spacing w:before="0" w:after="100" w:line="326"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color w:val="000000"/>
          <w:spacing w:val="0"/>
          <w:w w:val="100"/>
          <w:position w:val="0"/>
        </w:rPr>
        <w:t>三）</w:t>
        <w:tab/>
        <w:t>与前任会计师事务所进行的沟通情况</w:t>
      </w:r>
      <w:bookmarkEnd w:id="565"/>
      <w:bookmarkEnd w:id="566"/>
      <w:bookmarkEnd w:id="568"/>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651" w:val="left"/>
        </w:tabs>
        <w:bidi w:val="0"/>
        <w:spacing w:before="0" w:after="100" w:line="326"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color w:val="000000"/>
          <w:spacing w:val="0"/>
          <w:w w:val="100"/>
          <w:position w:val="0"/>
        </w:rPr>
        <w:t>四）</w:t>
        <w:tab/>
        <w:t>其他说明</w:t>
      </w:r>
      <w:bookmarkEnd w:id="569"/>
      <w:bookmarkEnd w:id="570"/>
      <w:bookmarkEnd w:id="572"/>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43" w:val="left"/>
        </w:tabs>
        <w:bidi w:val="0"/>
        <w:spacing w:before="0" w:after="100" w:line="326"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六</w:t>
      </w:r>
      <w:bookmarkEnd w:id="575"/>
      <w:r>
        <w:rPr>
          <w:color w:val="000000"/>
          <w:spacing w:val="0"/>
          <w:w w:val="100"/>
          <w:position w:val="0"/>
        </w:rPr>
        <w:t>、</w:t>
        <w:tab/>
        <w:t>聘任、解聘会计师事务所情况</w:t>
      </w:r>
      <w:bookmarkEnd w:id="573"/>
      <w:bookmarkEnd w:id="574"/>
      <w:bookmarkEnd w:id="576"/>
    </w:p>
    <w:p>
      <w:pPr>
        <w:pStyle w:val="Style30"/>
        <w:keepNext w:val="0"/>
        <w:keepLines w:val="0"/>
        <w:widowControl w:val="0"/>
        <w:shd w:val="clear" w:color="auto" w:fill="auto"/>
        <w:bidi w:val="0"/>
        <w:spacing w:before="0" w:after="0" w:line="240" w:lineRule="auto"/>
        <w:ind w:left="5952" w:right="0" w:firstLine="0"/>
        <w:jc w:val="left"/>
      </w:pPr>
      <w:r>
        <w:rPr>
          <w:b w:val="0"/>
          <w:bCs w:val="0"/>
          <w:color w:val="000000"/>
          <w:spacing w:val="0"/>
          <w:w w:val="100"/>
          <w:position w:val="0"/>
        </w:rPr>
        <w:t>单位：万元币种：人民币</w:t>
      </w:r>
    </w:p>
    <w:tbl>
      <w:tblPr>
        <w:tblOverlap w:val="never"/>
        <w:jc w:val="center"/>
        <w:tblLayout w:type="fixed"/>
      </w:tblPr>
      <w:tblGrid>
        <w:gridCol w:w="4411"/>
        <w:gridCol w:w="442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160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r>
    </w:tbl>
    <w:p>
      <w:pPr>
        <w:widowControl w:val="0"/>
        <w:spacing w:after="299" w:line="1" w:lineRule="exact"/>
      </w:pPr>
    </w:p>
    <w:tbl>
      <w:tblPr>
        <w:tblOverlap w:val="never"/>
        <w:jc w:val="center"/>
        <w:tblLayout w:type="fixed"/>
      </w:tblPr>
      <w:tblGrid>
        <w:gridCol w:w="3413"/>
        <w:gridCol w:w="3259"/>
        <w:gridCol w:w="218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长江证券承销保荐有限公司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聘任、解聘会计师事务所的情况说明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75" w:lineRule="exact"/>
        <w:ind w:left="0" w:right="0" w:firstLine="460"/>
        <w:jc w:val="left"/>
      </w:pPr>
      <w:r>
        <w:rPr>
          <w:color w:val="000000"/>
          <w:spacing w:val="0"/>
          <w:w w:val="100"/>
          <w:position w:val="0"/>
        </w:rPr>
        <w:t>经</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日召开的公司</w:t>
      </w:r>
      <w:r>
        <w:rPr>
          <w:color w:val="000000"/>
          <w:spacing w:val="0"/>
          <w:w w:val="100"/>
          <w:position w:val="0"/>
          <w:sz w:val="24"/>
          <w:szCs w:val="24"/>
        </w:rPr>
        <w:t>2019</w:t>
      </w:r>
      <w:r>
        <w:rPr>
          <w:color w:val="000000"/>
          <w:spacing w:val="0"/>
          <w:w w:val="100"/>
          <w:position w:val="0"/>
        </w:rPr>
        <w:t>年度股东大会审议通过，公司续聘立信会计事务 所（特殊普通合伙）为公司</w:t>
      </w:r>
      <w:r>
        <w:rPr>
          <w:color w:val="000000"/>
          <w:spacing w:val="0"/>
          <w:w w:val="100"/>
          <w:position w:val="0"/>
          <w:sz w:val="24"/>
          <w:szCs w:val="24"/>
        </w:rPr>
        <w:t>2020</w:t>
      </w:r>
      <w:r>
        <w:rPr>
          <w:color w:val="000000"/>
          <w:spacing w:val="0"/>
          <w:w w:val="100"/>
          <w:position w:val="0"/>
        </w:rPr>
        <w:t>年度财务审计机构。</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审计期间改聘会计师事务所的情况说明</w:t>
      </w:r>
    </w:p>
    <w:p>
      <w:pPr>
        <w:pStyle w:val="Style20"/>
        <w:keepNext w:val="0"/>
        <w:keepLines w:val="0"/>
        <w:widowControl w:val="0"/>
        <w:shd w:val="clear" w:color="auto" w:fill="auto"/>
        <w:tabs>
          <w:tab w:pos="84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七</w:t>
      </w:r>
      <w:bookmarkEnd w:id="579"/>
      <w:r>
        <w:rPr>
          <w:color w:val="000000"/>
          <w:spacing w:val="0"/>
          <w:w w:val="100"/>
          <w:position w:val="0"/>
        </w:rPr>
        <w:t>、</w:t>
        <w:tab/>
        <w:t>面临终止上市的情况和原因</w:t>
      </w:r>
      <w:bookmarkEnd w:id="577"/>
      <w:bookmarkEnd w:id="578"/>
      <w:bookmarkEnd w:id="580"/>
    </w:p>
    <w:p>
      <w:pPr>
        <w:pStyle w:val="Style20"/>
        <w:keepNext w:val="0"/>
        <w:keepLines w:val="0"/>
        <w:widowControl w:val="0"/>
        <w:shd w:val="clear" w:color="auto" w:fill="auto"/>
        <w:tabs>
          <w:tab w:pos="84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10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八</w:t>
      </w:r>
      <w:bookmarkEnd w:id="583"/>
      <w:r>
        <w:rPr>
          <w:color w:val="000000"/>
          <w:spacing w:val="0"/>
          <w:w w:val="100"/>
          <w:position w:val="0"/>
        </w:rPr>
        <w:t>、</w:t>
        <w:tab/>
        <w:t>破产重整相关事项</w:t>
      </w:r>
      <w:bookmarkEnd w:id="581"/>
      <w:bookmarkEnd w:id="582"/>
      <w:bookmarkEnd w:id="584"/>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17" w:val="left"/>
        </w:tabs>
        <w:bidi w:val="0"/>
        <w:spacing w:before="0" w:after="0" w:line="398"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九</w:t>
      </w:r>
      <w:bookmarkEnd w:id="587"/>
      <w:r>
        <w:rPr>
          <w:color w:val="000000"/>
          <w:spacing w:val="0"/>
          <w:w w:val="100"/>
          <w:position w:val="0"/>
        </w:rPr>
        <w:t>、</w:t>
        <w:tab/>
        <w:t>重大诉讼、仲裁事项</w:t>
      </w:r>
      <w:bookmarkEnd w:id="585"/>
      <w:bookmarkEnd w:id="586"/>
      <w:bookmarkEnd w:id="588"/>
    </w:p>
    <w:p>
      <w:pPr>
        <w:pStyle w:val="Style2"/>
        <w:keepNext w:val="0"/>
        <w:keepLines w:val="0"/>
        <w:widowControl w:val="0"/>
        <w:shd w:val="clear" w:color="auto" w:fill="auto"/>
        <w:bidi w:val="0"/>
        <w:spacing w:before="0" w:after="360" w:line="398" w:lineRule="exact"/>
        <w:ind w:left="0" w:right="0" w:firstLine="0"/>
        <w:jc w:val="left"/>
      </w:pPr>
      <w:r>
        <w:rPr>
          <w:color w:val="000000"/>
          <w:spacing w:val="0"/>
          <w:w w:val="100"/>
          <w:position w:val="0"/>
        </w:rPr>
        <w:t>□本年度公司有重大诉讼、仲裁事项</w:t>
      </w:r>
      <w:r>
        <w:rPr>
          <w:color w:val="000000"/>
          <w:spacing w:val="0"/>
          <w:w w:val="100"/>
          <w:position w:val="0"/>
          <w:sz w:val="24"/>
          <w:szCs w:val="24"/>
        </w:rPr>
        <w:t>J</w:t>
      </w:r>
      <w:r>
        <w:rPr>
          <w:color w:val="000000"/>
          <w:spacing w:val="0"/>
          <w:w w:val="100"/>
          <w:position w:val="0"/>
        </w:rPr>
        <w:t>本年度公司无重大诉讼、仲裁事项</w:t>
      </w:r>
    </w:p>
    <w:p>
      <w:pPr>
        <w:pStyle w:val="Style17"/>
        <w:keepNext/>
        <w:keepLines/>
        <w:widowControl w:val="0"/>
        <w:shd w:val="clear" w:color="auto" w:fill="auto"/>
        <w:bidi w:val="0"/>
        <w:spacing w:before="0" w:after="40" w:line="322" w:lineRule="exact"/>
        <w:ind w:left="440" w:right="0" w:hanging="440"/>
        <w:jc w:val="left"/>
      </w:pPr>
      <w:bookmarkStart w:id="589" w:name="bookmark589"/>
      <w:bookmarkStart w:id="590" w:name="bookmark590"/>
      <w:bookmarkStart w:id="591" w:name="bookmark591"/>
      <w:r>
        <w:rPr>
          <w:color w:val="000000"/>
          <w:spacing w:val="0"/>
          <w:w w:val="100"/>
          <w:position w:val="0"/>
        </w:rPr>
        <w:t>十、上市公司及其董事、监事、高级管理人员、控股股东、实际控制人、收购人处罚 及整改情况</w:t>
      </w:r>
      <w:bookmarkEnd w:id="589"/>
      <w:bookmarkEnd w:id="590"/>
      <w:bookmarkEnd w:id="591"/>
    </w:p>
    <w:p>
      <w:pPr>
        <w:pStyle w:val="Style2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592" w:name="bookmark592"/>
      <w:bookmarkStart w:id="593" w:name="bookmark593"/>
      <w:bookmarkStart w:id="594" w:name="bookmark594"/>
      <w:r>
        <w:rPr>
          <w:color w:val="000000"/>
          <w:spacing w:val="0"/>
          <w:w w:val="100"/>
          <w:position w:val="0"/>
        </w:rPr>
        <w:t>十一、报告期内公司及其控股股东、实际控制人诚信状况的说明</w:t>
      </w:r>
      <w:bookmarkEnd w:id="592"/>
      <w:bookmarkEnd w:id="593"/>
      <w:bookmarkEnd w:id="594"/>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398" w:lineRule="exact"/>
        <w:ind w:left="0" w:right="0" w:firstLine="0"/>
        <w:jc w:val="left"/>
      </w:pPr>
      <w:bookmarkStart w:id="595" w:name="bookmark595"/>
      <w:bookmarkStart w:id="596" w:name="bookmark596"/>
      <w:bookmarkStart w:id="597" w:name="bookmark597"/>
      <w:r>
        <w:rPr>
          <w:color w:val="000000"/>
          <w:spacing w:val="0"/>
          <w:w w:val="100"/>
          <w:position w:val="0"/>
        </w:rPr>
        <w:t>十二、公司股权激励计划、员工持股计划或其他员工激励措施的情况及其影响</w:t>
      </w:r>
      <w:bookmarkEnd w:id="595"/>
      <w:bookmarkEnd w:id="596"/>
      <w:bookmarkEnd w:id="597"/>
    </w:p>
    <w:p>
      <w:pPr>
        <w:pStyle w:val="Style17"/>
        <w:keepNext/>
        <w:keepLines/>
        <w:widowControl w:val="0"/>
        <w:shd w:val="clear" w:color="auto" w:fill="auto"/>
        <w:tabs>
          <w:tab w:pos="584" w:val="left"/>
        </w:tabs>
        <w:bidi w:val="0"/>
        <w:spacing w:before="0" w:after="100" w:line="240" w:lineRule="auto"/>
        <w:ind w:left="0" w:right="0" w:firstLine="0"/>
        <w:jc w:val="left"/>
      </w:pPr>
      <w:bookmarkStart w:id="595" w:name="bookmark595"/>
      <w:bookmarkStart w:id="596" w:name="bookmark596"/>
      <w:bookmarkStart w:id="598" w:name="bookmark598"/>
      <w:bookmarkStart w:id="599" w:name="bookmark599"/>
      <w:r>
        <w:rPr>
          <w:color w:val="000000"/>
          <w:spacing w:val="0"/>
          <w:w w:val="100"/>
          <w:position w:val="0"/>
        </w:rPr>
        <w:t>（</w:t>
      </w:r>
      <w:bookmarkEnd w:id="598"/>
      <w:r>
        <w:rPr>
          <w:color w:val="000000"/>
          <w:spacing w:val="0"/>
          <w:w w:val="100"/>
          <w:position w:val="0"/>
        </w:rPr>
        <w:t>一）</w:t>
        <w:tab/>
        <w:t>股权激励总体情况</w:t>
      </w:r>
      <w:bookmarkEnd w:id="595"/>
      <w:bookmarkEnd w:id="596"/>
      <w:bookmarkEnd w:id="599"/>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84" w:val="left"/>
        </w:tabs>
        <w:bidi w:val="0"/>
        <w:spacing w:before="0" w:after="10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color w:val="000000"/>
          <w:spacing w:val="0"/>
          <w:w w:val="100"/>
          <w:position w:val="0"/>
        </w:rPr>
        <w:t>二）</w:t>
        <w:tab/>
        <w:t>相关激励事项已在临时公告披露且后续实施无进展或变化的</w:t>
      </w:r>
      <w:bookmarkEnd w:id="600"/>
      <w:bookmarkEnd w:id="601"/>
      <w:bookmarkEnd w:id="603"/>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tabs>
          <w:tab w:pos="84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20"/>
        <w:keepNext w:val="0"/>
        <w:keepLines w:val="0"/>
        <w:widowControl w:val="0"/>
        <w:shd w:val="clear" w:color="auto" w:fill="auto"/>
        <w:tabs>
          <w:tab w:pos="84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0"/>
        <w:keepNext w:val="0"/>
        <w:keepLines w:val="0"/>
        <w:widowControl w:val="0"/>
        <w:shd w:val="clear" w:color="auto" w:fill="auto"/>
        <w:bidi w:val="0"/>
        <w:spacing w:before="0" w:after="180" w:line="240" w:lineRule="auto"/>
        <w:ind w:left="0" w:right="0" w:firstLine="0"/>
        <w:jc w:val="left"/>
        <w:sectPr>
          <w:headerReference w:type="default" r:id="rId9"/>
          <w:footerReference w:type="default" r:id="rId10"/>
          <w:footnotePr>
            <w:pos w:val="pageBottom"/>
            <w:numFmt w:val="decimal"/>
            <w:numRestart w:val="continuous"/>
          </w:footnotePr>
          <w:pgSz w:w="11900" w:h="16840"/>
          <w:pgMar w:top="1532" w:right="1254" w:bottom="1791"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420" w:right="0" w:firstLine="0"/>
        <w:jc w:val="both"/>
      </w:pPr>
      <w:r>
        <w:rPr>
          <w:b/>
          <w:bCs/>
          <w:color w:val="000000"/>
          <w:spacing w:val="0"/>
          <w:w w:val="100"/>
          <w:position w:val="0"/>
        </w:rPr>
        <w:t>十三、重大关联交易</w:t>
      </w:r>
    </w:p>
    <w:p>
      <w:pPr>
        <w:pStyle w:val="Style2"/>
        <w:keepNext w:val="0"/>
        <w:keepLines w:val="0"/>
        <w:widowControl w:val="0"/>
        <w:shd w:val="clear" w:color="auto" w:fill="auto"/>
        <w:tabs>
          <w:tab w:pos="1980" w:val="left"/>
        </w:tabs>
        <w:bidi w:val="0"/>
        <w:spacing w:before="0" w:after="100" w:line="240" w:lineRule="auto"/>
        <w:ind w:left="1420" w:right="0" w:firstLine="0"/>
        <w:jc w:val="both"/>
      </w:pPr>
      <w:bookmarkStart w:id="604" w:name="bookmark604"/>
      <w:r>
        <w:rPr>
          <w:rFonts w:ascii="Calibri" w:eastAsia="Calibri" w:hAnsi="Calibri" w:cs="Calibri"/>
          <w:b/>
          <w:bCs/>
          <w:color w:val="000000"/>
          <w:spacing w:val="0"/>
          <w:w w:val="100"/>
          <w:position w:val="0"/>
          <w:sz w:val="24"/>
          <w:szCs w:val="24"/>
        </w:rPr>
        <w:t>（</w:t>
      </w:r>
      <w:bookmarkEnd w:id="604"/>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与日常经营相关的关联交易</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05" w:name="bookmark605"/>
      <w:r>
        <w:rPr>
          <w:b/>
          <w:bCs/>
          <w:color w:val="000000"/>
          <w:spacing w:val="0"/>
          <w:w w:val="100"/>
          <w:position w:val="0"/>
        </w:rPr>
        <w:t>1</w:t>
      </w:r>
      <w:bookmarkEnd w:id="605"/>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06" w:name="bookmark606"/>
      <w:r>
        <w:rPr>
          <w:b/>
          <w:bCs/>
          <w:color w:val="000000"/>
          <w:spacing w:val="0"/>
          <w:w w:val="100"/>
          <w:position w:val="0"/>
        </w:rPr>
        <w:t>2</w:t>
      </w:r>
      <w:bookmarkEnd w:id="606"/>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07" w:name="bookmark607"/>
      <w:r>
        <w:rPr>
          <w:b/>
          <w:bCs/>
          <w:color w:val="000000"/>
          <w:spacing w:val="0"/>
          <w:w w:val="100"/>
          <w:position w:val="0"/>
        </w:rPr>
        <w:t>3</w:t>
      </w:r>
      <w:bookmarkEnd w:id="607"/>
      <w:r>
        <w:rPr>
          <w:b/>
          <w:bCs/>
          <w:color w:val="000000"/>
          <w:spacing w:val="0"/>
          <w:w w:val="100"/>
          <w:position w:val="0"/>
        </w:rPr>
        <w:t>、</w:t>
        <w:tab/>
        <w:t>临时公告未披露的事项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2226" w:val="left"/>
        </w:tabs>
        <w:bidi w:val="0"/>
        <w:spacing w:before="0" w:after="100" w:line="240" w:lineRule="auto"/>
        <w:ind w:left="1420" w:right="0" w:firstLine="0"/>
        <w:jc w:val="both"/>
      </w:pPr>
      <w:bookmarkStart w:id="608" w:name="bookmark608"/>
      <w:r>
        <w:rPr>
          <w:b/>
          <w:bCs/>
          <w:color w:val="000000"/>
          <w:spacing w:val="0"/>
          <w:w w:val="100"/>
          <w:position w:val="0"/>
        </w:rPr>
        <w:t>（</w:t>
      </w:r>
      <w:bookmarkEnd w:id="608"/>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09" w:name="bookmark609"/>
      <w:r>
        <w:rPr>
          <w:b/>
          <w:bCs/>
          <w:color w:val="000000"/>
          <w:spacing w:val="0"/>
          <w:w w:val="100"/>
          <w:position w:val="0"/>
        </w:rPr>
        <w:t>1</w:t>
      </w:r>
      <w:bookmarkEnd w:id="609"/>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0" w:name="bookmark610"/>
      <w:r>
        <w:rPr>
          <w:b/>
          <w:bCs/>
          <w:color w:val="000000"/>
          <w:spacing w:val="0"/>
          <w:w w:val="100"/>
          <w:position w:val="0"/>
        </w:rPr>
        <w:t>2</w:t>
      </w:r>
      <w:bookmarkEnd w:id="610"/>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1" w:name="bookmark611"/>
      <w:r>
        <w:rPr>
          <w:b/>
          <w:bCs/>
          <w:color w:val="000000"/>
          <w:spacing w:val="0"/>
          <w:w w:val="100"/>
          <w:position w:val="0"/>
        </w:rPr>
        <w:t>3</w:t>
      </w:r>
      <w:bookmarkEnd w:id="611"/>
      <w:r>
        <w:rPr>
          <w:b/>
          <w:bCs/>
          <w:color w:val="000000"/>
          <w:spacing w:val="0"/>
          <w:w w:val="100"/>
          <w:position w:val="0"/>
        </w:rPr>
        <w:t>、</w:t>
        <w:tab/>
        <w:t>临时公告未披露的事项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2" w:name="bookmark612"/>
      <w:r>
        <w:rPr>
          <w:b/>
          <w:bCs/>
          <w:color w:val="000000"/>
          <w:spacing w:val="0"/>
          <w:w w:val="100"/>
          <w:position w:val="0"/>
        </w:rPr>
        <w:t>4</w:t>
      </w:r>
      <w:bookmarkEnd w:id="612"/>
      <w:r>
        <w:rPr>
          <w:b/>
          <w:bCs/>
          <w:color w:val="000000"/>
          <w:spacing w:val="0"/>
          <w:w w:val="100"/>
          <w:position w:val="0"/>
        </w:rPr>
        <w:t>、</w:t>
        <w:tab/>
        <w:t>涉及业绩约定的，应当披露报告期内的业绩实现情况</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2004" w:val="left"/>
        </w:tabs>
        <w:bidi w:val="0"/>
        <w:spacing w:before="0" w:after="100" w:line="240" w:lineRule="auto"/>
        <w:ind w:left="1420" w:right="0" w:firstLine="0"/>
        <w:jc w:val="both"/>
      </w:pPr>
      <w:bookmarkStart w:id="613" w:name="bookmark613"/>
      <w:r>
        <w:rPr>
          <w:rFonts w:ascii="Calibri" w:eastAsia="Calibri" w:hAnsi="Calibri" w:cs="Calibri"/>
          <w:b/>
          <w:bCs/>
          <w:color w:val="000000"/>
          <w:spacing w:val="0"/>
          <w:w w:val="100"/>
          <w:position w:val="0"/>
          <w:sz w:val="24"/>
          <w:szCs w:val="24"/>
        </w:rPr>
        <w:t>（</w:t>
      </w:r>
      <w:bookmarkEnd w:id="613"/>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4" w:name="bookmark614"/>
      <w:r>
        <w:rPr>
          <w:b/>
          <w:bCs/>
          <w:color w:val="000000"/>
          <w:spacing w:val="0"/>
          <w:w w:val="100"/>
          <w:position w:val="0"/>
        </w:rPr>
        <w:t>1</w:t>
      </w:r>
      <w:bookmarkEnd w:id="614"/>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5" w:name="bookmark615"/>
      <w:r>
        <w:rPr>
          <w:b/>
          <w:bCs/>
          <w:color w:val="000000"/>
          <w:spacing w:val="0"/>
          <w:w w:val="100"/>
          <w:position w:val="0"/>
        </w:rPr>
        <w:t>2</w:t>
      </w:r>
      <w:bookmarkEnd w:id="615"/>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6" w:name="bookmark616"/>
      <w:r>
        <w:rPr>
          <w:b/>
          <w:bCs/>
          <w:color w:val="000000"/>
          <w:spacing w:val="0"/>
          <w:w w:val="100"/>
          <w:position w:val="0"/>
        </w:rPr>
        <w:t>3</w:t>
      </w:r>
      <w:bookmarkEnd w:id="616"/>
      <w:r>
        <w:rPr>
          <w:b/>
          <w:bCs/>
          <w:color w:val="000000"/>
          <w:spacing w:val="0"/>
          <w:w w:val="100"/>
          <w:position w:val="0"/>
        </w:rPr>
        <w:t>、</w:t>
        <w:tab/>
        <w:t>临时公告未披露的事项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80" w:val="left"/>
        </w:tabs>
        <w:bidi w:val="0"/>
        <w:spacing w:before="0" w:after="100" w:line="240" w:lineRule="auto"/>
        <w:ind w:left="1420" w:right="0" w:firstLine="0"/>
        <w:jc w:val="both"/>
      </w:pPr>
      <w:bookmarkStart w:id="617" w:name="bookmark617"/>
      <w:r>
        <w:rPr>
          <w:rFonts w:ascii="Calibri" w:eastAsia="Calibri" w:hAnsi="Calibri" w:cs="Calibri"/>
          <w:b/>
          <w:bCs/>
          <w:color w:val="000000"/>
          <w:spacing w:val="0"/>
          <w:w w:val="100"/>
          <w:position w:val="0"/>
          <w:sz w:val="24"/>
          <w:szCs w:val="24"/>
        </w:rPr>
        <w:t>（</w:t>
      </w:r>
      <w:bookmarkEnd w:id="617"/>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关联债权债务往来</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8" w:name="bookmark618"/>
      <w:r>
        <w:rPr>
          <w:b/>
          <w:bCs/>
          <w:color w:val="000000"/>
          <w:spacing w:val="0"/>
          <w:w w:val="100"/>
          <w:position w:val="0"/>
        </w:rPr>
        <w:t>1</w:t>
      </w:r>
      <w:bookmarkEnd w:id="618"/>
      <w:r>
        <w:rPr>
          <w:b/>
          <w:bCs/>
          <w:color w:val="000000"/>
          <w:spacing w:val="0"/>
          <w:w w:val="100"/>
          <w:position w:val="0"/>
        </w:rPr>
        <w:t>、</w:t>
        <w:tab/>
        <w:t>已在临时公告披露且后续实施无进展或变化的事项</w:t>
      </w:r>
    </w:p>
    <w:p>
      <w:pPr>
        <w:pStyle w:val="Style20"/>
        <w:keepNext w:val="0"/>
        <w:keepLines w:val="0"/>
        <w:widowControl w:val="0"/>
        <w:shd w:val="clear" w:color="auto" w:fill="auto"/>
        <w:bidi w:val="0"/>
        <w:spacing w:before="0" w:after="4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848" w:val="left"/>
        </w:tabs>
        <w:bidi w:val="0"/>
        <w:spacing w:before="0" w:after="100" w:line="240" w:lineRule="auto"/>
        <w:ind w:left="1420" w:right="0" w:firstLine="0"/>
        <w:jc w:val="both"/>
      </w:pPr>
      <w:bookmarkStart w:id="619" w:name="bookmark619"/>
      <w:r>
        <w:rPr>
          <w:b/>
          <w:bCs/>
          <w:color w:val="000000"/>
          <w:spacing w:val="0"/>
          <w:w w:val="100"/>
          <w:position w:val="0"/>
        </w:rPr>
        <w:t>2</w:t>
      </w:r>
      <w:bookmarkEnd w:id="619"/>
      <w:r>
        <w:rPr>
          <w:b/>
          <w:bCs/>
          <w:color w:val="000000"/>
          <w:spacing w:val="0"/>
          <w:w w:val="100"/>
          <w:position w:val="0"/>
        </w:rPr>
        <w:t>、</w:t>
        <w:tab/>
        <w:t>已在临时公告披露，但有后续实施的进展或变化的事项</w:t>
      </w:r>
    </w:p>
    <w:p>
      <w:pPr>
        <w:pStyle w:val="Style20"/>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both"/>
      </w:pPr>
      <w:bookmarkStart w:id="620" w:name="bookmark620"/>
      <w:bookmarkStart w:id="621" w:name="bookmark621"/>
      <w:bookmarkStart w:id="622" w:name="bookmark622"/>
      <w:bookmarkStart w:id="623" w:name="bookmark623"/>
      <w:r>
        <w:rPr>
          <w:color w:val="000000"/>
          <w:spacing w:val="0"/>
          <w:w w:val="100"/>
          <w:position w:val="0"/>
        </w:rPr>
        <w:t>3</w:t>
      </w:r>
      <w:bookmarkEnd w:id="622"/>
      <w:r>
        <w:rPr>
          <w:color w:val="000000"/>
          <w:spacing w:val="0"/>
          <w:w w:val="100"/>
          <w:position w:val="0"/>
        </w:rPr>
        <w:t>、临时公告未披露的事项</w:t>
      </w:r>
      <w:bookmarkEnd w:id="620"/>
      <w:bookmarkEnd w:id="621"/>
      <w:bookmarkEnd w:id="623"/>
    </w:p>
    <w:p>
      <w:pPr>
        <w:pStyle w:val="Style20"/>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1420" w:right="0" w:firstLine="0"/>
        <w:jc w:val="both"/>
      </w:pPr>
      <w:bookmarkStart w:id="624" w:name="bookmark624"/>
      <w:bookmarkStart w:id="625" w:name="bookmark625"/>
      <w:bookmarkStart w:id="626" w:name="bookmark626"/>
      <w:bookmarkStart w:id="627" w:name="bookmark627"/>
      <w:r>
        <w:rPr>
          <w:rFonts w:ascii="Calibri" w:eastAsia="Calibri" w:hAnsi="Calibri" w:cs="Calibri"/>
          <w:color w:val="000000"/>
          <w:spacing w:val="0"/>
          <w:w w:val="100"/>
          <w:position w:val="0"/>
          <w:sz w:val="24"/>
          <w:szCs w:val="24"/>
        </w:rPr>
        <w:t>（</w:t>
      </w:r>
      <w:bookmarkEnd w:id="626"/>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其他</w:t>
      </w:r>
      <w:bookmarkEnd w:id="624"/>
      <w:bookmarkEnd w:id="625"/>
      <w:bookmarkEnd w:id="627"/>
    </w:p>
    <w:p>
      <w:pPr>
        <w:pStyle w:val="Style20"/>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both"/>
      </w:pPr>
      <w:bookmarkStart w:id="628" w:name="bookmark628"/>
      <w:bookmarkStart w:id="629" w:name="bookmark629"/>
      <w:bookmarkStart w:id="630" w:name="bookmark630"/>
      <w:r>
        <w:rPr>
          <w:color w:val="000000"/>
          <w:spacing w:val="0"/>
          <w:w w:val="100"/>
          <w:position w:val="0"/>
        </w:rPr>
        <w:t>十四、重大合同及其履行情况</w:t>
      </w:r>
      <w:bookmarkEnd w:id="628"/>
      <w:bookmarkEnd w:id="629"/>
      <w:bookmarkEnd w:id="630"/>
    </w:p>
    <w:p>
      <w:pPr>
        <w:pStyle w:val="Style17"/>
        <w:keepNext/>
        <w:keepLines/>
        <w:widowControl w:val="0"/>
        <w:shd w:val="clear" w:color="auto" w:fill="auto"/>
        <w:tabs>
          <w:tab w:pos="2217" w:val="left"/>
        </w:tabs>
        <w:bidi w:val="0"/>
        <w:spacing w:before="0" w:after="100" w:line="240" w:lineRule="auto"/>
        <w:ind w:left="1420" w:right="0" w:firstLine="0"/>
        <w:jc w:val="both"/>
      </w:pPr>
      <w:bookmarkStart w:id="628" w:name="bookmark628"/>
      <w:bookmarkStart w:id="629" w:name="bookmark629"/>
      <w:bookmarkStart w:id="631" w:name="bookmark631"/>
      <w:bookmarkStart w:id="632" w:name="bookmark632"/>
      <w:r>
        <w:rPr>
          <w:color w:val="000000"/>
          <w:spacing w:val="0"/>
          <w:w w:val="100"/>
          <w:position w:val="0"/>
        </w:rPr>
        <w:t>（</w:t>
      </w:r>
      <w:bookmarkEnd w:id="631"/>
      <w:r>
        <w:rPr>
          <w:color w:val="000000"/>
          <w:spacing w:val="0"/>
          <w:w w:val="100"/>
          <w:position w:val="0"/>
        </w:rPr>
        <w:t>一）</w:t>
        <w:tab/>
        <w:t>托管、承包、租赁事项</w:t>
      </w:r>
      <w:bookmarkEnd w:id="628"/>
      <w:bookmarkEnd w:id="629"/>
      <w:bookmarkEnd w:id="632"/>
    </w:p>
    <w:p>
      <w:pPr>
        <w:pStyle w:val="Style17"/>
        <w:keepNext/>
        <w:keepLines/>
        <w:widowControl w:val="0"/>
        <w:shd w:val="clear" w:color="auto" w:fill="auto"/>
        <w:tabs>
          <w:tab w:pos="1833" w:val="left"/>
        </w:tabs>
        <w:bidi w:val="0"/>
        <w:spacing w:before="0" w:after="100" w:line="240" w:lineRule="auto"/>
        <w:ind w:left="1420" w:right="0" w:firstLine="0"/>
        <w:jc w:val="both"/>
      </w:pPr>
      <w:bookmarkStart w:id="628" w:name="bookmark628"/>
      <w:bookmarkStart w:id="629" w:name="bookmark629"/>
      <w:bookmarkStart w:id="633" w:name="bookmark633"/>
      <w:bookmarkStart w:id="634" w:name="bookmark634"/>
      <w:r>
        <w:rPr>
          <w:color w:val="000000"/>
          <w:spacing w:val="0"/>
          <w:w w:val="100"/>
          <w:position w:val="0"/>
        </w:rPr>
        <w:t>1</w:t>
      </w:r>
      <w:bookmarkEnd w:id="633"/>
      <w:r>
        <w:rPr>
          <w:color w:val="000000"/>
          <w:spacing w:val="0"/>
          <w:w w:val="100"/>
          <w:position w:val="0"/>
        </w:rPr>
        <w:t>、</w:t>
        <w:tab/>
        <w:t>托管情况</w:t>
      </w:r>
      <w:bookmarkEnd w:id="628"/>
      <w:bookmarkEnd w:id="629"/>
      <w:bookmarkEnd w:id="634"/>
    </w:p>
    <w:p>
      <w:pPr>
        <w:pStyle w:val="Style20"/>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33" w:val="left"/>
        </w:tabs>
        <w:bidi w:val="0"/>
        <w:spacing w:before="0" w:after="100" w:line="240" w:lineRule="auto"/>
        <w:ind w:left="1420" w:right="0" w:firstLine="0"/>
        <w:jc w:val="both"/>
      </w:pPr>
      <w:bookmarkStart w:id="635" w:name="bookmark635"/>
      <w:bookmarkStart w:id="636" w:name="bookmark636"/>
      <w:bookmarkStart w:id="637" w:name="bookmark637"/>
      <w:bookmarkStart w:id="638" w:name="bookmark638"/>
      <w:r>
        <w:rPr>
          <w:color w:val="000000"/>
          <w:spacing w:val="0"/>
          <w:w w:val="100"/>
          <w:position w:val="0"/>
        </w:rPr>
        <w:t>2</w:t>
      </w:r>
      <w:bookmarkEnd w:id="637"/>
      <w:r>
        <w:rPr>
          <w:color w:val="000000"/>
          <w:spacing w:val="0"/>
          <w:w w:val="100"/>
          <w:position w:val="0"/>
        </w:rPr>
        <w:t>、</w:t>
        <w:tab/>
        <w:t>承包情况</w:t>
      </w:r>
      <w:bookmarkEnd w:id="635"/>
      <w:bookmarkEnd w:id="636"/>
      <w:bookmarkEnd w:id="638"/>
    </w:p>
    <w:p>
      <w:pPr>
        <w:pStyle w:val="Style20"/>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833" w:val="left"/>
        </w:tabs>
        <w:bidi w:val="0"/>
        <w:spacing w:before="0" w:after="100" w:line="240" w:lineRule="auto"/>
        <w:ind w:left="1420" w:right="0" w:firstLine="0"/>
        <w:jc w:val="both"/>
      </w:pPr>
      <w:bookmarkStart w:id="639" w:name="bookmark639"/>
      <w:bookmarkStart w:id="640" w:name="bookmark640"/>
      <w:bookmarkStart w:id="641" w:name="bookmark641"/>
      <w:bookmarkStart w:id="642" w:name="bookmark642"/>
      <w:r>
        <w:rPr>
          <w:color w:val="000000"/>
          <w:spacing w:val="0"/>
          <w:w w:val="100"/>
          <w:position w:val="0"/>
        </w:rPr>
        <w:t>3</w:t>
      </w:r>
      <w:bookmarkEnd w:id="641"/>
      <w:r>
        <w:rPr>
          <w:color w:val="000000"/>
          <w:spacing w:val="0"/>
          <w:w w:val="100"/>
          <w:position w:val="0"/>
        </w:rPr>
        <w:t>、</w:t>
        <w:tab/>
        <w:t>租赁情况</w:t>
      </w:r>
      <w:bookmarkEnd w:id="639"/>
      <w:bookmarkEnd w:id="640"/>
      <w:bookmarkEnd w:id="642"/>
    </w:p>
    <w:p>
      <w:pPr>
        <w:pStyle w:val="Style20"/>
        <w:keepNext w:val="0"/>
        <w:keepLines w:val="0"/>
        <w:widowControl w:val="0"/>
        <w:shd w:val="clear" w:color="auto" w:fill="auto"/>
        <w:bidi w:val="0"/>
        <w:spacing w:before="0" w:after="4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2217" w:val="left"/>
        </w:tabs>
        <w:bidi w:val="0"/>
        <w:spacing w:before="0" w:after="100" w:line="240" w:lineRule="auto"/>
        <w:ind w:left="1420" w:right="0" w:firstLine="0"/>
        <w:jc w:val="both"/>
      </w:pPr>
      <w:bookmarkStart w:id="643" w:name="bookmark643"/>
      <w:bookmarkStart w:id="644" w:name="bookmark644"/>
      <w:bookmarkStart w:id="645" w:name="bookmark645"/>
      <w:bookmarkStart w:id="646" w:name="bookmark646"/>
      <w:r>
        <w:rPr>
          <w:color w:val="000000"/>
          <w:spacing w:val="0"/>
          <w:w w:val="100"/>
          <w:position w:val="0"/>
        </w:rPr>
        <w:t>（</w:t>
      </w:r>
      <w:bookmarkEnd w:id="645"/>
      <w:r>
        <w:rPr>
          <w:color w:val="000000"/>
          <w:spacing w:val="0"/>
          <w:w w:val="100"/>
          <w:position w:val="0"/>
        </w:rPr>
        <w:t>二）</w:t>
        <w:tab/>
        <w:t>担保情况</w:t>
      </w:r>
      <w:bookmarkEnd w:id="643"/>
      <w:bookmarkEnd w:id="644"/>
      <w:bookmarkEnd w:id="646"/>
    </w:p>
    <w:p>
      <w:pPr>
        <w:pStyle w:val="Style20"/>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0" w:right="1160" w:firstLine="0"/>
        <w:jc w:val="right"/>
      </w:pPr>
      <w:bookmarkStart w:id="647" w:name="bookmark647"/>
      <w:bookmarkStart w:id="648" w:name="bookmark648"/>
      <w:bookmarkStart w:id="649" w:name="bookmark649"/>
      <w:r>
        <w:rPr>
          <w:color w:val="000000"/>
          <w:spacing w:val="0"/>
          <w:w w:val="100"/>
          <w:position w:val="0"/>
        </w:rPr>
        <w:t>单位：万元币种：人民币</w:t>
      </w:r>
      <w:bookmarkEnd w:id="647"/>
      <w:bookmarkEnd w:id="648"/>
      <w:bookmarkEnd w:id="649"/>
    </w:p>
    <w:tbl>
      <w:tblPr>
        <w:tblOverlap w:val="never"/>
        <w:jc w:val="center"/>
        <w:tblLayout w:type="fixed"/>
      </w:tblPr>
      <w:tblGrid>
        <w:gridCol w:w="1128"/>
        <w:gridCol w:w="1128"/>
        <w:gridCol w:w="1142"/>
        <w:gridCol w:w="854"/>
        <w:gridCol w:w="1133"/>
        <w:gridCol w:w="998"/>
        <w:gridCol w:w="725"/>
        <w:gridCol w:w="710"/>
        <w:gridCol w:w="888"/>
        <w:gridCol w:w="571"/>
        <w:gridCol w:w="720"/>
        <w:gridCol w:w="571"/>
        <w:gridCol w:w="864"/>
      </w:tblGrid>
      <w:tr>
        <w:trPr>
          <w:trHeight w:val="326" w:hRule="exact"/>
        </w:trPr>
        <w:tc>
          <w:tcPr>
            <w:gridSpan w:val="1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15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担保方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担保方与 上市公司 的关系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被担保方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7" w:lineRule="exact"/>
              <w:ind w:left="0" w:right="0" w:firstLine="0"/>
              <w:jc w:val="left"/>
              <w:rPr>
                <w:sz w:val="19"/>
                <w:szCs w:val="19"/>
              </w:rPr>
            </w:pPr>
            <w:r>
              <w:rPr>
                <w:color w:val="000000"/>
                <w:spacing w:val="0"/>
                <w:w w:val="100"/>
                <w:position w:val="0"/>
                <w:sz w:val="19"/>
                <w:szCs w:val="19"/>
              </w:rPr>
              <w:t>被担保 方与上 市公司 的关系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担保金额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1" w:lineRule="exact"/>
              <w:ind w:left="0" w:right="0" w:firstLine="0"/>
              <w:jc w:val="center"/>
              <w:rPr>
                <w:sz w:val="19"/>
                <w:szCs w:val="19"/>
              </w:rPr>
            </w:pPr>
            <w:r>
              <w:rPr>
                <w:color w:val="000000"/>
                <w:spacing w:val="0"/>
                <w:w w:val="100"/>
                <w:position w:val="0"/>
                <w:sz w:val="19"/>
                <w:szCs w:val="19"/>
              </w:rPr>
              <w:t>担保发生 日期（协 议签署 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担保 起始 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担保 到期 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担保类 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5" w:lineRule="exact"/>
              <w:ind w:left="0" w:right="0" w:firstLine="0"/>
              <w:jc w:val="left"/>
              <w:rPr>
                <w:sz w:val="19"/>
                <w:szCs w:val="19"/>
              </w:rPr>
            </w:pPr>
            <w:r>
              <w:rPr>
                <w:color w:val="000000"/>
                <w:spacing w:val="0"/>
                <w:w w:val="100"/>
                <w:position w:val="0"/>
                <w:sz w:val="19"/>
                <w:szCs w:val="19"/>
              </w:rPr>
              <w:t>担保 是否 已经 履行 完毕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6" w:lineRule="exact"/>
              <w:ind w:left="0" w:right="0" w:firstLine="0"/>
              <w:jc w:val="left"/>
              <w:rPr>
                <w:sz w:val="19"/>
                <w:szCs w:val="19"/>
              </w:rPr>
            </w:pPr>
            <w:r>
              <w:rPr>
                <w:color w:val="000000"/>
                <w:spacing w:val="0"/>
                <w:w w:val="100"/>
                <w:position w:val="0"/>
                <w:sz w:val="19"/>
                <w:szCs w:val="19"/>
              </w:rPr>
              <w:t>担保 是否 逾期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担保 逾期 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52" w:lineRule="exact"/>
              <w:ind w:left="0" w:right="0" w:firstLine="0"/>
              <w:jc w:val="center"/>
              <w:rPr>
                <w:sz w:val="19"/>
                <w:szCs w:val="19"/>
              </w:rPr>
            </w:pPr>
            <w:r>
              <w:rPr>
                <w:color w:val="000000"/>
                <w:spacing w:val="0"/>
                <w:w w:val="100"/>
                <w:position w:val="0"/>
                <w:sz w:val="19"/>
                <w:szCs w:val="19"/>
              </w:rPr>
              <w:t>是否存 在反担 保</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新致晟欧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2020. 6.5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百果信息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控股子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2020. 6.5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深圳新致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全资子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1,000.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2020. 6.5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新致云服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控股子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300.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重庆新致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控股子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500.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2020. 6.4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53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新致软件</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武汉新致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1,440. </w:t>
            </w:r>
            <w:r>
              <w:rPr>
                <w:color w:val="000000"/>
                <w:spacing w:val="0"/>
                <w:w w:val="100"/>
                <w:position w:val="0"/>
                <w:sz w:val="20"/>
                <w:szCs w:val="20"/>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2019. 11.</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78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19"/>
                <w:szCs w:val="19"/>
              </w:rPr>
              <w:t>日本亿蓝 德、日本晟 欧（注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全资子公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日本新致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w:t>
            </w:r>
          </w:p>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632.36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2015.8.2</w:t>
            </w:r>
          </w:p>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2025.</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连带责 任担保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否</w:t>
            </w:r>
          </w:p>
        </w:tc>
      </w:tr>
      <w:tr>
        <w:trPr>
          <w:trHeight w:val="322"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940" w:right="0" w:firstLine="0"/>
              <w:jc w:val="left"/>
              <w:rPr>
                <w:sz w:val="24"/>
                <w:szCs w:val="24"/>
              </w:rPr>
            </w:pPr>
            <w:r>
              <w:rPr>
                <w:color w:val="000000"/>
                <w:spacing w:val="0"/>
                <w:w w:val="100"/>
                <w:position w:val="0"/>
                <w:sz w:val="24"/>
                <w:szCs w:val="24"/>
              </w:rPr>
              <w:t>2,800.00</w:t>
            </w:r>
          </w:p>
        </w:tc>
      </w:tr>
      <w:tr>
        <w:trPr>
          <w:trHeight w:val="322"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报告期末对子公司担保余额合计</w:t>
            </w:r>
            <w:r>
              <w:rPr>
                <w:color w:val="000000"/>
                <w:spacing w:val="0"/>
                <w:w w:val="100"/>
                <w:position w:val="0"/>
                <w:sz w:val="24"/>
                <w:szCs w:val="24"/>
              </w:rPr>
              <w:t>（B）</w:t>
            </w:r>
          </w:p>
        </w:tc>
        <w:tc>
          <w:tcPr>
            <w:gridSpan w:val="8"/>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4940" w:right="0" w:firstLine="0"/>
              <w:jc w:val="left"/>
              <w:rPr>
                <w:sz w:val="24"/>
                <w:szCs w:val="24"/>
              </w:rPr>
            </w:pPr>
            <w:r>
              <w:rPr>
                <w:color w:val="000000"/>
                <w:spacing w:val="0"/>
                <w:w w:val="100"/>
                <w:position w:val="0"/>
                <w:sz w:val="24"/>
                <w:szCs w:val="24"/>
              </w:rPr>
              <w:t>4,872.36</w:t>
            </w:r>
          </w:p>
        </w:tc>
      </w:tr>
      <w:tr>
        <w:trPr>
          <w:trHeight w:val="317" w:hRule="exact"/>
        </w:trPr>
        <w:tc>
          <w:tcPr>
            <w:gridSpan w:val="1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94" w:hRule="exact"/>
        </w:trPr>
        <w:tc>
          <w:tcPr>
            <w:gridSpan w:val="5"/>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担保总额</w:t>
            </w:r>
            <w:r>
              <w:rPr>
                <w:color w:val="000000"/>
                <w:spacing w:val="0"/>
                <w:w w:val="100"/>
                <w:position w:val="0"/>
                <w:sz w:val="24"/>
                <w:szCs w:val="24"/>
              </w:rPr>
              <w:t>（A+B）</w:t>
            </w:r>
          </w:p>
        </w:tc>
        <w:tc>
          <w:tcPr>
            <w:gridSpan w:val="8"/>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4940" w:right="0" w:firstLine="0"/>
              <w:jc w:val="left"/>
              <w:rPr>
                <w:sz w:val="24"/>
                <w:szCs w:val="24"/>
              </w:rPr>
            </w:pPr>
            <w:r>
              <w:rPr>
                <w:color w:val="000000"/>
                <w:spacing w:val="0"/>
                <w:w w:val="100"/>
                <w:position w:val="0"/>
                <w:sz w:val="24"/>
                <w:szCs w:val="24"/>
              </w:rPr>
              <w:t>4,872.36</w:t>
            </w:r>
          </w:p>
        </w:tc>
      </w:tr>
    </w:tbl>
    <w:tbl>
      <w:tblPr>
        <w:tblOverlap w:val="never"/>
        <w:jc w:val="center"/>
        <w:tblLayout w:type="fixed"/>
      </w:tblPr>
      <w:tblGrid>
        <w:gridCol w:w="5376"/>
        <w:gridCol w:w="6058"/>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5440" w:right="0" w:firstLine="0"/>
              <w:jc w:val="left"/>
              <w:rPr>
                <w:sz w:val="24"/>
                <w:szCs w:val="24"/>
              </w:rPr>
            </w:pPr>
            <w:r>
              <w:rPr>
                <w:color w:val="000000"/>
                <w:spacing w:val="0"/>
                <w:w w:val="100"/>
                <w:position w:val="0"/>
                <w:sz w:val="24"/>
                <w:szCs w:val="24"/>
              </w:rPr>
              <w:t>4.12</w:t>
            </w:r>
          </w:p>
        </w:tc>
      </w:tr>
      <w:tr>
        <w:trPr>
          <w:trHeight w:val="322" w:hRule="exact"/>
        </w:trPr>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为股东、实际控制人及其关联方提供担保的金额</w:t>
            </w:r>
            <w:r>
              <w:rPr>
                <w:color w:val="000000"/>
                <w:spacing w:val="0"/>
                <w:w w:val="100"/>
                <w:position w:val="0"/>
                <w:sz w:val="24"/>
                <w:szCs w:val="24"/>
              </w:rPr>
              <w:t>(C)</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5440" w:right="0" w:firstLine="0"/>
              <w:jc w:val="left"/>
              <w:rPr>
                <w:sz w:val="24"/>
                <w:szCs w:val="24"/>
              </w:rPr>
            </w:pPr>
            <w:r>
              <w:rPr>
                <w:color w:val="000000"/>
                <w:spacing w:val="0"/>
                <w:w w:val="100"/>
                <w:position w:val="0"/>
                <w:sz w:val="24"/>
                <w:szCs w:val="24"/>
              </w:rPr>
              <w:t>0.00</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2"/>
                <w:szCs w:val="22"/>
              </w:rPr>
              <w:t>直接或间接为资产负债率超过</w:t>
            </w:r>
            <w:r>
              <w:rPr>
                <w:color w:val="000000"/>
                <w:spacing w:val="0"/>
                <w:w w:val="100"/>
                <w:position w:val="0"/>
                <w:sz w:val="24"/>
                <w:szCs w:val="24"/>
              </w:rPr>
              <w:t>70%</w:t>
            </w:r>
            <w:r>
              <w:rPr>
                <w:color w:val="000000"/>
                <w:spacing w:val="0"/>
                <w:w w:val="100"/>
                <w:position w:val="0"/>
                <w:sz w:val="22"/>
                <w:szCs w:val="22"/>
              </w:rPr>
              <w:t>的被担保对象提 供的债务担保金额</w:t>
            </w:r>
            <w:r>
              <w:rPr>
                <w:color w:val="000000"/>
                <w:spacing w:val="0"/>
                <w:w w:val="100"/>
                <w:position w:val="0"/>
                <w:sz w:val="24"/>
                <w:szCs w:val="24"/>
              </w:rPr>
              <w:t>(D)</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5440" w:right="0" w:firstLine="0"/>
              <w:jc w:val="left"/>
              <w:rPr>
                <w:sz w:val="24"/>
                <w:szCs w:val="24"/>
              </w:rPr>
            </w:pPr>
            <w:r>
              <w:rPr>
                <w:color w:val="000000"/>
                <w:spacing w:val="0"/>
                <w:w w:val="100"/>
                <w:position w:val="0"/>
                <w:sz w:val="24"/>
                <w:szCs w:val="24"/>
              </w:rPr>
              <w:t>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担保总额超过净资产</w:t>
            </w:r>
            <w:r>
              <w:rPr>
                <w:color w:val="000000"/>
                <w:spacing w:val="0"/>
                <w:w w:val="100"/>
                <w:position w:val="0"/>
                <w:sz w:val="24"/>
                <w:szCs w:val="24"/>
              </w:rPr>
              <w:t>50%</w:t>
            </w:r>
            <w:r>
              <w:rPr>
                <w:color w:val="000000"/>
                <w:spacing w:val="0"/>
                <w:w w:val="100"/>
                <w:position w:val="0"/>
                <w:sz w:val="22"/>
                <w:szCs w:val="22"/>
              </w:rPr>
              <w:t>部分的金额</w:t>
            </w:r>
            <w:r>
              <w:rPr>
                <w:color w:val="000000"/>
                <w:spacing w:val="0"/>
                <w:w w:val="100"/>
                <w:position w:val="0"/>
                <w:sz w:val="24"/>
                <w:szCs w:val="24"/>
              </w:rPr>
              <w:t>(E)</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5440" w:right="0" w:firstLine="0"/>
              <w:jc w:val="left"/>
              <w:rPr>
                <w:sz w:val="24"/>
                <w:szCs w:val="24"/>
              </w:rPr>
            </w:pPr>
            <w:r>
              <w:rPr>
                <w:color w:val="000000"/>
                <w:spacing w:val="0"/>
                <w:w w:val="100"/>
                <w:position w:val="0"/>
                <w:sz w:val="24"/>
                <w:szCs w:val="24"/>
              </w:rPr>
              <w:t>0.00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上述三项担保金额合计</w:t>
            </w:r>
            <w:r>
              <w:rPr>
                <w:color w:val="000000"/>
                <w:spacing w:val="0"/>
                <w:w w:val="100"/>
                <w:position w:val="0"/>
                <w:sz w:val="24"/>
                <w:szCs w:val="24"/>
              </w:rPr>
              <w:t>(C+D+E)</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5440" w:right="0" w:firstLine="0"/>
              <w:jc w:val="left"/>
              <w:rPr>
                <w:sz w:val="24"/>
                <w:szCs w:val="24"/>
              </w:rPr>
            </w:pPr>
            <w:r>
              <w:rPr>
                <w:color w:val="000000"/>
                <w:spacing w:val="0"/>
                <w:w w:val="100"/>
                <w:position w:val="0"/>
                <w:sz w:val="24"/>
                <w:szCs w:val="24"/>
              </w:rPr>
              <w:t>0.00</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tabs>
                <w:tab w:pos="437" w:val="left"/>
              </w:tabs>
              <w:bidi w:val="0"/>
              <w:spacing w:before="0" w:after="0" w:line="231" w:lineRule="exact"/>
              <w:ind w:left="0" w:right="0" w:firstLine="0"/>
              <w:jc w:val="both"/>
              <w:rPr>
                <w:sz w:val="17"/>
                <w:szCs w:val="17"/>
              </w:rPr>
            </w:pPr>
            <w:r>
              <w:rPr>
                <w:color w:val="000000"/>
                <w:spacing w:val="0"/>
                <w:w w:val="100"/>
                <w:position w:val="0"/>
                <w:sz w:val="17"/>
                <w:szCs w:val="17"/>
              </w:rPr>
              <w:t xml:space="preserve">注 </w:t>
            </w:r>
            <w:r>
              <w:rPr>
                <w:color w:val="000000"/>
                <w:spacing w:val="0"/>
                <w:w w:val="100"/>
                <w:position w:val="0"/>
                <w:sz w:val="18"/>
                <w:szCs w:val="18"/>
              </w:rPr>
              <w:t>1：</w:t>
              <w:tab/>
              <w:t>2015</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r>
              <w:rPr>
                <w:color w:val="000000"/>
                <w:spacing w:val="0"/>
                <w:w w:val="100"/>
                <w:position w:val="0"/>
                <w:sz w:val="18"/>
                <w:szCs w:val="18"/>
              </w:rPr>
              <w:t xml:space="preserve">NipponNewtouchSoftware. CO. LTD </w:t>
            </w:r>
            <w:r>
              <w:rPr>
                <w:color w:val="000000"/>
                <w:spacing w:val="0"/>
                <w:w w:val="100"/>
                <w:position w:val="0"/>
                <w:sz w:val="17"/>
                <w:szCs w:val="17"/>
              </w:rPr>
              <w:t>(即：新致创新株式</w:t>
            </w:r>
          </w:p>
          <w:p>
            <w:pPr>
              <w:pStyle w:val="Style33"/>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 xml:space="preserve">会社)与瑞穗银行兜町支店签订借款合同进行借款，合同约定的借款期间为 </w:t>
            </w:r>
            <w:r>
              <w:rPr>
                <w:color w:val="000000"/>
                <w:spacing w:val="0"/>
                <w:w w:val="100"/>
                <w:position w:val="0"/>
                <w:sz w:val="18"/>
                <w:szCs w:val="18"/>
              </w:rPr>
              <w:t>2015</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日开始到</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6</w:t>
            </w:r>
            <w:r>
              <w:rPr>
                <w:color w:val="000000"/>
                <w:spacing w:val="0"/>
                <w:w w:val="100"/>
                <w:position w:val="0"/>
                <w:sz w:val="17"/>
                <w:szCs w:val="17"/>
              </w:rPr>
              <w:t>月</w:t>
            </w:r>
            <w:r>
              <w:rPr>
                <w:color w:val="000000"/>
                <w:spacing w:val="0"/>
                <w:w w:val="100"/>
                <w:position w:val="0"/>
                <w:sz w:val="18"/>
                <w:szCs w:val="18"/>
              </w:rPr>
              <w:t>30 0</w:t>
            </w:r>
            <w:r>
              <w:rPr>
                <w:color w:val="000000"/>
                <w:spacing w:val="0"/>
                <w:w w:val="100"/>
                <w:position w:val="0"/>
                <w:sz w:val="17"/>
                <w:szCs w:val="17"/>
              </w:rPr>
              <w:t>，之后每</w:t>
            </w:r>
            <w:r>
              <w:rPr>
                <w:color w:val="000000"/>
                <w:spacing w:val="0"/>
                <w:w w:val="100"/>
                <w:position w:val="0"/>
                <w:sz w:val="18"/>
                <w:szCs w:val="18"/>
              </w:rPr>
              <w:t>3</w:t>
            </w:r>
            <w:r>
              <w:rPr>
                <w:color w:val="000000"/>
                <w:spacing w:val="0"/>
                <w:w w:val="100"/>
                <w:position w:val="0"/>
                <w:sz w:val="17"/>
                <w:szCs w:val="17"/>
              </w:rPr>
              <w:t>个月自动续约，并支付利息。 担保到期期限即借款到期期限，截至</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日，新致晟欧株式会社已 经注销，新致亿蓝德株式会社对</w:t>
            </w:r>
            <w:r>
              <w:rPr>
                <w:color w:val="000000"/>
                <w:spacing w:val="0"/>
                <w:w w:val="100"/>
                <w:position w:val="0"/>
                <w:sz w:val="18"/>
                <w:szCs w:val="18"/>
              </w:rPr>
              <w:t>NipponNewtouchSoftware. CO. LTD</w:t>
            </w:r>
            <w:r>
              <w:rPr>
                <w:color w:val="000000"/>
                <w:spacing w:val="0"/>
                <w:w w:val="100"/>
                <w:position w:val="0"/>
                <w:sz w:val="17"/>
                <w:szCs w:val="17"/>
              </w:rPr>
              <w:t>的担保尚未 履行完毕。该担保金额为</w:t>
            </w:r>
            <w:r>
              <w:rPr>
                <w:color w:val="000000"/>
                <w:spacing w:val="0"/>
                <w:w w:val="100"/>
                <w:position w:val="0"/>
                <w:sz w:val="18"/>
                <w:szCs w:val="18"/>
              </w:rPr>
              <w:t>1</w:t>
            </w:r>
            <w:r>
              <w:rPr>
                <w:color w:val="000000"/>
                <w:spacing w:val="0"/>
                <w:w w:val="100"/>
                <w:position w:val="0"/>
                <w:sz w:val="17"/>
                <w:szCs w:val="17"/>
              </w:rPr>
              <w:t>亿元日币，按</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310</w:t>
            </w:r>
            <w:r>
              <w:rPr>
                <w:color w:val="000000"/>
                <w:spacing w:val="0"/>
                <w:w w:val="100"/>
                <w:position w:val="0"/>
                <w:sz w:val="17"/>
                <w:szCs w:val="17"/>
              </w:rPr>
              <w:t>人民币汇率中间价换 算后为：人民币</w:t>
            </w:r>
            <w:r>
              <w:rPr>
                <w:color w:val="000000"/>
                <w:spacing w:val="0"/>
                <w:w w:val="100"/>
                <w:position w:val="0"/>
                <w:sz w:val="18"/>
                <w:szCs w:val="18"/>
              </w:rPr>
              <w:t xml:space="preserve">632. </w:t>
            </w:r>
            <w:r>
              <w:rPr>
                <w:color w:val="000000"/>
                <w:spacing w:val="0"/>
                <w:w w:val="100"/>
                <w:position w:val="0"/>
                <w:sz w:val="18"/>
                <w:szCs w:val="18"/>
              </w:rPr>
              <w:t>36</w:t>
            </w:r>
            <w:r>
              <w:rPr>
                <w:color w:val="000000"/>
                <w:spacing w:val="0"/>
                <w:w w:val="100"/>
                <w:position w:val="0"/>
                <w:sz w:val="17"/>
                <w:szCs w:val="17"/>
              </w:rPr>
              <w:t>万元。</w:t>
            </w:r>
          </w:p>
        </w:tc>
      </w:tr>
    </w:tbl>
    <w:p>
      <w:pPr>
        <w:widowControl w:val="0"/>
        <w:spacing w:after="379" w:line="1" w:lineRule="exact"/>
      </w:pPr>
    </w:p>
    <w:p>
      <w:pPr>
        <w:pStyle w:val="Style17"/>
        <w:keepNext/>
        <w:keepLines/>
        <w:widowControl w:val="0"/>
        <w:numPr>
          <w:ilvl w:val="0"/>
          <w:numId w:val="25"/>
        </w:numPr>
        <w:shd w:val="clear" w:color="auto" w:fill="auto"/>
        <w:bidi w:val="0"/>
        <w:spacing w:before="0" w:after="120" w:line="240" w:lineRule="auto"/>
        <w:ind w:left="1420" w:right="0" w:firstLine="0"/>
        <w:jc w:val="both"/>
      </w:pPr>
      <w:bookmarkStart w:id="650" w:name="bookmark650"/>
      <w:bookmarkStart w:id="651" w:name="bookmark651"/>
      <w:bookmarkStart w:id="652" w:name="bookmark652"/>
      <w:bookmarkStart w:id="653" w:name="bookmark653"/>
      <w:bookmarkEnd w:id="652"/>
      <w:r>
        <w:rPr>
          <w:color w:val="000000"/>
          <w:spacing w:val="0"/>
          <w:w w:val="100"/>
          <w:position w:val="0"/>
        </w:rPr>
        <w:t>委托他人进行现金资产管理的情况</w:t>
      </w:r>
      <w:bookmarkEnd w:id="650"/>
      <w:bookmarkEnd w:id="651"/>
      <w:bookmarkEnd w:id="653"/>
    </w:p>
    <w:p>
      <w:pPr>
        <w:pStyle w:val="Style17"/>
        <w:keepNext/>
        <w:keepLines/>
        <w:widowControl w:val="0"/>
        <w:numPr>
          <w:ilvl w:val="0"/>
          <w:numId w:val="27"/>
        </w:numPr>
        <w:shd w:val="clear" w:color="auto" w:fill="auto"/>
        <w:tabs>
          <w:tab w:pos="1805" w:val="left"/>
        </w:tabs>
        <w:bidi w:val="0"/>
        <w:spacing w:before="0" w:after="120" w:line="240" w:lineRule="auto"/>
        <w:ind w:left="1420" w:right="0" w:firstLine="0"/>
        <w:jc w:val="both"/>
      </w:pPr>
      <w:bookmarkStart w:id="650" w:name="bookmark650"/>
      <w:bookmarkStart w:id="651" w:name="bookmark651"/>
      <w:bookmarkStart w:id="654" w:name="bookmark654"/>
      <w:bookmarkStart w:id="655" w:name="bookmark655"/>
      <w:bookmarkEnd w:id="654"/>
      <w:r>
        <w:rPr>
          <w:color w:val="000000"/>
          <w:spacing w:val="0"/>
          <w:w w:val="100"/>
          <w:position w:val="0"/>
        </w:rPr>
        <w:t>委托理财情况</w:t>
      </w:r>
      <w:bookmarkEnd w:id="650"/>
      <w:bookmarkEnd w:id="651"/>
      <w:bookmarkEnd w:id="655"/>
    </w:p>
    <w:p>
      <w:pPr>
        <w:pStyle w:val="Style17"/>
        <w:keepNext/>
        <w:keepLines/>
        <w:widowControl w:val="0"/>
        <w:numPr>
          <w:ilvl w:val="0"/>
          <w:numId w:val="29"/>
        </w:numPr>
        <w:shd w:val="clear" w:color="auto" w:fill="auto"/>
        <w:tabs>
          <w:tab w:pos="1884" w:val="left"/>
        </w:tabs>
        <w:bidi w:val="0"/>
        <w:spacing w:before="0" w:after="120" w:line="240" w:lineRule="auto"/>
        <w:ind w:left="1420" w:right="0" w:firstLine="0"/>
        <w:jc w:val="both"/>
      </w:pPr>
      <w:bookmarkStart w:id="650" w:name="bookmark650"/>
      <w:bookmarkStart w:id="651" w:name="bookmark651"/>
      <w:bookmarkStart w:id="656" w:name="bookmark656"/>
      <w:bookmarkStart w:id="657" w:name="bookmark657"/>
      <w:bookmarkEnd w:id="656"/>
      <w:r>
        <w:rPr>
          <w:color w:val="000000"/>
          <w:spacing w:val="0"/>
          <w:w w:val="100"/>
          <w:position w:val="0"/>
        </w:rPr>
        <w:t>委托理财总体情况</w:t>
      </w:r>
      <w:bookmarkEnd w:id="650"/>
      <w:bookmarkEnd w:id="651"/>
      <w:bookmarkEnd w:id="657"/>
    </w:p>
    <w:p>
      <w:pPr>
        <w:pStyle w:val="Style20"/>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1420" w:right="0" w:firstLine="0"/>
        <w:jc w:val="both"/>
      </w:pPr>
      <w:bookmarkStart w:id="658" w:name="bookmark658"/>
      <w:bookmarkStart w:id="659" w:name="bookmark659"/>
      <w:bookmarkStart w:id="660" w:name="bookmark660"/>
      <w:r>
        <w:rPr>
          <w:color w:val="000000"/>
          <w:spacing w:val="0"/>
          <w:w w:val="100"/>
          <w:position w:val="0"/>
        </w:rPr>
        <w:t>其他情况</w:t>
      </w:r>
      <w:bookmarkEnd w:id="658"/>
      <w:bookmarkEnd w:id="659"/>
      <w:bookmarkEnd w:id="660"/>
    </w:p>
    <w:p>
      <w:pPr>
        <w:pStyle w:val="Style20"/>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
        </w:numPr>
        <w:shd w:val="clear" w:color="auto" w:fill="auto"/>
        <w:tabs>
          <w:tab w:pos="1884" w:val="left"/>
        </w:tabs>
        <w:bidi w:val="0"/>
        <w:spacing w:before="0" w:after="120" w:line="240" w:lineRule="auto"/>
        <w:ind w:left="1420" w:right="0" w:firstLine="0"/>
        <w:jc w:val="both"/>
      </w:pPr>
      <w:bookmarkStart w:id="661" w:name="bookmark661"/>
      <w:bookmarkStart w:id="662" w:name="bookmark662"/>
      <w:bookmarkStart w:id="663" w:name="bookmark663"/>
      <w:bookmarkStart w:id="664" w:name="bookmark664"/>
      <w:bookmarkEnd w:id="663"/>
      <w:r>
        <w:rPr>
          <w:color w:val="000000"/>
          <w:spacing w:val="0"/>
          <w:w w:val="100"/>
          <w:position w:val="0"/>
        </w:rPr>
        <w:t>单项委托理财情况</w:t>
      </w:r>
      <w:bookmarkEnd w:id="661"/>
      <w:bookmarkEnd w:id="662"/>
      <w:bookmarkEnd w:id="664"/>
    </w:p>
    <w:p>
      <w:pPr>
        <w:pStyle w:val="Style20"/>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1420" w:right="0" w:firstLine="0"/>
        <w:jc w:val="both"/>
      </w:pPr>
      <w:bookmarkStart w:id="665" w:name="bookmark665"/>
      <w:bookmarkStart w:id="666" w:name="bookmark666"/>
      <w:bookmarkStart w:id="667" w:name="bookmark667"/>
      <w:r>
        <w:rPr>
          <w:color w:val="000000"/>
          <w:spacing w:val="0"/>
          <w:w w:val="100"/>
          <w:position w:val="0"/>
        </w:rPr>
        <w:t>其他情况</w:t>
      </w:r>
      <w:bookmarkEnd w:id="665"/>
      <w:bookmarkEnd w:id="666"/>
      <w:bookmarkEnd w:id="667"/>
    </w:p>
    <w:p>
      <w:pPr>
        <w:pStyle w:val="Style20"/>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9"/>
        </w:numPr>
        <w:shd w:val="clear" w:color="auto" w:fill="auto"/>
        <w:tabs>
          <w:tab w:pos="1884" w:val="left"/>
        </w:tabs>
        <w:bidi w:val="0"/>
        <w:spacing w:before="0" w:after="120" w:line="240" w:lineRule="auto"/>
        <w:ind w:left="1420" w:right="0" w:firstLine="0"/>
        <w:jc w:val="both"/>
      </w:pPr>
      <w:bookmarkStart w:id="668" w:name="bookmark668"/>
      <w:bookmarkStart w:id="669" w:name="bookmark669"/>
      <w:bookmarkStart w:id="670" w:name="bookmark670"/>
      <w:bookmarkStart w:id="671" w:name="bookmark671"/>
      <w:bookmarkEnd w:id="670"/>
      <w:r>
        <w:rPr>
          <w:color w:val="000000"/>
          <w:spacing w:val="0"/>
          <w:w w:val="100"/>
          <w:position w:val="0"/>
        </w:rPr>
        <w:t>委托理财减值准备</w:t>
      </w:r>
      <w:bookmarkEnd w:id="668"/>
      <w:bookmarkEnd w:id="669"/>
      <w:bookmarkEnd w:id="671"/>
    </w:p>
    <w:p>
      <w:pPr>
        <w:pStyle w:val="Style20"/>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7"/>
        </w:numPr>
        <w:shd w:val="clear" w:color="auto" w:fill="auto"/>
        <w:tabs>
          <w:tab w:pos="1805" w:val="left"/>
        </w:tabs>
        <w:bidi w:val="0"/>
        <w:spacing w:before="0" w:after="120" w:line="240" w:lineRule="auto"/>
        <w:ind w:left="1420" w:right="0" w:firstLine="0"/>
        <w:jc w:val="both"/>
      </w:pPr>
      <w:bookmarkStart w:id="672" w:name="bookmark672"/>
      <w:bookmarkStart w:id="673" w:name="bookmark673"/>
      <w:bookmarkStart w:id="674" w:name="bookmark674"/>
      <w:bookmarkStart w:id="675" w:name="bookmark675"/>
      <w:bookmarkEnd w:id="674"/>
      <w:r>
        <w:rPr>
          <w:color w:val="000000"/>
          <w:spacing w:val="0"/>
          <w:w w:val="100"/>
          <w:position w:val="0"/>
        </w:rPr>
        <w:t>委托贷款情况</w:t>
      </w:r>
      <w:bookmarkEnd w:id="672"/>
      <w:bookmarkEnd w:id="673"/>
      <w:bookmarkEnd w:id="675"/>
    </w:p>
    <w:p>
      <w:pPr>
        <w:pStyle w:val="Style17"/>
        <w:keepNext/>
        <w:keepLines/>
        <w:widowControl w:val="0"/>
        <w:numPr>
          <w:ilvl w:val="0"/>
          <w:numId w:val="31"/>
        </w:numPr>
        <w:shd w:val="clear" w:color="auto" w:fill="auto"/>
        <w:tabs>
          <w:tab w:pos="1884" w:val="left"/>
        </w:tabs>
        <w:bidi w:val="0"/>
        <w:spacing w:before="0" w:after="120" w:line="240" w:lineRule="auto"/>
        <w:ind w:left="1420" w:right="0" w:firstLine="0"/>
        <w:jc w:val="both"/>
      </w:pPr>
      <w:bookmarkStart w:id="672" w:name="bookmark672"/>
      <w:bookmarkStart w:id="673" w:name="bookmark673"/>
      <w:bookmarkStart w:id="676" w:name="bookmark676"/>
      <w:bookmarkStart w:id="677" w:name="bookmark677"/>
      <w:bookmarkEnd w:id="676"/>
      <w:r>
        <w:rPr>
          <w:color w:val="000000"/>
          <w:spacing w:val="0"/>
          <w:w w:val="100"/>
          <w:position w:val="0"/>
        </w:rPr>
        <w:t>委托贷款总体情况</w:t>
      </w:r>
      <w:bookmarkEnd w:id="672"/>
      <w:bookmarkEnd w:id="673"/>
      <w:bookmarkEnd w:id="677"/>
    </w:p>
    <w:p>
      <w:pPr>
        <w:pStyle w:val="Style20"/>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1420" w:right="0" w:firstLine="0"/>
        <w:jc w:val="both"/>
      </w:pPr>
      <w:bookmarkStart w:id="678" w:name="bookmark678"/>
      <w:bookmarkStart w:id="679" w:name="bookmark679"/>
      <w:bookmarkStart w:id="680" w:name="bookmark680"/>
      <w:r>
        <w:rPr>
          <w:color w:val="000000"/>
          <w:spacing w:val="0"/>
          <w:w w:val="100"/>
          <w:position w:val="0"/>
        </w:rPr>
        <w:t>其他情况</w:t>
      </w:r>
      <w:bookmarkEnd w:id="678"/>
      <w:bookmarkEnd w:id="679"/>
      <w:bookmarkEnd w:id="680"/>
    </w:p>
    <w:p>
      <w:pPr>
        <w:pStyle w:val="Style20"/>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31"/>
        </w:numPr>
        <w:shd w:val="clear" w:color="auto" w:fill="auto"/>
        <w:tabs>
          <w:tab w:pos="1884" w:val="left"/>
        </w:tabs>
        <w:bidi w:val="0"/>
        <w:spacing w:before="0" w:after="120" w:line="240" w:lineRule="auto"/>
        <w:ind w:left="1420" w:right="0" w:firstLine="0"/>
        <w:jc w:val="both"/>
      </w:pPr>
      <w:bookmarkStart w:id="681" w:name="bookmark681"/>
      <w:bookmarkStart w:id="682" w:name="bookmark682"/>
      <w:bookmarkStart w:id="683" w:name="bookmark683"/>
      <w:bookmarkStart w:id="684" w:name="bookmark684"/>
      <w:bookmarkEnd w:id="683"/>
      <w:r>
        <w:rPr>
          <w:color w:val="000000"/>
          <w:spacing w:val="0"/>
          <w:w w:val="100"/>
          <w:position w:val="0"/>
        </w:rPr>
        <w:t>单项委托贷款情况</w:t>
      </w:r>
      <w:bookmarkEnd w:id="681"/>
      <w:bookmarkEnd w:id="682"/>
      <w:bookmarkEnd w:id="684"/>
    </w:p>
    <w:p>
      <w:pPr>
        <w:pStyle w:val="Style20"/>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240" w:lineRule="auto"/>
        <w:ind w:left="1420" w:right="0" w:firstLine="0"/>
        <w:jc w:val="both"/>
      </w:pPr>
      <w:bookmarkStart w:id="685" w:name="bookmark685"/>
      <w:bookmarkStart w:id="686" w:name="bookmark686"/>
      <w:bookmarkStart w:id="687" w:name="bookmark687"/>
      <w:r>
        <w:rPr>
          <w:color w:val="000000"/>
          <w:spacing w:val="0"/>
          <w:w w:val="100"/>
          <w:position w:val="0"/>
        </w:rPr>
        <w:t>其他情况</w:t>
      </w:r>
      <w:bookmarkEnd w:id="685"/>
      <w:bookmarkEnd w:id="686"/>
      <w:bookmarkEnd w:id="687"/>
    </w:p>
    <w:p>
      <w:pPr>
        <w:pStyle w:val="Style20"/>
        <w:keepNext w:val="0"/>
        <w:keepLines w:val="0"/>
        <w:widowControl w:val="0"/>
        <w:shd w:val="clear" w:color="auto" w:fill="auto"/>
        <w:bidi w:val="0"/>
        <w:spacing w:before="0" w:after="38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31"/>
        </w:numPr>
        <w:shd w:val="clear" w:color="auto" w:fill="auto"/>
        <w:tabs>
          <w:tab w:pos="1884" w:val="left"/>
        </w:tabs>
        <w:bidi w:val="0"/>
        <w:spacing w:before="0" w:after="120" w:line="240" w:lineRule="auto"/>
        <w:ind w:left="1420" w:right="0" w:firstLine="0"/>
        <w:jc w:val="both"/>
      </w:pPr>
      <w:bookmarkStart w:id="688" w:name="bookmark688"/>
      <w:bookmarkStart w:id="689" w:name="bookmark689"/>
      <w:bookmarkStart w:id="690" w:name="bookmark690"/>
      <w:bookmarkStart w:id="691" w:name="bookmark691"/>
      <w:bookmarkEnd w:id="690"/>
      <w:r>
        <w:rPr>
          <w:color w:val="000000"/>
          <w:spacing w:val="0"/>
          <w:w w:val="100"/>
          <w:position w:val="0"/>
        </w:rPr>
        <w:t>委托贷款减值准备</w:t>
      </w:r>
      <w:bookmarkEnd w:id="688"/>
      <w:bookmarkEnd w:id="689"/>
      <w:bookmarkEnd w:id="691"/>
    </w:p>
    <w:p>
      <w:pPr>
        <w:pStyle w:val="Style20"/>
        <w:keepNext w:val="0"/>
        <w:keepLines w:val="0"/>
        <w:widowControl w:val="0"/>
        <w:shd w:val="clear" w:color="auto" w:fill="auto"/>
        <w:bidi w:val="0"/>
        <w:spacing w:before="0" w:after="120" w:line="240" w:lineRule="auto"/>
        <w:ind w:left="142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27"/>
        </w:numPr>
        <w:shd w:val="clear" w:color="auto" w:fill="auto"/>
        <w:bidi w:val="0"/>
        <w:spacing w:before="0" w:after="100" w:line="240" w:lineRule="auto"/>
        <w:ind w:left="142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其他情况</w:t>
      </w:r>
      <w:bookmarkEnd w:id="692"/>
      <w:bookmarkEnd w:id="693"/>
      <w:bookmarkEnd w:id="695"/>
    </w:p>
    <w:p>
      <w:pPr>
        <w:pStyle w:val="Style20"/>
        <w:keepNext w:val="0"/>
        <w:keepLines w:val="0"/>
        <w:widowControl w:val="0"/>
        <w:shd w:val="clear" w:color="auto" w:fill="auto"/>
        <w:tabs>
          <w:tab w:pos="2255" w:val="left"/>
        </w:tabs>
        <w:bidi w:val="0"/>
        <w:spacing w:before="0" w:after="400" w:line="240" w:lineRule="auto"/>
        <w:ind w:left="14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420" w:right="0" w:firstLine="0"/>
        <w:jc w:val="left"/>
      </w:pPr>
      <w:bookmarkStart w:id="696" w:name="bookmark696"/>
      <w:bookmarkStart w:id="697" w:name="bookmark697"/>
      <w:bookmarkStart w:id="698" w:name="bookmark698"/>
      <w:bookmarkStart w:id="699" w:name="bookmark699"/>
      <w:r>
        <w:rPr>
          <w:color w:val="000000"/>
          <w:spacing w:val="0"/>
          <w:w w:val="100"/>
          <w:position w:val="0"/>
        </w:rPr>
        <w:t>（</w:t>
      </w:r>
      <w:bookmarkEnd w:id="698"/>
      <w:r>
        <w:rPr>
          <w:color w:val="000000"/>
          <w:spacing w:val="0"/>
          <w:w w:val="100"/>
          <w:position w:val="0"/>
        </w:rPr>
        <w:t>四）其他重大合同</w:t>
      </w:r>
      <w:bookmarkEnd w:id="696"/>
      <w:bookmarkEnd w:id="697"/>
      <w:bookmarkEnd w:id="699"/>
    </w:p>
    <w:p>
      <w:pPr>
        <w:pStyle w:val="Style20"/>
        <w:keepNext w:val="0"/>
        <w:keepLines w:val="0"/>
        <w:widowControl w:val="0"/>
        <w:shd w:val="clear" w:color="auto" w:fill="auto"/>
        <w:tabs>
          <w:tab w:pos="2255" w:val="left"/>
        </w:tabs>
        <w:bidi w:val="0"/>
        <w:spacing w:before="0" w:after="260" w:line="240" w:lineRule="auto"/>
        <w:ind w:left="1420" w:right="0" w:firstLine="0"/>
        <w:jc w:val="left"/>
        <w:sectPr>
          <w:footnotePr>
            <w:pos w:val="pageBottom"/>
            <w:numFmt w:val="decimal"/>
            <w:numRestart w:val="continuous"/>
          </w:footnotePr>
          <w:pgSz w:w="11900" w:h="16840"/>
          <w:pgMar w:top="1522" w:right="99" w:bottom="1541" w:left="367"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80" w:after="100" w:line="240" w:lineRule="auto"/>
        <w:ind w:left="0" w:right="0" w:firstLine="400"/>
        <w:jc w:val="left"/>
      </w:pPr>
      <w:bookmarkStart w:id="700" w:name="bookmark700"/>
      <w:bookmarkStart w:id="701" w:name="bookmark701"/>
      <w:bookmarkStart w:id="702" w:name="bookmark702"/>
      <w:r>
        <w:rPr>
          <w:color w:val="000000"/>
          <w:spacing w:val="0"/>
          <w:w w:val="100"/>
          <w:position w:val="0"/>
        </w:rPr>
        <w:t>十五、募集资金使用进展说明</w:t>
      </w:r>
      <w:bookmarkEnd w:id="700"/>
      <w:bookmarkEnd w:id="701"/>
      <w:bookmarkEnd w:id="702"/>
    </w:p>
    <w:p>
      <w:pPr>
        <w:pStyle w:val="Style20"/>
        <w:keepNext w:val="0"/>
        <w:keepLines w:val="0"/>
        <w:widowControl w:val="0"/>
        <w:shd w:val="clear" w:color="auto" w:fill="auto"/>
        <w:bidi w:val="0"/>
        <w:spacing w:before="0" w:after="40" w:line="240" w:lineRule="auto"/>
        <w:ind w:left="0" w:right="0" w:firstLine="40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0" w:right="620" w:firstLine="0"/>
        <w:jc w:val="right"/>
      </w:pPr>
      <w:bookmarkStart w:id="703" w:name="bookmark703"/>
      <w:bookmarkStart w:id="704" w:name="bookmark704"/>
      <w:bookmarkStart w:id="705" w:name="bookmark705"/>
      <w:r>
        <w:rPr>
          <w:color w:val="000000"/>
          <w:spacing w:val="0"/>
          <w:w w:val="100"/>
          <w:position w:val="0"/>
        </w:rPr>
        <w:t>单位：万元币种：人民币</w:t>
      </w:r>
      <w:bookmarkEnd w:id="703"/>
      <w:bookmarkEnd w:id="704"/>
      <w:bookmarkEnd w:id="705"/>
    </w:p>
    <w:tbl>
      <w:tblPr>
        <w:tblOverlap w:val="never"/>
        <w:jc w:val="center"/>
        <w:tblLayout w:type="fixed"/>
      </w:tblPr>
      <w:tblGrid>
        <w:gridCol w:w="1478"/>
        <w:gridCol w:w="936"/>
        <w:gridCol w:w="1286"/>
        <w:gridCol w:w="480"/>
        <w:gridCol w:w="806"/>
        <w:gridCol w:w="1416"/>
        <w:gridCol w:w="874"/>
        <w:gridCol w:w="398"/>
        <w:gridCol w:w="1152"/>
        <w:gridCol w:w="1426"/>
        <w:gridCol w:w="720"/>
        <w:gridCol w:w="984"/>
        <w:gridCol w:w="859"/>
        <w:gridCol w:w="1008"/>
        <w:gridCol w:w="883"/>
      </w:tblGrid>
      <w:tr>
        <w:trPr>
          <w:trHeight w:val="288" w:hRule="exact"/>
        </w:trPr>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募集资金总额</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41,114.94</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本年度投入募集资金总额</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2,612.58</w:t>
            </w:r>
          </w:p>
        </w:tc>
      </w:tr>
      <w:tr>
        <w:trPr>
          <w:trHeight w:val="283" w:hRule="exact"/>
        </w:trPr>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变更用途的募集资金总额</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gridSpan w:val="4"/>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已累计投入募集资金总额</w:t>
            </w:r>
          </w:p>
        </w:tc>
        <w:tc>
          <w:tcPr>
            <w:gridSpan w:val="4"/>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2,612.58</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变更用途的募集</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其资金总额比例（%）</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gridSpan w:val="4"/>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218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承诺投资项</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已变更 项目， 含部分 变更</w:t>
            </w:r>
          </w:p>
          <w:p>
            <w:pPr>
              <w:pStyle w:val="Style33"/>
              <w:keepNext w:val="0"/>
              <w:keepLines w:val="0"/>
              <w:widowControl w:val="0"/>
              <w:shd w:val="clear" w:color="auto" w:fill="auto"/>
              <w:bidi w:val="0"/>
              <w:spacing w:before="0" w:after="0" w:line="269" w:lineRule="exact"/>
              <w:ind w:left="0" w:right="360" w:firstLine="0"/>
              <w:jc w:val="right"/>
              <w:rPr>
                <w:sz w:val="18"/>
                <w:szCs w:val="18"/>
              </w:rPr>
            </w:pPr>
            <w:r>
              <w:rPr>
                <w:color w:val="000000"/>
                <w:spacing w:val="0"/>
                <w:w w:val="100"/>
                <w:position w:val="0"/>
                <w:sz w:val="18"/>
                <w:szCs w:val="18"/>
              </w:rPr>
              <w:t>（如 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募集资金承 诺投资总额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调整后投资</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截至期末承 诺投入金额 ①</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本年度投入</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截至期末 累计投入 金额②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截至期末累 计投入金额 与承诺投入 金额的差额 ③二②-①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截至 期末 投入 进度</w:t>
            </w:r>
          </w:p>
          <w:p>
            <w:pPr>
              <w:pStyle w:val="Style33"/>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w:t>
            </w:r>
          </w:p>
          <w:p>
            <w:pPr>
              <w:pStyle w:val="Style33"/>
              <w:keepNext w:val="0"/>
              <w:keepLines w:val="0"/>
              <w:widowControl w:val="0"/>
              <w:shd w:val="clear" w:color="auto" w:fill="auto"/>
              <w:bidi w:val="0"/>
              <w:spacing w:before="0" w:after="0" w:line="271" w:lineRule="exact"/>
              <w:ind w:left="0" w:right="280" w:firstLine="0"/>
              <w:jc w:val="right"/>
              <w:rPr>
                <w:sz w:val="18"/>
                <w:szCs w:val="18"/>
              </w:rPr>
            </w:pPr>
            <w:r>
              <w:rPr>
                <w:color w:val="000000"/>
                <w:spacing w:val="0"/>
                <w:w w:val="100"/>
                <w:position w:val="0"/>
                <w:sz w:val="18"/>
                <w:szCs w:val="18"/>
              </w:rPr>
              <w:t>④二 ②/</w:t>
            </w:r>
          </w:p>
          <w:p>
            <w:pPr>
              <w:pStyle w:val="Style33"/>
              <w:keepNext w:val="0"/>
              <w:keepLines w:val="0"/>
              <w:widowControl w:val="0"/>
              <w:shd w:val="clear" w:color="auto" w:fill="auto"/>
              <w:bidi w:val="0"/>
              <w:spacing w:before="0" w:after="0" w:line="271" w:lineRule="exact"/>
              <w:ind w:left="0" w:right="280" w:firstLine="0"/>
              <w:jc w:val="right"/>
              <w:rPr>
                <w:sz w:val="18"/>
                <w:szCs w:val="18"/>
              </w:rPr>
            </w:pPr>
            <w:r>
              <w:rPr>
                <w:color w:val="000000"/>
                <w:spacing w:val="0"/>
                <w:w w:val="100"/>
                <w:position w:val="0"/>
                <w:sz w:val="18"/>
                <w:szCs w:val="18"/>
              </w:rPr>
              <w:t>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项目达 到预定 可使用 状态日 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本年度 实现的 效益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是否达 到预计 效益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项目可 行性是 否发生 重大变 化</w:t>
            </w: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1" w:lineRule="exact"/>
              <w:ind w:left="0" w:right="0" w:firstLine="0"/>
              <w:jc w:val="left"/>
              <w:rPr>
                <w:sz w:val="18"/>
                <w:szCs w:val="18"/>
              </w:rPr>
            </w:pPr>
            <w:r>
              <w:rPr>
                <w:color w:val="000000"/>
                <w:spacing w:val="0"/>
                <w:w w:val="100"/>
                <w:position w:val="0"/>
                <w:sz w:val="18"/>
                <w:szCs w:val="18"/>
              </w:rPr>
              <w:t>保险业</w:t>
            </w:r>
            <w:r>
              <w:rPr>
                <w:color w:val="000000"/>
                <w:spacing w:val="0"/>
                <w:w w:val="100"/>
                <w:position w:val="0"/>
                <w:sz w:val="18"/>
                <w:szCs w:val="18"/>
              </w:rPr>
              <w:t>IT</w:t>
            </w:r>
            <w:r>
              <w:rPr>
                <w:color w:val="000000"/>
                <w:spacing w:val="0"/>
                <w:w w:val="100"/>
                <w:position w:val="0"/>
                <w:sz w:val="18"/>
                <w:szCs w:val="18"/>
              </w:rPr>
              <w:t>综 合解决方案 升级项目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21,540.45</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21,540.45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21,540.45</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1,413.48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1,413.48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-20,126.97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银行业</w:t>
            </w:r>
            <w:r>
              <w:rPr>
                <w:color w:val="000000"/>
                <w:spacing w:val="0"/>
                <w:w w:val="100"/>
                <w:position w:val="0"/>
                <w:sz w:val="18"/>
                <w:szCs w:val="18"/>
              </w:rPr>
              <w:t>IT</w:t>
            </w:r>
            <w:r>
              <w:rPr>
                <w:color w:val="000000"/>
                <w:spacing w:val="0"/>
                <w:w w:val="100"/>
                <w:position w:val="0"/>
                <w:sz w:val="18"/>
                <w:szCs w:val="18"/>
              </w:rPr>
              <w:t>综 合解决方案 升级项目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15,701.51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15,701.51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15,701.51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1,137.45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1,137.45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-14,564.06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研发技术中 心升级项目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15,216.71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15,216.71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15,216.71</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61.65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-15,155.06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52,458.67</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52,458.67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52,458.67</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2,612.58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2,612.58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未达到计划进度原因（分具体募投项目）</w:t>
            </w:r>
          </w:p>
        </w:tc>
        <w:tc>
          <w:tcPr>
            <w:gridSpan w:val="10"/>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报告期内无</w:t>
            </w:r>
          </w:p>
        </w:tc>
      </w:tr>
      <w:tr>
        <w:trPr>
          <w:trHeight w:val="283"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项目可行性发生重大变化的情况说明</w:t>
            </w:r>
          </w:p>
        </w:tc>
        <w:tc>
          <w:tcPr>
            <w:gridSpan w:val="10"/>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报告期内无</w:t>
            </w:r>
          </w:p>
        </w:tc>
      </w:tr>
      <w:tr>
        <w:trPr>
          <w:trHeight w:val="826" w:hRule="exact"/>
        </w:trPr>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募集资金投资项目先期投入及置换情况</w:t>
            </w:r>
          </w:p>
        </w:tc>
        <w:tc>
          <w:tcPr>
            <w:gridSpan w:val="10"/>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截至</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日，保险业</w:t>
            </w:r>
            <w:r>
              <w:rPr>
                <w:color w:val="000000"/>
                <w:spacing w:val="0"/>
                <w:w w:val="100"/>
                <w:position w:val="0"/>
                <w:sz w:val="18"/>
                <w:szCs w:val="18"/>
              </w:rPr>
              <w:t>IT</w:t>
            </w:r>
            <w:r>
              <w:rPr>
                <w:color w:val="000000"/>
                <w:spacing w:val="0"/>
                <w:w w:val="100"/>
                <w:position w:val="0"/>
                <w:sz w:val="18"/>
                <w:szCs w:val="18"/>
              </w:rPr>
              <w:t>综合解决方案升级项目预先投入自筹资金</w:t>
            </w:r>
            <w:r>
              <w:rPr>
                <w:color w:val="000000"/>
                <w:spacing w:val="0"/>
                <w:w w:val="100"/>
                <w:position w:val="0"/>
                <w:sz w:val="18"/>
                <w:szCs w:val="18"/>
              </w:rPr>
              <w:t>1,413.48</w:t>
            </w:r>
            <w:r>
              <w:rPr>
                <w:color w:val="000000"/>
                <w:spacing w:val="0"/>
                <w:w w:val="100"/>
                <w:position w:val="0"/>
                <w:sz w:val="18"/>
                <w:szCs w:val="18"/>
              </w:rPr>
              <w:t xml:space="preserve">万元以及银行业 </w:t>
            </w:r>
            <w:r>
              <w:rPr>
                <w:color w:val="000000"/>
                <w:spacing w:val="0"/>
                <w:w w:val="100"/>
                <w:position w:val="0"/>
                <w:sz w:val="18"/>
                <w:szCs w:val="18"/>
              </w:rPr>
              <w:t>IT</w:t>
            </w:r>
            <w:r>
              <w:rPr>
                <w:color w:val="000000"/>
                <w:spacing w:val="0"/>
                <w:w w:val="100"/>
                <w:position w:val="0"/>
                <w:sz w:val="18"/>
                <w:szCs w:val="18"/>
              </w:rPr>
              <w:t>综合解决方案升级项目预先投入自筹资金</w:t>
            </w:r>
            <w:r>
              <w:rPr>
                <w:color w:val="000000"/>
                <w:spacing w:val="0"/>
                <w:w w:val="100"/>
                <w:position w:val="0"/>
                <w:sz w:val="18"/>
                <w:szCs w:val="18"/>
              </w:rPr>
              <w:t>1,137.45</w:t>
            </w:r>
            <w:r>
              <w:rPr>
                <w:color w:val="000000"/>
                <w:spacing w:val="0"/>
                <w:w w:val="100"/>
                <w:position w:val="0"/>
                <w:sz w:val="18"/>
                <w:szCs w:val="18"/>
              </w:rPr>
              <w:t>万元均已置换。研发技术中心升级项目预先投入 自筹资金</w:t>
            </w:r>
            <w:r>
              <w:rPr>
                <w:color w:val="000000"/>
                <w:spacing w:val="0"/>
                <w:w w:val="100"/>
                <w:position w:val="0"/>
                <w:sz w:val="18"/>
                <w:szCs w:val="18"/>
              </w:rPr>
              <w:t>61.65</w:t>
            </w:r>
            <w:r>
              <w:rPr>
                <w:color w:val="000000"/>
                <w:spacing w:val="0"/>
                <w:w w:val="100"/>
                <w:position w:val="0"/>
                <w:sz w:val="18"/>
                <w:szCs w:val="18"/>
              </w:rPr>
              <w:t>万元以及用自筹资金支付的发行费用</w:t>
            </w:r>
            <w:r>
              <w:rPr>
                <w:color w:val="000000"/>
                <w:spacing w:val="0"/>
                <w:w w:val="100"/>
                <w:position w:val="0"/>
                <w:sz w:val="18"/>
                <w:szCs w:val="18"/>
              </w:rPr>
              <w:t>2,195.37</w:t>
            </w:r>
            <w:r>
              <w:rPr>
                <w:color w:val="000000"/>
                <w:spacing w:val="0"/>
                <w:w w:val="100"/>
                <w:position w:val="0"/>
                <w:sz w:val="18"/>
                <w:szCs w:val="18"/>
              </w:rPr>
              <w:t>万元于</w:t>
            </w: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4</w:t>
            </w:r>
            <w:r>
              <w:rPr>
                <w:color w:val="000000"/>
                <w:spacing w:val="0"/>
                <w:w w:val="100"/>
                <w:position w:val="0"/>
                <w:sz w:val="18"/>
                <w:szCs w:val="18"/>
              </w:rPr>
              <w:t>日完成置换。</w:t>
            </w:r>
          </w:p>
        </w:tc>
      </w:tr>
      <w:tr>
        <w:trPr>
          <w:trHeight w:val="283"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用闲置募集资金暂时补充流动资金情况</w:t>
            </w:r>
          </w:p>
        </w:tc>
        <w:tc>
          <w:tcPr>
            <w:gridSpan w:val="10"/>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报告期内无</w:t>
            </w:r>
          </w:p>
        </w:tc>
      </w:tr>
      <w:tr>
        <w:trPr>
          <w:trHeight w:val="283" w:hRule="exact"/>
        </w:trPr>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对闲置募集资金进行现金管理，投资相关产品情况</w:t>
            </w:r>
          </w:p>
        </w:tc>
        <w:tc>
          <w:tcPr>
            <w:gridSpan w:val="10"/>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报告期内无</w:t>
            </w:r>
          </w:p>
        </w:tc>
      </w:tr>
      <w:tr>
        <w:trPr>
          <w:trHeight w:val="293" w:hRule="exact"/>
        </w:trPr>
        <w:tc>
          <w:tcPr>
            <w:gridSpan w:val="5"/>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用超募资金永久补充流动资金或归还银行贷款情况</w:t>
            </w:r>
          </w:p>
        </w:tc>
        <w:tc>
          <w:tcPr>
            <w:gridSpan w:val="10"/>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4992"/>
        <w:gridCol w:w="971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募集资金结余的金额及形成原因</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募集资金其他使用情况</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报告期内无</w:t>
            </w:r>
          </w:p>
        </w:tc>
      </w:tr>
    </w:tbl>
    <w:p>
      <w:pPr>
        <w:sectPr>
          <w:headerReference w:type="default" r:id="rId11"/>
          <w:footerReference w:type="default" r:id="rId12"/>
          <w:footnotePr>
            <w:pos w:val="pageBottom"/>
            <w:numFmt w:val="decimal"/>
            <w:numRestart w:val="continuous"/>
          </w:footnotePr>
          <w:pgSz w:w="16840" w:h="11900" w:orient="landscape"/>
          <w:pgMar w:top="1791" w:right="1109" w:bottom="1310" w:left="1023" w:header="0" w:footer="3" w:gutter="0"/>
          <w:cols w:space="720"/>
          <w:noEndnote/>
          <w:rtlGutter w:val="0"/>
          <w:docGrid w:linePitch="360"/>
        </w:sectPr>
      </w:pPr>
    </w:p>
    <w:p>
      <w:pPr>
        <w:pStyle w:val="Style17"/>
        <w:keepNext/>
        <w:keepLines/>
        <w:widowControl w:val="0"/>
        <w:shd w:val="clear" w:color="auto" w:fill="auto"/>
        <w:bidi w:val="0"/>
        <w:spacing w:before="0" w:after="260" w:line="470" w:lineRule="exact"/>
        <w:ind w:left="0" w:right="0" w:firstLine="840"/>
        <w:jc w:val="left"/>
      </w:pPr>
      <w:bookmarkStart w:id="706" w:name="bookmark706"/>
      <w:bookmarkStart w:id="707" w:name="bookmark707"/>
      <w:bookmarkStart w:id="708" w:name="bookmark708"/>
      <w:r>
        <w:rPr>
          <w:color w:val="000000"/>
          <w:spacing w:val="0"/>
          <w:w w:val="100"/>
          <w:position w:val="0"/>
        </w:rPr>
        <w:t>十六、其他重大事项的说明</w:t>
      </w:r>
      <w:bookmarkEnd w:id="706"/>
      <w:bookmarkEnd w:id="707"/>
      <w:bookmarkEnd w:id="708"/>
    </w:p>
    <w:p>
      <w:pPr>
        <w:pStyle w:val="Style20"/>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40" w:line="470" w:lineRule="exact"/>
        <w:ind w:left="0" w:right="0" w:firstLine="840"/>
        <w:jc w:val="left"/>
      </w:pPr>
      <w:bookmarkStart w:id="709" w:name="bookmark709"/>
      <w:bookmarkStart w:id="710" w:name="bookmark710"/>
      <w:bookmarkStart w:id="711" w:name="bookmark711"/>
      <w:r>
        <w:rPr>
          <w:color w:val="000000"/>
          <w:spacing w:val="0"/>
          <w:w w:val="100"/>
          <w:position w:val="0"/>
        </w:rPr>
        <w:t>十七、积极履行社会责任的工作情况</w:t>
      </w:r>
      <w:bookmarkEnd w:id="709"/>
      <w:bookmarkEnd w:id="710"/>
      <w:bookmarkEnd w:id="711"/>
    </w:p>
    <w:p>
      <w:pPr>
        <w:pStyle w:val="Style17"/>
        <w:keepNext/>
        <w:keepLines/>
        <w:widowControl w:val="0"/>
        <w:shd w:val="clear" w:color="auto" w:fill="auto"/>
        <w:tabs>
          <w:tab w:pos="1651" w:val="left"/>
        </w:tabs>
        <w:bidi w:val="0"/>
        <w:spacing w:before="0" w:after="260" w:line="470" w:lineRule="exact"/>
        <w:ind w:left="0" w:right="0" w:firstLine="840"/>
        <w:jc w:val="left"/>
      </w:pPr>
      <w:bookmarkStart w:id="709" w:name="bookmark709"/>
      <w:bookmarkStart w:id="710" w:name="bookmark710"/>
      <w:bookmarkStart w:id="712" w:name="bookmark712"/>
      <w:bookmarkStart w:id="713" w:name="bookmark713"/>
      <w:r>
        <w:rPr>
          <w:color w:val="000000"/>
          <w:spacing w:val="0"/>
          <w:w w:val="100"/>
          <w:position w:val="0"/>
        </w:rPr>
        <w:t>（</w:t>
      </w:r>
      <w:bookmarkEnd w:id="712"/>
      <w:r>
        <w:rPr>
          <w:color w:val="000000"/>
          <w:spacing w:val="0"/>
          <w:w w:val="100"/>
          <w:position w:val="0"/>
        </w:rPr>
        <w:t>一）</w:t>
        <w:tab/>
        <w:t>上市公司扶贫工作情况</w:t>
      </w:r>
      <w:bookmarkEnd w:id="709"/>
      <w:bookmarkEnd w:id="710"/>
      <w:bookmarkEnd w:id="713"/>
    </w:p>
    <w:p>
      <w:pPr>
        <w:pStyle w:val="Style20"/>
        <w:keepNext w:val="0"/>
        <w:keepLines w:val="0"/>
        <w:widowControl w:val="0"/>
        <w:shd w:val="clear" w:color="auto" w:fill="auto"/>
        <w:bidi w:val="0"/>
        <w:spacing w:before="0" w:after="32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424" w:val="left"/>
        </w:tabs>
        <w:bidi w:val="0"/>
        <w:spacing w:before="0" w:after="40" w:line="470" w:lineRule="exact"/>
        <w:ind w:left="0" w:right="0" w:firstLine="84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color w:val="000000"/>
          <w:spacing w:val="0"/>
          <w:w w:val="100"/>
          <w:position w:val="0"/>
        </w:rPr>
        <w:t>二）</w:t>
        <w:tab/>
        <w:t>社会责任工作情况</w:t>
      </w:r>
      <w:bookmarkEnd w:id="714"/>
      <w:bookmarkEnd w:id="715"/>
      <w:bookmarkEnd w:id="717"/>
    </w:p>
    <w:p>
      <w:pPr>
        <w:pStyle w:val="Style17"/>
        <w:keepNext/>
        <w:keepLines/>
        <w:widowControl w:val="0"/>
        <w:numPr>
          <w:ilvl w:val="0"/>
          <w:numId w:val="33"/>
        </w:numPr>
        <w:shd w:val="clear" w:color="auto" w:fill="auto"/>
        <w:tabs>
          <w:tab w:pos="1300" w:val="left"/>
        </w:tabs>
        <w:bidi w:val="0"/>
        <w:spacing w:before="0" w:after="260" w:line="470" w:lineRule="exact"/>
        <w:ind w:left="0" w:right="0" w:firstLine="840"/>
        <w:jc w:val="left"/>
      </w:pPr>
      <w:bookmarkStart w:id="714" w:name="bookmark714"/>
      <w:bookmarkStart w:id="715" w:name="bookmark715"/>
      <w:bookmarkStart w:id="718" w:name="bookmark718"/>
      <w:bookmarkStart w:id="719" w:name="bookmark719"/>
      <w:bookmarkEnd w:id="718"/>
      <w:r>
        <w:rPr>
          <w:color w:val="000000"/>
          <w:spacing w:val="0"/>
          <w:w w:val="100"/>
          <w:position w:val="0"/>
        </w:rPr>
        <w:t>股东和债权人权益保护情况</w:t>
      </w:r>
      <w:bookmarkEnd w:id="714"/>
      <w:bookmarkEnd w:id="715"/>
      <w:bookmarkEnd w:id="719"/>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840" w:right="0" w:firstLine="480"/>
        <w:jc w:val="both"/>
      </w:pPr>
      <w:r>
        <w:rPr>
          <w:color w:val="000000"/>
          <w:spacing w:val="0"/>
          <w:w w:val="100"/>
          <w:position w:val="0"/>
        </w:rPr>
        <w:t>报告期内，公司按照《公司法》、《证券法》和《上海证券交易所科创板股票上 市规则》等有关法律、法规和规范性文件要求，不断对公司法人治理结构进行优化及 完善，以保证规范运作。公司建立了《信息披露管理制度》等信息披露管理体系，严 格执行信息披露义务，做到信息披露工作的真实、准确、及时、完整，保证所有股东 均有平等的机会获得信息。公司按照分红政策的要求制定分红方案，重视对投资者的 合理回报，以维护广大股东合法权益，保护投资者权益。</w:t>
      </w:r>
    </w:p>
    <w:p>
      <w:pPr>
        <w:pStyle w:val="Style2"/>
        <w:keepNext w:val="0"/>
        <w:keepLines w:val="0"/>
        <w:widowControl w:val="0"/>
        <w:shd w:val="clear" w:color="auto" w:fill="auto"/>
        <w:bidi w:val="0"/>
        <w:spacing w:before="0" w:after="40" w:line="470" w:lineRule="exact"/>
        <w:ind w:left="840" w:right="0" w:firstLine="480"/>
        <w:jc w:val="both"/>
      </w:pPr>
      <w:r>
        <w:rPr>
          <w:color w:val="000000"/>
          <w:spacing w:val="0"/>
          <w:w w:val="100"/>
          <w:position w:val="0"/>
        </w:rPr>
        <w:t>公司通过签订合同、定期付款保障债权人权益，利用互通互访的交流形式，加强 与债权人及时的信息联系，创造公平合作、共同发展的发展环境。</w:t>
      </w:r>
    </w:p>
    <w:p>
      <w:pPr>
        <w:pStyle w:val="Style17"/>
        <w:keepNext/>
        <w:keepLines/>
        <w:widowControl w:val="0"/>
        <w:numPr>
          <w:ilvl w:val="0"/>
          <w:numId w:val="33"/>
        </w:numPr>
        <w:shd w:val="clear" w:color="auto" w:fill="auto"/>
        <w:tabs>
          <w:tab w:pos="1300" w:val="left"/>
        </w:tabs>
        <w:bidi w:val="0"/>
        <w:spacing w:before="0" w:after="260" w:line="470" w:lineRule="exact"/>
        <w:ind w:left="0" w:right="0" w:firstLine="840"/>
        <w:jc w:val="left"/>
      </w:pPr>
      <w:bookmarkStart w:id="720" w:name="bookmark720"/>
      <w:bookmarkStart w:id="721" w:name="bookmark721"/>
      <w:bookmarkStart w:id="722" w:name="bookmark722"/>
      <w:bookmarkStart w:id="723" w:name="bookmark723"/>
      <w:bookmarkEnd w:id="722"/>
      <w:r>
        <w:rPr>
          <w:color w:val="000000"/>
          <w:spacing w:val="0"/>
          <w:w w:val="100"/>
          <w:position w:val="0"/>
        </w:rPr>
        <w:t>职工权益保护情况</w:t>
      </w:r>
      <w:bookmarkEnd w:id="720"/>
      <w:bookmarkEnd w:id="721"/>
      <w:bookmarkEnd w:id="723"/>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468" w:lineRule="exact"/>
        <w:ind w:left="840" w:right="0" w:firstLine="480"/>
        <w:jc w:val="both"/>
      </w:pPr>
      <w:r>
        <w:rPr>
          <w:color w:val="000000"/>
          <w:spacing w:val="0"/>
          <w:w w:val="100"/>
          <w:position w:val="0"/>
        </w:rPr>
        <w:t>公司遵守《劳动法》和《劳动合同法》等法律、法规和规范性文件的要求，不断 健全人力资源管理体系、完善薪酬及激励机制，通过劳动合同签订和社会保险全员覆 盖等方式，对员工的薪酬、福利、工作时间、休假、劳动保护等员工权益进行了制度 规定和有力保护。公司坚持“日新以致远”的理念，“快乐工作、幸福生活”的企业 文化、为员工提供安全、舒适的工作环境，关注员工身心健康。疫情期间，公司按照 国家和当地政府的相关要求，在严格落实疫情防控要求的同时，为员工提供日常工作 使用的口罩等防疫物资，尽最大可能为员工提供劳动保障。</w:t>
      </w:r>
    </w:p>
    <w:p>
      <w:pPr>
        <w:pStyle w:val="Style17"/>
        <w:keepNext/>
        <w:keepLines/>
        <w:widowControl w:val="0"/>
        <w:numPr>
          <w:ilvl w:val="0"/>
          <w:numId w:val="33"/>
        </w:numPr>
        <w:shd w:val="clear" w:color="auto" w:fill="auto"/>
        <w:tabs>
          <w:tab w:pos="1300" w:val="left"/>
        </w:tabs>
        <w:bidi w:val="0"/>
        <w:spacing w:before="0" w:after="260" w:line="470" w:lineRule="exact"/>
        <w:ind w:left="0" w:right="0" w:firstLine="840"/>
        <w:jc w:val="left"/>
      </w:pPr>
      <w:bookmarkStart w:id="724" w:name="bookmark724"/>
      <w:bookmarkStart w:id="725" w:name="bookmark725"/>
      <w:bookmarkStart w:id="726" w:name="bookmark726"/>
      <w:bookmarkStart w:id="727" w:name="bookmark727"/>
      <w:bookmarkEnd w:id="726"/>
      <w:r>
        <w:rPr>
          <w:color w:val="000000"/>
          <w:spacing w:val="0"/>
          <w:w w:val="100"/>
          <w:position w:val="0"/>
        </w:rPr>
        <w:t>供应商、客户和消费者权益保护情况</w:t>
      </w:r>
      <w:bookmarkEnd w:id="724"/>
      <w:bookmarkEnd w:id="725"/>
      <w:bookmarkEnd w:id="727"/>
    </w:p>
    <w:p>
      <w:pPr>
        <w:pStyle w:val="Style20"/>
        <w:keepNext w:val="0"/>
        <w:keepLines w:val="0"/>
        <w:widowControl w:val="0"/>
        <w:shd w:val="clear" w:color="auto" w:fill="auto"/>
        <w:bidi w:val="0"/>
        <w:spacing w:before="0" w:after="26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9" w:lineRule="exact"/>
        <w:ind w:left="840" w:right="0" w:firstLine="480"/>
        <w:jc w:val="both"/>
      </w:pPr>
      <w:r>
        <w:rPr>
          <w:color w:val="000000"/>
          <w:spacing w:val="0"/>
          <w:w w:val="100"/>
          <w:position w:val="0"/>
        </w:rPr>
        <w:t>公司制定了《项目对外采购内控流程》和</w:t>
      </w:r>
      <w:r>
        <w:rPr>
          <w:color w:val="000000"/>
          <w:spacing w:val="0"/>
          <w:w w:val="100"/>
          <w:position w:val="0"/>
        </w:rPr>
        <w:t>《</w:t>
      </w:r>
      <w:r>
        <w:rPr>
          <w:color w:val="000000"/>
          <w:spacing w:val="0"/>
          <w:w w:val="100"/>
          <w:position w:val="0"/>
          <w:sz w:val="24"/>
          <w:szCs w:val="24"/>
        </w:rPr>
        <w:t>STANDARD</w:t>
      </w:r>
      <w:r>
        <w:rPr>
          <w:color w:val="000000"/>
          <w:spacing w:val="0"/>
          <w:w w:val="100"/>
          <w:position w:val="0"/>
        </w:rPr>
        <w:t>新致开发过程标准-项目采 购决策》，并在采购流程中得到了有效的执行，由公司各级负责人对公司的技术人员 和供应商派出人员进行统一管理，按照公司质量控制体系的规定对项目开发过程进行 统一管理，确保项目保质保量地完成，满足客户的需求。</w:t>
      </w:r>
    </w:p>
    <w:p>
      <w:pPr>
        <w:pStyle w:val="Style17"/>
        <w:keepNext/>
        <w:keepLines/>
        <w:widowControl w:val="0"/>
        <w:numPr>
          <w:ilvl w:val="0"/>
          <w:numId w:val="33"/>
        </w:numPr>
        <w:shd w:val="clear" w:color="auto" w:fill="auto"/>
        <w:tabs>
          <w:tab w:pos="1259" w:val="left"/>
        </w:tabs>
        <w:bidi w:val="0"/>
        <w:spacing w:before="0" w:after="260" w:line="469" w:lineRule="exact"/>
        <w:ind w:left="0" w:right="0" w:firstLine="840"/>
        <w:jc w:val="left"/>
      </w:pPr>
      <w:bookmarkStart w:id="728" w:name="bookmark728"/>
      <w:bookmarkStart w:id="729" w:name="bookmark729"/>
      <w:bookmarkStart w:id="730" w:name="bookmark730"/>
      <w:bookmarkStart w:id="731" w:name="bookmark731"/>
      <w:bookmarkEnd w:id="730"/>
      <w:r>
        <w:rPr>
          <w:color w:val="000000"/>
          <w:spacing w:val="0"/>
          <w:w w:val="100"/>
          <w:position w:val="0"/>
        </w:rPr>
        <w:t>产品安全保障情况</w:t>
      </w:r>
      <w:bookmarkEnd w:id="728"/>
      <w:bookmarkEnd w:id="729"/>
      <w:bookmarkEnd w:id="731"/>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840" w:right="0" w:firstLine="480"/>
        <w:jc w:val="both"/>
      </w:pPr>
      <w:r>
        <w:rPr>
          <w:color w:val="000000"/>
          <w:spacing w:val="0"/>
          <w:w w:val="100"/>
          <w:position w:val="0"/>
        </w:rPr>
        <w:t>新致软件拥有一整套先进的项目质量控制体系。公司根据</w:t>
      </w:r>
      <w:r>
        <w:rPr>
          <w:color w:val="000000"/>
          <w:spacing w:val="0"/>
          <w:w w:val="100"/>
          <w:position w:val="0"/>
          <w:sz w:val="24"/>
          <w:szCs w:val="24"/>
        </w:rPr>
        <w:t xml:space="preserve">CMMI for development </w:t>
      </w:r>
      <w:r>
        <w:rPr>
          <w:color w:val="000000"/>
          <w:spacing w:val="0"/>
          <w:w w:val="100"/>
          <w:position w:val="0"/>
        </w:rPr>
        <w:t>的</w:t>
      </w:r>
      <w:r>
        <w:rPr>
          <w:color w:val="000000"/>
          <w:spacing w:val="0"/>
          <w:w w:val="100"/>
          <w:position w:val="0"/>
          <w:sz w:val="24"/>
          <w:szCs w:val="24"/>
        </w:rPr>
        <w:t>5</w:t>
      </w:r>
      <w:r>
        <w:rPr>
          <w:color w:val="000000"/>
          <w:spacing w:val="0"/>
          <w:w w:val="100"/>
          <w:position w:val="0"/>
        </w:rPr>
        <w:t>级要求、</w:t>
      </w:r>
      <w:r>
        <w:rPr>
          <w:color w:val="000000"/>
          <w:spacing w:val="0"/>
          <w:w w:val="100"/>
          <w:position w:val="0"/>
          <w:sz w:val="24"/>
          <w:szCs w:val="24"/>
        </w:rPr>
        <w:t>IS09001</w:t>
      </w:r>
      <w:r>
        <w:rPr>
          <w:color w:val="000000"/>
          <w:spacing w:val="0"/>
          <w:w w:val="100"/>
          <w:position w:val="0"/>
        </w:rPr>
        <w:t>和</w:t>
      </w:r>
      <w:r>
        <w:rPr>
          <w:color w:val="000000"/>
          <w:spacing w:val="0"/>
          <w:w w:val="100"/>
          <w:position w:val="0"/>
          <w:sz w:val="24"/>
          <w:szCs w:val="24"/>
        </w:rPr>
        <w:t>ISO27001</w:t>
      </w:r>
      <w:r>
        <w:rPr>
          <w:color w:val="000000"/>
          <w:spacing w:val="0"/>
          <w:w w:val="100"/>
          <w:position w:val="0"/>
        </w:rPr>
        <w:t>的标准制定了新致</w:t>
      </w:r>
      <w:r>
        <w:rPr>
          <w:color w:val="000000"/>
          <w:spacing w:val="0"/>
          <w:w w:val="100"/>
          <w:position w:val="0"/>
          <w:sz w:val="24"/>
          <w:szCs w:val="24"/>
        </w:rPr>
        <w:t>STANDARD</w:t>
      </w:r>
      <w:r>
        <w:rPr>
          <w:color w:val="000000"/>
          <w:spacing w:val="0"/>
          <w:w w:val="100"/>
          <w:position w:val="0"/>
        </w:rPr>
        <w:t>规范作为质量控制的 标准。</w:t>
      </w:r>
      <w:r>
        <w:rPr>
          <w:color w:val="000000"/>
          <w:spacing w:val="0"/>
          <w:w w:val="100"/>
          <w:position w:val="0"/>
          <w:sz w:val="24"/>
          <w:szCs w:val="24"/>
        </w:rPr>
        <w:t>STANDARD</w:t>
      </w:r>
      <w:r>
        <w:rPr>
          <w:color w:val="000000"/>
          <w:spacing w:val="0"/>
          <w:w w:val="100"/>
          <w:position w:val="0"/>
        </w:rPr>
        <w:t>规范主要从需求管理、开发工程管理、项目跟踪、软件质量保证、测 试管理和配置管理等方面对所有项目进行过程裁剪和全面的分层管理。</w:t>
      </w:r>
    </w:p>
    <w:p>
      <w:pPr>
        <w:pStyle w:val="Style2"/>
        <w:keepNext w:val="0"/>
        <w:keepLines w:val="0"/>
        <w:widowControl w:val="0"/>
        <w:shd w:val="clear" w:color="auto" w:fill="auto"/>
        <w:bidi w:val="0"/>
        <w:spacing w:before="0" w:after="720" w:line="469" w:lineRule="exact"/>
        <w:ind w:left="840" w:right="0" w:firstLine="480"/>
        <w:jc w:val="both"/>
      </w:pPr>
      <w:r>
        <w:rPr>
          <w:color w:val="000000"/>
          <w:spacing w:val="0"/>
          <w:w w:val="100"/>
          <w:position w:val="0"/>
        </w:rPr>
        <w:t>公司获得了中国软件行业协会颁发的《软件服务商交付能力证书》，达到一级交 付能力。</w:t>
      </w:r>
    </w:p>
    <w:p>
      <w:pPr>
        <w:pStyle w:val="Style17"/>
        <w:keepNext/>
        <w:keepLines/>
        <w:widowControl w:val="0"/>
        <w:numPr>
          <w:ilvl w:val="0"/>
          <w:numId w:val="33"/>
        </w:numPr>
        <w:shd w:val="clear" w:color="auto" w:fill="auto"/>
        <w:tabs>
          <w:tab w:pos="1259" w:val="left"/>
        </w:tabs>
        <w:bidi w:val="0"/>
        <w:spacing w:before="0" w:after="100" w:line="240" w:lineRule="auto"/>
        <w:ind w:left="0" w:right="0" w:firstLine="840"/>
        <w:jc w:val="left"/>
      </w:pPr>
      <w:bookmarkStart w:id="732" w:name="bookmark732"/>
      <w:bookmarkStart w:id="733" w:name="bookmark733"/>
      <w:bookmarkStart w:id="734" w:name="bookmark734"/>
      <w:bookmarkStart w:id="735" w:name="bookmark735"/>
      <w:bookmarkEnd w:id="734"/>
      <w:r>
        <w:rPr>
          <w:color w:val="000000"/>
          <w:spacing w:val="0"/>
          <w:w w:val="100"/>
          <w:position w:val="0"/>
        </w:rPr>
        <w:t>公共关系、社会公益事业情况</w:t>
      </w:r>
      <w:bookmarkEnd w:id="732"/>
      <w:bookmarkEnd w:id="733"/>
      <w:bookmarkEnd w:id="735"/>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66" w:lineRule="exact"/>
        <w:ind w:left="840" w:right="0" w:firstLine="480"/>
        <w:jc w:val="both"/>
      </w:pPr>
      <w:r>
        <w:rPr>
          <w:color w:val="000000"/>
          <w:spacing w:val="0"/>
          <w:w w:val="100"/>
          <w:position w:val="0"/>
        </w:rPr>
        <w:t>公司积极参与社会公益活动，支持教育事业的发展。公司与多家大学联合开展多 层次的校企合作。向上海交通大学捐赠人民币</w:t>
      </w:r>
      <w:r>
        <w:rPr>
          <w:color w:val="000000"/>
          <w:spacing w:val="0"/>
          <w:w w:val="100"/>
          <w:position w:val="0"/>
          <w:sz w:val="24"/>
          <w:szCs w:val="24"/>
        </w:rPr>
        <w:t>10</w:t>
      </w:r>
      <w:r>
        <w:rPr>
          <w:color w:val="000000"/>
          <w:spacing w:val="0"/>
          <w:w w:val="100"/>
          <w:position w:val="0"/>
        </w:rPr>
        <w:t>万元支持教育事业。公司与上海大 学、华东交通大学、上海第二工业大学、江苏大学、贵州大学等多所学校合作进行针 对大学生的实习、实训和课程置换，并积极参与专业硕士的联合培养。</w:t>
      </w:r>
    </w:p>
    <w:p>
      <w:pPr>
        <w:pStyle w:val="Style17"/>
        <w:keepNext/>
        <w:keepLines/>
        <w:widowControl w:val="0"/>
        <w:shd w:val="clear" w:color="auto" w:fill="auto"/>
        <w:bidi w:val="0"/>
        <w:spacing w:before="0" w:after="100" w:line="469" w:lineRule="exact"/>
        <w:ind w:left="0" w:right="0" w:firstLine="84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color w:val="000000"/>
          <w:spacing w:val="0"/>
          <w:w w:val="100"/>
          <w:position w:val="0"/>
        </w:rPr>
        <w:t>三）环境信息情况</w:t>
      </w:r>
      <w:bookmarkEnd w:id="736"/>
      <w:bookmarkEnd w:id="737"/>
      <w:bookmarkEnd w:id="739"/>
    </w:p>
    <w:p>
      <w:pPr>
        <w:pStyle w:val="Style17"/>
        <w:keepNext/>
        <w:keepLines/>
        <w:widowControl w:val="0"/>
        <w:numPr>
          <w:ilvl w:val="0"/>
          <w:numId w:val="35"/>
        </w:numPr>
        <w:shd w:val="clear" w:color="auto" w:fill="auto"/>
        <w:tabs>
          <w:tab w:pos="1259" w:val="left"/>
        </w:tabs>
        <w:bidi w:val="0"/>
        <w:spacing w:before="0" w:after="260" w:line="469" w:lineRule="exact"/>
        <w:ind w:left="0" w:right="0" w:firstLine="840"/>
        <w:jc w:val="left"/>
      </w:pPr>
      <w:bookmarkStart w:id="736" w:name="bookmark736"/>
      <w:bookmarkStart w:id="737" w:name="bookmark737"/>
      <w:bookmarkStart w:id="740" w:name="bookmark740"/>
      <w:bookmarkStart w:id="741" w:name="bookmark741"/>
      <w:bookmarkEnd w:id="740"/>
      <w:r>
        <w:rPr>
          <w:color w:val="000000"/>
          <w:spacing w:val="0"/>
          <w:w w:val="100"/>
          <w:position w:val="0"/>
        </w:rPr>
        <w:t>属于环境保护部门公布的重点排污单位的公司及其重要子公司的环保情况说明</w:t>
      </w:r>
      <w:bookmarkEnd w:id="736"/>
      <w:bookmarkEnd w:id="737"/>
      <w:bookmarkEnd w:id="741"/>
    </w:p>
    <w:p>
      <w:pPr>
        <w:pStyle w:val="Style20"/>
        <w:keepNext w:val="0"/>
        <w:keepLines w:val="0"/>
        <w:widowControl w:val="0"/>
        <w:shd w:val="clear" w:color="auto" w:fill="auto"/>
        <w:bidi w:val="0"/>
        <w:spacing w:before="0" w:after="5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35"/>
        </w:numPr>
        <w:shd w:val="clear" w:color="auto" w:fill="auto"/>
        <w:tabs>
          <w:tab w:pos="1259" w:val="left"/>
        </w:tabs>
        <w:bidi w:val="0"/>
        <w:spacing w:before="0" w:after="260" w:line="469" w:lineRule="exact"/>
        <w:ind w:left="0" w:right="0" w:firstLine="840"/>
        <w:jc w:val="left"/>
      </w:pPr>
      <w:bookmarkStart w:id="742" w:name="bookmark742"/>
      <w:bookmarkStart w:id="743" w:name="bookmark743"/>
      <w:bookmarkStart w:id="744" w:name="bookmark744"/>
      <w:bookmarkStart w:id="745" w:name="bookmark745"/>
      <w:bookmarkEnd w:id="744"/>
      <w:r>
        <w:rPr>
          <w:color w:val="000000"/>
          <w:spacing w:val="0"/>
          <w:w w:val="100"/>
          <w:position w:val="0"/>
        </w:rPr>
        <w:t>重点排污单位之外的公司的环保情况说明</w:t>
      </w:r>
      <w:bookmarkEnd w:id="742"/>
      <w:bookmarkEnd w:id="743"/>
      <w:bookmarkEnd w:id="745"/>
    </w:p>
    <w:p>
      <w:pPr>
        <w:pStyle w:val="Style20"/>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37"/>
        </w:numPr>
        <w:shd w:val="clear" w:color="auto" w:fill="auto"/>
        <w:tabs>
          <w:tab w:pos="1282" w:val="left"/>
        </w:tabs>
        <w:bidi w:val="0"/>
        <w:spacing w:before="0" w:after="260" w:line="469" w:lineRule="exact"/>
        <w:ind w:left="0" w:right="0" w:firstLine="860"/>
        <w:jc w:val="left"/>
      </w:pPr>
      <w:bookmarkStart w:id="746" w:name="bookmark746"/>
      <w:bookmarkStart w:id="747" w:name="bookmark747"/>
      <w:bookmarkStart w:id="748" w:name="bookmark748"/>
      <w:bookmarkStart w:id="749" w:name="bookmark749"/>
      <w:bookmarkEnd w:id="748"/>
      <w:r>
        <w:rPr>
          <w:color w:val="000000"/>
          <w:spacing w:val="0"/>
          <w:w w:val="100"/>
          <w:position w:val="0"/>
        </w:rPr>
        <w:t>重点排污单位之外的公司未披露环境信息的原因说明</w:t>
      </w:r>
      <w:bookmarkEnd w:id="746"/>
      <w:bookmarkEnd w:id="747"/>
      <w:bookmarkEnd w:id="749"/>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69" w:lineRule="exact"/>
        <w:ind w:left="860" w:right="0" w:firstLine="480"/>
        <w:jc w:val="both"/>
      </w:pPr>
      <w:r>
        <w:rPr>
          <w:color w:val="000000"/>
          <w:spacing w:val="0"/>
          <w:w w:val="100"/>
          <w:position w:val="0"/>
        </w:rPr>
        <w:t>公司主营业务不属于国家规定的重污染行业，其生产经营活动不涉及环境污染情 形，不涉及相关的环境污染物及处理设施。公司无噪声污染、无工艺废水；固体废弃 物主要为生活垃圾，由当地环卫部门统一清运，生活污水排入市政污水管网后由水处 理厂集中处理。</w:t>
      </w:r>
    </w:p>
    <w:p>
      <w:pPr>
        <w:pStyle w:val="Style17"/>
        <w:keepNext/>
        <w:keepLines/>
        <w:widowControl w:val="0"/>
        <w:numPr>
          <w:ilvl w:val="0"/>
          <w:numId w:val="27"/>
        </w:numPr>
        <w:shd w:val="clear" w:color="auto" w:fill="auto"/>
        <w:tabs>
          <w:tab w:pos="1282" w:val="left"/>
        </w:tabs>
        <w:bidi w:val="0"/>
        <w:spacing w:before="0" w:after="260" w:line="469" w:lineRule="exact"/>
        <w:ind w:left="0" w:right="0" w:firstLine="860"/>
        <w:jc w:val="left"/>
      </w:pPr>
      <w:bookmarkStart w:id="750" w:name="bookmark750"/>
      <w:bookmarkStart w:id="751" w:name="bookmark751"/>
      <w:bookmarkStart w:id="752" w:name="bookmark752"/>
      <w:bookmarkStart w:id="753" w:name="bookmark753"/>
      <w:bookmarkEnd w:id="752"/>
      <w:r>
        <w:rPr>
          <w:color w:val="000000"/>
          <w:spacing w:val="0"/>
          <w:w w:val="100"/>
          <w:position w:val="0"/>
        </w:rPr>
        <w:t>报告期内披露环境信息内容的后续进展或变化情况的说明</w:t>
      </w:r>
      <w:bookmarkEnd w:id="750"/>
      <w:bookmarkEnd w:id="751"/>
      <w:bookmarkEnd w:id="753"/>
    </w:p>
    <w:p>
      <w:pPr>
        <w:pStyle w:val="Style20"/>
        <w:keepNext w:val="0"/>
        <w:keepLines w:val="0"/>
        <w:widowControl w:val="0"/>
        <w:shd w:val="clear" w:color="auto" w:fill="auto"/>
        <w:bidi w:val="0"/>
        <w:spacing w:before="0" w:after="48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260" w:line="469" w:lineRule="exact"/>
        <w:ind w:left="0" w:right="0" w:firstLine="86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四）其他说明</w:t>
      </w:r>
      <w:bookmarkEnd w:id="754"/>
      <w:bookmarkEnd w:id="755"/>
      <w:bookmarkEnd w:id="757"/>
    </w:p>
    <w:p>
      <w:pPr>
        <w:pStyle w:val="Style20"/>
        <w:keepNext w:val="0"/>
        <w:keepLines w:val="0"/>
        <w:widowControl w:val="0"/>
        <w:shd w:val="clear" w:color="auto" w:fill="auto"/>
        <w:bidi w:val="0"/>
        <w:spacing w:before="0" w:after="480" w:line="240" w:lineRule="auto"/>
        <w:ind w:left="0" w:right="0" w:firstLine="8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260" w:line="469" w:lineRule="exact"/>
        <w:ind w:left="0" w:right="0" w:firstLine="860"/>
        <w:jc w:val="left"/>
      </w:pPr>
      <w:bookmarkStart w:id="758" w:name="bookmark758"/>
      <w:bookmarkStart w:id="759" w:name="bookmark759"/>
      <w:bookmarkStart w:id="760" w:name="bookmark760"/>
      <w:r>
        <w:rPr>
          <w:color w:val="000000"/>
          <w:spacing w:val="0"/>
          <w:w w:val="100"/>
          <w:position w:val="0"/>
        </w:rPr>
        <w:t>十八、可转换公司债券情况</w:t>
      </w:r>
      <w:bookmarkEnd w:id="758"/>
      <w:bookmarkEnd w:id="759"/>
      <w:bookmarkEnd w:id="760"/>
    </w:p>
    <w:p>
      <w:pPr>
        <w:pStyle w:val="Style20"/>
        <w:keepNext w:val="0"/>
        <w:keepLines w:val="0"/>
        <w:widowControl w:val="0"/>
        <w:shd w:val="clear" w:color="auto" w:fill="auto"/>
        <w:bidi w:val="0"/>
        <w:spacing w:before="0" w:after="1000" w:line="240" w:lineRule="auto"/>
        <w:ind w:left="0" w:right="0" w:firstLine="860"/>
        <w:jc w:val="left"/>
      </w:pPr>
      <w:bookmarkStart w:id="761" w:name="bookmark761"/>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61"/>
    </w:p>
    <w:p>
      <w:pPr>
        <w:pStyle w:val="Style13"/>
        <w:keepNext/>
        <w:keepLines/>
        <w:widowControl w:val="0"/>
        <w:shd w:val="clear" w:color="auto" w:fill="auto"/>
        <w:bidi w:val="0"/>
        <w:spacing w:before="0" w:after="620" w:line="240" w:lineRule="auto"/>
        <w:ind w:left="0" w:right="0" w:firstLine="0"/>
        <w:jc w:val="center"/>
      </w:pPr>
      <w:bookmarkStart w:id="762" w:name="bookmark762"/>
      <w:bookmarkStart w:id="763" w:name="bookmark763"/>
      <w:bookmarkStart w:id="764" w:name="bookmark764"/>
      <w:r>
        <w:rPr>
          <w:color w:val="000000"/>
          <w:spacing w:val="0"/>
          <w:w w:val="100"/>
          <w:position w:val="0"/>
        </w:rPr>
        <w:t>第六节股份变动及股东情况</w:t>
      </w:r>
      <w:bookmarkEnd w:id="762"/>
      <w:bookmarkEnd w:id="763"/>
      <w:bookmarkEnd w:id="764"/>
    </w:p>
    <w:p>
      <w:pPr>
        <w:pStyle w:val="Style17"/>
        <w:keepNext/>
        <w:keepLines/>
        <w:widowControl w:val="0"/>
        <w:shd w:val="clear" w:color="auto" w:fill="auto"/>
        <w:tabs>
          <w:tab w:pos="1676" w:val="left"/>
        </w:tabs>
        <w:bidi w:val="0"/>
        <w:spacing w:before="0" w:after="100" w:line="240" w:lineRule="auto"/>
        <w:ind w:left="0" w:right="0" w:firstLine="860"/>
        <w:jc w:val="left"/>
      </w:pPr>
      <w:bookmarkStart w:id="765" w:name="bookmark765"/>
      <w:bookmarkStart w:id="766" w:name="bookmark766"/>
      <w:bookmarkStart w:id="767" w:name="bookmark767"/>
      <w:bookmarkStart w:id="768" w:name="bookmark768"/>
      <w:r>
        <w:rPr>
          <w:color w:val="000000"/>
          <w:spacing w:val="0"/>
          <w:w w:val="100"/>
          <w:position w:val="0"/>
        </w:rPr>
        <w:t>一</w:t>
      </w:r>
      <w:bookmarkEnd w:id="767"/>
      <w:r>
        <w:rPr>
          <w:color w:val="000000"/>
          <w:spacing w:val="0"/>
          <w:w w:val="100"/>
          <w:position w:val="0"/>
        </w:rPr>
        <w:t>、</w:t>
        <w:tab/>
        <w:t>普通股股本变动情况</w:t>
      </w:r>
      <w:bookmarkEnd w:id="765"/>
      <w:bookmarkEnd w:id="766"/>
      <w:bookmarkEnd w:id="768"/>
    </w:p>
    <w:p>
      <w:pPr>
        <w:pStyle w:val="Style17"/>
        <w:keepNext/>
        <w:keepLines/>
        <w:widowControl w:val="0"/>
        <w:shd w:val="clear" w:color="auto" w:fill="auto"/>
        <w:bidi w:val="0"/>
        <w:spacing w:before="0" w:after="100" w:line="240" w:lineRule="auto"/>
        <w:ind w:left="0" w:right="0" w:firstLine="860"/>
        <w:jc w:val="left"/>
      </w:pPr>
      <w:bookmarkStart w:id="765" w:name="bookmark765"/>
      <w:bookmarkStart w:id="766" w:name="bookmark766"/>
      <w:bookmarkStart w:id="769" w:name="bookmark769"/>
      <w:bookmarkStart w:id="770" w:name="bookmark770"/>
      <w:r>
        <w:rPr>
          <w:rFonts w:ascii="Calibri" w:eastAsia="Calibri" w:hAnsi="Calibri" w:cs="Calibri"/>
          <w:color w:val="000000"/>
          <w:spacing w:val="0"/>
          <w:w w:val="100"/>
          <w:position w:val="0"/>
          <w:sz w:val="24"/>
          <w:szCs w:val="24"/>
        </w:rPr>
        <w:t>（</w:t>
      </w:r>
      <w:bookmarkEnd w:id="769"/>
      <w:r>
        <w:rPr>
          <w:color w:val="000000"/>
          <w:spacing w:val="0"/>
          <w:w w:val="100"/>
          <w:position w:val="0"/>
        </w:rPr>
        <w:t>一</w:t>
      </w:r>
      <w:r>
        <w:rPr>
          <w:color w:val="000000"/>
          <w:spacing w:val="0"/>
          <w:w w:val="100"/>
          <w:position w:val="0"/>
          <w:sz w:val="26"/>
          <w:szCs w:val="26"/>
        </w:rPr>
        <w:t>）</w:t>
      </w:r>
      <w:r>
        <w:rPr>
          <w:color w:val="000000"/>
          <w:spacing w:val="0"/>
          <w:w w:val="100"/>
          <w:position w:val="0"/>
        </w:rPr>
        <w:t>普通股股份变动情况表</w:t>
      </w:r>
      <w:bookmarkEnd w:id="765"/>
      <w:bookmarkEnd w:id="766"/>
      <w:bookmarkEnd w:id="770"/>
    </w:p>
    <w:p>
      <w:pPr>
        <w:pStyle w:val="Style17"/>
        <w:keepNext/>
        <w:keepLines/>
        <w:widowControl w:val="0"/>
        <w:shd w:val="clear" w:color="auto" w:fill="auto"/>
        <w:bidi w:val="0"/>
        <w:spacing w:before="0" w:after="100" w:line="240" w:lineRule="auto"/>
        <w:ind w:left="0" w:right="0" w:firstLine="860"/>
        <w:jc w:val="left"/>
      </w:pPr>
      <w:bookmarkStart w:id="765" w:name="bookmark765"/>
      <w:bookmarkStart w:id="766" w:name="bookmark766"/>
      <w:bookmarkStart w:id="771" w:name="bookmark771"/>
      <w:bookmarkStart w:id="772" w:name="bookmark772"/>
      <w:r>
        <w:rPr>
          <w:color w:val="000000"/>
          <w:spacing w:val="0"/>
          <w:w w:val="100"/>
          <w:position w:val="0"/>
        </w:rPr>
        <w:t>1</w:t>
      </w:r>
      <w:bookmarkEnd w:id="771"/>
      <w:r>
        <w:rPr>
          <w:color w:val="000000"/>
          <w:spacing w:val="0"/>
          <w:w w:val="100"/>
          <w:position w:val="0"/>
        </w:rPr>
        <w:t>、普通股股份变动情况表</w:t>
      </w:r>
      <w:bookmarkEnd w:id="765"/>
      <w:bookmarkEnd w:id="766"/>
      <w:bookmarkEnd w:id="772"/>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单位：股</w:t>
      </w:r>
    </w:p>
    <w:tbl>
      <w:tblPr>
        <w:tblOverlap w:val="never"/>
        <w:jc w:val="center"/>
        <w:tblLayout w:type="fixed"/>
      </w:tblPr>
      <w:tblGrid>
        <w:gridCol w:w="2371"/>
        <w:gridCol w:w="1205"/>
        <w:gridCol w:w="758"/>
        <w:gridCol w:w="1114"/>
        <w:gridCol w:w="427"/>
        <w:gridCol w:w="576"/>
        <w:gridCol w:w="422"/>
        <w:gridCol w:w="1118"/>
        <w:gridCol w:w="1243"/>
        <w:gridCol w:w="81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送 股</w:t>
            </w:r>
          </w:p>
        </w:tc>
        <w:tc>
          <w:tcPr>
            <w:tcBorders>
              <w:top w:val="single" w:sz="4"/>
              <w:left w:val="single" w:sz="4"/>
            </w:tcBorders>
            <w:shd w:val="clear" w:color="auto" w:fill="FFFFFF"/>
            <w:textDirection w:val="tbRlV"/>
            <w:vAlign w:val="top"/>
          </w:tcPr>
          <w:p>
            <w:pPr>
              <w:pStyle w:val="Style74"/>
              <w:keepNext w:val="0"/>
              <w:keepLines w:val="0"/>
              <w:widowControl w:val="0"/>
              <w:shd w:val="clear" w:color="auto" w:fill="auto"/>
              <w:bidi w:val="0"/>
              <w:spacing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比例</w:t>
            </w:r>
          </w:p>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136,516, 680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8, 501,952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8, 501,952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145,018, 632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79.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114, 403, 080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83.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8, 501,952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8, 501,952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122, 905, 032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 </w:t>
            </w:r>
            <w:r>
              <w:rPr>
                <w:color w:val="000000"/>
                <w:spacing w:val="0"/>
                <w:w w:val="100"/>
                <w:position w:val="0"/>
                <w:sz w:val="18"/>
                <w:szCs w:val="18"/>
              </w:rPr>
              <w:t>52</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其中：境内非国有法人 持股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114, 403, 080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83.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8, 501,952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8, 501,952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122, 905, 032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 </w:t>
            </w:r>
            <w:r>
              <w:rPr>
                <w:color w:val="000000"/>
                <w:spacing w:val="0"/>
                <w:w w:val="100"/>
                <w:position w:val="0"/>
                <w:sz w:val="18"/>
                <w:szCs w:val="18"/>
              </w:rPr>
              <w:t>52</w:t>
            </w:r>
          </w:p>
        </w:tc>
      </w:tr>
    </w:tbl>
    <w:tbl>
      <w:tblPr>
        <w:tblOverlap w:val="never"/>
        <w:jc w:val="center"/>
        <w:tblLayout w:type="fixed"/>
      </w:tblPr>
      <w:tblGrid>
        <w:gridCol w:w="2371"/>
        <w:gridCol w:w="1205"/>
        <w:gridCol w:w="758"/>
        <w:gridCol w:w="1114"/>
        <w:gridCol w:w="427"/>
        <w:gridCol w:w="576"/>
        <w:gridCol w:w="422"/>
        <w:gridCol w:w="1118"/>
        <w:gridCol w:w="1243"/>
        <w:gridCol w:w="811"/>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22,113, 600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22,113, 600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22,113, 600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22,113, 600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二、无限售条件流通股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37, 003, 648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37, 003, 648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37, 003, 648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37, 003, 648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37, 003, 648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37, 003, 648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三、普通股股份总数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136,516, 680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45, 505, 600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45, 505, 600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182, 022, 280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widowControl w:val="0"/>
        <w:spacing w:after="659" w:line="1" w:lineRule="exact"/>
      </w:pPr>
    </w:p>
    <w:p>
      <w:pPr>
        <w:pStyle w:val="Style17"/>
        <w:keepNext/>
        <w:keepLines/>
        <w:widowControl w:val="0"/>
        <w:shd w:val="clear" w:color="auto" w:fill="auto"/>
        <w:bidi w:val="0"/>
        <w:spacing w:before="0" w:after="120" w:line="240" w:lineRule="auto"/>
        <w:ind w:left="0" w:right="0" w:firstLine="840"/>
        <w:jc w:val="left"/>
      </w:pPr>
      <w:bookmarkStart w:id="773" w:name="bookmark773"/>
      <w:bookmarkStart w:id="774" w:name="bookmark774"/>
      <w:bookmarkStart w:id="775" w:name="bookmark775"/>
      <w:bookmarkStart w:id="776" w:name="bookmark776"/>
      <w:r>
        <w:rPr>
          <w:color w:val="000000"/>
          <w:spacing w:val="0"/>
          <w:w w:val="100"/>
          <w:position w:val="0"/>
        </w:rPr>
        <w:t>2</w:t>
      </w:r>
      <w:bookmarkEnd w:id="775"/>
      <w:r>
        <w:rPr>
          <w:color w:val="000000"/>
          <w:spacing w:val="0"/>
          <w:w w:val="100"/>
          <w:position w:val="0"/>
        </w:rPr>
        <w:t>、普通股股份变动情况说明</w:t>
      </w:r>
      <w:bookmarkEnd w:id="773"/>
      <w:bookmarkEnd w:id="774"/>
      <w:bookmarkEnd w:id="776"/>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60" w:line="466" w:lineRule="exact"/>
        <w:ind w:left="840" w:right="0" w:firstLine="500"/>
        <w:jc w:val="both"/>
      </w:pPr>
      <w:r>
        <w:rPr>
          <w:color w:val="000000"/>
          <w:spacing w:val="0"/>
          <w:w w:val="100"/>
          <w:position w:val="0"/>
        </w:rPr>
        <w:t>根据中国证券监督管理委员会于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14</w:t>
      </w:r>
      <w:r>
        <w:rPr>
          <w:color w:val="000000"/>
          <w:spacing w:val="0"/>
          <w:w w:val="100"/>
          <w:position w:val="0"/>
        </w:rPr>
        <w:t>日出具的《关于同意上海新致 软件股份有限公司首次公开发行股票注册的批复》（证监许可</w:t>
      </w:r>
      <w:r>
        <w:rPr>
          <w:color w:val="000000"/>
          <w:spacing w:val="0"/>
          <w:w w:val="100"/>
          <w:position w:val="0"/>
          <w:sz w:val="24"/>
          <w:szCs w:val="24"/>
        </w:rPr>
        <w:t>[2020]2566</w:t>
      </w:r>
      <w:r>
        <w:rPr>
          <w:color w:val="000000"/>
          <w:spacing w:val="0"/>
          <w:w w:val="100"/>
          <w:position w:val="0"/>
        </w:rPr>
        <w:t>号）</w:t>
      </w:r>
      <w:r>
        <w:rPr>
          <w:color w:val="000000"/>
          <w:spacing w:val="0"/>
          <w:w w:val="100"/>
          <w:position w:val="0"/>
          <w:sz w:val="24"/>
          <w:szCs w:val="24"/>
        </w:rPr>
        <w:t>，</w:t>
      </w:r>
      <w:r>
        <w:rPr>
          <w:color w:val="000000"/>
          <w:spacing w:val="0"/>
          <w:w w:val="100"/>
          <w:position w:val="0"/>
        </w:rPr>
        <w:t>公司 获准首次向社会公开发行人民币普通股</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45,505,600</w:t>
      </w:r>
      <w:r>
        <w:rPr>
          <w:color w:val="000000"/>
          <w:spacing w:val="0"/>
          <w:w w:val="100"/>
          <w:position w:val="0"/>
        </w:rPr>
        <w:t>股，并于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7</w:t>
      </w:r>
      <w:r>
        <w:rPr>
          <w:color w:val="000000"/>
          <w:spacing w:val="0"/>
          <w:w w:val="100"/>
          <w:position w:val="0"/>
        </w:rPr>
        <w:t>日在上海证券交易所科创板上市发行。本次上市前公司总股本</w:t>
      </w:r>
      <w:r>
        <w:rPr>
          <w:color w:val="000000"/>
          <w:spacing w:val="0"/>
          <w:w w:val="100"/>
          <w:position w:val="0"/>
          <w:sz w:val="24"/>
          <w:szCs w:val="24"/>
        </w:rPr>
        <w:t>136,516,680</w:t>
      </w:r>
      <w:r>
        <w:rPr>
          <w:color w:val="000000"/>
          <w:spacing w:val="0"/>
          <w:w w:val="100"/>
          <w:position w:val="0"/>
        </w:rPr>
        <w:t>股, 发行后总股本</w:t>
      </w:r>
      <w:r>
        <w:rPr>
          <w:color w:val="000000"/>
          <w:spacing w:val="0"/>
          <w:w w:val="100"/>
          <w:position w:val="0"/>
          <w:sz w:val="24"/>
          <w:szCs w:val="24"/>
        </w:rPr>
        <w:t>182,022,280</w:t>
      </w:r>
      <w:r>
        <w:rPr>
          <w:color w:val="000000"/>
          <w:spacing w:val="0"/>
          <w:w w:val="100"/>
          <w:position w:val="0"/>
        </w:rPr>
        <w:t>股。</w:t>
      </w:r>
    </w:p>
    <w:p>
      <w:pPr>
        <w:pStyle w:val="Style17"/>
        <w:keepNext/>
        <w:keepLines/>
        <w:widowControl w:val="0"/>
        <w:shd w:val="clear" w:color="auto" w:fill="auto"/>
        <w:bidi w:val="0"/>
        <w:spacing w:before="0" w:after="0" w:line="331" w:lineRule="exact"/>
        <w:ind w:left="840" w:right="0" w:firstLine="20"/>
        <w:jc w:val="left"/>
      </w:pPr>
      <w:bookmarkStart w:id="777" w:name="bookmark777"/>
      <w:bookmarkStart w:id="778" w:name="bookmark778"/>
      <w:bookmarkStart w:id="779" w:name="bookmark779"/>
      <w:bookmarkStart w:id="780" w:name="bookmark780"/>
      <w:r>
        <w:rPr>
          <w:color w:val="000000"/>
          <w:spacing w:val="0"/>
          <w:w w:val="100"/>
          <w:position w:val="0"/>
        </w:rPr>
        <w:t>3</w:t>
      </w:r>
      <w:bookmarkEnd w:id="779"/>
      <w:r>
        <w:rPr>
          <w:color w:val="000000"/>
          <w:spacing w:val="0"/>
          <w:w w:val="100"/>
          <w:position w:val="0"/>
        </w:rPr>
        <w:t>、普通股股份变动对最近一年和最近一期每股收益、每股净资产等财务指标的影响 （如有）</w:t>
      </w:r>
      <w:bookmarkEnd w:id="777"/>
      <w:bookmarkEnd w:id="778"/>
      <w:bookmarkEnd w:id="780"/>
    </w:p>
    <w:p>
      <w:pPr>
        <w:pStyle w:val="Style20"/>
        <w:keepNext w:val="0"/>
        <w:keepLines w:val="0"/>
        <w:widowControl w:val="0"/>
        <w:shd w:val="clear" w:color="auto" w:fill="auto"/>
        <w:bidi w:val="0"/>
        <w:spacing w:before="0" w:after="0" w:line="331" w:lineRule="exact"/>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0" w:line="474" w:lineRule="exact"/>
        <w:ind w:left="840" w:right="0" w:firstLine="500"/>
        <w:jc w:val="both"/>
      </w:pPr>
      <w:r>
        <w:rPr>
          <w:color w:val="000000"/>
          <w:spacing w:val="0"/>
          <w:w w:val="100"/>
          <w:position w:val="0"/>
        </w:rPr>
        <w:t>报告期内，公司获准向社会公开发行人民币普通股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45,505,600</w:t>
      </w:r>
      <w:r>
        <w:rPr>
          <w:color w:val="000000"/>
          <w:spacing w:val="0"/>
          <w:w w:val="100"/>
          <w:position w:val="0"/>
        </w:rPr>
        <w:t>股，本次 发行后公司总股本由</w:t>
      </w:r>
      <w:r>
        <w:rPr>
          <w:color w:val="000000"/>
          <w:spacing w:val="0"/>
          <w:w w:val="100"/>
          <w:position w:val="0"/>
          <w:sz w:val="24"/>
          <w:szCs w:val="24"/>
        </w:rPr>
        <w:t>136, 516, 680</w:t>
      </w:r>
      <w:r>
        <w:rPr>
          <w:color w:val="000000"/>
          <w:spacing w:val="0"/>
          <w:w w:val="100"/>
          <w:position w:val="0"/>
        </w:rPr>
        <w:t>股增至</w:t>
      </w:r>
      <w:r>
        <w:rPr>
          <w:color w:val="000000"/>
          <w:spacing w:val="0"/>
          <w:w w:val="100"/>
          <w:position w:val="0"/>
          <w:sz w:val="24"/>
          <w:szCs w:val="24"/>
        </w:rPr>
        <w:t>182,022,280</w:t>
      </w:r>
      <w:r>
        <w:rPr>
          <w:color w:val="000000"/>
          <w:spacing w:val="0"/>
          <w:w w:val="100"/>
          <w:position w:val="0"/>
        </w:rPr>
        <w:t>股。本年度公司每股收益</w:t>
      </w:r>
      <w:r>
        <w:rPr>
          <w:color w:val="000000"/>
          <w:spacing w:val="0"/>
          <w:w w:val="100"/>
          <w:position w:val="0"/>
          <w:sz w:val="24"/>
          <w:szCs w:val="24"/>
        </w:rPr>
        <w:t xml:space="preserve">0.58 </w:t>
      </w:r>
      <w:r>
        <w:rPr>
          <w:color w:val="000000"/>
          <w:spacing w:val="0"/>
          <w:w w:val="100"/>
          <w:position w:val="0"/>
        </w:rPr>
        <w:t>元</w:t>
      </w:r>
      <w:r>
        <w:rPr>
          <w:color w:val="000000"/>
          <w:spacing w:val="0"/>
          <w:w w:val="100"/>
          <w:position w:val="0"/>
          <w:sz w:val="24"/>
          <w:szCs w:val="24"/>
        </w:rPr>
        <w:t>/</w:t>
      </w:r>
      <w:r>
        <w:rPr>
          <w:color w:val="000000"/>
          <w:spacing w:val="0"/>
          <w:w w:val="100"/>
          <w:position w:val="0"/>
        </w:rPr>
        <w:t>股，与去年持平；每股净资产</w:t>
      </w:r>
      <w:r>
        <w:rPr>
          <w:color w:val="000000"/>
          <w:spacing w:val="0"/>
          <w:w w:val="100"/>
          <w:position w:val="0"/>
          <w:sz w:val="24"/>
          <w:szCs w:val="24"/>
        </w:rPr>
        <w:t>5.76</w:t>
      </w:r>
      <w:r>
        <w:rPr>
          <w:color w:val="000000"/>
          <w:spacing w:val="0"/>
          <w:w w:val="100"/>
          <w:position w:val="0"/>
        </w:rPr>
        <w:t>元</w:t>
      </w:r>
      <w:r>
        <w:rPr>
          <w:color w:val="000000"/>
          <w:spacing w:val="0"/>
          <w:w w:val="100"/>
          <w:position w:val="0"/>
          <w:sz w:val="24"/>
          <w:szCs w:val="24"/>
        </w:rPr>
        <w:t>/</w:t>
      </w:r>
      <w:r>
        <w:rPr>
          <w:color w:val="000000"/>
          <w:spacing w:val="0"/>
          <w:w w:val="100"/>
          <w:position w:val="0"/>
        </w:rPr>
        <w:t>股，较去年同期增长</w:t>
      </w:r>
      <w:r>
        <w:rPr>
          <w:color w:val="000000"/>
          <w:spacing w:val="0"/>
          <w:w w:val="100"/>
          <w:position w:val="0"/>
          <w:sz w:val="24"/>
          <w:szCs w:val="24"/>
        </w:rPr>
        <w:t>41.44%</w:t>
      </w:r>
      <w:r>
        <w:rPr>
          <w:color w:val="000000"/>
          <w:spacing w:val="0"/>
          <w:w w:val="100"/>
          <w:position w:val="0"/>
        </w:rPr>
        <w:t>。公司因</w:t>
      </w:r>
      <w:r>
        <w:rPr>
          <w:color w:val="000000"/>
          <w:spacing w:val="0"/>
          <w:w w:val="100"/>
          <w:position w:val="0"/>
          <w:sz w:val="24"/>
          <w:szCs w:val="24"/>
        </w:rPr>
        <w:t xml:space="preserve">2020 </w:t>
      </w:r>
      <w:r>
        <w:rPr>
          <w:color w:val="000000"/>
          <w:spacing w:val="0"/>
          <w:w w:val="100"/>
          <w:position w:val="0"/>
        </w:rPr>
        <w:t>年完成首次公开发行使得普通股股本和净资产都有所增长。</w:t>
      </w:r>
    </w:p>
    <w:p>
      <w:pPr>
        <w:pStyle w:val="Style17"/>
        <w:keepNext/>
        <w:keepLines/>
        <w:widowControl w:val="0"/>
        <w:shd w:val="clear" w:color="auto" w:fill="auto"/>
        <w:bidi w:val="0"/>
        <w:spacing w:before="0" w:after="0" w:line="355" w:lineRule="exact"/>
        <w:ind w:left="0" w:right="0" w:firstLine="840"/>
        <w:jc w:val="left"/>
      </w:pPr>
      <w:bookmarkStart w:id="781" w:name="bookmark781"/>
      <w:bookmarkStart w:id="782" w:name="bookmark782"/>
      <w:bookmarkStart w:id="783" w:name="bookmark783"/>
      <w:bookmarkStart w:id="784" w:name="bookmark784"/>
      <w:r>
        <w:rPr>
          <w:color w:val="000000"/>
          <w:spacing w:val="0"/>
          <w:w w:val="100"/>
          <w:position w:val="0"/>
          <w:shd w:val="clear" w:color="auto" w:fill="FFFFFF"/>
        </w:rPr>
        <w:t>4</w:t>
      </w:r>
      <w:bookmarkEnd w:id="783"/>
      <w:r>
        <w:rPr>
          <w:color w:val="000000"/>
          <w:spacing w:val="0"/>
          <w:w w:val="100"/>
          <w:position w:val="0"/>
          <w:shd w:val="clear" w:color="auto" w:fill="FFFFFF"/>
        </w:rPr>
        <w:t>、公司认为必要或证券监管机构要求披露的其他内容</w:t>
      </w:r>
      <w:bookmarkEnd w:id="781"/>
      <w:bookmarkEnd w:id="782"/>
      <w:bookmarkEnd w:id="784"/>
    </w:p>
    <w:p>
      <w:pPr>
        <w:pStyle w:val="Style20"/>
        <w:keepNext w:val="0"/>
        <w:keepLines w:val="0"/>
        <w:widowControl w:val="0"/>
        <w:shd w:val="clear" w:color="auto" w:fill="auto"/>
        <w:bidi w:val="0"/>
        <w:spacing w:before="0" w:after="400" w:line="355" w:lineRule="exact"/>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288" w:lineRule="auto"/>
        <w:ind w:left="0" w:right="0" w:firstLine="840"/>
        <w:jc w:val="left"/>
      </w:pPr>
      <w:bookmarkStart w:id="785" w:name="bookmark785"/>
      <w:bookmarkStart w:id="786" w:name="bookmark786"/>
      <w:bookmarkStart w:id="787" w:name="bookmark787"/>
      <w:bookmarkStart w:id="788" w:name="bookmark788"/>
      <w:r>
        <w:rPr>
          <w:rFonts w:ascii="Calibri" w:eastAsia="Calibri" w:hAnsi="Calibri" w:cs="Calibri"/>
          <w:color w:val="000000"/>
          <w:spacing w:val="0"/>
          <w:w w:val="100"/>
          <w:position w:val="0"/>
          <w:sz w:val="24"/>
          <w:szCs w:val="24"/>
        </w:rPr>
        <w:t>（</w:t>
      </w:r>
      <w:bookmarkEnd w:id="787"/>
      <w:r>
        <w:rPr>
          <w:color w:val="000000"/>
          <w:spacing w:val="0"/>
          <w:w w:val="100"/>
          <w:position w:val="0"/>
        </w:rPr>
        <w:t>二</w:t>
      </w:r>
      <w:r>
        <w:rPr>
          <w:color w:val="000000"/>
          <w:spacing w:val="0"/>
          <w:w w:val="100"/>
          <w:position w:val="0"/>
          <w:sz w:val="26"/>
          <w:szCs w:val="26"/>
        </w:rPr>
        <w:t>）</w:t>
      </w:r>
      <w:r>
        <w:rPr>
          <w:color w:val="000000"/>
          <w:spacing w:val="0"/>
          <w:w w:val="100"/>
          <w:position w:val="0"/>
        </w:rPr>
        <w:t>限售股份变动情况</w:t>
      </w:r>
      <w:bookmarkEnd w:id="785"/>
      <w:bookmarkEnd w:id="786"/>
      <w:bookmarkEnd w:id="788"/>
    </w:p>
    <w:p>
      <w:pPr>
        <w:pStyle w:val="Style20"/>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单位：股</w:t>
      </w:r>
    </w:p>
    <w:tbl>
      <w:tblPr>
        <w:tblOverlap w:val="never"/>
        <w:jc w:val="center"/>
        <w:tblLayout w:type="fixed"/>
      </w:tblPr>
      <w:tblGrid>
        <w:gridCol w:w="1570"/>
        <w:gridCol w:w="936"/>
        <w:gridCol w:w="1243"/>
        <w:gridCol w:w="1286"/>
        <w:gridCol w:w="1286"/>
        <w:gridCol w:w="1248"/>
        <w:gridCol w:w="1291"/>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年初限售 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本年解除限 售股数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本年增加限售 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年末限售股数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解除限售日期</w:t>
            </w:r>
          </w:p>
        </w:tc>
      </w:tr>
      <w:tr>
        <w:trPr>
          <w:trHeight w:val="2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前置通信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48, 129, 120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48, 129, 120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IPO</w:t>
            </w:r>
            <w:r>
              <w:rPr>
                <w:color w:val="000000"/>
                <w:spacing w:val="0"/>
                <w:w w:val="100"/>
                <w:position w:val="0"/>
                <w:sz w:val="17"/>
                <w:szCs w:val="17"/>
              </w:rPr>
              <w:t>首发原始股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2023-12-07</w:t>
            </w:r>
          </w:p>
        </w:tc>
      </w:tr>
    </w:tbl>
    <w:p>
      <w:pPr>
        <w:spacing w:lineRule="exact" w:line="1"/>
        <w:rPr>
          <w:sz w:val="2"/>
          <w:szCs w:val="2"/>
        </w:rPr>
      </w:pPr>
      <w:r>
        <w:br w:type="page"/>
      </w:r>
    </w:p>
    <w:tbl>
      <w:tblPr>
        <w:tblOverlap w:val="never"/>
        <w:jc w:val="center"/>
        <w:tblLayout w:type="fixed"/>
      </w:tblPr>
      <w:tblGrid>
        <w:gridCol w:w="1570"/>
        <w:gridCol w:w="936"/>
        <w:gridCol w:w="1243"/>
        <w:gridCol w:w="1286"/>
        <w:gridCol w:w="1286"/>
        <w:gridCol w:w="1248"/>
        <w:gridCol w:w="1291"/>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份限售</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中件管理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10,237, 760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10, 237, 760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点距投资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9, 429, 556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9, 429, 556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旺道有限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7, 051,920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7, 051,920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德州仰岳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5, 875,019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5, 875,019</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昆山常春藤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5, 785, 560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5, 785, 560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青岛常春藤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5, 785, 560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5, 785, 560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新疆东鹏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5, 689, 440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5, 689, 440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OCIL</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AL</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4, 704, 480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宁波源阳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3, 792, 960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3, 792, 960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华翔集团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3, 500, 000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3, 500, 000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贵州文旅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1,997, 337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1,997, 337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高鲲二号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1,930, 758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1,930, 758</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常春藤三期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900,000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常春藤三期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上海灏双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1,800, 000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东数创投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1,583, 340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1,583, 340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青岛仰岳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仰岳晋汇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联通互联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1,500, 000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日照常春藤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日照常春藤</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666,670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666,670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1,200, 000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TIS</w:t>
            </w:r>
            <w:r>
              <w:rPr>
                <w:color w:val="000000"/>
                <w:spacing w:val="0"/>
                <w:w w:val="100"/>
                <w:position w:val="0"/>
                <w:sz w:val="17"/>
                <w:szCs w:val="17"/>
              </w:rPr>
              <w:t>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948,240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948,240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0" w:lineRule="exact"/>
              <w:ind w:left="340" w:right="0" w:hanging="340"/>
              <w:jc w:val="left"/>
              <w:rPr>
                <w:sz w:val="17"/>
                <w:szCs w:val="17"/>
              </w:rPr>
            </w:pPr>
            <w:r>
              <w:rPr>
                <w:color w:val="000000"/>
                <w:spacing w:val="0"/>
                <w:w w:val="100"/>
                <w:position w:val="0"/>
                <w:sz w:val="18"/>
                <w:szCs w:val="18"/>
              </w:rPr>
              <w:t>IPO</w:t>
            </w:r>
            <w:r>
              <w:rPr>
                <w:color w:val="000000"/>
                <w:spacing w:val="0"/>
                <w:w w:val="100"/>
                <w:position w:val="0"/>
                <w:sz w:val="17"/>
                <w:szCs w:val="17"/>
              </w:rPr>
              <w:t>首发原始股 份限售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长江证券创新投资 （湖北）有限公司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2, 275, 280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2, 275, 280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保荐机构跟投 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2022-12-07</w:t>
            </w:r>
          </w:p>
        </w:tc>
      </w:tr>
      <w:tr>
        <w:trPr>
          <w:trHeight w:val="9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浙商金惠科创板新 致软件</w:t>
            </w:r>
            <w:r>
              <w:rPr>
                <w:color w:val="000000"/>
                <w:spacing w:val="0"/>
                <w:w w:val="100"/>
                <w:position w:val="0"/>
                <w:sz w:val="18"/>
                <w:szCs w:val="18"/>
              </w:rPr>
              <w:t>1</w:t>
            </w:r>
            <w:r>
              <w:rPr>
                <w:color w:val="000000"/>
                <w:spacing w:val="0"/>
                <w:w w:val="100"/>
                <w:position w:val="0"/>
                <w:sz w:val="17"/>
                <w:szCs w:val="17"/>
              </w:rPr>
              <w:t>号战略配 售集合资产管理计 划</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4,550,560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4,550,560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员工战略配售 限售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2021-12-07</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网下摇号抽签限售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1,676, 112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1,676, 112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其他网下配售</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2021-06-07</w:t>
            </w:r>
          </w:p>
        </w:tc>
      </w:tr>
    </w:tbl>
    <w:tbl>
      <w:tblPr>
        <w:tblOverlap w:val="never"/>
        <w:jc w:val="left"/>
        <w:tblLayout w:type="fixed"/>
      </w:tblPr>
      <w:tblGrid>
        <w:gridCol w:w="1570"/>
        <w:gridCol w:w="936"/>
        <w:gridCol w:w="1243"/>
        <w:gridCol w:w="1286"/>
        <w:gridCol w:w="1286"/>
        <w:gridCol w:w="1248"/>
        <w:gridCol w:w="1291"/>
      </w:tblGrid>
      <w:tr>
        <w:trPr>
          <w:trHeight w:val="48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145,018, 632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145,018, 632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17"/>
        <w:keepNext/>
        <w:keepLines/>
        <w:widowControl w:val="0"/>
        <w:shd w:val="clear" w:color="auto" w:fill="auto"/>
        <w:bidi w:val="0"/>
        <w:spacing w:before="0" w:after="10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二</w:t>
      </w:r>
      <w:bookmarkEnd w:id="791"/>
      <w:r>
        <w:rPr>
          <w:color w:val="000000"/>
          <w:spacing w:val="0"/>
          <w:w w:val="100"/>
          <w:position w:val="0"/>
        </w:rPr>
        <w:t>、证券发行与上市情况</w:t>
      </w:r>
      <w:bookmarkEnd w:id="789"/>
      <w:bookmarkEnd w:id="790"/>
      <w:bookmarkEnd w:id="792"/>
    </w:p>
    <w:p>
      <w:pPr>
        <w:pStyle w:val="Style17"/>
        <w:keepNext/>
        <w:keepLines/>
        <w:widowControl w:val="0"/>
        <w:shd w:val="clear" w:color="auto" w:fill="auto"/>
        <w:tabs>
          <w:tab w:pos="797" w:val="left"/>
        </w:tabs>
        <w:bidi w:val="0"/>
        <w:spacing w:before="0" w:after="100" w:line="240" w:lineRule="auto"/>
        <w:ind w:left="0" w:right="0" w:firstLine="0"/>
        <w:jc w:val="left"/>
      </w:pPr>
      <w:bookmarkStart w:id="789" w:name="bookmark789"/>
      <w:bookmarkStart w:id="790" w:name="bookmark790"/>
      <w:bookmarkStart w:id="793" w:name="bookmark793"/>
      <w:bookmarkStart w:id="794" w:name="bookmark794"/>
      <w:r>
        <w:rPr>
          <w:color w:val="000000"/>
          <w:spacing w:val="0"/>
          <w:w w:val="100"/>
          <w:position w:val="0"/>
          <w:shd w:val="clear" w:color="auto" w:fill="FFFFFF"/>
        </w:rPr>
        <w:t>（</w:t>
      </w:r>
      <w:bookmarkEnd w:id="793"/>
      <w:r>
        <w:rPr>
          <w:color w:val="000000"/>
          <w:spacing w:val="0"/>
          <w:w w:val="100"/>
          <w:position w:val="0"/>
          <w:shd w:val="clear" w:color="auto" w:fill="FFFFFF"/>
        </w:rPr>
        <w:t>一）</w:t>
      </w:r>
      <w:r>
        <w:rPr>
          <w:color w:val="000000"/>
          <w:spacing w:val="0"/>
          <w:w w:val="100"/>
          <w:position w:val="0"/>
        </w:rPr>
        <w:tab/>
        <w:t>截至报告期内证券发行情况</w:t>
      </w:r>
      <w:bookmarkEnd w:id="789"/>
      <w:bookmarkEnd w:id="790"/>
      <w:bookmarkEnd w:id="794"/>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192" w:right="0" w:firstLine="0"/>
        <w:jc w:val="left"/>
      </w:pPr>
      <w:r>
        <w:rPr>
          <w:b w:val="0"/>
          <w:bCs w:val="0"/>
          <w:color w:val="000000"/>
          <w:spacing w:val="0"/>
          <w:w w:val="100"/>
          <w:position w:val="0"/>
        </w:rPr>
        <w:t>单位：股币种：人民币</w:t>
      </w:r>
    </w:p>
    <w:tbl>
      <w:tblPr>
        <w:tblOverlap w:val="never"/>
        <w:jc w:val="left"/>
        <w:tblLayout w:type="fixed"/>
      </w:tblPr>
      <w:tblGrid>
        <w:gridCol w:w="1704"/>
        <w:gridCol w:w="1152"/>
        <w:gridCol w:w="1162"/>
        <w:gridCol w:w="1267"/>
        <w:gridCol w:w="1147"/>
        <w:gridCol w:w="1507"/>
        <w:gridCol w:w="898"/>
      </w:tblGrid>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股票及其衍生 证券的种类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发行价格 （或利率）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获准上市交易数 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交易终止 日期</w:t>
            </w:r>
          </w:p>
        </w:tc>
      </w:tr>
      <w:tr>
        <w:trPr>
          <w:trHeight w:val="283" w:hRule="exact"/>
        </w:trPr>
        <w:tc>
          <w:tcPr>
            <w:gridSpan w:val="7"/>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普通股股票类</w:t>
            </w:r>
          </w:p>
        </w:tc>
      </w:tr>
      <w:tr>
        <w:trPr>
          <w:trHeight w:val="254"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A</w:t>
            </w:r>
            <w:r>
              <w:rPr>
                <w:color w:val="000000"/>
                <w:spacing w:val="0"/>
                <w:w w:val="100"/>
                <w:position w:val="0"/>
                <w:sz w:val="17"/>
                <w:szCs w:val="17"/>
              </w:rPr>
              <w:t>股</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2020-11-25</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10. </w:t>
            </w:r>
            <w:r>
              <w:rPr>
                <w:color w:val="000000"/>
                <w:spacing w:val="0"/>
                <w:w w:val="100"/>
                <w:position w:val="0"/>
                <w:sz w:val="18"/>
                <w:szCs w:val="18"/>
              </w:rPr>
              <w:t>73</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45, 505, 600</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2020-12-07</w:t>
            </w:r>
          </w:p>
        </w:tc>
        <w:tc>
          <w:tcPr>
            <w:tcBorders>
              <w:top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45, 505, 600</w:t>
            </w:r>
          </w:p>
        </w:tc>
        <w:tc>
          <w:tcPr>
            <w:tcBorders>
              <w:top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31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截至报告期内证券发行情况的说明（存续期内利率不同的债券，请分别说明）：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0" w:line="464" w:lineRule="exact"/>
        <w:ind w:left="0" w:right="0" w:firstLine="580"/>
        <w:jc w:val="both"/>
      </w:pPr>
      <w:r>
        <w:rPr>
          <w:color w:val="000000"/>
          <w:spacing w:val="0"/>
          <w:w w:val="100"/>
          <w:position w:val="0"/>
        </w:rPr>
        <w:t>根据中国证券监督管理委员会于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14</w:t>
      </w:r>
      <w:r>
        <w:rPr>
          <w:color w:val="000000"/>
          <w:spacing w:val="0"/>
          <w:w w:val="100"/>
          <w:position w:val="0"/>
        </w:rPr>
        <w:t>日出具的《关于同意上海新致 软件股份有限公司首次公开发行股票注册的批复》（证监许可</w:t>
      </w:r>
      <w:r>
        <w:rPr>
          <w:color w:val="000000"/>
          <w:spacing w:val="0"/>
          <w:w w:val="100"/>
          <w:position w:val="0"/>
          <w:sz w:val="24"/>
          <w:szCs w:val="24"/>
        </w:rPr>
        <w:t>[2020]2566</w:t>
      </w:r>
      <w:r>
        <w:rPr>
          <w:color w:val="000000"/>
          <w:spacing w:val="0"/>
          <w:w w:val="100"/>
          <w:position w:val="0"/>
        </w:rPr>
        <w:t>号）</w:t>
      </w:r>
      <w:r>
        <w:rPr>
          <w:color w:val="000000"/>
          <w:spacing w:val="0"/>
          <w:w w:val="100"/>
          <w:position w:val="0"/>
          <w:sz w:val="24"/>
          <w:szCs w:val="24"/>
        </w:rPr>
        <w:t>，</w:t>
      </w:r>
      <w:r>
        <w:rPr>
          <w:color w:val="000000"/>
          <w:spacing w:val="0"/>
          <w:w w:val="100"/>
          <w:position w:val="0"/>
        </w:rPr>
        <w:t>公司 获准首次向社会公开发行人民币普通股</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4,550.56</w:t>
      </w:r>
      <w:r>
        <w:rPr>
          <w:color w:val="000000"/>
          <w:spacing w:val="0"/>
          <w:w w:val="100"/>
          <w:position w:val="0"/>
        </w:rPr>
        <w:t>万股，并于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w:t>
      </w:r>
      <w:r>
        <w:rPr>
          <w:color w:val="000000"/>
          <w:spacing w:val="0"/>
          <w:w w:val="100"/>
          <w:position w:val="0"/>
          <w:sz w:val="24"/>
          <w:szCs w:val="24"/>
        </w:rPr>
        <w:t>7</w:t>
      </w:r>
      <w:r>
        <w:rPr>
          <w:color w:val="000000"/>
          <w:spacing w:val="0"/>
          <w:w w:val="100"/>
          <w:position w:val="0"/>
        </w:rPr>
        <w:t>日在上海证券交易所科创板上市发行。</w:t>
      </w:r>
    </w:p>
    <w:p>
      <w:pPr>
        <w:pStyle w:val="Style17"/>
        <w:keepNext/>
        <w:keepLines/>
        <w:widowControl w:val="0"/>
        <w:shd w:val="clear" w:color="auto" w:fill="auto"/>
        <w:bidi w:val="0"/>
        <w:spacing w:before="0" w:after="10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二）公司普通股股份总数及股东结构变动及公司资产和负债结构的变动情况</w:t>
      </w:r>
      <w:bookmarkEnd w:id="795"/>
      <w:bookmarkEnd w:id="796"/>
      <w:bookmarkEnd w:id="79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467" w:lineRule="exact"/>
        <w:ind w:left="0" w:right="0" w:firstLine="580"/>
        <w:jc w:val="both"/>
      </w:pPr>
      <w:r>
        <w:rPr>
          <w:color w:val="000000"/>
          <w:spacing w:val="0"/>
          <w:w w:val="100"/>
          <w:position w:val="0"/>
        </w:rPr>
        <w:t>报告期内，公司获准首次向社会公开发行人民币普通股</w:t>
      </w:r>
      <w:r>
        <w:rPr>
          <w:color w:val="000000"/>
          <w:spacing w:val="0"/>
          <w:w w:val="100"/>
          <w:position w:val="0"/>
          <w:sz w:val="24"/>
          <w:szCs w:val="24"/>
        </w:rPr>
        <w:t>（A</w:t>
      </w:r>
      <w:r>
        <w:rPr>
          <w:color w:val="000000"/>
          <w:spacing w:val="0"/>
          <w:w w:val="100"/>
          <w:position w:val="0"/>
        </w:rPr>
        <w:t>股）股票</w:t>
      </w:r>
      <w:r>
        <w:rPr>
          <w:color w:val="000000"/>
          <w:spacing w:val="0"/>
          <w:w w:val="100"/>
          <w:position w:val="0"/>
          <w:sz w:val="24"/>
          <w:szCs w:val="24"/>
        </w:rPr>
        <w:t xml:space="preserve">45,505,600 </w:t>
      </w:r>
      <w:r>
        <w:rPr>
          <w:color w:val="000000"/>
          <w:spacing w:val="0"/>
          <w:w w:val="100"/>
          <w:position w:val="0"/>
        </w:rPr>
        <w:t>股，发行后总股本由</w:t>
      </w:r>
      <w:r>
        <w:rPr>
          <w:color w:val="000000"/>
          <w:spacing w:val="0"/>
          <w:w w:val="100"/>
          <w:position w:val="0"/>
          <w:sz w:val="24"/>
          <w:szCs w:val="24"/>
        </w:rPr>
        <w:t>136,516,680</w:t>
      </w:r>
      <w:r>
        <w:rPr>
          <w:color w:val="000000"/>
          <w:spacing w:val="0"/>
          <w:w w:val="100"/>
          <w:position w:val="0"/>
        </w:rPr>
        <w:t>股增加至</w:t>
      </w:r>
      <w:r>
        <w:rPr>
          <w:color w:val="000000"/>
          <w:spacing w:val="0"/>
          <w:w w:val="100"/>
          <w:position w:val="0"/>
          <w:sz w:val="24"/>
          <w:szCs w:val="24"/>
        </w:rPr>
        <w:t>182,022,280</w:t>
      </w:r>
      <w:r>
        <w:rPr>
          <w:color w:val="000000"/>
          <w:spacing w:val="0"/>
          <w:w w:val="100"/>
          <w:position w:val="0"/>
        </w:rPr>
        <w:t xml:space="preserve">股。报告期初资产总额为 </w:t>
      </w:r>
      <w:r>
        <w:rPr>
          <w:color w:val="000000"/>
          <w:spacing w:val="0"/>
          <w:w w:val="100"/>
          <w:position w:val="0"/>
          <w:sz w:val="24"/>
          <w:szCs w:val="24"/>
        </w:rPr>
        <w:t xml:space="preserve">135, </w:t>
      </w:r>
      <w:r>
        <w:rPr>
          <w:color w:val="000000"/>
          <w:spacing w:val="0"/>
          <w:w w:val="100"/>
          <w:position w:val="0"/>
          <w:sz w:val="24"/>
          <w:szCs w:val="24"/>
        </w:rPr>
        <w:t>089.18</w:t>
      </w:r>
      <w:r>
        <w:rPr>
          <w:color w:val="000000"/>
          <w:spacing w:val="0"/>
          <w:w w:val="100"/>
          <w:position w:val="0"/>
        </w:rPr>
        <w:t>万元，负债总额为</w:t>
      </w:r>
      <w:r>
        <w:rPr>
          <w:color w:val="000000"/>
          <w:spacing w:val="0"/>
          <w:w w:val="100"/>
          <w:position w:val="0"/>
          <w:sz w:val="24"/>
          <w:szCs w:val="24"/>
        </w:rPr>
        <w:t xml:space="preserve">66, </w:t>
      </w:r>
      <w:r>
        <w:rPr>
          <w:color w:val="000000"/>
          <w:spacing w:val="0"/>
          <w:w w:val="100"/>
          <w:position w:val="0"/>
          <w:sz w:val="24"/>
          <w:szCs w:val="24"/>
        </w:rPr>
        <w:t>394.74</w:t>
      </w:r>
      <w:r>
        <w:rPr>
          <w:color w:val="000000"/>
          <w:spacing w:val="0"/>
          <w:w w:val="100"/>
          <w:position w:val="0"/>
        </w:rPr>
        <w:t>万元，资产负债率为</w:t>
      </w:r>
      <w:r>
        <w:rPr>
          <w:color w:val="000000"/>
          <w:spacing w:val="0"/>
          <w:w w:val="100"/>
          <w:position w:val="0"/>
          <w:sz w:val="24"/>
          <w:szCs w:val="24"/>
        </w:rPr>
        <w:t>49.15%；</w:t>
      </w:r>
      <w:r>
        <w:rPr>
          <w:color w:val="000000"/>
          <w:spacing w:val="0"/>
          <w:w w:val="100"/>
          <w:position w:val="0"/>
        </w:rPr>
        <w:t>报告期末资 产总额为</w:t>
      </w:r>
      <w:r>
        <w:rPr>
          <w:color w:val="000000"/>
          <w:spacing w:val="0"/>
          <w:w w:val="100"/>
          <w:position w:val="0"/>
          <w:sz w:val="24"/>
          <w:szCs w:val="24"/>
        </w:rPr>
        <w:t xml:space="preserve">202, </w:t>
      </w:r>
      <w:r>
        <w:rPr>
          <w:color w:val="000000"/>
          <w:spacing w:val="0"/>
          <w:w w:val="100"/>
          <w:position w:val="0"/>
          <w:sz w:val="24"/>
          <w:szCs w:val="24"/>
        </w:rPr>
        <w:t>665.54</w:t>
      </w:r>
      <w:r>
        <w:rPr>
          <w:color w:val="000000"/>
          <w:spacing w:val="0"/>
          <w:w w:val="100"/>
          <w:position w:val="0"/>
        </w:rPr>
        <w:t>万元，负债总额为</w:t>
      </w:r>
      <w:r>
        <w:rPr>
          <w:color w:val="000000"/>
          <w:spacing w:val="0"/>
          <w:w w:val="100"/>
          <w:position w:val="0"/>
          <w:sz w:val="24"/>
          <w:szCs w:val="24"/>
        </w:rPr>
        <w:t xml:space="preserve">84, </w:t>
      </w:r>
      <w:r>
        <w:rPr>
          <w:color w:val="000000"/>
          <w:spacing w:val="0"/>
          <w:w w:val="100"/>
          <w:position w:val="0"/>
          <w:sz w:val="24"/>
          <w:szCs w:val="24"/>
        </w:rPr>
        <w:t>354.90</w:t>
      </w:r>
      <w:r>
        <w:rPr>
          <w:color w:val="000000"/>
          <w:spacing w:val="0"/>
          <w:w w:val="100"/>
          <w:position w:val="0"/>
        </w:rPr>
        <w:t>万元，资产负债率为</w:t>
      </w:r>
      <w:r>
        <w:rPr>
          <w:color w:val="000000"/>
          <w:spacing w:val="0"/>
          <w:w w:val="100"/>
          <w:position w:val="0"/>
          <w:sz w:val="24"/>
          <w:szCs w:val="24"/>
        </w:rPr>
        <w:t>41.62%</w:t>
      </w:r>
      <w:r>
        <w:rPr>
          <w:color w:val="000000"/>
          <w:spacing w:val="0"/>
          <w:w w:val="100"/>
          <w:position w:val="0"/>
        </w:rPr>
        <w:t>。</w:t>
      </w:r>
    </w:p>
    <w:p>
      <w:pPr>
        <w:pStyle w:val="Style2"/>
        <w:keepNext w:val="0"/>
        <w:keepLines w:val="0"/>
        <w:widowControl w:val="0"/>
        <w:shd w:val="clear" w:color="auto" w:fill="auto"/>
        <w:bidi w:val="0"/>
        <w:spacing w:before="0" w:after="100" w:line="466" w:lineRule="exact"/>
        <w:ind w:left="0" w:right="0" w:firstLine="0"/>
        <w:jc w:val="left"/>
      </w:pPr>
      <w:bookmarkStart w:id="799" w:name="bookmark799"/>
      <w:r>
        <w:rPr>
          <w:b/>
          <w:bCs/>
          <w:color w:val="000000"/>
          <w:spacing w:val="0"/>
          <w:w w:val="100"/>
          <w:position w:val="0"/>
        </w:rPr>
        <w:t>三</w:t>
      </w:r>
      <w:bookmarkEnd w:id="799"/>
      <w:r>
        <w:rPr>
          <w:b/>
          <w:bCs/>
          <w:color w:val="000000"/>
          <w:spacing w:val="0"/>
          <w:w w:val="100"/>
          <w:position w:val="0"/>
        </w:rPr>
        <w:t>、股东和实际控制人情况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股东总数</w:t>
      </w:r>
    </w:p>
    <w:tbl>
      <w:tblPr>
        <w:tblOverlap w:val="never"/>
        <w:jc w:val="left"/>
        <w:tblLayout w:type="fixed"/>
      </w:tblPr>
      <w:tblGrid>
        <w:gridCol w:w="5112"/>
        <w:gridCol w:w="374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15,773</w:t>
            </w:r>
          </w:p>
        </w:tc>
      </w:tr>
      <w:tr>
        <w:trPr>
          <w:trHeight w:val="62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12,160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年度报告披露日前上一月末表决权恢复的优先股 股东总数（户）</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bl>
    <w:p>
      <w:pPr>
        <w:widowControl w:val="0"/>
        <w:spacing w:after="319" w:line="1" w:lineRule="exact"/>
      </w:pPr>
    </w:p>
    <w:p>
      <w:pPr>
        <w:pStyle w:val="Style17"/>
        <w:keepNext/>
        <w:keepLines/>
        <w:widowControl w:val="0"/>
        <w:shd w:val="clear" w:color="auto" w:fill="auto"/>
        <w:bidi w:val="0"/>
        <w:spacing w:before="0" w:after="60" w:line="240" w:lineRule="auto"/>
        <w:ind w:left="0" w:right="0" w:firstLine="0"/>
        <w:jc w:val="left"/>
      </w:pPr>
      <w:bookmarkStart w:id="800" w:name="bookmark800"/>
      <w:bookmarkStart w:id="801" w:name="bookmark801"/>
      <w:bookmarkStart w:id="802" w:name="bookmark802"/>
      <w:r>
        <w:rPr>
          <w:color w:val="000000"/>
          <w:spacing w:val="0"/>
          <w:w w:val="100"/>
          <w:position w:val="0"/>
        </w:rPr>
        <w:t>存托凭证持有人数量</w:t>
      </w:r>
      <w:bookmarkEnd w:id="800"/>
      <w:bookmarkEnd w:id="801"/>
      <w:bookmarkEnd w:id="802"/>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left"/>
      </w:pPr>
      <w:bookmarkStart w:id="803" w:name="bookmark803"/>
      <w:bookmarkStart w:id="804" w:name="bookmark804"/>
      <w:bookmarkStart w:id="805" w:name="bookmark805"/>
      <w:bookmarkStart w:id="806" w:name="bookmark806"/>
      <w:r>
        <w:rPr>
          <w:rFonts w:ascii="Calibri" w:eastAsia="Calibri" w:hAnsi="Calibri" w:cs="Calibri"/>
          <w:color w:val="000000"/>
          <w:spacing w:val="0"/>
          <w:w w:val="100"/>
          <w:position w:val="0"/>
          <w:sz w:val="24"/>
          <w:szCs w:val="24"/>
        </w:rPr>
        <w:t>（</w:t>
      </w:r>
      <w:bookmarkEnd w:id="805"/>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截止报告期末前十名股东、前十名流通股东（或无限售条件股东）持股情况表</w:t>
      </w:r>
      <w:bookmarkEnd w:id="803"/>
      <w:bookmarkEnd w:id="804"/>
      <w:bookmarkEnd w:id="806"/>
    </w:p>
    <w:p>
      <w:pPr>
        <w:pStyle w:val="Style42"/>
        <w:keepNext/>
        <w:keepLines/>
        <w:widowControl w:val="0"/>
        <w:shd w:val="clear" w:color="auto" w:fill="auto"/>
        <w:bidi w:val="0"/>
        <w:spacing w:before="0" w:after="0" w:line="240" w:lineRule="auto"/>
        <w:ind w:left="0" w:right="980" w:firstLine="0"/>
        <w:jc w:val="right"/>
      </w:pPr>
      <w:bookmarkStart w:id="807" w:name="bookmark807"/>
      <w:bookmarkStart w:id="808" w:name="bookmark808"/>
      <w:bookmarkStart w:id="809" w:name="bookmark809"/>
      <w:r>
        <w:rPr>
          <w:color w:val="000000"/>
          <w:spacing w:val="0"/>
          <w:w w:val="100"/>
          <w:position w:val="0"/>
        </w:rPr>
        <w:t>单位:股</w:t>
      </w:r>
      <w:bookmarkEnd w:id="807"/>
      <w:bookmarkEnd w:id="808"/>
      <w:bookmarkEnd w:id="809"/>
    </w:p>
    <w:tbl>
      <w:tblPr>
        <w:tblOverlap w:val="never"/>
        <w:jc w:val="center"/>
        <w:tblLayout w:type="fixed"/>
      </w:tblPr>
      <w:tblGrid>
        <w:gridCol w:w="1814"/>
        <w:gridCol w:w="946"/>
        <w:gridCol w:w="1262"/>
        <w:gridCol w:w="1171"/>
        <w:gridCol w:w="1138"/>
        <w:gridCol w:w="1205"/>
        <w:gridCol w:w="826"/>
        <w:gridCol w:w="830"/>
        <w:gridCol w:w="744"/>
      </w:tblGrid>
      <w:tr>
        <w:trPr>
          <w:trHeight w:val="566" w:hRule="exact"/>
        </w:trPr>
        <w:tc>
          <w:tcPr>
            <w:gridSpan w:val="9"/>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0"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股东名称（全称）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报告期内 增减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期末持股数 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持有有限 售条件股份 数量</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包含转融通 借出股份的 限售股份数 量</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质押或冻结情况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140" w:firstLine="0"/>
              <w:jc w:val="right"/>
              <w:rPr>
                <w:sz w:val="17"/>
                <w:szCs w:val="17"/>
              </w:rPr>
            </w:pPr>
            <w:r>
              <w:rPr>
                <w:color w:val="000000"/>
                <w:spacing w:val="0"/>
                <w:w w:val="100"/>
                <w:position w:val="0"/>
                <w:sz w:val="17"/>
                <w:szCs w:val="17"/>
              </w:rPr>
              <w:t>股东</w:t>
            </w:r>
          </w:p>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性质</w:t>
            </w:r>
          </w:p>
        </w:tc>
      </w:tr>
      <w:tr>
        <w:trPr>
          <w:trHeight w:val="8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220"/>
              <w:jc w:val="left"/>
              <w:rPr>
                <w:sz w:val="17"/>
                <w:szCs w:val="17"/>
              </w:rPr>
            </w:pPr>
            <w:r>
              <w:rPr>
                <w:color w:val="000000"/>
                <w:spacing w:val="0"/>
                <w:w w:val="100"/>
                <w:position w:val="0"/>
                <w:sz w:val="17"/>
                <w:szCs w:val="17"/>
              </w:rPr>
              <w:t>股份</w:t>
            </w:r>
          </w:p>
          <w:p>
            <w:pPr>
              <w:pStyle w:val="Style33"/>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状态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vMerge/>
            <w:tcBorders>
              <w:left w:val="single" w:sz="4"/>
              <w:right w:val="single" w:sz="4"/>
            </w:tcBorders>
            <w:shd w:val="clear" w:color="auto" w:fill="FFFFFF"/>
            <w:vAlign w:val="center"/>
          </w:tcPr>
          <w:p>
            <w:pPr/>
          </w:p>
        </w:tc>
      </w:tr>
      <w:tr>
        <w:trPr>
          <w:trHeight w:val="118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上海前置通信技术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48,129,120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48,129,120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48,129,120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境内 非国 有法 人</w:t>
            </w:r>
          </w:p>
        </w:tc>
      </w:tr>
      <w:tr>
        <w:trPr>
          <w:trHeight w:val="118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上海中件管理咨询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10,237, 760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 </w:t>
            </w:r>
            <w:r>
              <w:rPr>
                <w:color w:val="000000"/>
                <w:spacing w:val="0"/>
                <w:w w:val="100"/>
                <w:position w:val="0"/>
                <w:sz w:val="18"/>
                <w:szCs w:val="18"/>
              </w:rPr>
              <w:t>6245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10,237,760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10,237,760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境内 非国 有法 人</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上海点距投资咨询 合伙企业（有限合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9, 429, 556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5.1804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9,429,556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9,429,556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旺道有限公司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7, 051,920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3.8742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7,051,920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7,051,920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境外 法人</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德州仰岳创业投资 合伙企业（有限合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5, 875,019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3.2276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5,875,019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5,875,019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青岛常春藤创业投 资中心（有限合伙）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3.1785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常春藤（昆山）产业 投资中心（有限合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3.1785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5,785,560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乌鲁木齐东鹏创动 股权投资管理合伙 企业（有限合伙）一 新疆东鹏合立股权 投资合伙企业（有限 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5,689,440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3.1257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5,689,440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5,689,440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7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ACMECITY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2.5846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境外 法人</w:t>
            </w:r>
          </w:p>
        </w:tc>
      </w:tr>
      <w:tr>
        <w:trPr>
          <w:trHeight w:val="71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CENTRAL ERA</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2.5846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4,704,480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境外 法人</w:t>
            </w:r>
          </w:p>
        </w:tc>
      </w:tr>
      <w:tr>
        <w:trPr>
          <w:trHeight w:val="9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OASIS COVE</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INVESTMENTS</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4,704,480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2.5846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4,704,480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4,704,480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境外 法人</w:t>
            </w:r>
          </w:p>
        </w:tc>
      </w:tr>
    </w:tbl>
    <w:p>
      <w:pPr>
        <w:spacing w:lineRule="exact" w:line="1"/>
        <w:rPr>
          <w:sz w:val="2"/>
          <w:szCs w:val="2"/>
        </w:rPr>
      </w:pPr>
      <w:r>
        <w:br w:type="page"/>
      </w:r>
    </w:p>
    <w:tbl>
      <w:tblPr>
        <w:tblOverlap w:val="never"/>
        <w:jc w:val="center"/>
        <w:tblLayout w:type="fixed"/>
      </w:tblPr>
      <w:tblGrid>
        <w:gridCol w:w="2760"/>
        <w:gridCol w:w="2299"/>
        <w:gridCol w:w="2630"/>
        <w:gridCol w:w="2246"/>
      </w:tblGrid>
      <w:tr>
        <w:trPr>
          <w:trHeight w:val="566"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56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 通股的数量</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56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640" w:firstLine="0"/>
              <w:jc w:val="right"/>
            </w:pPr>
            <w:r>
              <w:rPr>
                <w:color w:val="000000"/>
                <w:spacing w:val="0"/>
                <w:w w:val="100"/>
                <w:position w:val="0"/>
              </w:rPr>
              <w:t>数量</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中信证券股份有限公司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1,110, 000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1, 110, 000</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国泰君安证券股份有限公司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1, 100, 000</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华泰证券股份有限公司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1,000, 000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1,000, 000</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金生超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589,806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589,806</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550,404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550,404</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540, 536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540,536</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中国中金财富证券有限公司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500,000</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白绍麟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266,799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266,799</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钟优汉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209,683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209,683</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中国银河证券股份有限公司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200,000</w:t>
            </w:r>
          </w:p>
        </w:tc>
      </w:tr>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海通证券股份有限公司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200,000</w:t>
            </w:r>
          </w:p>
        </w:tc>
      </w:tr>
      <w:tr>
        <w:trPr>
          <w:trHeight w:val="22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上述股东关联关系或一致行动的 说明</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tabs>
                <w:tab w:pos="274" w:val="left"/>
              </w:tabs>
              <w:bidi w:val="0"/>
              <w:spacing w:before="0" w:after="100" w:line="24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w:t>
              <w:tab/>
              <w:t>上海前置通信技术有限公司、上海中件管理咨询有限公司都受同一实际控制人郭玮控 制；</w:t>
            </w:r>
          </w:p>
          <w:p>
            <w:pPr>
              <w:pStyle w:val="Style33"/>
              <w:keepNext w:val="0"/>
              <w:keepLines w:val="0"/>
              <w:widowControl w:val="0"/>
              <w:shd w:val="clear" w:color="auto" w:fill="auto"/>
              <w:tabs>
                <w:tab w:pos="278" w:val="left"/>
              </w:tabs>
              <w:bidi w:val="0"/>
              <w:spacing w:before="0" w:after="100" w:line="240"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w:t>
              <w:tab/>
              <w:t>旺道有限、</w:t>
            </w:r>
            <w:r>
              <w:rPr>
                <w:color w:val="000000"/>
                <w:spacing w:val="0"/>
                <w:w w:val="100"/>
                <w:position w:val="0"/>
                <w:sz w:val="18"/>
                <w:szCs w:val="18"/>
              </w:rPr>
              <w:t>OCIL</w:t>
            </w:r>
            <w:r>
              <w:rPr>
                <w:color w:val="000000"/>
                <w:spacing w:val="0"/>
                <w:w w:val="100"/>
                <w:position w:val="0"/>
                <w:sz w:val="17"/>
                <w:szCs w:val="17"/>
              </w:rPr>
              <w:t>、</w:t>
            </w:r>
            <w:r>
              <w:rPr>
                <w:color w:val="000000"/>
                <w:spacing w:val="0"/>
                <w:w w:val="100"/>
                <w:position w:val="0"/>
                <w:sz w:val="18"/>
                <w:szCs w:val="18"/>
              </w:rPr>
              <w:t>AL</w:t>
            </w:r>
            <w:r>
              <w:rPr>
                <w:color w:val="000000"/>
                <w:spacing w:val="0"/>
                <w:w w:val="100"/>
                <w:position w:val="0"/>
                <w:sz w:val="17"/>
                <w:szCs w:val="17"/>
              </w:rPr>
              <w:t>、</w:t>
            </w:r>
            <w:r>
              <w:rPr>
                <w:color w:val="000000"/>
                <w:spacing w:val="0"/>
                <w:w w:val="100"/>
                <w:position w:val="0"/>
                <w:sz w:val="18"/>
                <w:szCs w:val="18"/>
              </w:rPr>
              <w:t>CEL</w:t>
            </w:r>
            <w:r>
              <w:rPr>
                <w:color w:val="000000"/>
                <w:spacing w:val="0"/>
                <w:w w:val="100"/>
                <w:position w:val="0"/>
                <w:sz w:val="17"/>
                <w:szCs w:val="17"/>
              </w:rPr>
              <w:t>的董事均为</w:t>
            </w:r>
            <w:r>
              <w:rPr>
                <w:color w:val="000000"/>
                <w:spacing w:val="0"/>
                <w:w w:val="100"/>
                <w:position w:val="0"/>
                <w:sz w:val="18"/>
                <w:szCs w:val="18"/>
              </w:rPr>
              <w:t xml:space="preserve">Tan Bien Chuan </w:t>
            </w:r>
            <w:r>
              <w:rPr>
                <w:color w:val="000000"/>
                <w:spacing w:val="0"/>
                <w:w w:val="100"/>
                <w:position w:val="0"/>
                <w:sz w:val="17"/>
                <w:szCs w:val="17"/>
              </w:rPr>
              <w:t>（陈敏川）；</w:t>
            </w:r>
          </w:p>
          <w:p>
            <w:pPr>
              <w:pStyle w:val="Style33"/>
              <w:keepNext w:val="0"/>
              <w:keepLines w:val="0"/>
              <w:widowControl w:val="0"/>
              <w:shd w:val="clear" w:color="auto" w:fill="auto"/>
              <w:tabs>
                <w:tab w:pos="293" w:val="left"/>
              </w:tabs>
              <w:bidi w:val="0"/>
              <w:spacing w:before="0" w:after="100" w:line="245"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w:t>
              <w:tab/>
              <w:t>昆山常春藤、青岛常春藤均实际受上海常春藤投资有限公司的控股股东一一上海常春 藤投资控股有限公司控制；</w:t>
            </w:r>
          </w:p>
          <w:p>
            <w:pPr>
              <w:pStyle w:val="Style33"/>
              <w:keepNext w:val="0"/>
              <w:keepLines w:val="0"/>
              <w:widowControl w:val="0"/>
              <w:shd w:val="clear" w:color="auto" w:fill="auto"/>
              <w:tabs>
                <w:tab w:pos="283" w:val="left"/>
              </w:tabs>
              <w:bidi w:val="0"/>
              <w:spacing w:before="0" w:after="100" w:line="240" w:lineRule="exact"/>
              <w:ind w:left="0" w:right="0" w:firstLine="0"/>
              <w:jc w:val="left"/>
              <w:rPr>
                <w:sz w:val="17"/>
                <w:szCs w:val="17"/>
              </w:rPr>
            </w:pPr>
            <w:r>
              <w:rPr>
                <w:color w:val="000000"/>
                <w:spacing w:val="0"/>
                <w:w w:val="100"/>
                <w:position w:val="0"/>
                <w:sz w:val="18"/>
                <w:szCs w:val="18"/>
              </w:rPr>
              <w:t>4</w:t>
            </w:r>
            <w:r>
              <w:rPr>
                <w:color w:val="000000"/>
                <w:spacing w:val="0"/>
                <w:w w:val="100"/>
                <w:position w:val="0"/>
                <w:sz w:val="17"/>
                <w:szCs w:val="17"/>
              </w:rPr>
              <w:t>、</w:t>
              <w:tab/>
              <w:t>公司未知流通股股东之间是否存在关联关系或属于《上市公司股东持股变动信息披露 管理办法》中规定的一致行动人。</w:t>
            </w:r>
          </w:p>
        </w:tc>
      </w:tr>
      <w:tr>
        <w:trPr>
          <w:trHeight w:val="72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表决权恢复的优先股股东及持股 数量的说明</w:t>
            </w:r>
          </w:p>
        </w:tc>
        <w:tc>
          <w:tcPr>
            <w:gridSpan w:val="3"/>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14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99" w:line="1" w:lineRule="exact"/>
      </w:pPr>
    </w:p>
    <w:p>
      <w:pPr>
        <w:pStyle w:val="Style42"/>
        <w:keepNext/>
        <w:keepLines/>
        <w:widowControl w:val="0"/>
        <w:shd w:val="clear" w:color="auto" w:fill="auto"/>
        <w:bidi w:val="0"/>
        <w:spacing w:before="0" w:after="40" w:line="240" w:lineRule="auto"/>
        <w:ind w:left="0" w:right="0" w:firstLine="0"/>
        <w:jc w:val="left"/>
      </w:pPr>
      <w:bookmarkStart w:id="810" w:name="bookmark810"/>
      <w:bookmarkStart w:id="811" w:name="bookmark811"/>
      <w:bookmarkStart w:id="812" w:name="bookmark812"/>
      <w:r>
        <w:rPr>
          <w:color w:val="000000"/>
          <w:spacing w:val="0"/>
          <w:w w:val="100"/>
          <w:position w:val="0"/>
        </w:rPr>
        <w:t>前十名有限售条件股东持股数量及限售条件</w:t>
      </w:r>
      <w:bookmarkEnd w:id="810"/>
      <w:bookmarkEnd w:id="811"/>
      <w:bookmarkEnd w:id="812"/>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7980" w:right="0" w:firstLine="0"/>
        <w:jc w:val="left"/>
      </w:pPr>
      <w:bookmarkStart w:id="813" w:name="bookmark813"/>
      <w:bookmarkStart w:id="814" w:name="bookmark814"/>
      <w:bookmarkStart w:id="815" w:name="bookmark815"/>
      <w:r>
        <w:rPr>
          <w:color w:val="000000"/>
          <w:spacing w:val="0"/>
          <w:w w:val="100"/>
          <w:position w:val="0"/>
        </w:rPr>
        <w:t>单位：股</w:t>
      </w:r>
      <w:bookmarkEnd w:id="813"/>
      <w:bookmarkEnd w:id="814"/>
      <w:bookmarkEnd w:id="815"/>
    </w:p>
    <w:tbl>
      <w:tblPr>
        <w:tblOverlap w:val="never"/>
        <w:jc w:val="center"/>
        <w:tblLayout w:type="fixed"/>
      </w:tblPr>
      <w:tblGrid>
        <w:gridCol w:w="658"/>
        <w:gridCol w:w="3317"/>
        <w:gridCol w:w="1642"/>
        <w:gridCol w:w="1507"/>
        <w:gridCol w:w="1190"/>
        <w:gridCol w:w="1291"/>
      </w:tblGrid>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序号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持有的有限售 条件股份数量</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有限售条件股份可上市交 易情况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可上市交易时 间</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新增可上 市交易股 份数量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上海前置通信技术有限公司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48,129,120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个月</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上海中件管理咨询有限公司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10,237,760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2023-12-07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个月</w:t>
            </w:r>
          </w:p>
        </w:tc>
      </w:tr>
    </w:tbl>
    <w:p>
      <w:pPr>
        <w:spacing w:lineRule="exact" w:line="1"/>
        <w:rPr>
          <w:sz w:val="2"/>
          <w:szCs w:val="2"/>
        </w:rPr>
      </w:pPr>
      <w:r>
        <w:br w:type="page"/>
      </w:r>
    </w:p>
    <w:tbl>
      <w:tblPr>
        <w:tblOverlap w:val="never"/>
        <w:jc w:val="center"/>
        <w:tblLayout w:type="fixed"/>
      </w:tblPr>
      <w:tblGrid>
        <w:gridCol w:w="658"/>
        <w:gridCol w:w="3317"/>
        <w:gridCol w:w="1642"/>
        <w:gridCol w:w="1507"/>
        <w:gridCol w:w="1190"/>
        <w:gridCol w:w="1291"/>
      </w:tblGrid>
      <w:tr>
        <w:trPr>
          <w:trHeight w:val="5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上海点距投资咨询合伙企业（有限 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9,429, 556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旺道有限公司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7,051,920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德州仰岳创业投资合伙企业（有限 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5,875,019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青岛常春藤创业投资中心（有限合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5,785, 560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常春藤（昆山）产业投资中心（有 限合伙）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5,785, 560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乌鲁木齐东鹏创动股权投资管理 合伙企业（有限合伙）一新疆东鹏 合立股权投资合伙企业（有限合 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5,689,440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ACMECITY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CENTRAL ERA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OASIS COVE INVESTMENTS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4,704, 480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2021-12-07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上市之日起</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个月</w:t>
            </w:r>
          </w:p>
        </w:tc>
      </w:tr>
      <w:tr>
        <w:trPr>
          <w:trHeight w:val="1186" w:hRule="exact"/>
        </w:trPr>
        <w:tc>
          <w:tcPr>
            <w:gridSpan w:val="2"/>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226" w:val="left"/>
              </w:tabs>
              <w:bidi w:val="0"/>
              <w:spacing w:before="0" w:after="0" w:line="240" w:lineRule="exact"/>
              <w:ind w:left="0" w:right="0" w:firstLine="0"/>
              <w:jc w:val="left"/>
              <w:rPr>
                <w:sz w:val="17"/>
                <w:szCs w:val="17"/>
              </w:rPr>
            </w:pPr>
            <w:r>
              <w:rPr>
                <w:color w:val="000000"/>
                <w:spacing w:val="0"/>
                <w:w w:val="100"/>
                <w:position w:val="0"/>
                <w:sz w:val="18"/>
                <w:szCs w:val="18"/>
              </w:rPr>
              <w:t>1</w:t>
            </w:r>
            <w:r>
              <w:rPr>
                <w:color w:val="000000"/>
                <w:spacing w:val="0"/>
                <w:w w:val="100"/>
                <w:position w:val="0"/>
                <w:sz w:val="17"/>
                <w:szCs w:val="17"/>
              </w:rPr>
              <w:t>、</w:t>
              <w:tab/>
              <w:t>上海前置通信技术有限公司、上海中件管理咨询有限 实际控制人郭玮控制；</w:t>
            </w:r>
          </w:p>
          <w:p>
            <w:pPr>
              <w:pStyle w:val="Style33"/>
              <w:keepNext w:val="0"/>
              <w:keepLines w:val="0"/>
              <w:widowControl w:val="0"/>
              <w:shd w:val="clear" w:color="auto" w:fill="auto"/>
              <w:tabs>
                <w:tab w:pos="264" w:val="left"/>
              </w:tabs>
              <w:bidi w:val="0"/>
              <w:spacing w:before="0" w:after="0" w:line="240"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7"/>
                <w:szCs w:val="17"/>
              </w:rPr>
              <w:t>、</w:t>
              <w:tab/>
              <w:t>旺道有限、</w:t>
            </w:r>
            <w:r>
              <w:rPr>
                <w:color w:val="000000"/>
                <w:spacing w:val="0"/>
                <w:w w:val="100"/>
                <w:position w:val="0"/>
                <w:sz w:val="18"/>
                <w:szCs w:val="18"/>
              </w:rPr>
              <w:t>OCIL</w:t>
            </w:r>
            <w:r>
              <w:rPr>
                <w:color w:val="000000"/>
                <w:spacing w:val="0"/>
                <w:w w:val="100"/>
                <w:position w:val="0"/>
                <w:sz w:val="17"/>
                <w:szCs w:val="17"/>
              </w:rPr>
              <w:t>、</w:t>
            </w:r>
            <w:r>
              <w:rPr>
                <w:color w:val="000000"/>
                <w:spacing w:val="0"/>
                <w:w w:val="100"/>
                <w:position w:val="0"/>
                <w:sz w:val="18"/>
                <w:szCs w:val="18"/>
              </w:rPr>
              <w:t>AL</w:t>
            </w:r>
            <w:r>
              <w:rPr>
                <w:color w:val="000000"/>
                <w:spacing w:val="0"/>
                <w:w w:val="100"/>
                <w:position w:val="0"/>
                <w:sz w:val="17"/>
                <w:szCs w:val="17"/>
              </w:rPr>
              <w:t>、</w:t>
            </w:r>
            <w:r>
              <w:rPr>
                <w:color w:val="000000"/>
                <w:spacing w:val="0"/>
                <w:w w:val="100"/>
                <w:position w:val="0"/>
                <w:sz w:val="18"/>
                <w:szCs w:val="18"/>
              </w:rPr>
              <w:t>CEL</w:t>
            </w:r>
            <w:r>
              <w:rPr>
                <w:color w:val="000000"/>
                <w:spacing w:val="0"/>
                <w:w w:val="100"/>
                <w:position w:val="0"/>
                <w:sz w:val="17"/>
                <w:szCs w:val="17"/>
              </w:rPr>
              <w:t>的董事均为</w:t>
            </w:r>
            <w:r>
              <w:rPr>
                <w:color w:val="000000"/>
                <w:spacing w:val="0"/>
                <w:w w:val="100"/>
                <w:position w:val="0"/>
                <w:sz w:val="18"/>
                <w:szCs w:val="18"/>
              </w:rPr>
              <w:t>Tan Bien Chi</w:t>
            </w:r>
          </w:p>
          <w:p>
            <w:pPr>
              <w:pStyle w:val="Style33"/>
              <w:keepNext w:val="0"/>
              <w:keepLines w:val="0"/>
              <w:widowControl w:val="0"/>
              <w:shd w:val="clear" w:color="auto" w:fill="auto"/>
              <w:tabs>
                <w:tab w:pos="254" w:val="left"/>
              </w:tabs>
              <w:bidi w:val="0"/>
              <w:spacing w:before="0" w:after="0" w:line="240" w:lineRule="exact"/>
              <w:ind w:left="0" w:right="0" w:firstLine="0"/>
              <w:jc w:val="left"/>
              <w:rPr>
                <w:sz w:val="17"/>
                <w:szCs w:val="17"/>
              </w:rPr>
            </w:pPr>
            <w:r>
              <w:rPr>
                <w:color w:val="000000"/>
                <w:spacing w:val="0"/>
                <w:w w:val="100"/>
                <w:position w:val="0"/>
                <w:sz w:val="18"/>
                <w:szCs w:val="18"/>
              </w:rPr>
              <w:t>3</w:t>
            </w:r>
            <w:r>
              <w:rPr>
                <w:color w:val="000000"/>
                <w:spacing w:val="0"/>
                <w:w w:val="100"/>
                <w:position w:val="0"/>
                <w:sz w:val="17"/>
                <w:szCs w:val="17"/>
              </w:rPr>
              <w:t>、</w:t>
              <w:tab/>
              <w:t>昆山常春藤、青岛常春藤均实际受上海常春藤投资有 股东一一上海常春藤投资控股有限公司控制。</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200" w:line="245" w:lineRule="exact"/>
              <w:ind w:left="0" w:right="0" w:firstLine="0"/>
              <w:jc w:val="left"/>
              <w:rPr>
                <w:sz w:val="17"/>
                <w:szCs w:val="17"/>
              </w:rPr>
            </w:pPr>
            <w:r>
              <w:rPr>
                <w:color w:val="000000"/>
                <w:spacing w:val="0"/>
                <w:w w:val="100"/>
                <w:position w:val="0"/>
                <w:sz w:val="17"/>
                <w:szCs w:val="17"/>
              </w:rPr>
              <w:t>艮公司都受同一</w:t>
            </w:r>
          </w:p>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8"/>
                <w:szCs w:val="18"/>
              </w:rPr>
              <w:t xml:space="preserve">ian </w:t>
            </w:r>
            <w:r>
              <w:rPr>
                <w:color w:val="000000"/>
                <w:spacing w:val="0"/>
                <w:w w:val="100"/>
                <w:position w:val="0"/>
                <w:sz w:val="17"/>
                <w:szCs w:val="17"/>
              </w:rPr>
              <w:t>（陈敏川）</w:t>
            </w:r>
            <w:r>
              <w:rPr>
                <w:color w:val="000000"/>
                <w:spacing w:val="0"/>
                <w:w w:val="100"/>
                <w:position w:val="0"/>
                <w:sz w:val="18"/>
                <w:szCs w:val="18"/>
              </w:rPr>
              <w:t xml:space="preserve">； </w:t>
            </w:r>
            <w:r>
              <w:rPr>
                <w:color w:val="000000"/>
                <w:spacing w:val="0"/>
                <w:w w:val="100"/>
                <w:position w:val="0"/>
                <w:sz w:val="17"/>
                <w:szCs w:val="17"/>
              </w:rPr>
              <w:t>祁艮公司的控股</w:t>
            </w:r>
          </w:p>
        </w:tc>
      </w:tr>
    </w:tbl>
    <w:p>
      <w:pPr>
        <w:widowControl w:val="0"/>
        <w:spacing w:after="339" w:line="1" w:lineRule="exact"/>
      </w:pPr>
    </w:p>
    <w:p>
      <w:pPr>
        <w:pStyle w:val="Style17"/>
        <w:keepNext/>
        <w:keepLines/>
        <w:widowControl w:val="0"/>
        <w:shd w:val="clear" w:color="auto" w:fill="auto"/>
        <w:bidi w:val="0"/>
        <w:spacing w:before="0" w:after="40" w:line="240" w:lineRule="auto"/>
        <w:ind w:left="0" w:right="0" w:firstLine="0"/>
        <w:jc w:val="left"/>
      </w:pPr>
      <w:bookmarkStart w:id="816" w:name="bookmark816"/>
      <w:bookmarkStart w:id="817" w:name="bookmark817"/>
      <w:bookmarkStart w:id="818" w:name="bookmark818"/>
      <w:r>
        <w:rPr>
          <w:color w:val="000000"/>
          <w:spacing w:val="0"/>
          <w:w w:val="100"/>
          <w:position w:val="0"/>
        </w:rPr>
        <w:t>截止报告期末公司前十名境内存托凭证持有人情况表</w:t>
      </w:r>
      <w:bookmarkEnd w:id="816"/>
      <w:bookmarkEnd w:id="817"/>
      <w:bookmarkEnd w:id="818"/>
    </w:p>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293" w:lineRule="exact"/>
        <w:ind w:left="0" w:right="0" w:firstLine="0"/>
        <w:jc w:val="left"/>
      </w:pPr>
      <w:bookmarkStart w:id="819" w:name="bookmark819"/>
      <w:bookmarkStart w:id="820" w:name="bookmark820"/>
      <w:bookmarkStart w:id="821" w:name="bookmark821"/>
      <w:r>
        <w:rPr>
          <w:color w:val="000000"/>
          <w:spacing w:val="0"/>
          <w:w w:val="100"/>
          <w:position w:val="0"/>
        </w:rPr>
        <w:t>前十名有限售条件存托凭证持有人持有数量及限售条件</w:t>
      </w:r>
      <w:bookmarkEnd w:id="819"/>
      <w:bookmarkEnd w:id="820"/>
      <w:bookmarkEnd w:id="821"/>
    </w:p>
    <w:p>
      <w:pPr>
        <w:pStyle w:val="Style2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0" w:line="240" w:lineRule="auto"/>
        <w:ind w:left="0" w:right="0" w:firstLine="0"/>
        <w:jc w:val="left"/>
      </w:pPr>
      <w:bookmarkStart w:id="822" w:name="bookmark822"/>
      <w:bookmarkStart w:id="823" w:name="bookmark823"/>
      <w:bookmarkStart w:id="824" w:name="bookmark824"/>
      <w:bookmarkStart w:id="825" w:name="bookmark825"/>
      <w:r>
        <w:rPr>
          <w:rFonts w:ascii="Calibri" w:eastAsia="Calibri" w:hAnsi="Calibri" w:cs="Calibri"/>
          <w:color w:val="000000"/>
          <w:spacing w:val="0"/>
          <w:w w:val="100"/>
          <w:position w:val="0"/>
          <w:sz w:val="24"/>
          <w:szCs w:val="24"/>
        </w:rPr>
        <w:t>（</w:t>
      </w:r>
      <w:bookmarkEnd w:id="824"/>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截止报告期末表决权数量前十名股东情况表</w:t>
      </w:r>
      <w:bookmarkEnd w:id="822"/>
      <w:bookmarkEnd w:id="823"/>
      <w:bookmarkEnd w:id="825"/>
    </w:p>
    <w:p>
      <w:pPr>
        <w:pStyle w:val="Style2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0" w:line="293" w:lineRule="exact"/>
        <w:ind w:left="0" w:right="0" w:firstLine="0"/>
        <w:jc w:val="left"/>
      </w:pPr>
      <w:bookmarkStart w:id="826" w:name="bookmark826"/>
      <w:bookmarkStart w:id="827" w:name="bookmark827"/>
      <w:bookmarkStart w:id="828" w:name="bookmark828"/>
      <w:bookmarkStart w:id="829" w:name="bookmark829"/>
      <w:r>
        <w:rPr>
          <w:rFonts w:ascii="Calibri" w:eastAsia="Calibri" w:hAnsi="Calibri" w:cs="Calibri"/>
          <w:color w:val="000000"/>
          <w:spacing w:val="0"/>
          <w:w w:val="100"/>
          <w:position w:val="0"/>
          <w:sz w:val="24"/>
          <w:szCs w:val="24"/>
        </w:rPr>
        <w:t>（</w:t>
      </w:r>
      <w:bookmarkEnd w:id="828"/>
      <w:r>
        <w:rPr>
          <w:color w:val="000000"/>
          <w:spacing w:val="0"/>
          <w:w w:val="100"/>
          <w:position w:val="0"/>
        </w:rPr>
        <w:t>四</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战略投资者或一般法人因配售新股</w:t>
      </w:r>
      <w:r>
        <w:rPr>
          <w:rFonts w:ascii="Calibri" w:eastAsia="Calibri" w:hAnsi="Calibri" w:cs="Calibri"/>
          <w:color w:val="000000"/>
          <w:spacing w:val="0"/>
          <w:w w:val="100"/>
          <w:position w:val="0"/>
          <w:sz w:val="24"/>
          <w:szCs w:val="24"/>
        </w:rPr>
        <w:t>/</w:t>
      </w:r>
      <w:r>
        <w:rPr>
          <w:color w:val="000000"/>
          <w:spacing w:val="0"/>
          <w:w w:val="100"/>
          <w:position w:val="0"/>
        </w:rPr>
        <w:t>存托凭证成为前十名股东</w:t>
      </w:r>
      <w:bookmarkEnd w:id="826"/>
      <w:bookmarkEnd w:id="827"/>
      <w:bookmarkEnd w:id="829"/>
    </w:p>
    <w:p>
      <w:pPr>
        <w:pStyle w:val="Style20"/>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60" w:val="left"/>
        </w:tabs>
        <w:bidi w:val="0"/>
        <w:spacing w:before="0" w:after="40" w:line="240" w:lineRule="auto"/>
        <w:ind w:left="0" w:right="0" w:firstLine="0"/>
        <w:jc w:val="left"/>
      </w:pPr>
      <w:bookmarkStart w:id="830" w:name="bookmark830"/>
      <w:bookmarkStart w:id="831" w:name="bookmark831"/>
      <w:bookmarkStart w:id="832" w:name="bookmark832"/>
      <w:bookmarkStart w:id="833" w:name="bookmark833"/>
      <w:r>
        <w:rPr>
          <w:rFonts w:ascii="Calibri" w:eastAsia="Calibri" w:hAnsi="Calibri" w:cs="Calibri"/>
          <w:color w:val="000000"/>
          <w:spacing w:val="0"/>
          <w:w w:val="100"/>
          <w:position w:val="0"/>
          <w:sz w:val="24"/>
          <w:szCs w:val="24"/>
        </w:rPr>
        <w:t>（</w:t>
      </w:r>
      <w:bookmarkEnd w:id="832"/>
      <w:r>
        <w:rPr>
          <w:color w:val="000000"/>
          <w:spacing w:val="0"/>
          <w:w w:val="100"/>
          <w:position w:val="0"/>
        </w:rPr>
        <w:t>五</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首次公开发行战略配售情况</w:t>
      </w:r>
      <w:bookmarkEnd w:id="830"/>
      <w:bookmarkEnd w:id="831"/>
      <w:bookmarkEnd w:id="833"/>
    </w:p>
    <w:p>
      <w:pPr>
        <w:pStyle w:val="Style17"/>
        <w:keepNext/>
        <w:keepLines/>
        <w:widowControl w:val="0"/>
        <w:numPr>
          <w:ilvl w:val="0"/>
          <w:numId w:val="39"/>
        </w:numPr>
        <w:shd w:val="clear" w:color="auto" w:fill="auto"/>
        <w:bidi w:val="0"/>
        <w:spacing w:before="0" w:after="40" w:line="293" w:lineRule="exact"/>
        <w:ind w:left="520" w:right="0" w:hanging="520"/>
        <w:jc w:val="left"/>
      </w:pPr>
      <w:bookmarkStart w:id="834" w:name="bookmark834"/>
      <w:bookmarkStart w:id="835" w:name="bookmark835"/>
      <w:bookmarkStart w:id="836" w:name="bookmark836"/>
      <w:bookmarkStart w:id="837" w:name="bookmark837"/>
      <w:bookmarkEnd w:id="836"/>
      <w:r>
        <w:rPr>
          <w:color w:val="000000"/>
          <w:spacing w:val="0"/>
          <w:w w:val="100"/>
          <w:position w:val="0"/>
        </w:rPr>
        <w:t>高级管理人员与核心员工设立专项资产管理计划参与首次公开发行战略配售持 有情况</w:t>
      </w:r>
      <w:bookmarkEnd w:id="834"/>
      <w:bookmarkEnd w:id="835"/>
      <w:bookmarkEnd w:id="837"/>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sz w:val="18"/>
          <w:szCs w:val="18"/>
          <w:shd w:val="clear" w:color="auto" w:fill="FFFFFF"/>
        </w:rPr>
        <w:t>J</w:t>
      </w:r>
      <w:r>
        <w:rPr>
          <w:color w:val="000000"/>
          <w:spacing w:val="0"/>
          <w:w w:val="100"/>
          <w:position w:val="0"/>
          <w:shd w:val="clear" w:color="auto" w:fill="FFFFFF"/>
        </w:rPr>
        <w:t>适用口不适用</w:t>
      </w:r>
    </w:p>
    <w:p>
      <w:pPr>
        <w:pStyle w:val="Style42"/>
        <w:keepNext/>
        <w:keepLines/>
        <w:widowControl w:val="0"/>
        <w:shd w:val="clear" w:color="auto" w:fill="auto"/>
        <w:bidi w:val="0"/>
        <w:spacing w:before="0" w:after="40" w:line="307" w:lineRule="exact"/>
        <w:ind w:left="7880" w:right="0" w:firstLine="0"/>
        <w:jc w:val="left"/>
      </w:pPr>
      <w:bookmarkStart w:id="838" w:name="bookmark838"/>
      <w:bookmarkStart w:id="839" w:name="bookmark839"/>
      <w:bookmarkStart w:id="840" w:name="bookmark840"/>
      <w:r>
        <w:rPr>
          <w:color w:val="000000"/>
          <w:spacing w:val="0"/>
          <w:w w:val="100"/>
          <w:position w:val="0"/>
        </w:rPr>
        <w:t>单位:股</w:t>
      </w:r>
      <w:bookmarkEnd w:id="838"/>
      <w:bookmarkEnd w:id="839"/>
      <w:bookmarkEnd w:id="840"/>
    </w:p>
    <w:tbl>
      <w:tblPr>
        <w:tblOverlap w:val="never"/>
        <w:jc w:val="left"/>
        <w:tblLayout w:type="fixed"/>
      </w:tblPr>
      <w:tblGrid>
        <w:gridCol w:w="1560"/>
        <w:gridCol w:w="2266"/>
        <w:gridCol w:w="1704"/>
        <w:gridCol w:w="2064"/>
        <w:gridCol w:w="1670"/>
      </w:tblGrid>
      <w:tr>
        <w:trPr>
          <w:trHeight w:val="127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股东/持有人 名称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获配的股票/存托凭 证数量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可上市交易时 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报告期内增减变 动数量</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包含转融通借 出股份/存托 凭证的期末持 有数量</w:t>
            </w:r>
          </w:p>
        </w:tc>
      </w:tr>
    </w:tbl>
    <w:p>
      <w:pPr>
        <w:spacing w:lineRule="exact" w:line="1"/>
        <w:rPr>
          <w:sz w:val="2"/>
          <w:szCs w:val="2"/>
        </w:rPr>
      </w:pPr>
      <w:r>
        <w:br w:type="page"/>
      </w:r>
    </w:p>
    <w:tbl>
      <w:tblPr>
        <w:tblOverlap w:val="never"/>
        <w:jc w:val="left"/>
        <w:tblLayout w:type="fixed"/>
      </w:tblPr>
      <w:tblGrid>
        <w:gridCol w:w="1560"/>
        <w:gridCol w:w="2266"/>
        <w:gridCol w:w="1704"/>
        <w:gridCol w:w="2064"/>
        <w:gridCol w:w="1670"/>
      </w:tblGrid>
      <w:tr>
        <w:trPr>
          <w:trHeight w:val="158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浙商金惠科 创板新致软 件</w:t>
            </w:r>
            <w:r>
              <w:rPr>
                <w:color w:val="000000"/>
                <w:spacing w:val="0"/>
                <w:w w:val="100"/>
                <w:position w:val="0"/>
                <w:sz w:val="24"/>
                <w:szCs w:val="24"/>
              </w:rPr>
              <w:t>1</w:t>
            </w:r>
            <w:r>
              <w:rPr>
                <w:color w:val="000000"/>
                <w:spacing w:val="0"/>
                <w:w w:val="100"/>
                <w:position w:val="0"/>
              </w:rPr>
              <w:t>号战略 配售集合资 产管理计划</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left"/>
              <w:rPr>
                <w:sz w:val="24"/>
                <w:szCs w:val="24"/>
              </w:rPr>
            </w:pPr>
            <w:r>
              <w:rPr>
                <w:color w:val="000000"/>
                <w:spacing w:val="0"/>
                <w:w w:val="100"/>
                <w:position w:val="0"/>
                <w:sz w:val="24"/>
                <w:szCs w:val="24"/>
              </w:rPr>
              <w:t>4,550,560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24"/>
                <w:szCs w:val="24"/>
              </w:rPr>
            </w:pPr>
            <w:r>
              <w:rPr>
                <w:color w:val="000000"/>
                <w:spacing w:val="0"/>
                <w:w w:val="100"/>
                <w:position w:val="0"/>
                <w:sz w:val="24"/>
                <w:szCs w:val="24"/>
              </w:rPr>
              <w:t>2021-12-07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24"/>
                <w:szCs w:val="24"/>
              </w:rPr>
            </w:pPr>
            <w:r>
              <w:rPr>
                <w:color w:val="000000"/>
                <w:spacing w:val="0"/>
                <w:w w:val="100"/>
                <w:position w:val="0"/>
                <w:sz w:val="24"/>
                <w:szCs w:val="24"/>
              </w:rPr>
              <w:t>4,550,560</w:t>
            </w:r>
          </w:p>
        </w:tc>
      </w:tr>
    </w:tbl>
    <w:p>
      <w:pPr>
        <w:widowControl w:val="0"/>
        <w:spacing w:after="379" w:line="1" w:lineRule="exact"/>
      </w:pPr>
    </w:p>
    <w:p>
      <w:pPr>
        <w:pStyle w:val="Style17"/>
        <w:keepNext/>
        <w:keepLines/>
        <w:widowControl w:val="0"/>
        <w:numPr>
          <w:ilvl w:val="0"/>
          <w:numId w:val="39"/>
        </w:numPr>
        <w:shd w:val="clear" w:color="auto" w:fill="auto"/>
        <w:bidi w:val="0"/>
        <w:spacing w:before="0" w:after="120" w:line="240" w:lineRule="auto"/>
        <w:ind w:left="0" w:right="0" w:firstLine="0"/>
        <w:jc w:val="left"/>
      </w:pPr>
      <w:bookmarkStart w:id="841" w:name="bookmark841"/>
      <w:bookmarkStart w:id="842" w:name="bookmark842"/>
      <w:bookmarkStart w:id="843" w:name="bookmark843"/>
      <w:bookmarkStart w:id="844" w:name="bookmark844"/>
      <w:bookmarkEnd w:id="843"/>
      <w:r>
        <w:rPr>
          <w:color w:val="000000"/>
          <w:spacing w:val="0"/>
          <w:w w:val="100"/>
          <w:position w:val="0"/>
        </w:rPr>
        <w:t>保荐机构相关子公司参与首次公开发行战略配售持股情况</w:t>
      </w:r>
      <w:bookmarkEnd w:id="841"/>
      <w:bookmarkEnd w:id="842"/>
      <w:bookmarkEnd w:id="84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7882" w:right="0" w:firstLine="0"/>
        <w:jc w:val="left"/>
      </w:pPr>
      <w:r>
        <w:rPr>
          <w:b w:val="0"/>
          <w:bCs w:val="0"/>
          <w:color w:val="000000"/>
          <w:spacing w:val="0"/>
          <w:w w:val="100"/>
          <w:position w:val="0"/>
        </w:rPr>
        <w:t>单位:股</w:t>
      </w:r>
    </w:p>
    <w:tbl>
      <w:tblPr>
        <w:tblOverlap w:val="never"/>
        <w:jc w:val="left"/>
        <w:tblLayout w:type="fixed"/>
      </w:tblPr>
      <w:tblGrid>
        <w:gridCol w:w="1219"/>
        <w:gridCol w:w="1277"/>
        <w:gridCol w:w="1896"/>
        <w:gridCol w:w="1560"/>
        <w:gridCol w:w="1522"/>
        <w:gridCol w:w="1531"/>
      </w:tblGrid>
      <w:tr>
        <w:trPr>
          <w:trHeight w:val="157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与保荐机 构的关系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获配的股票/存 托凭证数量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 减变动数量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包含转融通 借出股份/ 存托凭证的 期末持有数 量</w:t>
            </w:r>
          </w:p>
        </w:tc>
      </w:tr>
      <w:tr>
        <w:trPr>
          <w:trHeight w:val="111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长江证券 创新投资 （湖北）有 限公司</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center"/>
              <w:rPr>
                <w:sz w:val="18"/>
                <w:szCs w:val="18"/>
              </w:rPr>
            </w:pPr>
            <w:r>
              <w:rPr>
                <w:color w:val="000000"/>
                <w:spacing w:val="0"/>
                <w:w w:val="100"/>
                <w:position w:val="0"/>
                <w:sz w:val="18"/>
                <w:szCs w:val="18"/>
              </w:rPr>
              <w:t>同属于长江 证券股份有 限公司的控 股子公司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24"/>
                <w:szCs w:val="24"/>
              </w:rPr>
            </w:pPr>
            <w:r>
              <w:rPr>
                <w:color w:val="000000"/>
                <w:spacing w:val="0"/>
                <w:w w:val="100"/>
                <w:position w:val="0"/>
                <w:sz w:val="24"/>
                <w:szCs w:val="24"/>
              </w:rPr>
              <w:t>2,275,280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rPr>
              <w:t>2022-12-07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24"/>
                <w:szCs w:val="24"/>
              </w:rPr>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24"/>
                <w:szCs w:val="24"/>
              </w:rPr>
            </w:pPr>
            <w:r>
              <w:rPr>
                <w:color w:val="000000"/>
                <w:spacing w:val="0"/>
                <w:w w:val="100"/>
                <w:position w:val="0"/>
                <w:sz w:val="24"/>
                <w:szCs w:val="24"/>
              </w:rPr>
              <w:t>2,275,280</w:t>
            </w:r>
          </w:p>
        </w:tc>
      </w:tr>
    </w:tbl>
    <w:p>
      <w:pPr>
        <w:widowControl w:val="0"/>
        <w:spacing w:after="37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四、控股股东及实际控制人情况</w:t>
      </w:r>
    </w:p>
    <w:p>
      <w:pPr>
        <w:pStyle w:val="Style30"/>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控股股东情况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1法人</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left"/>
        <w:tblLayout w:type="fixed"/>
      </w:tblPr>
      <w:tblGrid>
        <w:gridCol w:w="3298"/>
        <w:gridCol w:w="556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上海前置通信技术有限公司</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r>
      <w:tr>
        <w:trPr>
          <w:trHeight w:val="31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w:t>
            </w:r>
            <w:r>
              <w:rPr>
                <w:color w:val="000000"/>
                <w:spacing w:val="0"/>
                <w:w w:val="100"/>
                <w:position w:val="0"/>
                <w:sz w:val="18"/>
                <w:szCs w:val="18"/>
              </w:rPr>
              <w:t>年</w:t>
            </w:r>
            <w:r>
              <w:rPr>
                <w:color w:val="000000"/>
                <w:spacing w:val="0"/>
                <w:w w:val="100"/>
                <w:position w:val="0"/>
                <w:sz w:val="18"/>
                <w:szCs w:val="18"/>
              </w:rPr>
              <w:t>10</w:t>
            </w:r>
            <w:r>
              <w:rPr>
                <w:color w:val="000000"/>
                <w:spacing w:val="0"/>
                <w:w w:val="100"/>
                <w:position w:val="0"/>
                <w:sz w:val="18"/>
                <w:szCs w:val="18"/>
              </w:rPr>
              <w:t>月</w:t>
            </w:r>
            <w:r>
              <w:rPr>
                <w:color w:val="000000"/>
                <w:spacing w:val="0"/>
                <w:w w:val="100"/>
                <w:position w:val="0"/>
                <w:sz w:val="18"/>
                <w:szCs w:val="18"/>
              </w:rPr>
              <w:t>28</w:t>
            </w:r>
            <w:r>
              <w:rPr>
                <w:color w:val="000000"/>
                <w:spacing w:val="0"/>
                <w:w w:val="100"/>
                <w:position w:val="0"/>
                <w:sz w:val="18"/>
                <w:szCs w:val="18"/>
              </w:rPr>
              <w:t>日</w:t>
            </w:r>
          </w:p>
        </w:tc>
      </w:tr>
      <w:tr>
        <w:trPr>
          <w:trHeight w:val="16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许可项目：第一类增值电信业务；第二类增值电信业务。（依 法须经批准的项目，经相关部门批准后方可开展经营活动， 具体经营项目以相关部门批准文件或许可证件为准）一般项 目：从事通信设备科技领域的技术开发、技术转让、技术咨 询、技术服务。（除依法须经批准的项目外，凭营业执照依 法自主开展经营活动）</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0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2自然人</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口适用</w:t>
      </w:r>
      <w:r>
        <w:rPr>
          <w:b w:val="0"/>
          <w:bCs w:val="0"/>
          <w:color w:val="000000"/>
          <w:spacing w:val="0"/>
          <w:w w:val="100"/>
          <w:position w:val="0"/>
          <w:sz w:val="18"/>
          <w:szCs w:val="18"/>
        </w:rPr>
        <w:t>J</w:t>
      </w:r>
      <w:r>
        <w:rPr>
          <w:b w:val="0"/>
          <w:bCs w:val="0"/>
          <w:color w:val="000000"/>
          <w:spacing w:val="0"/>
          <w:w w:val="100"/>
          <w:position w:val="0"/>
          <w:sz w:val="18"/>
          <w:szCs w:val="18"/>
        </w:rPr>
        <w:t>不适用</w:t>
      </w:r>
    </w:p>
    <w:p>
      <w:pPr>
        <w:widowControl w:val="0"/>
        <w:spacing w:after="379" w:line="1" w:lineRule="exact"/>
      </w:pPr>
    </w:p>
    <w:p>
      <w:pPr>
        <w:pStyle w:val="Style17"/>
        <w:keepNext/>
        <w:keepLines/>
        <w:widowControl w:val="0"/>
        <w:shd w:val="clear" w:color="auto" w:fill="auto"/>
        <w:bidi w:val="0"/>
        <w:spacing w:before="0" w:after="120" w:line="240" w:lineRule="auto"/>
        <w:ind w:left="0" w:right="0" w:firstLine="0"/>
        <w:jc w:val="left"/>
      </w:pPr>
      <w:bookmarkStart w:id="845" w:name="bookmark845"/>
      <w:bookmarkStart w:id="846" w:name="bookmark846"/>
      <w:bookmarkStart w:id="847" w:name="bookmark847"/>
      <w:r>
        <w:rPr>
          <w:color w:val="000000"/>
          <w:spacing w:val="0"/>
          <w:w w:val="100"/>
          <w:position w:val="0"/>
        </w:rPr>
        <w:t>3公司不存在控股股东情况的特别说明</w:t>
      </w:r>
      <w:bookmarkEnd w:id="845"/>
      <w:bookmarkEnd w:id="846"/>
      <w:bookmarkEnd w:id="847"/>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7"/>
        <w:keepNext/>
        <w:keepLines/>
        <w:widowControl w:val="0"/>
        <w:shd w:val="clear" w:color="auto" w:fill="auto"/>
        <w:bidi w:val="0"/>
        <w:spacing w:before="0" w:after="120" w:line="240" w:lineRule="auto"/>
        <w:ind w:left="0" w:right="0" w:firstLine="0"/>
        <w:jc w:val="left"/>
      </w:pPr>
      <w:bookmarkStart w:id="848" w:name="bookmark848"/>
      <w:bookmarkStart w:id="849" w:name="bookmark849"/>
      <w:bookmarkStart w:id="850" w:name="bookmark850"/>
      <w:r>
        <w:rPr>
          <w:color w:val="000000"/>
          <w:spacing w:val="0"/>
          <w:w w:val="100"/>
          <w:position w:val="0"/>
        </w:rPr>
        <w:t>4报告期内控股股东变更情况索引及日期</w:t>
      </w:r>
      <w:bookmarkEnd w:id="848"/>
      <w:bookmarkEnd w:id="849"/>
      <w:bookmarkEnd w:id="850"/>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78"/>
        <w:keepNext w:val="0"/>
        <w:keepLines w:val="0"/>
        <w:widowControl w:val="0"/>
        <w:shd w:val="clear" w:color="auto" w:fill="auto"/>
        <w:bidi w:val="0"/>
        <w:spacing w:before="0" w:after="120" w:line="240" w:lineRule="auto"/>
        <w:ind w:left="0" w:right="0" w:firstLine="0"/>
        <w:jc w:val="left"/>
      </w:pPr>
      <w:r>
        <w:rPr>
          <w:color w:val="000000"/>
          <w:spacing w:val="0"/>
          <w:w w:val="100"/>
          <w:position w:val="0"/>
        </w:rPr>
        <w:t>5公司与控股股东之间的产权及控制关系的方框图</w:t>
      </w:r>
    </w:p>
    <w:p>
      <w:pPr>
        <w:pStyle w:val="Style78"/>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"适用口不适用</w:t>
      </w:r>
    </w:p>
    <w:p>
      <w:pPr>
        <w:widowControl w:val="0"/>
        <w:jc w:val="left"/>
        <w:rPr>
          <w:sz w:val="2"/>
          <w:szCs w:val="2"/>
        </w:rPr>
      </w:pPr>
      <w:r>
        <w:drawing>
          <wp:inline>
            <wp:extent cx="2736850" cy="21272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2736850" cy="2127250"/>
                    </a:xfrm>
                    <a:prstGeom prst="rect"/>
                  </pic:spPr>
                </pic:pic>
              </a:graphicData>
            </a:graphic>
          </wp:inline>
        </w:drawing>
      </w:r>
    </w:p>
    <w:p>
      <w:pPr>
        <w:widowControl w:val="0"/>
        <w:spacing w:after="59" w:line="1" w:lineRule="exact"/>
      </w:pPr>
    </w:p>
    <w:p>
      <w:pPr>
        <w:pStyle w:val="Style30"/>
        <w:keepNext w:val="0"/>
        <w:keepLines w:val="0"/>
        <w:widowControl w:val="0"/>
        <w:shd w:val="clear" w:color="auto" w:fill="auto"/>
        <w:bidi w:val="0"/>
        <w:spacing w:before="0" w:after="1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实际控制人情况</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1法人</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b w:val="0"/>
          <w:bCs w:val="0"/>
          <w:color w:val="000000"/>
          <w:spacing w:val="0"/>
          <w:w w:val="100"/>
          <w:position w:val="0"/>
          <w:sz w:val="18"/>
          <w:szCs w:val="18"/>
        </w:rPr>
        <w:t>口适用</w:t>
      </w:r>
      <w:r>
        <w:rPr>
          <w:b w:val="0"/>
          <w:bCs w:val="0"/>
          <w:color w:val="000000"/>
          <w:spacing w:val="0"/>
          <w:w w:val="100"/>
          <w:position w:val="0"/>
          <w:sz w:val="18"/>
          <w:szCs w:val="18"/>
        </w:rPr>
        <w:t>J</w:t>
      </w:r>
      <w:r>
        <w:rPr>
          <w:b w:val="0"/>
          <w:bCs w:val="0"/>
          <w:color w:val="000000"/>
          <w:spacing w:val="0"/>
          <w:w w:val="100"/>
          <w:position w:val="0"/>
          <w:sz w:val="18"/>
          <w:szCs w:val="18"/>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2自然人</w:t>
      </w:r>
    </w:p>
    <w:p>
      <w:pPr>
        <w:pStyle w:val="Style30"/>
        <w:keepNext w:val="0"/>
        <w:keepLines w:val="0"/>
        <w:widowControl w:val="0"/>
        <w:shd w:val="clear" w:color="auto" w:fill="auto"/>
        <w:bidi w:val="0"/>
        <w:spacing w:before="0" w:after="100" w:line="240" w:lineRule="auto"/>
        <w:ind w:left="0" w:right="0" w:firstLine="0"/>
        <w:jc w:val="left"/>
        <w:rPr>
          <w:sz w:val="18"/>
          <w:szCs w:val="18"/>
        </w:rPr>
      </w:pPr>
      <w:r>
        <w:rPr>
          <w:b w:val="0"/>
          <w:bCs w:val="0"/>
          <w:color w:val="000000"/>
          <w:spacing w:val="0"/>
          <w:w w:val="100"/>
          <w:position w:val="0"/>
          <w:sz w:val="18"/>
          <w:szCs w:val="18"/>
        </w:rPr>
        <w:t>"适用口不适用</w:t>
      </w:r>
    </w:p>
    <w:tbl>
      <w:tblPr>
        <w:tblOverlap w:val="never"/>
        <w:jc w:val="left"/>
        <w:tblLayout w:type="fixed"/>
      </w:tblPr>
      <w:tblGrid>
        <w:gridCol w:w="3322"/>
        <w:gridCol w:w="5539"/>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郭玮</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是否取得其他国家或地区居留 权</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担任公司董事长、总经理</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24"/>
                <w:szCs w:val="24"/>
              </w:rPr>
              <w:t>10</w:t>
            </w:r>
            <w:r>
              <w:rPr>
                <w:color w:val="000000"/>
                <w:spacing w:val="0"/>
                <w:w w:val="100"/>
                <w:position w:val="0"/>
              </w:rPr>
              <w:t>年曾控股的境内外上市 公司情况</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99" w:line="1" w:lineRule="exact"/>
      </w:pPr>
    </w:p>
    <w:p>
      <w:pPr>
        <w:pStyle w:val="Style17"/>
        <w:keepNext/>
        <w:keepLines/>
        <w:widowControl w:val="0"/>
        <w:shd w:val="clear" w:color="auto" w:fill="auto"/>
        <w:bidi w:val="0"/>
        <w:spacing w:before="0" w:after="120" w:line="240" w:lineRule="auto"/>
        <w:ind w:left="0" w:right="0" w:firstLine="0"/>
        <w:jc w:val="left"/>
      </w:pPr>
      <w:bookmarkStart w:id="851" w:name="bookmark851"/>
      <w:bookmarkStart w:id="852" w:name="bookmark852"/>
      <w:bookmarkStart w:id="853" w:name="bookmark853"/>
      <w:r>
        <w:rPr>
          <w:color w:val="000000"/>
          <w:spacing w:val="0"/>
          <w:w w:val="100"/>
          <w:position w:val="0"/>
        </w:rPr>
        <w:t>3公司不存在实际控制人情况的特别说明</w:t>
      </w:r>
      <w:bookmarkEnd w:id="851"/>
      <w:bookmarkEnd w:id="852"/>
      <w:bookmarkEnd w:id="853"/>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854" w:name="bookmark854"/>
      <w:bookmarkStart w:id="855" w:name="bookmark855"/>
      <w:bookmarkStart w:id="856" w:name="bookmark856"/>
      <w:r>
        <w:rPr>
          <w:color w:val="000000"/>
          <w:spacing w:val="0"/>
          <w:w w:val="100"/>
          <w:position w:val="0"/>
        </w:rPr>
        <w:t>4报告期内实际控制人变更情况索引及日期</w:t>
      </w:r>
      <w:bookmarkEnd w:id="854"/>
      <w:bookmarkEnd w:id="855"/>
      <w:bookmarkEnd w:id="856"/>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857" w:name="bookmark857"/>
      <w:bookmarkStart w:id="858" w:name="bookmark858"/>
      <w:bookmarkStart w:id="859" w:name="bookmark859"/>
      <w:r>
        <w:rPr>
          <w:color w:val="000000"/>
          <w:spacing w:val="0"/>
          <w:w w:val="100"/>
          <w:position w:val="0"/>
        </w:rPr>
        <w:t>5 公司与实际控制人之间的产权及控制关系的方框图</w:t>
      </w:r>
      <w:bookmarkEnd w:id="857"/>
      <w:bookmarkEnd w:id="858"/>
      <w:bookmarkEnd w:id="859"/>
    </w:p>
    <w:p>
      <w:pPr>
        <w:pStyle w:val="Style20"/>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widowControl w:val="0"/>
        <w:jc w:val="left"/>
        <w:rPr>
          <w:sz w:val="2"/>
          <w:szCs w:val="2"/>
        </w:rPr>
      </w:pPr>
      <w:r>
        <w:drawing>
          <wp:inline>
            <wp:extent cx="1755775" cy="235902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1755775" cy="2359025"/>
                    </a:xfrm>
                    <a:prstGeom prst="rect"/>
                  </pic:spPr>
                </pic:pic>
              </a:graphicData>
            </a:graphic>
          </wp:inline>
        </w:drawing>
      </w:r>
    </w:p>
    <w:p>
      <w:pPr>
        <w:widowControl w:val="0"/>
        <w:spacing w:after="399" w:line="1" w:lineRule="exact"/>
      </w:pPr>
    </w:p>
    <w:p>
      <w:pPr>
        <w:pStyle w:val="Style2"/>
        <w:keepNext w:val="0"/>
        <w:keepLines w:val="0"/>
        <w:widowControl w:val="0"/>
        <w:shd w:val="clear" w:color="auto" w:fill="auto"/>
        <w:tabs>
          <w:tab w:pos="394" w:val="left"/>
        </w:tabs>
        <w:bidi w:val="0"/>
        <w:spacing w:before="0" w:after="100" w:line="240" w:lineRule="auto"/>
        <w:ind w:left="0" w:right="0" w:firstLine="0"/>
        <w:jc w:val="left"/>
      </w:pPr>
      <w:r>
        <w:rPr>
          <w:b/>
          <w:bCs/>
          <w:color w:val="000000"/>
          <w:spacing w:val="0"/>
          <w:w w:val="100"/>
          <w:position w:val="0"/>
        </w:rPr>
        <w:t>6</w:t>
        <w:tab/>
        <w:t>实际控制人通过信托或其他资产管理方式控制公司</w:t>
      </w:r>
    </w:p>
    <w:p>
      <w:pPr>
        <w:pStyle w:val="Style20"/>
        <w:keepNext w:val="0"/>
        <w:keepLines w:val="0"/>
        <w:widowControl w:val="0"/>
        <w:shd w:val="clear" w:color="auto" w:fill="auto"/>
        <w:tabs>
          <w:tab w:pos="84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860" w:name="bookmark860"/>
      <w:r>
        <w:rPr>
          <w:rFonts w:ascii="Calibri" w:eastAsia="Calibri" w:hAnsi="Calibri" w:cs="Calibri"/>
          <w:b/>
          <w:bCs/>
          <w:color w:val="000000"/>
          <w:spacing w:val="0"/>
          <w:w w:val="100"/>
          <w:position w:val="0"/>
          <w:sz w:val="24"/>
          <w:szCs w:val="24"/>
        </w:rPr>
        <w:t>（</w:t>
      </w:r>
      <w:bookmarkEnd w:id="860"/>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控股股东及实际控制人其他情况介绍</w:t>
      </w:r>
    </w:p>
    <w:p>
      <w:pPr>
        <w:pStyle w:val="Style20"/>
        <w:keepNext w:val="0"/>
        <w:keepLines w:val="0"/>
        <w:widowControl w:val="0"/>
        <w:shd w:val="clear" w:color="auto" w:fill="auto"/>
        <w:tabs>
          <w:tab w:pos="840" w:val="left"/>
        </w:tabs>
        <w:bidi w:val="0"/>
        <w:spacing w:before="0" w:after="400" w:line="240" w:lineRule="auto"/>
        <w:ind w:left="0" w:right="0" w:firstLine="0"/>
        <w:jc w:val="left"/>
      </w:pPr>
      <w:bookmarkStart w:id="861" w:name="bookmark861"/>
      <w:r>
        <w:rPr>
          <w:color w:val="000000"/>
          <w:spacing w:val="0"/>
          <w:w w:val="100"/>
          <w:position w:val="0"/>
        </w:rPr>
        <w:t>口</w:t>
      </w:r>
      <w:bookmarkEnd w:id="861"/>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40" w:val="left"/>
        </w:tabs>
        <w:bidi w:val="0"/>
        <w:spacing w:before="0" w:after="100" w:line="240" w:lineRule="auto"/>
        <w:ind w:left="0" w:right="0" w:firstLine="0"/>
        <w:jc w:val="left"/>
      </w:pPr>
      <w:bookmarkStart w:id="862" w:name="bookmark862"/>
      <w:r>
        <w:rPr>
          <w:b/>
          <w:bCs/>
          <w:color w:val="000000"/>
          <w:spacing w:val="0"/>
          <w:w w:val="100"/>
          <w:position w:val="0"/>
        </w:rPr>
        <w:t>五</w:t>
      </w:r>
      <w:bookmarkEnd w:id="862"/>
      <w:r>
        <w:rPr>
          <w:b/>
          <w:bCs/>
          <w:color w:val="000000"/>
          <w:spacing w:val="0"/>
          <w:w w:val="100"/>
          <w:position w:val="0"/>
        </w:rPr>
        <w:t>、</w:t>
        <w:tab/>
        <w:t>其他持股在百分之十以上的法人股东</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40" w:val="left"/>
        </w:tabs>
        <w:bidi w:val="0"/>
        <w:spacing w:before="0" w:after="100" w:line="240" w:lineRule="auto"/>
        <w:ind w:left="0" w:right="0" w:firstLine="0"/>
        <w:jc w:val="left"/>
      </w:pPr>
      <w:bookmarkStart w:id="863" w:name="bookmark863"/>
      <w:r>
        <w:rPr>
          <w:b/>
          <w:bCs/>
          <w:color w:val="000000"/>
          <w:spacing w:val="0"/>
          <w:w w:val="100"/>
          <w:position w:val="0"/>
        </w:rPr>
        <w:t>六</w:t>
      </w:r>
      <w:bookmarkEnd w:id="863"/>
      <w:r>
        <w:rPr>
          <w:b/>
          <w:bCs/>
          <w:color w:val="000000"/>
          <w:spacing w:val="0"/>
          <w:w w:val="100"/>
          <w:position w:val="0"/>
        </w:rPr>
        <w:t>、</w:t>
        <w:tab/>
        <w:t>股份</w:t>
      </w:r>
      <w:r>
        <w:rPr>
          <w:rFonts w:ascii="Arial" w:eastAsia="Arial" w:hAnsi="Arial" w:cs="Arial"/>
          <w:color w:val="000000"/>
          <w:spacing w:val="0"/>
          <w:w w:val="100"/>
          <w:position w:val="0"/>
          <w:sz w:val="24"/>
          <w:szCs w:val="24"/>
        </w:rPr>
        <w:t>/</w:t>
      </w:r>
      <w:r>
        <w:rPr>
          <w:b/>
          <w:bCs/>
          <w:color w:val="000000"/>
          <w:spacing w:val="0"/>
          <w:w w:val="100"/>
          <w:position w:val="0"/>
        </w:rPr>
        <w:t>存托凭证限制减持情况说明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40" w:val="left"/>
        </w:tabs>
        <w:bidi w:val="0"/>
        <w:spacing w:before="0" w:after="100" w:line="240" w:lineRule="auto"/>
        <w:ind w:left="0" w:right="0" w:firstLine="0"/>
        <w:jc w:val="left"/>
      </w:pPr>
      <w:bookmarkStart w:id="864" w:name="bookmark864"/>
      <w:r>
        <w:rPr>
          <w:b/>
          <w:bCs/>
          <w:color w:val="000000"/>
          <w:spacing w:val="0"/>
          <w:w w:val="100"/>
          <w:position w:val="0"/>
        </w:rPr>
        <w:t>七</w:t>
      </w:r>
      <w:bookmarkEnd w:id="864"/>
      <w:r>
        <w:rPr>
          <w:b/>
          <w:bCs/>
          <w:color w:val="000000"/>
          <w:spacing w:val="0"/>
          <w:w w:val="100"/>
          <w:position w:val="0"/>
        </w:rPr>
        <w:t>、</w:t>
        <w:tab/>
        <w:t>存托凭证相关安排在报告期的实施和变化情况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40" w:val="left"/>
        </w:tabs>
        <w:bidi w:val="0"/>
        <w:spacing w:before="0" w:after="100" w:line="240" w:lineRule="auto"/>
        <w:ind w:left="0" w:right="0" w:firstLine="0"/>
        <w:jc w:val="left"/>
      </w:pPr>
      <w:bookmarkStart w:id="865" w:name="bookmark865"/>
      <w:r>
        <w:rPr>
          <w:b/>
          <w:bCs/>
          <w:color w:val="000000"/>
          <w:spacing w:val="0"/>
          <w:w w:val="100"/>
          <w:position w:val="0"/>
        </w:rPr>
        <w:t>八</w:t>
      </w:r>
      <w:bookmarkEnd w:id="865"/>
      <w:r>
        <w:rPr>
          <w:b/>
          <w:bCs/>
          <w:color w:val="000000"/>
          <w:spacing w:val="0"/>
          <w:w w:val="100"/>
          <w:position w:val="0"/>
        </w:rPr>
        <w:t>、</w:t>
        <w:tab/>
        <w:t>特别表决权股份情况</w:t>
      </w:r>
    </w:p>
    <w:p>
      <w:pPr>
        <w:pStyle w:val="Style20"/>
        <w:keepNext w:val="0"/>
        <w:keepLines w:val="0"/>
        <w:widowControl w:val="0"/>
        <w:shd w:val="clear" w:color="auto" w:fill="auto"/>
        <w:bidi w:val="0"/>
        <w:spacing w:before="0" w:after="400" w:line="240" w:lineRule="auto"/>
        <w:ind w:left="0" w:right="0" w:firstLine="0"/>
        <w:jc w:val="left"/>
      </w:pPr>
      <w:bookmarkStart w:id="866" w:name="bookmark86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866"/>
    </w:p>
    <w:p>
      <w:pPr>
        <w:pStyle w:val="Style13"/>
        <w:keepNext/>
        <w:keepLines/>
        <w:widowControl w:val="0"/>
        <w:shd w:val="clear" w:color="auto" w:fill="auto"/>
        <w:bidi w:val="0"/>
        <w:spacing w:before="0" w:line="240" w:lineRule="auto"/>
        <w:ind w:left="0" w:right="0" w:firstLine="0"/>
        <w:jc w:val="center"/>
      </w:pPr>
      <w:bookmarkStart w:id="867" w:name="bookmark867"/>
      <w:bookmarkStart w:id="868" w:name="bookmark868"/>
      <w:bookmarkStart w:id="869" w:name="bookmark869"/>
      <w:r>
        <w:rPr>
          <w:color w:val="000000"/>
          <w:spacing w:val="0"/>
          <w:w w:val="100"/>
          <w:position w:val="0"/>
        </w:rPr>
        <w:t>第七节优先股相关情况</w:t>
      </w:r>
      <w:bookmarkEnd w:id="867"/>
      <w:bookmarkEnd w:id="868"/>
      <w:bookmarkEnd w:id="869"/>
    </w:p>
    <w:p>
      <w:pPr>
        <w:pStyle w:val="Style20"/>
        <w:keepNext w:val="0"/>
        <w:keepLines w:val="0"/>
        <w:widowControl w:val="0"/>
        <w:shd w:val="clear" w:color="auto" w:fill="auto"/>
        <w:bidi w:val="0"/>
        <w:spacing w:before="0" w:after="10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40" w:right="517" w:bottom="1470" w:left="133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870" w:name="bookmark870"/>
      <w:bookmarkStart w:id="871" w:name="bookmark871"/>
      <w:bookmarkStart w:id="872" w:name="bookmark872"/>
      <w:r>
        <w:rPr>
          <w:color w:val="000000"/>
          <w:spacing w:val="0"/>
          <w:w w:val="100"/>
          <w:position w:val="0"/>
        </w:rPr>
        <w:t>第八节 董事、监事、高级管理人员和员工情况</w:t>
      </w:r>
      <w:bookmarkEnd w:id="870"/>
      <w:bookmarkEnd w:id="871"/>
      <w:bookmarkEnd w:id="872"/>
    </w:p>
    <w:p>
      <w:pPr>
        <w:pStyle w:val="Style17"/>
        <w:keepNext/>
        <w:keepLines/>
        <w:widowControl w:val="0"/>
        <w:shd w:val="clear" w:color="auto" w:fill="auto"/>
        <w:bidi w:val="0"/>
        <w:spacing w:before="0" w:line="240" w:lineRule="auto"/>
        <w:ind w:left="0" w:right="0" w:firstLine="440"/>
        <w:jc w:val="left"/>
      </w:pPr>
      <w:bookmarkStart w:id="873" w:name="bookmark873"/>
      <w:bookmarkStart w:id="874" w:name="bookmark874"/>
      <w:bookmarkStart w:id="875" w:name="bookmark875"/>
      <w:bookmarkStart w:id="876" w:name="bookmark876"/>
      <w:bookmarkStart w:id="877" w:name="bookmark877"/>
      <w:r>
        <w:rPr>
          <w:color w:val="000000"/>
          <w:spacing w:val="0"/>
          <w:w w:val="100"/>
          <w:position w:val="0"/>
        </w:rPr>
        <w:t>一</w:t>
      </w:r>
      <w:bookmarkEnd w:id="876"/>
      <w:r>
        <w:rPr>
          <w:color w:val="000000"/>
          <w:spacing w:val="0"/>
          <w:w w:val="100"/>
          <w:position w:val="0"/>
        </w:rPr>
        <w:t>、持股变动情况及报酬情况</w:t>
      </w:r>
      <w:bookmarkEnd w:id="874"/>
      <w:bookmarkEnd w:id="875"/>
      <w:bookmarkEnd w:id="877"/>
      <w:bookmarkEnd w:id="873"/>
    </w:p>
    <w:p>
      <w:pPr>
        <w:pStyle w:val="Style17"/>
        <w:keepNext/>
        <w:keepLines/>
        <w:widowControl w:val="0"/>
        <w:shd w:val="clear" w:color="auto" w:fill="auto"/>
        <w:bidi w:val="0"/>
        <w:spacing w:before="0" w:line="240" w:lineRule="auto"/>
        <w:ind w:left="0" w:right="0" w:firstLine="440"/>
        <w:jc w:val="left"/>
      </w:pPr>
      <w:bookmarkStart w:id="874" w:name="bookmark874"/>
      <w:bookmarkStart w:id="875" w:name="bookmark875"/>
      <w:bookmarkStart w:id="878" w:name="bookmark878"/>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现任及报告期内离任董事、监事、高级管理人员和核心技术人员持股变动及报酬情况</w:t>
      </w:r>
      <w:bookmarkEnd w:id="874"/>
      <w:bookmarkEnd w:id="875"/>
      <w:bookmarkEnd w:id="878"/>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0" w:firstLine="0"/>
        <w:jc w:val="center"/>
      </w:pPr>
      <w:bookmarkStart w:id="879" w:name="bookmark879"/>
      <w:bookmarkStart w:id="880" w:name="bookmark880"/>
      <w:bookmarkStart w:id="881" w:name="bookmark881"/>
      <w:r>
        <w:rPr>
          <w:color w:val="000000"/>
          <w:spacing w:val="0"/>
          <w:w w:val="100"/>
          <w:position w:val="0"/>
        </w:rPr>
        <w:t>单位：股</w:t>
      </w:r>
      <w:bookmarkEnd w:id="879"/>
      <w:bookmarkEnd w:id="880"/>
      <w:bookmarkEnd w:id="881"/>
    </w:p>
    <w:tbl>
      <w:tblPr>
        <w:tblOverlap w:val="never"/>
        <w:jc w:val="center"/>
        <w:tblLayout w:type="fixed"/>
      </w:tblPr>
      <w:tblGrid>
        <w:gridCol w:w="1570"/>
        <w:gridCol w:w="1339"/>
        <w:gridCol w:w="1138"/>
        <w:gridCol w:w="715"/>
        <w:gridCol w:w="926"/>
        <w:gridCol w:w="1258"/>
        <w:gridCol w:w="1214"/>
        <w:gridCol w:w="994"/>
        <w:gridCol w:w="994"/>
        <w:gridCol w:w="1090"/>
        <w:gridCol w:w="1085"/>
        <w:gridCol w:w="1315"/>
        <w:gridCol w:w="1310"/>
      </w:tblGrid>
      <w:tr>
        <w:trPr>
          <w:trHeight w:val="161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是否为核 心技术人</w:t>
            </w:r>
          </w:p>
          <w:p>
            <w:pPr>
              <w:pStyle w:val="Style3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100" w:after="0" w:line="312" w:lineRule="exact"/>
              <w:ind w:left="0" w:right="0" w:firstLine="0"/>
              <w:jc w:val="center"/>
            </w:pPr>
            <w:r>
              <w:rPr>
                <w:color w:val="000000"/>
                <w:spacing w:val="0"/>
                <w:w w:val="100"/>
                <w:position w:val="0"/>
              </w:rPr>
              <w:t>是否在公司 关联方获取 报酬</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郭玮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董事长、总经 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98.96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魏锋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 xml:space="preserve">TONY NG HO TEOW </w:t>
            </w:r>
            <w:r>
              <w:rPr>
                <w:color w:val="000000"/>
                <w:spacing w:val="0"/>
                <w:w w:val="100"/>
                <w:position w:val="0"/>
                <w:sz w:val="18"/>
                <w:szCs w:val="18"/>
              </w:rPr>
              <w:t>（黄和导）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章晓峰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董事、副总经 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2017-05-10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79.40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1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赵耀荣</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2015-04-03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2021-05-20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朱炜中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王钢</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倪风华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职工监事、监 事会主席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2014-05-14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3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华宇清</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2019-11-06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2023-05-24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570"/>
        <w:gridCol w:w="1339"/>
        <w:gridCol w:w="1138"/>
        <w:gridCol w:w="715"/>
        <w:gridCol w:w="926"/>
        <w:gridCol w:w="1258"/>
        <w:gridCol w:w="1214"/>
        <w:gridCol w:w="994"/>
        <w:gridCol w:w="994"/>
        <w:gridCol w:w="1090"/>
        <w:gridCol w:w="1085"/>
        <w:gridCol w:w="1301"/>
        <w:gridCol w:w="1325"/>
      </w:tblGrid>
      <w:tr>
        <w:trPr>
          <w:trHeight w:val="52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吕羽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2019-11-06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隋卫东</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2017-09-01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吴忠平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2017-09-01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2023-05-24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1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冯国栋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桂春玲</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金丽萍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施俊彪</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施海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46.51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李峰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43.91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1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张丙松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39.60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张喆宾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核心技术人员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3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815.25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99" w:line="1" w:lineRule="exact"/>
      </w:pPr>
    </w:p>
    <w:p>
      <w:pPr>
        <w:pStyle w:val="Style42"/>
        <w:keepNext/>
        <w:keepLines/>
        <w:widowControl w:val="0"/>
        <w:shd w:val="clear" w:color="auto" w:fill="auto"/>
        <w:bidi w:val="0"/>
        <w:spacing w:before="0" w:after="0" w:line="470" w:lineRule="exact"/>
        <w:ind w:left="440" w:right="0" w:firstLine="560"/>
        <w:jc w:val="left"/>
        <w:sectPr>
          <w:headerReference w:type="default" r:id="rId19"/>
          <w:footerReference w:type="default" r:id="rId20"/>
          <w:footnotePr>
            <w:pos w:val="pageBottom"/>
            <w:numFmt w:val="decimal"/>
            <w:numRestart w:val="continuous"/>
          </w:footnotePr>
          <w:pgSz w:w="16840" w:h="11900" w:orient="landscape"/>
          <w:pgMar w:top="1791" w:right="898" w:bottom="1723" w:left="994" w:header="0" w:footer="3" w:gutter="0"/>
          <w:cols w:space="720"/>
          <w:noEndnote/>
          <w:rtlGutter w:val="0"/>
          <w:docGrid w:linePitch="360"/>
        </w:sectPr>
      </w:pPr>
      <w:bookmarkStart w:id="882" w:name="bookmark882"/>
      <w:bookmarkStart w:id="883" w:name="bookmark883"/>
      <w:bookmarkStart w:id="884" w:name="bookmark884"/>
      <w:r>
        <w:rPr>
          <w:color w:val="000000"/>
          <w:spacing w:val="0"/>
          <w:w w:val="100"/>
          <w:position w:val="0"/>
        </w:rPr>
        <w:t>注：独立董事赵耀荣因连续担任公司独立董事即将满六年，于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13</w:t>
      </w:r>
      <w:r>
        <w:rPr>
          <w:color w:val="000000"/>
          <w:spacing w:val="0"/>
          <w:w w:val="100"/>
          <w:position w:val="0"/>
        </w:rPr>
        <w:t>日申请辞去公司第三届董事会独立董事职务（详 见《上海新致软件股份有限公司关于公司独立董事辞职的公告的公告》（</w:t>
      </w:r>
      <w:r>
        <w:rPr>
          <w:color w:val="000000"/>
          <w:spacing w:val="0"/>
          <w:w w:val="100"/>
          <w:position w:val="0"/>
          <w:sz w:val="24"/>
          <w:szCs w:val="24"/>
        </w:rPr>
        <w:t>2021-011））</w:t>
      </w:r>
      <w:r>
        <w:rPr>
          <w:color w:val="000000"/>
          <w:spacing w:val="0"/>
          <w:w w:val="100"/>
          <w:position w:val="0"/>
        </w:rPr>
        <w:t>。</w:t>
      </w:r>
      <w:bookmarkEnd w:id="882"/>
      <w:bookmarkEnd w:id="883"/>
      <w:bookmarkEnd w:id="884"/>
    </w:p>
    <w:p>
      <w:pPr>
        <w:widowControl w:val="0"/>
        <w:spacing w:after="299" w:line="1" w:lineRule="exact"/>
      </w:pPr>
    </w:p>
    <w:tbl>
      <w:tblPr>
        <w:tblOverlap w:val="never"/>
        <w:jc w:val="center"/>
        <w:tblLayout w:type="fixed"/>
      </w:tblPr>
      <w:tblGrid>
        <w:gridCol w:w="1661"/>
        <w:gridCol w:w="720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曾任上海英业达有限公司开发部工程师职务，于</w:t>
            </w:r>
            <w:r>
              <w:rPr>
                <w:color w:val="000000"/>
                <w:spacing w:val="0"/>
                <w:w w:val="100"/>
                <w:position w:val="0"/>
                <w:sz w:val="18"/>
                <w:szCs w:val="18"/>
              </w:rPr>
              <w:t>1994</w:t>
            </w:r>
            <w:r>
              <w:rPr>
                <w:color w:val="000000"/>
                <w:spacing w:val="0"/>
                <w:w w:val="100"/>
                <w:position w:val="0"/>
                <w:sz w:val="18"/>
                <w:szCs w:val="18"/>
              </w:rPr>
              <w:t>年创立了新致软件，并 担任本公司董事长、总经理职务。</w:t>
            </w:r>
          </w:p>
        </w:tc>
      </w:tr>
      <w:tr>
        <w:trPr>
          <w:trHeight w:val="137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魏锋</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曾任北京鹏远海因茨包装品有限公司副总经理、五十铃自动车株式会社（日 本）中央研究院（客座）研究员、阔利达株式会社（日本）上海子公司总经 理、上海汉世纪投资管理有限公司副总裁、上海常春藤投资有限公司合伙人 等职务，</w:t>
            </w:r>
            <w:r>
              <w:rPr>
                <w:color w:val="000000"/>
                <w:spacing w:val="0"/>
                <w:w w:val="100"/>
                <w:position w:val="0"/>
                <w:sz w:val="18"/>
                <w:szCs w:val="18"/>
              </w:rPr>
              <w:t>2016</w:t>
            </w:r>
            <w:r>
              <w:rPr>
                <w:color w:val="000000"/>
                <w:spacing w:val="0"/>
                <w:w w:val="100"/>
                <w:position w:val="0"/>
                <w:sz w:val="18"/>
                <w:szCs w:val="18"/>
              </w:rPr>
              <w:t>年至今任可可空间投资（上海）有限公司执行董事，现任本公 司董事。</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tabs>
                <w:tab w:pos="691" w:val="left"/>
                <w:tab w:pos="1190" w:val="left"/>
              </w:tabs>
              <w:bidi w:val="0"/>
              <w:spacing w:before="0" w:after="60" w:line="240" w:lineRule="auto"/>
              <w:ind w:left="0" w:right="0" w:firstLine="0"/>
              <w:jc w:val="left"/>
              <w:rPr>
                <w:sz w:val="18"/>
                <w:szCs w:val="18"/>
              </w:rPr>
            </w:pPr>
            <w:r>
              <w:rPr>
                <w:color w:val="000000"/>
                <w:spacing w:val="0"/>
                <w:w w:val="100"/>
                <w:position w:val="0"/>
                <w:sz w:val="18"/>
                <w:szCs w:val="18"/>
              </w:rPr>
              <w:t>TONY</w:t>
              <w:tab/>
              <w:t>NG</w:t>
              <w:tab/>
              <w:t>HO</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TEOW </w:t>
            </w:r>
            <w:r>
              <w:rPr>
                <w:color w:val="000000"/>
                <w:spacing w:val="0"/>
                <w:w w:val="100"/>
                <w:position w:val="0"/>
                <w:sz w:val="18"/>
                <w:szCs w:val="18"/>
              </w:rPr>
              <w:t>（黄和导）</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w:t>
            </w:r>
            <w:r>
              <w:rPr>
                <w:color w:val="000000"/>
                <w:spacing w:val="0"/>
                <w:w w:val="100"/>
                <w:position w:val="0"/>
                <w:sz w:val="18"/>
                <w:szCs w:val="18"/>
              </w:rPr>
              <w:t>年至今任新加坡丰鼎创业基金中国代表，现任本公司董事。</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章晓峰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曾任中国建设银行信用卡中心技术设备部科长助理、中国建设银行信用卡中 心技术部负责人、上海瀚明科技有限公司总经理等职务，</w:t>
            </w:r>
            <w:r>
              <w:rPr>
                <w:color w:val="000000"/>
                <w:spacing w:val="0"/>
                <w:w w:val="100"/>
                <w:position w:val="0"/>
                <w:sz w:val="18"/>
                <w:szCs w:val="18"/>
              </w:rPr>
              <w:t>2008</w:t>
            </w:r>
            <w:r>
              <w:rPr>
                <w:color w:val="000000"/>
                <w:spacing w:val="0"/>
                <w:w w:val="100"/>
                <w:position w:val="0"/>
                <w:sz w:val="18"/>
                <w:szCs w:val="18"/>
              </w:rPr>
              <w:t>年加入本公司， 现任本公司董事、副总经理。</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赵耀荣</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曾任北京市金德律师事务所律师助理、北京凯文律师事务所上海分所律师、 上海嘉之会律师事务所合伙人主任律师等职务，</w:t>
            </w: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月至今任上海荣怡 竞直律师事务所合伙人主任律师，现任本公司独立董事。</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朱炜中</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曾任上海众华沪银会计师事务所有限公司高级经理、立信会计师事务所合伙 人，</w:t>
            </w:r>
            <w:r>
              <w:rPr>
                <w:color w:val="000000"/>
                <w:spacing w:val="0"/>
                <w:w w:val="100"/>
                <w:position w:val="0"/>
                <w:sz w:val="18"/>
                <w:szCs w:val="18"/>
              </w:rPr>
              <w:t>2016</w:t>
            </w:r>
            <w:r>
              <w:rPr>
                <w:color w:val="000000"/>
                <w:spacing w:val="0"/>
                <w:w w:val="100"/>
                <w:position w:val="0"/>
                <w:sz w:val="18"/>
                <w:szCs w:val="18"/>
              </w:rPr>
              <w:t>年至今任上海松江城乾投资有限公司执行董事、总经理，现任本公 司独立董事。</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王钢</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1987</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月起至今在哈尔滨工业大学任教，现为哈尔滨工业大学电信学院教 授,哈尔滨工业大学信息与通信工程学教授，中国通信学会会士、黑龙江省通 信学会理事，现任本公司独立董事。</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倪风华</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曾任中国工商银行股份有限公司卢湾支行信息部职员、上海电视台咨询信息 服务公司部门主管等职务</w:t>
            </w:r>
            <w:r>
              <w:rPr>
                <w:color w:val="000000"/>
                <w:spacing w:val="0"/>
                <w:w w:val="100"/>
                <w:position w:val="0"/>
                <w:sz w:val="18"/>
                <w:szCs w:val="18"/>
              </w:rPr>
              <w:t>，1998</w:t>
            </w:r>
            <w:r>
              <w:rPr>
                <w:color w:val="000000"/>
                <w:spacing w:val="0"/>
                <w:w w:val="100"/>
                <w:position w:val="0"/>
                <w:sz w:val="18"/>
                <w:szCs w:val="18"/>
              </w:rPr>
              <w:t>年加入本公司，现任本公司监事会主席、职 工监事。</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华宇清</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1999</w:t>
            </w:r>
            <w:r>
              <w:rPr>
                <w:color w:val="000000"/>
                <w:spacing w:val="0"/>
                <w:w w:val="100"/>
                <w:position w:val="0"/>
                <w:sz w:val="18"/>
                <w:szCs w:val="18"/>
              </w:rPr>
              <w:t>年加入本公司，现任本公司品质保证中心负责人、监事、核心技术人员。</w:t>
            </w:r>
          </w:p>
        </w:tc>
      </w:tr>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吕羽</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曾任投资赢家财务管理咨询公司、埃森哲管理咨询公司高级研究员，傲扬基 金管理有限公司基金经理，</w:t>
            </w:r>
            <w:r>
              <w:rPr>
                <w:color w:val="000000"/>
                <w:spacing w:val="0"/>
                <w:w w:val="100"/>
                <w:position w:val="0"/>
                <w:sz w:val="18"/>
                <w:szCs w:val="18"/>
              </w:rPr>
              <w:t>2019</w:t>
            </w:r>
            <w:r>
              <w:rPr>
                <w:color w:val="000000"/>
                <w:spacing w:val="0"/>
                <w:w w:val="100"/>
                <w:position w:val="0"/>
                <w:sz w:val="18"/>
                <w:szCs w:val="18"/>
              </w:rPr>
              <w:t>年至今任中新融创资本管理有限公司执行总 经理，现任本公司监事。</w:t>
            </w:r>
          </w:p>
        </w:tc>
      </w:tr>
      <w:tr>
        <w:trPr>
          <w:trHeight w:val="109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隋卫东</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曾任上海科学技术大学讲师、交通银行股份有限公司人力资源部处长、中国 太平洋保险（集团）股份有限公司电子商务部副总经理、中国太平洋人寿保 险股份有限公司首席信息官、新致软件海外事业部总经理等职务，</w:t>
            </w:r>
            <w:r>
              <w:rPr>
                <w:color w:val="000000"/>
                <w:spacing w:val="0"/>
                <w:w w:val="100"/>
                <w:position w:val="0"/>
                <w:sz w:val="18"/>
                <w:szCs w:val="18"/>
              </w:rPr>
              <w:t>2017</w:t>
            </w:r>
            <w:r>
              <w:rPr>
                <w:color w:val="000000"/>
                <w:spacing w:val="0"/>
                <w:w w:val="100"/>
                <w:position w:val="0"/>
                <w:sz w:val="18"/>
                <w:szCs w:val="18"/>
              </w:rPr>
              <w:t>年</w:t>
            </w:r>
            <w:r>
              <w:rPr>
                <w:color w:val="000000"/>
                <w:spacing w:val="0"/>
                <w:w w:val="100"/>
                <w:position w:val="0"/>
                <w:sz w:val="18"/>
                <w:szCs w:val="18"/>
              </w:rPr>
              <w:t xml:space="preserve">9 </w:t>
            </w:r>
            <w:r>
              <w:rPr>
                <w:color w:val="000000"/>
                <w:spacing w:val="0"/>
                <w:w w:val="100"/>
                <w:position w:val="0"/>
                <w:sz w:val="18"/>
                <w:szCs w:val="18"/>
              </w:rPr>
              <w:t>月至今任本公司董事会秘书。</w:t>
            </w:r>
          </w:p>
        </w:tc>
      </w:tr>
      <w:tr>
        <w:trPr>
          <w:trHeight w:val="8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吴忠平</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曾任南京长江水泥集团公司成本会计，南京信业集团股份有限公司电算化会 计，神州数码软件有限公司东区财务总监、副总经理等职务，</w:t>
            </w:r>
            <w:r>
              <w:rPr>
                <w:color w:val="000000"/>
                <w:spacing w:val="0"/>
                <w:w w:val="100"/>
                <w:position w:val="0"/>
                <w:sz w:val="18"/>
                <w:szCs w:val="18"/>
              </w:rPr>
              <w:t>2014</w:t>
            </w:r>
            <w:r>
              <w:rPr>
                <w:color w:val="000000"/>
                <w:spacing w:val="0"/>
                <w:w w:val="100"/>
                <w:position w:val="0"/>
                <w:sz w:val="18"/>
                <w:szCs w:val="18"/>
              </w:rPr>
              <w:t>年加入本 公司，现任本公司财务负责人。</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冯国栋</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2009</w:t>
            </w:r>
            <w:r>
              <w:rPr>
                <w:color w:val="000000"/>
                <w:spacing w:val="0"/>
                <w:w w:val="100"/>
                <w:position w:val="0"/>
                <w:sz w:val="18"/>
                <w:szCs w:val="18"/>
              </w:rPr>
              <w:t>年至</w:t>
            </w:r>
            <w:r>
              <w:rPr>
                <w:color w:val="000000"/>
                <w:spacing w:val="0"/>
                <w:w w:val="100"/>
                <w:position w:val="0"/>
                <w:sz w:val="18"/>
                <w:szCs w:val="18"/>
              </w:rPr>
              <w:t>2011</w:t>
            </w:r>
            <w:r>
              <w:rPr>
                <w:color w:val="000000"/>
                <w:spacing w:val="0"/>
                <w:w w:val="100"/>
                <w:position w:val="0"/>
                <w:sz w:val="18"/>
                <w:szCs w:val="18"/>
              </w:rPr>
              <w:t>年任东南融通</w:t>
            </w:r>
            <w:r>
              <w:rPr>
                <w:color w:val="000000"/>
                <w:spacing w:val="0"/>
                <w:w w:val="100"/>
                <w:position w:val="0"/>
                <w:sz w:val="18"/>
                <w:szCs w:val="18"/>
              </w:rPr>
              <w:t>CRM</w:t>
            </w:r>
            <w:r>
              <w:rPr>
                <w:color w:val="000000"/>
                <w:spacing w:val="0"/>
                <w:w w:val="100"/>
                <w:position w:val="0"/>
                <w:sz w:val="18"/>
                <w:szCs w:val="18"/>
              </w:rPr>
              <w:t>产品开发部经理，</w:t>
            </w:r>
            <w:r>
              <w:rPr>
                <w:color w:val="000000"/>
                <w:spacing w:val="0"/>
                <w:w w:val="100"/>
                <w:position w:val="0"/>
                <w:sz w:val="18"/>
                <w:szCs w:val="18"/>
              </w:rPr>
              <w:t>2011</w:t>
            </w:r>
            <w:r>
              <w:rPr>
                <w:color w:val="000000"/>
                <w:spacing w:val="0"/>
                <w:w w:val="100"/>
                <w:position w:val="0"/>
                <w:sz w:val="18"/>
                <w:szCs w:val="18"/>
              </w:rPr>
              <w:t>年加入新致软件， 现任金融行业高级副总裁、核心技术人员。</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桂春玲</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1992</w:t>
            </w:r>
            <w:r>
              <w:rPr>
                <w:color w:val="000000"/>
                <w:spacing w:val="0"/>
                <w:w w:val="100"/>
                <w:position w:val="0"/>
                <w:sz w:val="18"/>
                <w:szCs w:val="18"/>
              </w:rPr>
              <w:t>年至</w:t>
            </w:r>
            <w:r>
              <w:rPr>
                <w:color w:val="000000"/>
                <w:spacing w:val="0"/>
                <w:w w:val="100"/>
                <w:position w:val="0"/>
                <w:sz w:val="18"/>
                <w:szCs w:val="18"/>
              </w:rPr>
              <w:t>1999</w:t>
            </w:r>
            <w:r>
              <w:rPr>
                <w:color w:val="000000"/>
                <w:spacing w:val="0"/>
                <w:w w:val="100"/>
                <w:position w:val="0"/>
                <w:sz w:val="18"/>
                <w:szCs w:val="18"/>
              </w:rPr>
              <w:t>年任昆明金沙烟草数据设备有限公司项目经理，</w:t>
            </w:r>
            <w:r>
              <w:rPr>
                <w:color w:val="000000"/>
                <w:spacing w:val="0"/>
                <w:w w:val="100"/>
                <w:position w:val="0"/>
                <w:sz w:val="18"/>
                <w:szCs w:val="18"/>
              </w:rPr>
              <w:t>2000</w:t>
            </w:r>
            <w:r>
              <w:rPr>
                <w:color w:val="000000"/>
                <w:spacing w:val="0"/>
                <w:w w:val="100"/>
                <w:position w:val="0"/>
                <w:sz w:val="18"/>
                <w:szCs w:val="18"/>
              </w:rPr>
              <w:t>年加入 新致软件，现任金融行业副总裁、核心技术人员。</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金丽萍</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w:t>
            </w:r>
            <w:r>
              <w:rPr>
                <w:color w:val="000000"/>
                <w:spacing w:val="0"/>
                <w:w w:val="100"/>
                <w:position w:val="0"/>
                <w:sz w:val="18"/>
                <w:szCs w:val="18"/>
              </w:rPr>
              <w:t>年加入新致软件，现任研发中心企业服务部负责人、核心技术人员。</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施俊彪</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2010</w:t>
            </w:r>
            <w:r>
              <w:rPr>
                <w:color w:val="000000"/>
                <w:spacing w:val="0"/>
                <w:w w:val="100"/>
                <w:position w:val="0"/>
                <w:sz w:val="18"/>
                <w:szCs w:val="18"/>
              </w:rPr>
              <w:t>年至</w:t>
            </w:r>
            <w:r>
              <w:rPr>
                <w:color w:val="000000"/>
                <w:spacing w:val="0"/>
                <w:w w:val="100"/>
                <w:position w:val="0"/>
                <w:sz w:val="18"/>
                <w:szCs w:val="18"/>
              </w:rPr>
              <w:t>2011</w:t>
            </w:r>
            <w:r>
              <w:rPr>
                <w:color w:val="000000"/>
                <w:spacing w:val="0"/>
                <w:w w:val="100"/>
                <w:position w:val="0"/>
                <w:sz w:val="18"/>
                <w:szCs w:val="18"/>
              </w:rPr>
              <w:t>年任腾讯科技（上海）有限公司高级产品经理，</w:t>
            </w:r>
            <w:r>
              <w:rPr>
                <w:color w:val="000000"/>
                <w:spacing w:val="0"/>
                <w:w w:val="100"/>
                <w:position w:val="0"/>
                <w:sz w:val="18"/>
                <w:szCs w:val="18"/>
              </w:rPr>
              <w:t>2011</w:t>
            </w:r>
            <w:r>
              <w:rPr>
                <w:color w:val="000000"/>
                <w:spacing w:val="0"/>
                <w:w w:val="100"/>
                <w:position w:val="0"/>
                <w:sz w:val="18"/>
                <w:szCs w:val="18"/>
              </w:rPr>
              <w:t>年加入 新致软件，现任研发中心银行业务部负责人、核心技术人员。</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施海</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2007</w:t>
            </w:r>
            <w:r>
              <w:rPr>
                <w:color w:val="000000"/>
                <w:spacing w:val="0"/>
                <w:w w:val="100"/>
                <w:position w:val="0"/>
                <w:sz w:val="18"/>
                <w:szCs w:val="18"/>
              </w:rPr>
              <w:t>年至</w:t>
            </w:r>
            <w:r>
              <w:rPr>
                <w:color w:val="000000"/>
                <w:spacing w:val="0"/>
                <w:w w:val="100"/>
                <w:position w:val="0"/>
                <w:sz w:val="18"/>
                <w:szCs w:val="18"/>
              </w:rPr>
              <w:t>2010</w:t>
            </w:r>
            <w:r>
              <w:rPr>
                <w:color w:val="000000"/>
                <w:spacing w:val="0"/>
                <w:w w:val="100"/>
                <w:position w:val="0"/>
                <w:sz w:val="18"/>
                <w:szCs w:val="18"/>
              </w:rPr>
              <w:t>年任上海陆达信息发展有限公司技术经理；</w:t>
            </w:r>
            <w:r>
              <w:rPr>
                <w:color w:val="000000"/>
                <w:spacing w:val="0"/>
                <w:w w:val="100"/>
                <w:position w:val="0"/>
                <w:sz w:val="18"/>
                <w:szCs w:val="18"/>
              </w:rPr>
              <w:t>2010</w:t>
            </w:r>
            <w:r>
              <w:rPr>
                <w:color w:val="000000"/>
                <w:spacing w:val="0"/>
                <w:w w:val="100"/>
                <w:position w:val="0"/>
                <w:sz w:val="18"/>
                <w:szCs w:val="18"/>
              </w:rPr>
              <w:t>年加入新致 软件，现任人工智能实验室负责人、核心技术人员。</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2005</w:t>
            </w:r>
            <w:r>
              <w:rPr>
                <w:color w:val="000000"/>
                <w:spacing w:val="0"/>
                <w:w w:val="100"/>
                <w:position w:val="0"/>
                <w:sz w:val="18"/>
                <w:szCs w:val="18"/>
              </w:rPr>
              <w:t>年至</w:t>
            </w:r>
            <w:r>
              <w:rPr>
                <w:color w:val="000000"/>
                <w:spacing w:val="0"/>
                <w:w w:val="100"/>
                <w:position w:val="0"/>
                <w:sz w:val="18"/>
                <w:szCs w:val="18"/>
              </w:rPr>
              <w:t>2007</w:t>
            </w:r>
            <w:r>
              <w:rPr>
                <w:color w:val="000000"/>
                <w:spacing w:val="0"/>
                <w:w w:val="100"/>
                <w:position w:val="0"/>
                <w:sz w:val="18"/>
                <w:szCs w:val="18"/>
              </w:rPr>
              <w:t>年任燕梭金融信息科技（上海）有限公司项目经理；</w:t>
            </w:r>
            <w:r>
              <w:rPr>
                <w:color w:val="000000"/>
                <w:spacing w:val="0"/>
                <w:w w:val="100"/>
                <w:position w:val="0"/>
                <w:sz w:val="18"/>
                <w:szCs w:val="18"/>
              </w:rPr>
              <w:t>2011</w:t>
            </w:r>
            <w:r>
              <w:rPr>
                <w:color w:val="000000"/>
                <w:spacing w:val="0"/>
                <w:w w:val="100"/>
                <w:position w:val="0"/>
                <w:sz w:val="18"/>
                <w:szCs w:val="18"/>
              </w:rPr>
              <w:t>年 加入新致软件，现任区块链实验室负责人、核心技术人员。</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张丙松</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w:t>
            </w:r>
            <w:r>
              <w:rPr>
                <w:color w:val="000000"/>
                <w:spacing w:val="0"/>
                <w:w w:val="100"/>
                <w:position w:val="0"/>
                <w:sz w:val="18"/>
                <w:szCs w:val="18"/>
              </w:rPr>
              <w:t>年至</w:t>
            </w:r>
            <w:r>
              <w:rPr>
                <w:color w:val="000000"/>
                <w:spacing w:val="0"/>
                <w:w w:val="100"/>
                <w:position w:val="0"/>
                <w:sz w:val="18"/>
                <w:szCs w:val="18"/>
              </w:rPr>
              <w:t>2012</w:t>
            </w:r>
            <w:r>
              <w:rPr>
                <w:color w:val="000000"/>
                <w:spacing w:val="0"/>
                <w:w w:val="100"/>
                <w:position w:val="0"/>
                <w:sz w:val="18"/>
                <w:szCs w:val="18"/>
              </w:rPr>
              <w:t>年任凯捷咨询（中国）有限公司高级咨询顾问；</w:t>
            </w:r>
            <w:r>
              <w:rPr>
                <w:color w:val="000000"/>
                <w:spacing w:val="0"/>
                <w:w w:val="100"/>
                <w:position w:val="0"/>
                <w:sz w:val="18"/>
                <w:szCs w:val="18"/>
              </w:rPr>
              <w:t>2012</w:t>
            </w:r>
            <w:r>
              <w:rPr>
                <w:color w:val="000000"/>
                <w:spacing w:val="0"/>
                <w:w w:val="100"/>
                <w:position w:val="0"/>
                <w:sz w:val="18"/>
                <w:szCs w:val="18"/>
              </w:rPr>
              <w:t>年加入</w:t>
            </w:r>
          </w:p>
        </w:tc>
      </w:tr>
    </w:tbl>
    <w:p>
      <w:pPr>
        <w:spacing w:lineRule="exact" w:line="1"/>
        <w:rPr>
          <w:sz w:val="2"/>
          <w:szCs w:val="2"/>
        </w:rPr>
      </w:pPr>
      <w:r>
        <w:br w:type="page"/>
      </w:r>
    </w:p>
    <w:tbl>
      <w:tblPr>
        <w:tblOverlap w:val="never"/>
        <w:jc w:val="center"/>
        <w:tblLayout w:type="fixed"/>
      </w:tblPr>
      <w:tblGrid>
        <w:gridCol w:w="1661"/>
        <w:gridCol w:w="720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新致软件，现任大数据实验室负责人、核心技术人员。</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张喆宾</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1996</w:t>
            </w:r>
            <w:r>
              <w:rPr>
                <w:color w:val="000000"/>
                <w:spacing w:val="0"/>
                <w:w w:val="100"/>
                <w:position w:val="0"/>
                <w:sz w:val="18"/>
                <w:szCs w:val="18"/>
              </w:rPr>
              <w:t>年至</w:t>
            </w:r>
            <w:r>
              <w:rPr>
                <w:color w:val="000000"/>
                <w:spacing w:val="0"/>
                <w:w w:val="100"/>
                <w:position w:val="0"/>
                <w:sz w:val="18"/>
                <w:szCs w:val="18"/>
              </w:rPr>
              <w:t>2001</w:t>
            </w:r>
            <w:r>
              <w:rPr>
                <w:color w:val="000000"/>
                <w:spacing w:val="0"/>
                <w:w w:val="100"/>
                <w:position w:val="0"/>
                <w:sz w:val="18"/>
                <w:szCs w:val="18"/>
              </w:rPr>
              <w:t>年任中和软件有限公司项目经理，</w:t>
            </w:r>
            <w:r>
              <w:rPr>
                <w:color w:val="000000"/>
                <w:spacing w:val="0"/>
                <w:w w:val="100"/>
                <w:position w:val="0"/>
                <w:sz w:val="18"/>
                <w:szCs w:val="18"/>
              </w:rPr>
              <w:t>2001</w:t>
            </w:r>
            <w:r>
              <w:rPr>
                <w:color w:val="000000"/>
                <w:spacing w:val="0"/>
                <w:w w:val="100"/>
                <w:position w:val="0"/>
                <w:sz w:val="18"/>
                <w:szCs w:val="18"/>
              </w:rPr>
              <w:t>年加入新致软件，现 任海外行业副总裁、核心技术人员。</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王浩</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w:t>
            </w:r>
            <w:r>
              <w:rPr>
                <w:color w:val="000000"/>
                <w:spacing w:val="0"/>
                <w:w w:val="100"/>
                <w:position w:val="0"/>
                <w:sz w:val="18"/>
                <w:szCs w:val="18"/>
              </w:rPr>
              <w:t>年加入新致软件，现任企业服务行业副总裁、核心技术人员。</w:t>
            </w:r>
          </w:p>
        </w:tc>
      </w:tr>
    </w:tbl>
    <w:p>
      <w:pPr>
        <w:widowControl w:val="0"/>
        <w:spacing w:after="279" w:line="1" w:lineRule="exact"/>
      </w:pPr>
    </w:p>
    <w:p>
      <w:pPr>
        <w:pStyle w:val="Style42"/>
        <w:keepNext/>
        <w:keepLines/>
        <w:widowControl w:val="0"/>
        <w:shd w:val="clear" w:color="auto" w:fill="auto"/>
        <w:bidi w:val="0"/>
        <w:spacing w:before="0" w:after="0" w:line="278" w:lineRule="exact"/>
        <w:ind w:left="0" w:right="0" w:firstLine="0"/>
        <w:jc w:val="both"/>
      </w:pPr>
      <w:bookmarkStart w:id="885" w:name="bookmark885"/>
      <w:bookmarkStart w:id="886" w:name="bookmark886"/>
      <w:bookmarkStart w:id="887" w:name="bookmark887"/>
      <w:r>
        <w:rPr>
          <w:color w:val="000000"/>
          <w:spacing w:val="0"/>
          <w:w w:val="100"/>
          <w:position w:val="0"/>
          <w:shd w:val="clear" w:color="auto" w:fill="FFFFFF"/>
        </w:rPr>
        <w:t>其它情况说明</w:t>
      </w:r>
      <w:bookmarkEnd w:id="885"/>
      <w:bookmarkEnd w:id="886"/>
      <w:bookmarkEnd w:id="887"/>
    </w:p>
    <w:p>
      <w:pPr>
        <w:pStyle w:val="Style20"/>
        <w:keepNext w:val="0"/>
        <w:keepLines w:val="0"/>
        <w:widowControl w:val="0"/>
        <w:shd w:val="clear" w:color="auto" w:fill="auto"/>
        <w:bidi w:val="0"/>
        <w:spacing w:before="0" w:after="38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both"/>
      </w:pPr>
      <w:bookmarkStart w:id="888" w:name="bookmark888"/>
      <w:bookmarkStart w:id="889" w:name="bookmark889"/>
      <w:bookmarkStart w:id="890" w:name="bookmark890"/>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董事、高级管理人员和核心技术人员报告期内被授予的股权激励情况</w:t>
      </w:r>
      <w:bookmarkEnd w:id="888"/>
      <w:bookmarkEnd w:id="889"/>
      <w:bookmarkEnd w:id="890"/>
    </w:p>
    <w:p>
      <w:pPr>
        <w:pStyle w:val="Style17"/>
        <w:keepNext/>
        <w:keepLines/>
        <w:widowControl w:val="0"/>
        <w:numPr>
          <w:ilvl w:val="0"/>
          <w:numId w:val="41"/>
        </w:numPr>
        <w:shd w:val="clear" w:color="auto" w:fill="auto"/>
        <w:tabs>
          <w:tab w:pos="344" w:val="left"/>
        </w:tabs>
        <w:bidi w:val="0"/>
        <w:spacing w:before="0" w:after="100" w:line="240" w:lineRule="auto"/>
        <w:ind w:left="0" w:right="0" w:firstLine="0"/>
        <w:jc w:val="both"/>
      </w:pPr>
      <w:bookmarkStart w:id="888" w:name="bookmark888"/>
      <w:bookmarkStart w:id="889" w:name="bookmark889"/>
      <w:bookmarkStart w:id="891" w:name="bookmark891"/>
      <w:bookmarkStart w:id="892" w:name="bookmark892"/>
      <w:bookmarkEnd w:id="891"/>
      <w:r>
        <w:rPr>
          <w:color w:val="000000"/>
          <w:spacing w:val="0"/>
          <w:w w:val="100"/>
          <w:position w:val="0"/>
        </w:rPr>
        <w:t>股票期权</w:t>
      </w:r>
      <w:bookmarkEnd w:id="888"/>
      <w:bookmarkEnd w:id="889"/>
      <w:bookmarkEnd w:id="892"/>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1"/>
        </w:numPr>
        <w:shd w:val="clear" w:color="auto" w:fill="auto"/>
        <w:tabs>
          <w:tab w:pos="358" w:val="left"/>
        </w:tabs>
        <w:bidi w:val="0"/>
        <w:spacing w:before="0" w:after="100" w:line="240" w:lineRule="auto"/>
        <w:ind w:left="0" w:right="0" w:firstLine="0"/>
        <w:jc w:val="both"/>
      </w:pPr>
      <w:bookmarkStart w:id="893" w:name="bookmark893"/>
      <w:bookmarkStart w:id="894" w:name="bookmark894"/>
      <w:bookmarkStart w:id="895" w:name="bookmark895"/>
      <w:bookmarkStart w:id="896" w:name="bookmark896"/>
      <w:bookmarkEnd w:id="895"/>
      <w:r>
        <w:rPr>
          <w:color w:val="000000"/>
          <w:spacing w:val="0"/>
          <w:w w:val="100"/>
          <w:position w:val="0"/>
        </w:rPr>
        <w:t>第一类限制性股票</w:t>
      </w:r>
      <w:bookmarkEnd w:id="893"/>
      <w:bookmarkEnd w:id="894"/>
      <w:bookmarkEnd w:id="896"/>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1"/>
        </w:numPr>
        <w:shd w:val="clear" w:color="auto" w:fill="auto"/>
        <w:tabs>
          <w:tab w:pos="358" w:val="left"/>
        </w:tabs>
        <w:bidi w:val="0"/>
        <w:spacing w:before="0" w:after="100" w:line="240" w:lineRule="auto"/>
        <w:ind w:left="0" w:right="0" w:firstLine="0"/>
        <w:jc w:val="both"/>
      </w:pPr>
      <w:bookmarkStart w:id="897" w:name="bookmark897"/>
      <w:bookmarkStart w:id="898" w:name="bookmark898"/>
      <w:bookmarkStart w:id="899" w:name="bookmark899"/>
      <w:bookmarkStart w:id="900" w:name="bookmark900"/>
      <w:bookmarkEnd w:id="899"/>
      <w:r>
        <w:rPr>
          <w:color w:val="000000"/>
          <w:spacing w:val="0"/>
          <w:w w:val="100"/>
          <w:position w:val="0"/>
        </w:rPr>
        <w:t>第二类限制性股票</w:t>
      </w:r>
      <w:bookmarkEnd w:id="897"/>
      <w:bookmarkEnd w:id="898"/>
      <w:bookmarkEnd w:id="900"/>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both"/>
      </w:pPr>
      <w:bookmarkStart w:id="901" w:name="bookmark901"/>
      <w:bookmarkStart w:id="902" w:name="bookmark902"/>
      <w:bookmarkStart w:id="903" w:name="bookmark903"/>
      <w:bookmarkStart w:id="904" w:name="bookmark904"/>
      <w:r>
        <w:rPr>
          <w:color w:val="000000"/>
          <w:spacing w:val="0"/>
          <w:w w:val="100"/>
          <w:position w:val="0"/>
        </w:rPr>
        <w:t>二</w:t>
      </w:r>
      <w:bookmarkEnd w:id="903"/>
      <w:r>
        <w:rPr>
          <w:color w:val="000000"/>
          <w:spacing w:val="0"/>
          <w:w w:val="100"/>
          <w:position w:val="0"/>
        </w:rPr>
        <w:t>、现任及报告期内离任董事、监事和高级管理人员的任职情况</w:t>
      </w:r>
      <w:bookmarkEnd w:id="901"/>
      <w:bookmarkEnd w:id="902"/>
      <w:bookmarkEnd w:id="904"/>
    </w:p>
    <w:p>
      <w:pPr>
        <w:pStyle w:val="Style17"/>
        <w:keepNext/>
        <w:keepLines/>
        <w:widowControl w:val="0"/>
        <w:shd w:val="clear" w:color="auto" w:fill="auto"/>
        <w:bidi w:val="0"/>
        <w:spacing w:before="0" w:after="100" w:line="240" w:lineRule="auto"/>
        <w:ind w:left="0" w:right="0" w:firstLine="0"/>
        <w:jc w:val="both"/>
      </w:pPr>
      <w:bookmarkStart w:id="901" w:name="bookmark901"/>
      <w:bookmarkStart w:id="902" w:name="bookmark902"/>
      <w:bookmarkStart w:id="905" w:name="bookmark905"/>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在股东单位任职情况</w:t>
      </w:r>
      <w:bookmarkEnd w:id="901"/>
      <w:bookmarkEnd w:id="902"/>
      <w:bookmarkEnd w:id="905"/>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57"/>
        <w:gridCol w:w="2251"/>
        <w:gridCol w:w="1766"/>
        <w:gridCol w:w="1618"/>
        <w:gridCol w:w="1469"/>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上海前置通信技术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上海中件管理咨询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2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倪风华</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上海前置通信技术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gridSpan w:val="4"/>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7"/>
        <w:keepNext/>
        <w:keepLines/>
        <w:widowControl w:val="0"/>
        <w:shd w:val="clear" w:color="auto" w:fill="auto"/>
        <w:bidi w:val="0"/>
        <w:spacing w:before="0" w:after="100" w:line="240" w:lineRule="auto"/>
        <w:ind w:left="0" w:right="0" w:firstLine="0"/>
        <w:jc w:val="both"/>
      </w:pPr>
      <w:bookmarkStart w:id="906" w:name="bookmark906"/>
      <w:bookmarkStart w:id="907" w:name="bookmark907"/>
      <w:bookmarkStart w:id="908" w:name="bookmark908"/>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在其他单位任职情况</w:t>
      </w:r>
      <w:bookmarkEnd w:id="906"/>
      <w:bookmarkEnd w:id="907"/>
      <w:bookmarkEnd w:id="908"/>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30"/>
        <w:gridCol w:w="2832"/>
        <w:gridCol w:w="1618"/>
        <w:gridCol w:w="1474"/>
        <w:gridCol w:w="1483"/>
      </w:tblGrid>
      <w:tr>
        <w:trPr>
          <w:trHeight w:val="63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上海良久汽车服务有限公司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上海千堆投资管理有限公司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w:t>
            </w:r>
            <w:r>
              <w:rPr>
                <w:color w:val="000000"/>
                <w:spacing w:val="0"/>
                <w:w w:val="100"/>
                <w:position w:val="0"/>
                <w:sz w:val="18"/>
                <w:szCs w:val="18"/>
              </w:rPr>
              <w:t>年</w:t>
            </w:r>
            <w:r>
              <w:rPr>
                <w:color w:val="000000"/>
                <w:spacing w:val="0"/>
                <w:w w:val="100"/>
                <w:position w:val="0"/>
                <w:sz w:val="18"/>
                <w:szCs w:val="18"/>
              </w:rPr>
              <w:t>8</w:t>
            </w:r>
            <w:r>
              <w:rPr>
                <w:color w:val="000000"/>
                <w:spacing w:val="0"/>
                <w:w w:val="100"/>
                <w:position w:val="0"/>
                <w:sz w:val="18"/>
                <w:szCs w:val="18"/>
              </w:rPr>
              <w:t>月</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南京可可空间孵化器管理有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钛马信息网络技术有限公司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上海可可空间投资管理有限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法人、总经理、 执行董事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可可空间投资（上海）有限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法人、董事长兼 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常州可可空间孵化器管理有 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430"/>
        <w:gridCol w:w="2832"/>
        <w:gridCol w:w="1618"/>
        <w:gridCol w:w="1474"/>
        <w:gridCol w:w="1483"/>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昂华（上海）自动化工程股 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上海颐豪投资管理有限公司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上海可喜企业管理咨询有限 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法人、执行董事 兼总经理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8</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南京可可星云网络科技有限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上海临港人工智能研究中心 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法人、董事兼总</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5</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上海研可创业孵化器管理有 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法人、执行董事 兼总经理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上海缘真投资中心（有限合 伙）</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执行事务合伙</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深圳市天下房仓科技有限公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上海数园餐饮管理有限公司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上海智能制造产业私募基金 管理有限公司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法人、总经理、 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上海冠可企业管理中心（有 限合伙）</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执行事务合伙</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章晓峰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上海融上信息科技有限公司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北京创享奇点科技有限公司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赵耀荣</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上海协同科技股份有限公司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上海荣怡竞直律师事务所</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律师，主任合伙</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朱炜中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上海松江城乾投资有限公司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执行董事兼总 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上海永继电气股份有限公司</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上海城明置业有限公司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8</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上海金浦欣成投资管理有限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4</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王钢</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哈尔滨工业大学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教授</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1987</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TONY NG HO</w:t>
            </w:r>
          </w:p>
          <w:p>
            <w:pPr>
              <w:pStyle w:val="Style33"/>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 xml:space="preserve">TEOW </w:t>
            </w:r>
            <w:r>
              <w:rPr>
                <w:color w:val="000000"/>
                <w:spacing w:val="0"/>
                <w:w w:val="100"/>
                <w:position w:val="0"/>
                <w:sz w:val="18"/>
                <w:szCs w:val="18"/>
              </w:rPr>
              <w:t>（黄和 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OWWINVESTMENTSIII LIMITED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w:t>
            </w:r>
            <w:r>
              <w:rPr>
                <w:color w:val="000000"/>
                <w:spacing w:val="0"/>
                <w:w w:val="100"/>
                <w:position w:val="0"/>
                <w:sz w:val="18"/>
                <w:szCs w:val="18"/>
              </w:rPr>
              <w:t>年</w:t>
            </w:r>
            <w:r>
              <w:rPr>
                <w:color w:val="000000"/>
                <w:spacing w:val="0"/>
                <w:w w:val="100"/>
                <w:position w:val="0"/>
                <w:sz w:val="18"/>
                <w:szCs w:val="18"/>
              </w:rPr>
              <w:t>8</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TAMP TechnologyPTE Ltd</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2</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EasyAccordInvestment</w:t>
            </w:r>
          </w:p>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Consultants PTE LTD</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瀚昕微电子（上海）有限公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宁波市九天矩阵投资管理有 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董事兼总经理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w:t>
            </w:r>
            <w:r>
              <w:rPr>
                <w:color w:val="000000"/>
                <w:spacing w:val="0"/>
                <w:w w:val="100"/>
                <w:position w:val="0"/>
                <w:sz w:val="18"/>
                <w:szCs w:val="18"/>
              </w:rPr>
              <w:t>年</w:t>
            </w:r>
            <w:r>
              <w:rPr>
                <w:color w:val="000000"/>
                <w:spacing w:val="0"/>
                <w:w w:val="100"/>
                <w:position w:val="0"/>
                <w:sz w:val="18"/>
                <w:szCs w:val="18"/>
              </w:rPr>
              <w:t>10</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上海中镭新材料科技有限公 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w:t>
            </w:r>
            <w:r>
              <w:rPr>
                <w:color w:val="000000"/>
                <w:spacing w:val="0"/>
                <w:w w:val="100"/>
                <w:position w:val="0"/>
                <w:sz w:val="18"/>
                <w:szCs w:val="18"/>
              </w:rPr>
              <w:t>年</w:t>
            </w:r>
            <w:r>
              <w:rPr>
                <w:color w:val="000000"/>
                <w:spacing w:val="0"/>
                <w:w w:val="100"/>
                <w:position w:val="0"/>
                <w:sz w:val="18"/>
                <w:szCs w:val="18"/>
              </w:rPr>
              <w:t>7</w:t>
            </w:r>
            <w:r>
              <w:rPr>
                <w:color w:val="000000"/>
                <w:spacing w:val="0"/>
                <w:w w:val="100"/>
                <w:position w:val="0"/>
                <w:sz w:val="18"/>
                <w:szCs w:val="18"/>
              </w:rPr>
              <w:t>月</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纳晶科技股份有限公司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w:t>
            </w:r>
            <w:r>
              <w:rPr>
                <w:color w:val="000000"/>
                <w:spacing w:val="0"/>
                <w:w w:val="100"/>
                <w:position w:val="0"/>
                <w:sz w:val="18"/>
                <w:szCs w:val="18"/>
              </w:rPr>
              <w:t>年</w:t>
            </w:r>
            <w:r>
              <w:rPr>
                <w:color w:val="000000"/>
                <w:spacing w:val="0"/>
                <w:w w:val="100"/>
                <w:position w:val="0"/>
                <w:sz w:val="18"/>
                <w:szCs w:val="18"/>
              </w:rPr>
              <w:t>2</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上海金纳信息科技有限公司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11</w:t>
            </w:r>
            <w:r>
              <w:rPr>
                <w:color w:val="000000"/>
                <w:spacing w:val="0"/>
                <w:w w:val="100"/>
                <w:position w:val="0"/>
                <w:sz w:val="18"/>
                <w:szCs w:val="18"/>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贵阳动视云科技有限公司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w:t>
            </w:r>
            <w:r>
              <w:rPr>
                <w:color w:val="000000"/>
                <w:spacing w:val="0"/>
                <w:w w:val="100"/>
                <w:position w:val="0"/>
                <w:sz w:val="18"/>
                <w:szCs w:val="18"/>
              </w:rPr>
              <w:t>年</w:t>
            </w:r>
            <w:r>
              <w:rPr>
                <w:color w:val="000000"/>
                <w:spacing w:val="0"/>
                <w:w w:val="100"/>
                <w:position w:val="0"/>
                <w:sz w:val="18"/>
                <w:szCs w:val="18"/>
              </w:rPr>
              <w:t>9</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3</w:t>
            </w:r>
            <w:r>
              <w:rPr>
                <w:color w:val="000000"/>
                <w:spacing w:val="0"/>
                <w:w w:val="100"/>
                <w:position w:val="0"/>
                <w:sz w:val="18"/>
                <w:szCs w:val="18"/>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中新融创资本管理有限公司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执行总经理</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隋卫东</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上海协众投资有限公司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w:t>
            </w:r>
            <w:r>
              <w:rPr>
                <w:color w:val="000000"/>
                <w:spacing w:val="0"/>
                <w:w w:val="100"/>
                <w:position w:val="0"/>
                <w:sz w:val="18"/>
                <w:szCs w:val="18"/>
              </w:rPr>
              <w:t>年</w:t>
            </w:r>
            <w:r>
              <w:rPr>
                <w:color w:val="000000"/>
                <w:spacing w:val="0"/>
                <w:w w:val="100"/>
                <w:position w:val="0"/>
                <w:sz w:val="18"/>
                <w:szCs w:val="18"/>
              </w:rPr>
              <w:t>6</w:t>
            </w:r>
            <w:r>
              <w:rPr>
                <w:color w:val="000000"/>
                <w:spacing w:val="0"/>
                <w:w w:val="100"/>
                <w:position w:val="0"/>
                <w:sz w:val="18"/>
                <w:szCs w:val="18"/>
              </w:rPr>
              <w:t>月</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王浩</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北京京志晟科技有限责任公 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w:t>
            </w:r>
            <w:r>
              <w:rPr>
                <w:color w:val="000000"/>
                <w:spacing w:val="0"/>
                <w:w w:val="100"/>
                <w:position w:val="0"/>
                <w:sz w:val="18"/>
                <w:szCs w:val="18"/>
              </w:rPr>
              <w:t>年</w:t>
            </w:r>
            <w:r>
              <w:rPr>
                <w:color w:val="000000"/>
                <w:spacing w:val="0"/>
                <w:w w:val="100"/>
                <w:position w:val="0"/>
                <w:sz w:val="18"/>
                <w:szCs w:val="18"/>
              </w:rPr>
              <w:t>8</w:t>
            </w:r>
            <w:r>
              <w:rPr>
                <w:color w:val="000000"/>
                <w:spacing w:val="0"/>
                <w:w w:val="100"/>
                <w:position w:val="0"/>
                <w:sz w:val="18"/>
                <w:szCs w:val="18"/>
              </w:rPr>
              <w:t>月</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430"/>
        <w:gridCol w:w="7406"/>
      </w:tblGrid>
      <w:tr>
        <w:trPr>
          <w:trHeight w:val="84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在其他单位 任职情况的 说明</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59" w:line="1" w:lineRule="exact"/>
      </w:pPr>
    </w:p>
    <w:p>
      <w:pPr>
        <w:pStyle w:val="Style17"/>
        <w:keepNext/>
        <w:keepLines/>
        <w:widowControl w:val="0"/>
        <w:shd w:val="clear" w:color="auto" w:fill="auto"/>
        <w:bidi w:val="0"/>
        <w:spacing w:before="0" w:after="10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三</w:t>
      </w:r>
      <w:bookmarkEnd w:id="911"/>
      <w:r>
        <w:rPr>
          <w:color w:val="000000"/>
          <w:spacing w:val="0"/>
          <w:w w:val="100"/>
          <w:position w:val="0"/>
        </w:rPr>
        <w:t>、董事、监事、高级管理人员和核心技术人员报酬情况</w:t>
      </w:r>
      <w:bookmarkEnd w:id="909"/>
      <w:bookmarkEnd w:id="910"/>
      <w:bookmarkEnd w:id="91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5741" w:right="0" w:firstLine="0"/>
        <w:jc w:val="left"/>
      </w:pPr>
      <w:r>
        <w:rPr>
          <w:b w:val="0"/>
          <w:bCs w:val="0"/>
          <w:color w:val="000000"/>
          <w:spacing w:val="0"/>
          <w:w w:val="100"/>
          <w:position w:val="0"/>
        </w:rPr>
        <w:t>单位：万元币种：人民币</w:t>
      </w:r>
    </w:p>
    <w:tbl>
      <w:tblPr>
        <w:tblOverlap w:val="never"/>
        <w:jc w:val="center"/>
        <w:tblLayout w:type="fixed"/>
      </w:tblPr>
      <w:tblGrid>
        <w:gridCol w:w="2827"/>
        <w:gridCol w:w="6034"/>
      </w:tblGrid>
      <w:tr>
        <w:trPr>
          <w:trHeight w:val="125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根据本公司章程，公司薪酬与考核委员会对董事和高级 管理人员的薪酬政策和方案进行研究和审查，高级管理 人员的薪酬方案由董事会批准后执行；董事、监事的薪 酬方案由董事会批准后提交股东大会通过后执行。</w:t>
            </w:r>
          </w:p>
        </w:tc>
      </w:tr>
      <w:tr>
        <w:trPr>
          <w:trHeight w:val="218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董事、监事、高级管理人 员报酬确定依据</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担任具体职务的董事、监事，根据其在公司的具体任职 岗位领取相应报酬，不领取董事、监事职务报酬；独立 董事享有固定数额董事津贴，随公司工资发放，其他董 事、监事不享有津贴；高级管理人员薪酬由基本薪酬、 奖金部分构成，其中基本薪酬系高管人员根据职务等级 及职责每月领取的基本报酬，奖金根据年度经营及考核 情况发放。</w:t>
            </w:r>
          </w:p>
        </w:tc>
      </w:tr>
      <w:tr>
        <w:trPr>
          <w:trHeight w:val="634"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董事、监事和高级管理人 员报酬的实际支付情况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本报告期内，公司董事、监事、高级管理人员报酬的实 际支付与公司披露的情况一致。</w:t>
            </w:r>
          </w:p>
        </w:tc>
      </w:tr>
      <w:tr>
        <w:trPr>
          <w:trHeight w:val="86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报告期末全体董事、监事和 高级管理人员实际获得的 报酬合计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391.70</w:t>
            </w:r>
          </w:p>
        </w:tc>
      </w:tr>
      <w:tr>
        <w:trPr>
          <w:trHeight w:val="64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报告期末核心技术人员 实际获得的报酬合计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472.36</w:t>
            </w:r>
          </w:p>
        </w:tc>
      </w:tr>
    </w:tbl>
    <w:p>
      <w:pPr>
        <w:widowControl w:val="0"/>
        <w:spacing w:after="659" w:line="1" w:lineRule="exact"/>
      </w:pPr>
    </w:p>
    <w:p>
      <w:pPr>
        <w:pStyle w:val="Style17"/>
        <w:keepNext/>
        <w:keepLines/>
        <w:widowControl w:val="0"/>
        <w:shd w:val="clear" w:color="auto" w:fill="auto"/>
        <w:tabs>
          <w:tab w:pos="493" w:val="left"/>
        </w:tabs>
        <w:bidi w:val="0"/>
        <w:spacing w:before="0" w:after="10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四</w:t>
      </w:r>
      <w:bookmarkEnd w:id="915"/>
      <w:r>
        <w:rPr>
          <w:color w:val="000000"/>
          <w:spacing w:val="0"/>
          <w:w w:val="100"/>
          <w:position w:val="0"/>
        </w:rPr>
        <w:t>、</w:t>
        <w:tab/>
        <w:t>公司董事、监事、高级管理人员和核心技术人员变动情况</w:t>
      </w:r>
      <w:bookmarkEnd w:id="913"/>
      <w:bookmarkEnd w:id="914"/>
      <w:bookmarkEnd w:id="916"/>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512" w:val="left"/>
        </w:tabs>
        <w:bidi w:val="0"/>
        <w:spacing w:before="0" w:after="10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五</w:t>
      </w:r>
      <w:bookmarkEnd w:id="919"/>
      <w:r>
        <w:rPr>
          <w:color w:val="000000"/>
          <w:spacing w:val="0"/>
          <w:w w:val="100"/>
          <w:position w:val="0"/>
        </w:rPr>
        <w:t>、</w:t>
        <w:tab/>
        <w:t>近三年受证券监管机构处罚的情况说明</w:t>
      </w:r>
      <w:bookmarkEnd w:id="917"/>
      <w:bookmarkEnd w:id="918"/>
      <w:bookmarkEnd w:id="920"/>
    </w:p>
    <w:p>
      <w:pPr>
        <w:pStyle w:val="Style20"/>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六、母公司和主要子公司的员工情况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4426"/>
        <w:gridCol w:w="4435"/>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700" w:right="0" w:firstLine="0"/>
              <w:jc w:val="left"/>
              <w:rPr>
                <w:sz w:val="24"/>
                <w:szCs w:val="24"/>
              </w:rPr>
            </w:pPr>
            <w:r>
              <w:rPr>
                <w:color w:val="000000"/>
                <w:spacing w:val="0"/>
                <w:w w:val="100"/>
                <w:position w:val="0"/>
                <w:sz w:val="24"/>
                <w:szCs w:val="24"/>
              </w:rPr>
              <w:t>1,989</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700" w:right="0" w:firstLine="0"/>
              <w:jc w:val="left"/>
              <w:rPr>
                <w:sz w:val="24"/>
                <w:szCs w:val="24"/>
              </w:rPr>
            </w:pPr>
            <w:r>
              <w:rPr>
                <w:color w:val="000000"/>
                <w:spacing w:val="0"/>
                <w:w w:val="100"/>
                <w:position w:val="0"/>
                <w:sz w:val="24"/>
                <w:szCs w:val="24"/>
              </w:rPr>
              <w:t>2,597</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700" w:right="0" w:firstLine="0"/>
              <w:jc w:val="left"/>
              <w:rPr>
                <w:sz w:val="24"/>
                <w:szCs w:val="24"/>
              </w:rPr>
            </w:pPr>
            <w:r>
              <w:rPr>
                <w:color w:val="000000"/>
                <w:spacing w:val="0"/>
                <w:w w:val="100"/>
                <w:position w:val="0"/>
                <w:sz w:val="24"/>
                <w:szCs w:val="24"/>
              </w:rPr>
              <w:t>4,586</w:t>
            </w:r>
          </w:p>
        </w:tc>
      </w:tr>
      <w:tr>
        <w:trPr>
          <w:trHeight w:val="63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22"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31" w:hRule="exact"/>
        </w:trPr>
        <w:tc>
          <w:tcPr>
            <w:gridSpan w:val="2"/>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tabs>
                <w:tab w:pos="3298" w:val="left"/>
                <w:tab w:pos="6250" w:val="left"/>
              </w:tabs>
              <w:bidi w:val="0"/>
              <w:spacing w:before="0" w:after="0" w:line="240" w:lineRule="auto"/>
              <w:ind w:left="0" w:right="0" w:firstLine="0"/>
              <w:jc w:val="center"/>
            </w:pPr>
            <w:r>
              <w:rPr>
                <w:color w:val="000000"/>
                <w:spacing w:val="0"/>
                <w:w w:val="100"/>
                <w:position w:val="0"/>
              </w:rPr>
              <w:t>专业构成类别</w:t>
              <w:tab/>
              <w:t>本期数</w:t>
              <w:tab/>
              <w:t>上期数</w:t>
            </w:r>
          </w:p>
        </w:tc>
      </w:tr>
    </w:tbl>
    <w:p>
      <w:pPr>
        <w:sectPr>
          <w:headerReference w:type="default" r:id="rId21"/>
          <w:footerReference w:type="default" r:id="rId22"/>
          <w:footnotePr>
            <w:pos w:val="pageBottom"/>
            <w:numFmt w:val="decimal"/>
            <w:numRestart w:val="continuous"/>
          </w:footnotePr>
          <w:pgSz w:w="11900" w:h="16840"/>
          <w:pgMar w:top="1522" w:right="1259" w:bottom="1599" w:left="1771"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2952"/>
        <w:gridCol w:w="2947"/>
        <w:gridCol w:w="296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3,873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both"/>
              <w:rPr>
                <w:sz w:val="24"/>
                <w:szCs w:val="24"/>
              </w:rPr>
            </w:pPr>
            <w:r>
              <w:rPr>
                <w:color w:val="000000"/>
                <w:spacing w:val="0"/>
                <w:w w:val="100"/>
                <w:position w:val="0"/>
                <w:sz w:val="24"/>
                <w:szCs w:val="24"/>
              </w:rPr>
              <w:t>3,785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24"/>
                <w:szCs w:val="24"/>
              </w:rPr>
            </w:pPr>
            <w:r>
              <w:rPr>
                <w:color w:val="000000"/>
                <w:spacing w:val="0"/>
                <w:w w:val="100"/>
                <w:position w:val="0"/>
                <w:sz w:val="24"/>
                <w:szCs w:val="24"/>
              </w:rPr>
              <w:t>145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both"/>
              <w:rPr>
                <w:sz w:val="24"/>
                <w:szCs w:val="24"/>
              </w:rPr>
            </w:pPr>
            <w:r>
              <w:rPr>
                <w:color w:val="000000"/>
                <w:spacing w:val="0"/>
                <w:w w:val="100"/>
                <w:position w:val="0"/>
                <w:sz w:val="24"/>
                <w:szCs w:val="24"/>
              </w:rPr>
              <w:t>166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24"/>
                <w:szCs w:val="24"/>
              </w:rPr>
            </w:pPr>
            <w:r>
              <w:rPr>
                <w:color w:val="000000"/>
                <w:spacing w:val="0"/>
                <w:w w:val="100"/>
                <w:position w:val="0"/>
                <w:sz w:val="24"/>
                <w:szCs w:val="24"/>
              </w:rPr>
              <w:t>396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both"/>
              <w:rPr>
                <w:sz w:val="24"/>
                <w:szCs w:val="24"/>
              </w:rPr>
            </w:pPr>
            <w:r>
              <w:rPr>
                <w:color w:val="000000"/>
                <w:spacing w:val="0"/>
                <w:w w:val="100"/>
                <w:position w:val="0"/>
                <w:sz w:val="24"/>
                <w:szCs w:val="24"/>
              </w:rPr>
              <w:t>342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24"/>
                <w:szCs w:val="24"/>
              </w:rPr>
            </w:pPr>
            <w:r>
              <w:rPr>
                <w:color w:val="000000"/>
                <w:spacing w:val="0"/>
                <w:w w:val="100"/>
                <w:position w:val="0"/>
                <w:sz w:val="24"/>
                <w:szCs w:val="24"/>
              </w:rPr>
              <w:t>151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both"/>
              <w:rPr>
                <w:sz w:val="24"/>
                <w:szCs w:val="24"/>
              </w:rPr>
            </w:pPr>
            <w:r>
              <w:rPr>
                <w:color w:val="000000"/>
                <w:spacing w:val="0"/>
                <w:w w:val="100"/>
                <w:position w:val="0"/>
                <w:sz w:val="24"/>
                <w:szCs w:val="24"/>
              </w:rPr>
              <w:t>201</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4,586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both"/>
              <w:rPr>
                <w:sz w:val="24"/>
                <w:szCs w:val="24"/>
              </w:rPr>
            </w:pPr>
            <w:r>
              <w:rPr>
                <w:color w:val="000000"/>
                <w:spacing w:val="0"/>
                <w:w w:val="100"/>
                <w:position w:val="0"/>
                <w:sz w:val="24"/>
                <w:szCs w:val="24"/>
              </w:rPr>
              <w:t>4,511</w:t>
            </w:r>
          </w:p>
        </w:tc>
      </w:tr>
    </w:tbl>
    <w:p>
      <w:pPr>
        <w:widowControl w:val="0"/>
        <w:spacing w:after="559" w:line="1" w:lineRule="exact"/>
      </w:pPr>
    </w:p>
    <w:tbl>
      <w:tblPr>
        <w:tblOverlap w:val="never"/>
        <w:jc w:val="center"/>
        <w:tblLayout w:type="fixed"/>
      </w:tblPr>
      <w:tblGrid>
        <w:gridCol w:w="2952"/>
        <w:gridCol w:w="2947"/>
        <w:gridCol w:w="2962"/>
      </w:tblGrid>
      <w:tr>
        <w:trPr>
          <w:trHeight w:val="326"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3,294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both"/>
              <w:rPr>
                <w:sz w:val="24"/>
                <w:szCs w:val="24"/>
              </w:rPr>
            </w:pPr>
            <w:r>
              <w:rPr>
                <w:color w:val="000000"/>
                <w:spacing w:val="0"/>
                <w:w w:val="100"/>
                <w:position w:val="0"/>
                <w:sz w:val="24"/>
                <w:szCs w:val="24"/>
              </w:rPr>
              <w:t>3,238</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1,098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both"/>
              <w:rPr>
                <w:sz w:val="24"/>
                <w:szCs w:val="24"/>
              </w:rPr>
            </w:pPr>
            <w:r>
              <w:rPr>
                <w:color w:val="000000"/>
                <w:spacing w:val="0"/>
                <w:w w:val="100"/>
                <w:position w:val="0"/>
                <w:sz w:val="24"/>
                <w:szCs w:val="24"/>
              </w:rPr>
              <w:t>1,038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24"/>
                <w:szCs w:val="24"/>
              </w:rPr>
            </w:pPr>
            <w:r>
              <w:rPr>
                <w:color w:val="000000"/>
                <w:spacing w:val="0"/>
                <w:w w:val="100"/>
                <w:position w:val="0"/>
                <w:sz w:val="24"/>
                <w:szCs w:val="24"/>
              </w:rPr>
              <w:t>194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both"/>
              <w:rPr>
                <w:sz w:val="24"/>
                <w:szCs w:val="24"/>
              </w:rPr>
            </w:pPr>
            <w:r>
              <w:rPr>
                <w:color w:val="000000"/>
                <w:spacing w:val="0"/>
                <w:w w:val="100"/>
                <w:position w:val="0"/>
                <w:sz w:val="24"/>
                <w:szCs w:val="24"/>
              </w:rPr>
              <w:t>235</w:t>
            </w:r>
          </w:p>
        </w:tc>
      </w:tr>
      <w:tr>
        <w:trPr>
          <w:trHeight w:val="33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left"/>
              <w:rPr>
                <w:sz w:val="24"/>
                <w:szCs w:val="24"/>
              </w:rPr>
            </w:pPr>
            <w:r>
              <w:rPr>
                <w:color w:val="000000"/>
                <w:spacing w:val="0"/>
                <w:w w:val="100"/>
                <w:position w:val="0"/>
                <w:sz w:val="24"/>
                <w:szCs w:val="24"/>
              </w:rPr>
              <w:t>4,586</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220" w:right="0" w:firstLine="0"/>
              <w:jc w:val="both"/>
              <w:rPr>
                <w:sz w:val="24"/>
                <w:szCs w:val="24"/>
              </w:rPr>
            </w:pPr>
            <w:r>
              <w:rPr>
                <w:color w:val="000000"/>
                <w:spacing w:val="0"/>
                <w:w w:val="100"/>
                <w:position w:val="0"/>
                <w:sz w:val="24"/>
                <w:szCs w:val="24"/>
              </w:rPr>
              <w:t>4,511</w:t>
            </w:r>
          </w:p>
        </w:tc>
      </w:tr>
    </w:tbl>
    <w:p>
      <w:pPr>
        <w:widowControl w:val="0"/>
        <w:spacing w:after="219" w:line="1" w:lineRule="exact"/>
      </w:pPr>
    </w:p>
    <w:p>
      <w:pPr>
        <w:pStyle w:val="Style17"/>
        <w:keepNext/>
        <w:keepLines/>
        <w:widowControl w:val="0"/>
        <w:shd w:val="clear" w:color="auto" w:fill="auto"/>
        <w:bidi w:val="0"/>
        <w:spacing w:before="0" w:after="220" w:line="467" w:lineRule="exact"/>
        <w:ind w:left="0" w:right="0" w:firstLine="840"/>
        <w:jc w:val="left"/>
      </w:pPr>
      <w:bookmarkStart w:id="921" w:name="bookmark921"/>
      <w:bookmarkStart w:id="922" w:name="bookmark922"/>
      <w:bookmarkStart w:id="923" w:name="bookmark923"/>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薪酬政策</w:t>
      </w:r>
      <w:bookmarkEnd w:id="921"/>
      <w:bookmarkEnd w:id="922"/>
      <w:bookmarkEnd w:id="923"/>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60" w:line="467" w:lineRule="exact"/>
        <w:ind w:left="840" w:right="0" w:firstLine="500"/>
        <w:jc w:val="both"/>
      </w:pPr>
      <w:r>
        <w:rPr>
          <w:color w:val="000000"/>
          <w:spacing w:val="0"/>
          <w:w w:val="100"/>
          <w:position w:val="0"/>
        </w:rPr>
        <w:t>公司根据当地法律法规雇佣员工，并为员工提供具有竞争力的薪酬激励，以吸引 当地人才。同时，根据公司战略和业务发展的情况，适时调整薪酬结构，建立能上能 下、多劳多得的薪酬分配机制。通过不断优化人员结构配置、薪酬激励体系，提升员 工积极性与效率，为社会创造更多价值。</w:t>
      </w:r>
    </w:p>
    <w:p>
      <w:pPr>
        <w:pStyle w:val="Style17"/>
        <w:keepNext/>
        <w:keepLines/>
        <w:widowControl w:val="0"/>
        <w:shd w:val="clear" w:color="auto" w:fill="auto"/>
        <w:tabs>
          <w:tab w:pos="1400" w:val="left"/>
        </w:tabs>
        <w:bidi w:val="0"/>
        <w:spacing w:before="0" w:after="220" w:line="468" w:lineRule="exact"/>
        <w:ind w:left="0" w:right="0" w:firstLine="840"/>
        <w:jc w:val="left"/>
      </w:pPr>
      <w:bookmarkStart w:id="924" w:name="bookmark924"/>
      <w:bookmarkStart w:id="925" w:name="bookmark925"/>
      <w:bookmarkStart w:id="926" w:name="bookmark926"/>
      <w:bookmarkStart w:id="927" w:name="bookmark927"/>
      <w:r>
        <w:rPr>
          <w:rFonts w:ascii="Calibri" w:eastAsia="Calibri" w:hAnsi="Calibri" w:cs="Calibri"/>
          <w:color w:val="000000"/>
          <w:spacing w:val="0"/>
          <w:w w:val="100"/>
          <w:position w:val="0"/>
          <w:sz w:val="24"/>
          <w:szCs w:val="24"/>
        </w:rPr>
        <w:t>（</w:t>
      </w:r>
      <w:bookmarkEnd w:id="92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924"/>
      <w:bookmarkEnd w:id="925"/>
      <w:bookmarkEnd w:id="927"/>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60" w:line="468" w:lineRule="exact"/>
        <w:ind w:left="840" w:right="0" w:firstLine="500"/>
        <w:jc w:val="left"/>
      </w:pPr>
      <w:r>
        <w:rPr>
          <w:color w:val="000000"/>
          <w:spacing w:val="0"/>
          <w:w w:val="100"/>
          <w:position w:val="0"/>
        </w:rPr>
        <w:t>公司根据战略目标、经营目标和岗位技能要求，制定年度培训计划，提升员工的 岗位胜任力，使员工个人发展和企业发展能有机结合；持续跟进与改善培训计划，有 序、有效开展培训活动，推动公司战略目标的实现。</w:t>
      </w:r>
    </w:p>
    <w:p>
      <w:pPr>
        <w:pStyle w:val="Style17"/>
        <w:keepNext/>
        <w:keepLines/>
        <w:widowControl w:val="0"/>
        <w:shd w:val="clear" w:color="auto" w:fill="auto"/>
        <w:tabs>
          <w:tab w:pos="1400" w:val="left"/>
        </w:tabs>
        <w:bidi w:val="0"/>
        <w:spacing w:before="0" w:after="220" w:line="468" w:lineRule="exact"/>
        <w:ind w:left="0" w:right="0" w:firstLine="840"/>
        <w:jc w:val="left"/>
      </w:pPr>
      <w:bookmarkStart w:id="928" w:name="bookmark928"/>
      <w:bookmarkStart w:id="929" w:name="bookmark929"/>
      <w:bookmarkStart w:id="930" w:name="bookmark930"/>
      <w:bookmarkStart w:id="931" w:name="bookmark931"/>
      <w:r>
        <w:rPr>
          <w:rFonts w:ascii="Calibri" w:eastAsia="Calibri" w:hAnsi="Calibri" w:cs="Calibri"/>
          <w:color w:val="000000"/>
          <w:spacing w:val="0"/>
          <w:w w:val="100"/>
          <w:position w:val="0"/>
          <w:sz w:val="24"/>
          <w:szCs w:val="24"/>
        </w:rPr>
        <w:t>（</w:t>
      </w:r>
      <w:bookmarkEnd w:id="930"/>
      <w:r>
        <w:rPr>
          <w:color w:val="000000"/>
          <w:spacing w:val="0"/>
          <w:w w:val="100"/>
          <w:position w:val="0"/>
        </w:rPr>
        <w:t>四</w:t>
      </w:r>
      <w:r>
        <w:rPr>
          <w:rFonts w:ascii="Calibri" w:eastAsia="Calibri" w:hAnsi="Calibri" w:cs="Calibri"/>
          <w:color w:val="000000"/>
          <w:spacing w:val="0"/>
          <w:w w:val="100"/>
          <w:position w:val="0"/>
          <w:sz w:val="24"/>
          <w:szCs w:val="24"/>
        </w:rPr>
        <w:t>）</w:t>
        <w:tab/>
      </w:r>
      <w:r>
        <w:rPr>
          <w:color w:val="000000"/>
          <w:spacing w:val="0"/>
          <w:w w:val="100"/>
          <w:position w:val="0"/>
        </w:rPr>
        <w:t>劳务外包情况</w:t>
      </w:r>
      <w:bookmarkEnd w:id="928"/>
      <w:bookmarkEnd w:id="929"/>
      <w:bookmarkEnd w:id="931"/>
    </w:p>
    <w:p>
      <w:pPr>
        <w:pStyle w:val="Style20"/>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840"/>
        <w:jc w:val="left"/>
      </w:pPr>
      <w:bookmarkStart w:id="932" w:name="bookmark932"/>
      <w:bookmarkStart w:id="933" w:name="bookmark933"/>
      <w:bookmarkStart w:id="934" w:name="bookmark934"/>
      <w:r>
        <w:rPr>
          <w:color w:val="000000"/>
          <w:spacing w:val="0"/>
          <w:w w:val="100"/>
          <w:position w:val="0"/>
        </w:rPr>
        <w:t>七、其他</w:t>
      </w:r>
      <w:bookmarkEnd w:id="932"/>
      <w:bookmarkEnd w:id="933"/>
      <w:bookmarkEnd w:id="934"/>
    </w:p>
    <w:p>
      <w:pPr>
        <w:pStyle w:val="Style20"/>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center"/>
      </w:pPr>
      <w:bookmarkStart w:id="935" w:name="bookmark935"/>
      <w:bookmarkStart w:id="936" w:name="bookmark936"/>
      <w:bookmarkStart w:id="937" w:name="bookmark937"/>
      <w:r>
        <w:rPr>
          <w:color w:val="000000"/>
          <w:spacing w:val="0"/>
          <w:w w:val="100"/>
          <w:position w:val="0"/>
        </w:rPr>
        <w:t>第九节公司治理</w:t>
      </w:r>
      <w:bookmarkEnd w:id="935"/>
      <w:bookmarkEnd w:id="936"/>
      <w:bookmarkEnd w:id="937"/>
    </w:p>
    <w:p>
      <w:pPr>
        <w:pStyle w:val="Style17"/>
        <w:keepNext/>
        <w:keepLines/>
        <w:widowControl w:val="0"/>
        <w:shd w:val="clear" w:color="auto" w:fill="auto"/>
        <w:tabs>
          <w:tab w:pos="1676" w:val="left"/>
        </w:tabs>
        <w:bidi w:val="0"/>
        <w:spacing w:before="0" w:after="260" w:line="467" w:lineRule="exact"/>
        <w:ind w:left="0" w:right="0" w:firstLine="860"/>
        <w:jc w:val="left"/>
      </w:pPr>
      <w:bookmarkStart w:id="938" w:name="bookmark938"/>
      <w:bookmarkStart w:id="939" w:name="bookmark939"/>
      <w:bookmarkStart w:id="940" w:name="bookmark940"/>
      <w:bookmarkStart w:id="941" w:name="bookmark941"/>
      <w:bookmarkStart w:id="942" w:name="bookmark942"/>
      <w:r>
        <w:rPr>
          <w:color w:val="000000"/>
          <w:spacing w:val="0"/>
          <w:w w:val="100"/>
          <w:position w:val="0"/>
        </w:rPr>
        <w:t>一</w:t>
      </w:r>
      <w:bookmarkEnd w:id="941"/>
      <w:r>
        <w:rPr>
          <w:color w:val="000000"/>
          <w:spacing w:val="0"/>
          <w:w w:val="100"/>
          <w:position w:val="0"/>
        </w:rPr>
        <w:t>、</w:t>
        <w:tab/>
        <w:t>公司治理相关情况说明</w:t>
      </w:r>
      <w:bookmarkEnd w:id="939"/>
      <w:bookmarkEnd w:id="940"/>
      <w:bookmarkEnd w:id="942"/>
      <w:bookmarkEnd w:id="938"/>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860" w:right="0" w:firstLine="480"/>
        <w:jc w:val="both"/>
      </w:pPr>
      <w:r>
        <w:rPr>
          <w:color w:val="000000"/>
          <w:spacing w:val="0"/>
          <w:w w:val="100"/>
          <w:position w:val="0"/>
        </w:rPr>
        <w:t>公司依据相关法律、法规的要求，并结合业务经营具体情况，逐步建立、完善了 由公司股东大会、董事会、监事会和高级管理人员组成的治理结构，形成了权力机构、 决策机构、监督机构和管理层的相互协调和制衡机制，为公司高效、稳健经营提供了 组织保证。</w:t>
      </w:r>
    </w:p>
    <w:p>
      <w:pPr>
        <w:pStyle w:val="Style2"/>
        <w:keepNext w:val="0"/>
        <w:keepLines w:val="0"/>
        <w:widowControl w:val="0"/>
        <w:shd w:val="clear" w:color="auto" w:fill="auto"/>
        <w:bidi w:val="0"/>
        <w:spacing w:before="0" w:after="0" w:line="467" w:lineRule="exact"/>
        <w:ind w:left="1340" w:right="0" w:firstLine="0"/>
        <w:jc w:val="both"/>
      </w:pPr>
      <w:r>
        <w:rPr>
          <w:color w:val="000000"/>
          <w:spacing w:val="0"/>
          <w:w w:val="100"/>
          <w:position w:val="0"/>
        </w:rPr>
        <w:t>根据《公司法》、《证券法》、《上市公司治理准则》、《上市公司章程指引》、</w:t>
      </w:r>
    </w:p>
    <w:p>
      <w:pPr>
        <w:pStyle w:val="Style2"/>
        <w:keepNext w:val="0"/>
        <w:keepLines w:val="0"/>
        <w:widowControl w:val="0"/>
        <w:shd w:val="clear" w:color="auto" w:fill="auto"/>
        <w:bidi w:val="0"/>
        <w:spacing w:before="0" w:after="0" w:line="467" w:lineRule="exact"/>
        <w:ind w:left="860" w:right="0" w:firstLine="0"/>
        <w:jc w:val="both"/>
      </w:pPr>
      <w:r>
        <w:rPr>
          <w:color w:val="000000"/>
          <w:spacing w:val="0"/>
          <w:w w:val="100"/>
          <w:position w:val="0"/>
        </w:rPr>
        <w:t>《企业内部控制基本规范》、《上市公司股东大会规则》和中国证监会有关法律法规 的要求，不断完善公司法人治理结构，进一步规范公司运作，提高公司治理水平，并 制定了《公司章程》、《股东大会议事规则》、《董事会议事规则》、《监事会议事 规则》、《独立董事工作制度》、《董事会秘书工作制度》等相关制度，明确了各机 构的职责权限和决策程序，并在实际经营中严格遵守执行。</w:t>
      </w:r>
    </w:p>
    <w:p>
      <w:pPr>
        <w:pStyle w:val="Style2"/>
        <w:keepNext w:val="0"/>
        <w:keepLines w:val="0"/>
        <w:widowControl w:val="0"/>
        <w:shd w:val="clear" w:color="auto" w:fill="auto"/>
        <w:tabs>
          <w:tab w:pos="1940" w:val="left"/>
        </w:tabs>
        <w:bidi w:val="0"/>
        <w:spacing w:before="0" w:after="0" w:line="467" w:lineRule="exact"/>
        <w:ind w:left="860" w:right="0" w:firstLine="480"/>
        <w:jc w:val="both"/>
      </w:pPr>
      <w:bookmarkStart w:id="943" w:name="bookmark943"/>
      <w:r>
        <w:rPr>
          <w:color w:val="000000"/>
          <w:spacing w:val="0"/>
          <w:w w:val="100"/>
          <w:position w:val="0"/>
        </w:rPr>
        <w:t>（</w:t>
      </w:r>
      <w:bookmarkEnd w:id="943"/>
      <w:r>
        <w:rPr>
          <w:color w:val="000000"/>
          <w:spacing w:val="0"/>
          <w:w w:val="100"/>
          <w:position w:val="0"/>
        </w:rPr>
        <w:t>一）</w:t>
        <w:tab/>
        <w:t>股东大会运作情况公司依据法律法规、规范性文件和《公司章程》的规定 制定了《股东大会议事规则》</w:t>
      </w:r>
      <w:r>
        <w:rPr>
          <w:color w:val="000000"/>
          <w:spacing w:val="0"/>
          <w:w w:val="100"/>
          <w:position w:val="0"/>
          <w:sz w:val="24"/>
          <w:szCs w:val="24"/>
        </w:rPr>
        <w:t>，</w:t>
      </w:r>
      <w:r>
        <w:rPr>
          <w:color w:val="000000"/>
          <w:spacing w:val="0"/>
          <w:w w:val="100"/>
          <w:position w:val="0"/>
        </w:rPr>
        <w:t>切实保证股东大会依法规范地行使职权。</w:t>
      </w:r>
      <w:r>
        <w:rPr>
          <w:color w:val="000000"/>
          <w:spacing w:val="0"/>
          <w:w w:val="100"/>
          <w:position w:val="0"/>
          <w:sz w:val="24"/>
          <w:szCs w:val="24"/>
        </w:rPr>
        <w:t>2020</w:t>
      </w:r>
      <w:r>
        <w:rPr>
          <w:color w:val="000000"/>
          <w:spacing w:val="0"/>
          <w:w w:val="100"/>
          <w:position w:val="0"/>
        </w:rPr>
        <w:t>年公司 共召开</w:t>
      </w:r>
      <w:r>
        <w:rPr>
          <w:color w:val="000000"/>
          <w:spacing w:val="0"/>
          <w:w w:val="100"/>
          <w:position w:val="0"/>
          <w:sz w:val="24"/>
          <w:szCs w:val="24"/>
        </w:rPr>
        <w:t>2</w:t>
      </w:r>
      <w:r>
        <w:rPr>
          <w:color w:val="000000"/>
          <w:spacing w:val="0"/>
          <w:w w:val="100"/>
          <w:position w:val="0"/>
        </w:rPr>
        <w:t>次股东大会，其中年度股东大会</w:t>
      </w:r>
      <w:r>
        <w:rPr>
          <w:color w:val="000000"/>
          <w:spacing w:val="0"/>
          <w:w w:val="100"/>
          <w:position w:val="0"/>
          <w:sz w:val="24"/>
          <w:szCs w:val="24"/>
        </w:rPr>
        <w:t>1</w:t>
      </w:r>
      <w:r>
        <w:rPr>
          <w:color w:val="000000"/>
          <w:spacing w:val="0"/>
          <w:w w:val="100"/>
          <w:position w:val="0"/>
        </w:rPr>
        <w:t>次，临时股东大会</w:t>
      </w:r>
      <w:r>
        <w:rPr>
          <w:color w:val="000000"/>
          <w:spacing w:val="0"/>
          <w:w w:val="100"/>
          <w:position w:val="0"/>
          <w:sz w:val="24"/>
          <w:szCs w:val="24"/>
        </w:rPr>
        <w:t>1</w:t>
      </w:r>
      <w:r>
        <w:rPr>
          <w:color w:val="000000"/>
          <w:spacing w:val="0"/>
          <w:w w:val="100"/>
          <w:position w:val="0"/>
        </w:rPr>
        <w:t>次，历次股东大会的 召集、提案、召开、表决、决议及会议记录均符合法律法规、规范性文件以及《公司 章程》《股东大会议事规则》的有关规定，充分保障各股东依法行使权利，充分尊重 中小股东权益，未发生侵犯中小股东权益的情况。股东大会机构和制度的建立及执行, 对公司完善公司治理结构和规范公司运作发挥了积极的作用。</w:t>
      </w:r>
    </w:p>
    <w:p>
      <w:pPr>
        <w:pStyle w:val="Style2"/>
        <w:keepNext w:val="0"/>
        <w:keepLines w:val="0"/>
        <w:widowControl w:val="0"/>
        <w:shd w:val="clear" w:color="auto" w:fill="auto"/>
        <w:tabs>
          <w:tab w:pos="1940" w:val="left"/>
        </w:tabs>
        <w:bidi w:val="0"/>
        <w:spacing w:before="0" w:after="0" w:line="467" w:lineRule="exact"/>
        <w:ind w:left="1340" w:right="0" w:firstLine="0"/>
        <w:jc w:val="both"/>
      </w:pPr>
      <w:bookmarkStart w:id="944" w:name="bookmark944"/>
      <w:r>
        <w:rPr>
          <w:color w:val="000000"/>
          <w:spacing w:val="0"/>
          <w:w w:val="100"/>
          <w:position w:val="0"/>
        </w:rPr>
        <w:t>（</w:t>
      </w:r>
      <w:bookmarkEnd w:id="944"/>
      <w:r>
        <w:rPr>
          <w:color w:val="000000"/>
          <w:spacing w:val="0"/>
          <w:w w:val="100"/>
          <w:position w:val="0"/>
        </w:rPr>
        <w:t>二）</w:t>
        <w:tab/>
        <w:t>董事会运作情况 公司依据法律法规、规范性文件和《公司章程》的规定制定了《董事会议事规则》，</w:t>
      </w:r>
    </w:p>
    <w:p>
      <w:pPr>
        <w:pStyle w:val="Style2"/>
        <w:keepNext w:val="0"/>
        <w:keepLines w:val="0"/>
        <w:widowControl w:val="0"/>
        <w:shd w:val="clear" w:color="auto" w:fill="auto"/>
        <w:bidi w:val="0"/>
        <w:spacing w:before="0" w:line="467" w:lineRule="exact"/>
        <w:ind w:left="860" w:right="0" w:firstLine="0"/>
        <w:jc w:val="both"/>
      </w:pPr>
      <w:r>
        <w:rPr>
          <w:color w:val="000000"/>
          <w:spacing w:val="0"/>
          <w:w w:val="100"/>
          <w:position w:val="0"/>
        </w:rPr>
        <w:t>以规范董事会的决策程序，促使董事和董事会有效地履行其职责，提高董事会规范运 作和科学决策水平。</w:t>
      </w:r>
      <w:r>
        <w:rPr>
          <w:color w:val="000000"/>
          <w:spacing w:val="0"/>
          <w:w w:val="100"/>
          <w:position w:val="0"/>
          <w:sz w:val="24"/>
          <w:szCs w:val="24"/>
        </w:rPr>
        <w:t>2020</w:t>
      </w:r>
      <w:r>
        <w:rPr>
          <w:color w:val="000000"/>
          <w:spacing w:val="0"/>
          <w:w w:val="100"/>
          <w:position w:val="0"/>
        </w:rPr>
        <w:t>年公司董事会共召开</w:t>
      </w:r>
      <w:r>
        <w:rPr>
          <w:color w:val="000000"/>
          <w:spacing w:val="0"/>
          <w:w w:val="100"/>
          <w:position w:val="0"/>
          <w:sz w:val="24"/>
          <w:szCs w:val="24"/>
        </w:rPr>
        <w:t>8</w:t>
      </w:r>
      <w:r>
        <w:rPr>
          <w:color w:val="000000"/>
          <w:spacing w:val="0"/>
          <w:w w:val="100"/>
          <w:position w:val="0"/>
        </w:rPr>
        <w:t>次会议，历次会议的召集、提案、召 开、表决、决议及会议记录均符合法律法规、规范性文件以及《公司章程》、《董事 会议事规则》的有关规定，各位董事依照法律法规和《公司章程》勤勉尽职地履行职 责和义务。</w:t>
      </w:r>
    </w:p>
    <w:p>
      <w:pPr>
        <w:pStyle w:val="Style2"/>
        <w:keepNext w:val="0"/>
        <w:keepLines w:val="0"/>
        <w:widowControl w:val="0"/>
        <w:shd w:val="clear" w:color="auto" w:fill="auto"/>
        <w:bidi w:val="0"/>
        <w:spacing w:before="0" w:after="0" w:line="467" w:lineRule="exact"/>
        <w:ind w:left="860" w:right="0" w:firstLine="480"/>
        <w:jc w:val="left"/>
      </w:pPr>
      <w:r>
        <w:rPr>
          <w:color w:val="000000"/>
          <w:spacing w:val="0"/>
          <w:w w:val="100"/>
          <w:position w:val="0"/>
        </w:rPr>
        <w:t>公司董事会下设战略委员会、提名委员会、薪酬与考核委员会及审计委员会四个 专门委员会，并相应制定了各专门委员会的工作细则，明确了其权责、决策程序和议 事规则，以保证董事会决策的客观性和科学性。</w:t>
      </w:r>
    </w:p>
    <w:p>
      <w:pPr>
        <w:pStyle w:val="Style2"/>
        <w:keepNext w:val="0"/>
        <w:keepLines w:val="0"/>
        <w:widowControl w:val="0"/>
        <w:shd w:val="clear" w:color="auto" w:fill="auto"/>
        <w:tabs>
          <w:tab w:pos="1914" w:val="left"/>
        </w:tabs>
        <w:bidi w:val="0"/>
        <w:spacing w:before="0" w:after="0" w:line="467" w:lineRule="exact"/>
        <w:ind w:left="1340" w:right="0" w:firstLine="0"/>
        <w:jc w:val="left"/>
      </w:pPr>
      <w:bookmarkStart w:id="945" w:name="bookmark945"/>
      <w:r>
        <w:rPr>
          <w:color w:val="000000"/>
          <w:spacing w:val="0"/>
          <w:w w:val="100"/>
          <w:position w:val="0"/>
        </w:rPr>
        <w:t>（</w:t>
      </w:r>
      <w:bookmarkEnd w:id="945"/>
      <w:r>
        <w:rPr>
          <w:color w:val="000000"/>
          <w:spacing w:val="0"/>
          <w:w w:val="100"/>
          <w:position w:val="0"/>
        </w:rPr>
        <w:t>三）</w:t>
        <w:tab/>
        <w:t>监事会运作情况</w:t>
      </w:r>
    </w:p>
    <w:p>
      <w:pPr>
        <w:pStyle w:val="Style2"/>
        <w:keepNext w:val="0"/>
        <w:keepLines w:val="0"/>
        <w:widowControl w:val="0"/>
        <w:shd w:val="clear" w:color="auto" w:fill="auto"/>
        <w:bidi w:val="0"/>
        <w:spacing w:before="0" w:after="0" w:line="467" w:lineRule="exact"/>
        <w:ind w:left="860" w:right="0" w:firstLine="480"/>
        <w:jc w:val="left"/>
      </w:pPr>
      <w:r>
        <w:rPr>
          <w:color w:val="000000"/>
          <w:spacing w:val="0"/>
          <w:w w:val="100"/>
          <w:position w:val="0"/>
        </w:rPr>
        <w:t xml:space="preserve">公司依据法律法规、规范性文件和《公司章程》的规定制定了《监事会议事规则》， 以规范监事会的运作，确保监事会履行全体股东赋予的职责。监事会根据法律法规、 规范性文件以及《公司章程》、《监事会议事规则》的规定认真履行职责，对公司经 营情况、财务状况以及董事会、高级管理人员履行职责的合法合规性进行了有效监督。 </w:t>
      </w:r>
      <w:r>
        <w:rPr>
          <w:color w:val="000000"/>
          <w:spacing w:val="0"/>
          <w:w w:val="100"/>
          <w:position w:val="0"/>
          <w:sz w:val="24"/>
          <w:szCs w:val="24"/>
        </w:rPr>
        <w:t>2020</w:t>
      </w:r>
      <w:r>
        <w:rPr>
          <w:color w:val="000000"/>
          <w:spacing w:val="0"/>
          <w:w w:val="100"/>
          <w:position w:val="0"/>
        </w:rPr>
        <w:t>年监事会共召开</w:t>
      </w:r>
      <w:r>
        <w:rPr>
          <w:color w:val="000000"/>
          <w:spacing w:val="0"/>
          <w:w w:val="100"/>
          <w:position w:val="0"/>
          <w:sz w:val="24"/>
          <w:szCs w:val="24"/>
        </w:rPr>
        <w:t>8</w:t>
      </w:r>
      <w:r>
        <w:rPr>
          <w:color w:val="000000"/>
          <w:spacing w:val="0"/>
          <w:w w:val="100"/>
          <w:position w:val="0"/>
        </w:rPr>
        <w:t>次会议，历次会议的召集、提案、召开、表决、决议及会议记 录均符合法律法规、规范性文件以及《公司章程》、《监事会议事规则》的有关规定， 各位监事依照法律法规和《公司章程》勤勉尽职地履行职责和义务。</w:t>
      </w:r>
    </w:p>
    <w:p>
      <w:pPr>
        <w:pStyle w:val="Style2"/>
        <w:keepNext w:val="0"/>
        <w:keepLines w:val="0"/>
        <w:widowControl w:val="0"/>
        <w:shd w:val="clear" w:color="auto" w:fill="auto"/>
        <w:tabs>
          <w:tab w:pos="1914" w:val="left"/>
        </w:tabs>
        <w:bidi w:val="0"/>
        <w:spacing w:before="0" w:after="0" w:line="467" w:lineRule="exact"/>
        <w:ind w:left="1340" w:right="0" w:firstLine="0"/>
        <w:jc w:val="left"/>
      </w:pPr>
      <w:bookmarkStart w:id="946" w:name="bookmark946"/>
      <w:r>
        <w:rPr>
          <w:color w:val="000000"/>
          <w:spacing w:val="0"/>
          <w:w w:val="100"/>
          <w:position w:val="0"/>
        </w:rPr>
        <w:t>（</w:t>
      </w:r>
      <w:bookmarkEnd w:id="946"/>
      <w:r>
        <w:rPr>
          <w:color w:val="000000"/>
          <w:spacing w:val="0"/>
          <w:w w:val="100"/>
          <w:position w:val="0"/>
        </w:rPr>
        <w:t>四）</w:t>
        <w:tab/>
        <w:t>信息披露及透明度</w:t>
      </w:r>
    </w:p>
    <w:p>
      <w:pPr>
        <w:pStyle w:val="Style2"/>
        <w:keepNext w:val="0"/>
        <w:keepLines w:val="0"/>
        <w:widowControl w:val="0"/>
        <w:shd w:val="clear" w:color="auto" w:fill="auto"/>
        <w:bidi w:val="0"/>
        <w:spacing w:before="0" w:after="680" w:line="467" w:lineRule="exact"/>
        <w:ind w:left="860" w:right="0" w:firstLine="480"/>
        <w:jc w:val="left"/>
      </w:pPr>
      <w:r>
        <w:rPr>
          <w:color w:val="000000"/>
          <w:spacing w:val="0"/>
          <w:w w:val="100"/>
          <w:position w:val="0"/>
        </w:rPr>
        <w:t>公司依照相关法律、法规和《公司章程》的有关规定，真实、准确、完整、及时 地披露公司重大信息，避免选择性信息披露情况的发生，维护中小投资者利益。</w:t>
      </w:r>
    </w:p>
    <w:p>
      <w:pPr>
        <w:pStyle w:val="Style2"/>
        <w:keepNext w:val="0"/>
        <w:keepLines w:val="0"/>
        <w:widowControl w:val="0"/>
        <w:shd w:val="clear" w:color="auto" w:fill="auto"/>
        <w:bidi w:val="0"/>
        <w:spacing w:before="0" w:after="200" w:line="240" w:lineRule="auto"/>
        <w:ind w:left="0" w:right="0" w:firstLine="860"/>
        <w:jc w:val="left"/>
        <w:rPr>
          <w:sz w:val="20"/>
          <w:szCs w:val="20"/>
        </w:rPr>
      </w:pPr>
      <w:r>
        <w:rPr>
          <w:color w:val="000000"/>
          <w:spacing w:val="0"/>
          <w:w w:val="100"/>
          <w:position w:val="0"/>
          <w:sz w:val="20"/>
          <w:szCs w:val="20"/>
        </w:rPr>
        <w:t>协议控制架构等公司治理特殊安排情况</w:t>
      </w:r>
    </w:p>
    <w:p>
      <w:pPr>
        <w:pStyle w:val="Style20"/>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00" w:line="475" w:lineRule="exact"/>
        <w:ind w:left="860" w:right="0" w:firstLine="0"/>
        <w:jc w:val="left"/>
      </w:pPr>
      <w:r>
        <w:rPr>
          <w:color w:val="000000"/>
          <w:spacing w:val="0"/>
          <w:w w:val="100"/>
          <w:position w:val="0"/>
        </w:rPr>
        <w:t>公司治理与中国证监会相关规定的要求是否存在重大差异；如有重大差异，应当说明 原因</w:t>
      </w:r>
    </w:p>
    <w:p>
      <w:pPr>
        <w:pStyle w:val="Style20"/>
        <w:keepNext w:val="0"/>
        <w:keepLines w:val="0"/>
        <w:widowControl w:val="0"/>
        <w:shd w:val="clear" w:color="auto" w:fill="auto"/>
        <w:bidi w:val="0"/>
        <w:spacing w:before="0" w:after="680" w:line="240" w:lineRule="auto"/>
        <w:ind w:left="8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54" w:right="0" w:firstLine="0"/>
        <w:jc w:val="left"/>
      </w:pPr>
      <w:r>
        <w:rPr>
          <w:color w:val="000000"/>
          <w:spacing w:val="0"/>
          <w:w w:val="100"/>
          <w:position w:val="0"/>
        </w:rPr>
        <w:t>二、股东大会情况简介</w:t>
      </w:r>
    </w:p>
    <w:tbl>
      <w:tblPr>
        <w:tblOverlap w:val="never"/>
        <w:jc w:val="center"/>
        <w:tblLayout w:type="fixed"/>
      </w:tblPr>
      <w:tblGrid>
        <w:gridCol w:w="3278"/>
        <w:gridCol w:w="2112"/>
        <w:gridCol w:w="2357"/>
        <w:gridCol w:w="2501"/>
      </w:tblGrid>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决议刊登的指定网站 的查询索引</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32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年第一次临时股东大会</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2019</w:t>
            </w:r>
            <w:r>
              <w:rPr>
                <w:color w:val="000000"/>
                <w:spacing w:val="0"/>
                <w:w w:val="100"/>
                <w:position w:val="0"/>
              </w:rPr>
              <w:t>年年度股东大会</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99" w:line="1" w:lineRule="exact"/>
      </w:pPr>
    </w:p>
    <w:p>
      <w:pPr>
        <w:pStyle w:val="Style2"/>
        <w:keepNext w:val="0"/>
        <w:keepLines w:val="0"/>
        <w:widowControl w:val="0"/>
        <w:shd w:val="clear" w:color="auto" w:fill="auto"/>
        <w:bidi w:val="0"/>
        <w:spacing w:before="0" w:line="240" w:lineRule="auto"/>
        <w:ind w:left="860" w:right="0" w:firstLine="0"/>
        <w:jc w:val="left"/>
      </w:pPr>
      <w:r>
        <w:rPr>
          <w:color w:val="000000"/>
          <w:spacing w:val="0"/>
          <w:w w:val="100"/>
          <w:position w:val="0"/>
        </w:rPr>
        <w:t>股东大会情况说明</w:t>
      </w:r>
    </w:p>
    <w:p>
      <w:pPr>
        <w:pStyle w:val="Style20"/>
        <w:keepNext w:val="0"/>
        <w:keepLines w:val="0"/>
        <w:widowControl w:val="0"/>
        <w:shd w:val="clear" w:color="auto" w:fill="auto"/>
        <w:bidi w:val="0"/>
        <w:spacing w:before="0" w:after="0" w:line="240" w:lineRule="auto"/>
        <w:ind w:left="86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1340" w:right="0" w:firstLine="0"/>
        <w:jc w:val="left"/>
      </w:pPr>
      <w:r>
        <w:rPr>
          <w:color w:val="000000"/>
          <w:spacing w:val="0"/>
          <w:w w:val="100"/>
          <w:position w:val="0"/>
        </w:rPr>
        <w:t>公司</w:t>
      </w:r>
      <w:r>
        <w:rPr>
          <w:color w:val="000000"/>
          <w:spacing w:val="0"/>
          <w:w w:val="100"/>
          <w:position w:val="0"/>
          <w:sz w:val="24"/>
          <w:szCs w:val="24"/>
        </w:rPr>
        <w:t>2020</w:t>
      </w:r>
      <w:r>
        <w:rPr>
          <w:color w:val="000000"/>
          <w:spacing w:val="0"/>
          <w:w w:val="100"/>
          <w:position w:val="0"/>
        </w:rPr>
        <w:t>年第一次临时股东大会及</w:t>
      </w:r>
      <w:r>
        <w:rPr>
          <w:color w:val="000000"/>
          <w:spacing w:val="0"/>
          <w:w w:val="100"/>
          <w:position w:val="0"/>
          <w:sz w:val="24"/>
          <w:szCs w:val="24"/>
        </w:rPr>
        <w:t>2019</w:t>
      </w:r>
      <w:r>
        <w:rPr>
          <w:color w:val="000000"/>
          <w:spacing w:val="0"/>
          <w:w w:val="100"/>
          <w:position w:val="0"/>
        </w:rPr>
        <w:t>年年度股东大会为公司上市前召开，相</w:t>
      </w:r>
    </w:p>
    <w:p>
      <w:pPr>
        <w:pStyle w:val="Style2"/>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关决议无需在相关网站上披露。会议全部议案均审议通过，不涉及否决议案。</w:t>
      </w:r>
      <w:r>
        <w:br w:type="page"/>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三、董事履行职责情况</w:t>
      </w:r>
    </w:p>
    <w:p>
      <w:pPr>
        <w:pStyle w:val="Style30"/>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董事参加董事会和股东大会的情况</w:t>
      </w:r>
    </w:p>
    <w:tbl>
      <w:tblPr>
        <w:tblOverlap w:val="never"/>
        <w:jc w:val="center"/>
        <w:tblLayout w:type="fixed"/>
      </w:tblPr>
      <w:tblGrid>
        <w:gridCol w:w="1147"/>
        <w:gridCol w:w="643"/>
        <w:gridCol w:w="1075"/>
        <w:gridCol w:w="830"/>
        <w:gridCol w:w="946"/>
        <w:gridCol w:w="883"/>
        <w:gridCol w:w="830"/>
        <w:gridCol w:w="1262"/>
        <w:gridCol w:w="1243"/>
      </w:tblGrid>
      <w:tr>
        <w:trPr>
          <w:trHeight w:val="57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董事 姓名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是否独 立董事</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参加董事会情况</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参加股东大 会情况</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本年应参加 董事会次数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亲自出 席次数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以通讯方 式参加次 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委托出席 次数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缺席 次数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center"/>
              <w:rPr>
                <w:sz w:val="18"/>
                <w:szCs w:val="18"/>
              </w:rPr>
            </w:pPr>
            <w:r>
              <w:rPr>
                <w:color w:val="000000"/>
                <w:spacing w:val="0"/>
                <w:w w:val="100"/>
                <w:position w:val="0"/>
                <w:sz w:val="18"/>
                <w:szCs w:val="18"/>
              </w:rPr>
              <w:t>是否连续两 次未亲自参 加会议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出席股东大 会的次数</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TONY NG HO</w:t>
            </w:r>
          </w:p>
          <w:p>
            <w:pPr>
              <w:pStyle w:val="Style33"/>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 xml:space="preserve">TEOW </w:t>
            </w:r>
            <w:r>
              <w:rPr>
                <w:color w:val="000000"/>
                <w:spacing w:val="0"/>
                <w:w w:val="100"/>
                <w:position w:val="0"/>
                <w:sz w:val="18"/>
                <w:szCs w:val="18"/>
              </w:rPr>
              <w:t>（黄和 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章晓峰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赵耀荣</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朱炜中</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王钢</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bl>
    <w:p>
      <w:pPr>
        <w:widowControl w:val="0"/>
        <w:spacing w:after="299" w:line="1" w:lineRule="exact"/>
      </w:pPr>
    </w:p>
    <w:p>
      <w:pPr>
        <w:pStyle w:val="Style2"/>
        <w:keepNext w:val="0"/>
        <w:keepLines w:val="0"/>
        <w:widowControl w:val="0"/>
        <w:shd w:val="clear" w:color="auto" w:fill="auto"/>
        <w:bidi w:val="0"/>
        <w:spacing w:before="0" w:after="300" w:line="278" w:lineRule="exact"/>
        <w:ind w:left="840" w:right="0" w:firstLine="20"/>
        <w:jc w:val="left"/>
        <w:rPr>
          <w:sz w:val="18"/>
          <w:szCs w:val="18"/>
        </w:rPr>
      </w:pPr>
      <w:r>
        <w:rPr>
          <w:color w:val="000000"/>
          <w:spacing w:val="0"/>
          <w:w w:val="100"/>
          <w:position w:val="0"/>
          <w:sz w:val="22"/>
          <w:szCs w:val="22"/>
        </w:rPr>
        <w:t xml:space="preserve">连续两次未亲自出席董事会会议的说明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tbl>
      <w:tblPr>
        <w:tblOverlap w:val="never"/>
        <w:jc w:val="center"/>
        <w:tblLayout w:type="fixed"/>
      </w:tblPr>
      <w:tblGrid>
        <w:gridCol w:w="4430"/>
        <w:gridCol w:w="4430"/>
      </w:tblGrid>
      <w:tr>
        <w:trPr>
          <w:trHeight w:val="3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0</w:t>
            </w:r>
          </w:p>
        </w:tc>
      </w:tr>
    </w:tbl>
    <w:p>
      <w:pPr>
        <w:widowControl w:val="0"/>
        <w:spacing w:after="379" w:line="1" w:lineRule="exact"/>
      </w:pPr>
    </w:p>
    <w:p>
      <w:pPr>
        <w:pStyle w:val="Style17"/>
        <w:keepNext/>
        <w:keepLines/>
        <w:widowControl w:val="0"/>
        <w:shd w:val="clear" w:color="auto" w:fill="auto"/>
        <w:tabs>
          <w:tab w:pos="1420" w:val="left"/>
        </w:tabs>
        <w:bidi w:val="0"/>
        <w:spacing w:before="0" w:line="240" w:lineRule="auto"/>
        <w:ind w:left="840" w:right="0" w:firstLine="20"/>
        <w:jc w:val="left"/>
      </w:pPr>
      <w:bookmarkStart w:id="947" w:name="bookmark947"/>
      <w:bookmarkStart w:id="948" w:name="bookmark948"/>
      <w:bookmarkStart w:id="949" w:name="bookmark949"/>
      <w:bookmarkStart w:id="950" w:name="bookmark950"/>
      <w:r>
        <w:rPr>
          <w:rFonts w:ascii="Calibri" w:eastAsia="Calibri" w:hAnsi="Calibri" w:cs="Calibri"/>
          <w:color w:val="000000"/>
          <w:spacing w:val="0"/>
          <w:w w:val="100"/>
          <w:position w:val="0"/>
          <w:sz w:val="24"/>
          <w:szCs w:val="24"/>
        </w:rPr>
        <w:t>（</w:t>
      </w:r>
      <w:bookmarkEnd w:id="949"/>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独立董事对公司有关事项提出异议的情况</w:t>
      </w:r>
      <w:bookmarkEnd w:id="947"/>
      <w:bookmarkEnd w:id="948"/>
      <w:bookmarkEnd w:id="950"/>
    </w:p>
    <w:p>
      <w:pPr>
        <w:pStyle w:val="Style20"/>
        <w:keepNext w:val="0"/>
        <w:keepLines w:val="0"/>
        <w:widowControl w:val="0"/>
        <w:shd w:val="clear" w:color="auto" w:fill="auto"/>
        <w:bidi w:val="0"/>
        <w:spacing w:before="0" w:after="380" w:line="240" w:lineRule="auto"/>
        <w:ind w:left="8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400" w:val="left"/>
        </w:tabs>
        <w:bidi w:val="0"/>
        <w:spacing w:before="0" w:line="240" w:lineRule="auto"/>
        <w:ind w:left="0" w:right="0" w:firstLine="840"/>
        <w:jc w:val="left"/>
      </w:pPr>
      <w:bookmarkStart w:id="951" w:name="bookmark951"/>
      <w:bookmarkStart w:id="952" w:name="bookmark952"/>
      <w:bookmarkStart w:id="953" w:name="bookmark953"/>
      <w:bookmarkStart w:id="954" w:name="bookmark954"/>
      <w:r>
        <w:rPr>
          <w:rFonts w:ascii="Calibri" w:eastAsia="Calibri" w:hAnsi="Calibri" w:cs="Calibri"/>
          <w:color w:val="000000"/>
          <w:spacing w:val="0"/>
          <w:w w:val="100"/>
          <w:position w:val="0"/>
          <w:sz w:val="24"/>
          <w:szCs w:val="24"/>
        </w:rPr>
        <w:t>（</w:t>
      </w:r>
      <w:bookmarkEnd w:id="953"/>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其他</w:t>
      </w:r>
      <w:bookmarkEnd w:id="951"/>
      <w:bookmarkEnd w:id="952"/>
      <w:bookmarkEnd w:id="954"/>
    </w:p>
    <w:p>
      <w:pPr>
        <w:pStyle w:val="Style20"/>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line="312" w:lineRule="exact"/>
        <w:ind w:left="1280" w:right="0" w:hanging="420"/>
        <w:jc w:val="left"/>
      </w:pPr>
      <w:bookmarkStart w:id="955" w:name="bookmark955"/>
      <w:bookmarkStart w:id="956" w:name="bookmark956"/>
      <w:bookmarkStart w:id="957" w:name="bookmark957"/>
      <w:bookmarkStart w:id="958" w:name="bookmark958"/>
      <w:r>
        <w:rPr>
          <w:color w:val="000000"/>
          <w:spacing w:val="0"/>
          <w:w w:val="100"/>
          <w:position w:val="0"/>
        </w:rPr>
        <w:t>四</w:t>
      </w:r>
      <w:bookmarkEnd w:id="957"/>
      <w:r>
        <w:rPr>
          <w:color w:val="000000"/>
          <w:spacing w:val="0"/>
          <w:w w:val="100"/>
          <w:position w:val="0"/>
        </w:rPr>
        <w:t>、董事会下设专门委员会在报告期内履行职责时所提出的重要意见和建议，存 在异议事项的，应当披露具体情况</w:t>
      </w:r>
      <w:bookmarkEnd w:id="955"/>
      <w:bookmarkEnd w:id="956"/>
      <w:bookmarkEnd w:id="958"/>
    </w:p>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840" w:right="0" w:firstLine="480"/>
        <w:jc w:val="left"/>
      </w:pPr>
      <w:r>
        <w:rPr>
          <w:color w:val="000000"/>
          <w:spacing w:val="0"/>
          <w:w w:val="100"/>
          <w:position w:val="0"/>
        </w:rPr>
        <w:t>根据《公司法》《上市公司治理准则》《上海证券交易所科创板股票上市规则》 等规定，公司董事会下设战略委员会、审计委员会、薪酬与考核委员会、提名委员会， 并制定了各个专门委员会的实施规则。报告期内，公司董事会下设专门委员会根据实 施规则对相关事项进行沟通审议。专门委员会召开情况如下：①审计委员会</w:t>
      </w:r>
      <w:r>
        <w:rPr>
          <w:color w:val="000000"/>
          <w:spacing w:val="0"/>
          <w:w w:val="100"/>
          <w:position w:val="0"/>
          <w:sz w:val="24"/>
          <w:szCs w:val="24"/>
        </w:rPr>
        <w:t>6</w:t>
      </w:r>
      <w:r>
        <w:rPr>
          <w:color w:val="000000"/>
          <w:spacing w:val="0"/>
          <w:w w:val="100"/>
          <w:position w:val="0"/>
        </w:rPr>
        <w:t xml:space="preserve">次，对 《公司同意报出公司近三年一期财务报告及相关报告的议案》等议案进行了认真审议, 充分利用专业知识，发挥审计委员会的指导、监督作用，完善公司规范运作机制；② </w:t>
      </w:r>
      <w:r>
        <w:rPr>
          <w:color w:val="000000"/>
          <w:spacing w:val="0"/>
          <w:w w:val="100"/>
          <w:position w:val="0"/>
        </w:rPr>
        <w:t>提名委员会</w:t>
      </w:r>
      <w:r>
        <w:rPr>
          <w:color w:val="000000"/>
          <w:spacing w:val="0"/>
          <w:w w:val="100"/>
          <w:position w:val="0"/>
          <w:sz w:val="24"/>
          <w:szCs w:val="24"/>
        </w:rPr>
        <w:t>2</w:t>
      </w:r>
      <w:r>
        <w:rPr>
          <w:color w:val="000000"/>
          <w:spacing w:val="0"/>
          <w:w w:val="100"/>
          <w:position w:val="0"/>
        </w:rPr>
        <w:t>次，审阅董事会换届选举、聘任新一届高级管理人员事项，并同意将相 关议案提交董事会审议；③薪酬与考核委员会</w:t>
      </w:r>
      <w:r>
        <w:rPr>
          <w:color w:val="000000"/>
          <w:spacing w:val="0"/>
          <w:w w:val="100"/>
          <w:position w:val="0"/>
          <w:sz w:val="24"/>
          <w:szCs w:val="24"/>
        </w:rPr>
        <w:t>1</w:t>
      </w:r>
      <w:r>
        <w:rPr>
          <w:color w:val="000000"/>
          <w:spacing w:val="0"/>
          <w:w w:val="100"/>
          <w:position w:val="0"/>
        </w:rPr>
        <w:t>次，根据《公司章程》等相关公司制 度，结合公司经营规模等实际情况与行业内薪资水平对公司董事、高级管理人员</w:t>
      </w:r>
      <w:r>
        <w:rPr>
          <w:color w:val="000000"/>
          <w:spacing w:val="0"/>
          <w:w w:val="100"/>
          <w:position w:val="0"/>
          <w:sz w:val="24"/>
          <w:szCs w:val="24"/>
        </w:rPr>
        <w:t xml:space="preserve">2020 </w:t>
      </w:r>
      <w:r>
        <w:rPr>
          <w:color w:val="000000"/>
          <w:spacing w:val="0"/>
          <w:w w:val="100"/>
          <w:position w:val="0"/>
        </w:rPr>
        <w:t>年度的薪酬方案向公司董事会提出议案；④战略委员会</w:t>
      </w:r>
      <w:r>
        <w:rPr>
          <w:color w:val="000000"/>
          <w:spacing w:val="0"/>
          <w:w w:val="100"/>
          <w:position w:val="0"/>
          <w:sz w:val="24"/>
          <w:szCs w:val="24"/>
        </w:rPr>
        <w:t>1</w:t>
      </w:r>
      <w:r>
        <w:rPr>
          <w:color w:val="000000"/>
          <w:spacing w:val="0"/>
          <w:w w:val="100"/>
          <w:position w:val="0"/>
        </w:rPr>
        <w:t>次，董事会战略委员会从自 身专业角度出发，结合公司的实际经营情况，为公司的重要发展举措以及公司战略计 划提供了建议。</w:t>
      </w:r>
    </w:p>
    <w:p>
      <w:pPr>
        <w:pStyle w:val="Style2"/>
        <w:keepNext w:val="0"/>
        <w:keepLines w:val="0"/>
        <w:widowControl w:val="0"/>
        <w:shd w:val="clear" w:color="auto" w:fill="auto"/>
        <w:bidi w:val="0"/>
        <w:spacing w:before="0" w:after="900" w:line="468" w:lineRule="exact"/>
        <w:ind w:left="0" w:right="0" w:firstLine="0"/>
        <w:jc w:val="center"/>
      </w:pPr>
      <w:r>
        <w:rPr>
          <w:color w:val="000000"/>
          <w:spacing w:val="0"/>
          <w:w w:val="100"/>
          <w:position w:val="0"/>
        </w:rPr>
        <w:t>报告期内，各专门委员会对审议的所有议案均表示同意，未提出异议。</w:t>
      </w:r>
    </w:p>
    <w:p>
      <w:pPr>
        <w:pStyle w:val="Style17"/>
        <w:keepNext/>
        <w:keepLines/>
        <w:widowControl w:val="0"/>
        <w:shd w:val="clear" w:color="auto" w:fill="auto"/>
        <w:tabs>
          <w:tab w:pos="1700" w:val="left"/>
        </w:tabs>
        <w:bidi w:val="0"/>
        <w:spacing w:before="0" w:after="100" w:line="240" w:lineRule="auto"/>
        <w:ind w:left="0" w:right="0" w:firstLine="860"/>
        <w:jc w:val="left"/>
      </w:pPr>
      <w:bookmarkStart w:id="959" w:name="bookmark959"/>
      <w:bookmarkStart w:id="960" w:name="bookmark960"/>
      <w:bookmarkStart w:id="961" w:name="bookmark961"/>
      <w:bookmarkStart w:id="962" w:name="bookmark962"/>
      <w:r>
        <w:rPr>
          <w:color w:val="000000"/>
          <w:spacing w:val="0"/>
          <w:w w:val="100"/>
          <w:position w:val="0"/>
        </w:rPr>
        <w:t>五</w:t>
      </w:r>
      <w:bookmarkEnd w:id="961"/>
      <w:r>
        <w:rPr>
          <w:color w:val="000000"/>
          <w:spacing w:val="0"/>
          <w:w w:val="100"/>
          <w:position w:val="0"/>
        </w:rPr>
        <w:t>、</w:t>
        <w:tab/>
        <w:t>监事会发现公司存在风险的说明</w:t>
      </w:r>
      <w:bookmarkEnd w:id="959"/>
      <w:bookmarkEnd w:id="960"/>
      <w:bookmarkEnd w:id="962"/>
    </w:p>
    <w:p>
      <w:pPr>
        <w:pStyle w:val="Style2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700" w:val="left"/>
        </w:tabs>
        <w:bidi w:val="0"/>
        <w:spacing w:before="0" w:after="100" w:line="307" w:lineRule="exact"/>
        <w:ind w:left="1280" w:right="0" w:hanging="420"/>
        <w:jc w:val="both"/>
      </w:pPr>
      <w:bookmarkStart w:id="963" w:name="bookmark963"/>
      <w:bookmarkStart w:id="964" w:name="bookmark964"/>
      <w:bookmarkStart w:id="965" w:name="bookmark965"/>
      <w:bookmarkStart w:id="966" w:name="bookmark966"/>
      <w:r>
        <w:rPr>
          <w:color w:val="000000"/>
          <w:spacing w:val="0"/>
          <w:w w:val="100"/>
          <w:position w:val="0"/>
        </w:rPr>
        <w:t>六</w:t>
      </w:r>
      <w:bookmarkEnd w:id="965"/>
      <w:r>
        <w:rPr>
          <w:color w:val="000000"/>
          <w:spacing w:val="0"/>
          <w:w w:val="100"/>
          <w:position w:val="0"/>
        </w:rPr>
        <w:t>、</w:t>
        <w:tab/>
        <w:t>公司就其与控股股东在业务、人员、资产、机构、财务等方面存在的不能保 证独立性、不能保持自主经营能力的情况说明</w:t>
      </w:r>
      <w:bookmarkEnd w:id="963"/>
      <w:bookmarkEnd w:id="964"/>
      <w:bookmarkEnd w:id="966"/>
    </w:p>
    <w:p>
      <w:pPr>
        <w:pStyle w:val="Style20"/>
        <w:keepNext w:val="0"/>
        <w:keepLines w:val="0"/>
        <w:widowControl w:val="0"/>
        <w:shd w:val="clear" w:color="auto" w:fill="auto"/>
        <w:tabs>
          <w:tab w:pos="1700" w:val="left"/>
        </w:tabs>
        <w:bidi w:val="0"/>
        <w:spacing w:before="0" w:after="360" w:line="240" w:lineRule="auto"/>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存在同业竞争的，公司相应的解决措施、工作进度及后续工作计划</w:t>
      </w:r>
    </w:p>
    <w:p>
      <w:pPr>
        <w:pStyle w:val="Style20"/>
        <w:keepNext w:val="0"/>
        <w:keepLines w:val="0"/>
        <w:widowControl w:val="0"/>
        <w:shd w:val="clear" w:color="auto" w:fill="auto"/>
        <w:tabs>
          <w:tab w:pos="1700" w:val="left"/>
        </w:tabs>
        <w:bidi w:val="0"/>
        <w:spacing w:before="0" w:after="420" w:line="240" w:lineRule="auto"/>
        <w:ind w:left="0" w:right="0" w:firstLine="8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700" w:val="left"/>
        </w:tabs>
        <w:bidi w:val="0"/>
        <w:spacing w:before="0" w:after="100" w:line="240" w:lineRule="auto"/>
        <w:ind w:left="0" w:right="0" w:firstLine="860"/>
        <w:jc w:val="left"/>
      </w:pPr>
      <w:bookmarkStart w:id="967" w:name="bookmark967"/>
      <w:bookmarkStart w:id="968" w:name="bookmark968"/>
      <w:bookmarkStart w:id="969" w:name="bookmark969"/>
      <w:bookmarkStart w:id="970" w:name="bookmark970"/>
      <w:r>
        <w:rPr>
          <w:color w:val="000000"/>
          <w:spacing w:val="0"/>
          <w:w w:val="100"/>
          <w:position w:val="0"/>
        </w:rPr>
        <w:t>七</w:t>
      </w:r>
      <w:bookmarkEnd w:id="969"/>
      <w:r>
        <w:rPr>
          <w:color w:val="000000"/>
          <w:spacing w:val="0"/>
          <w:w w:val="100"/>
          <w:position w:val="0"/>
        </w:rPr>
        <w:t>、</w:t>
        <w:tab/>
        <w:t>报告期内对高级管理人员的考评机制，以及激励机制的建立、实施情况</w:t>
      </w:r>
      <w:bookmarkEnd w:id="967"/>
      <w:bookmarkEnd w:id="968"/>
      <w:bookmarkEnd w:id="970"/>
    </w:p>
    <w:p>
      <w:pPr>
        <w:pStyle w:val="Style20"/>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467" w:lineRule="exact"/>
        <w:ind w:left="860" w:right="0" w:firstLine="460"/>
        <w:jc w:val="both"/>
      </w:pPr>
      <w:r>
        <w:rPr>
          <w:color w:val="000000"/>
          <w:spacing w:val="0"/>
          <w:w w:val="100"/>
          <w:position w:val="0"/>
        </w:rPr>
        <w:t>公司董事会薪酬与考核委员会负责拟定薪酬计划或方案，并对公司高级管理人员 进行年度绩效考评，提出年度绩效奖金方案，经董事会批准后实施；独立董事对公司 薪酬制度执行情况进行监督，对高级管理人员的薪酬发表审核意见。报告期内，公司 根据高级管理人员薪酬方案，结合公司年度经营业绩目标达成情况以及个人绩效差异 上下浮动。为了进一步建立、健全公司长效激励机制，吸引和留住优秀人才，充分调 动公司核心团队的积极性。公司对高级管理人员实行年薪制，收入根据所负责团队的 经营业绩和重点工作完成情况进行浮动。公司的薪酬方案有效地提升了各级管理人员 的积极性，推动了公司业务的快速发展，将公司利益和核心团队利益结合在一起，使 各方共同关注公司的长远发展。</w:t>
      </w:r>
    </w:p>
    <w:p>
      <w:pPr>
        <w:pStyle w:val="Style17"/>
        <w:keepNext/>
        <w:keepLines/>
        <w:widowControl w:val="0"/>
        <w:shd w:val="clear" w:color="auto" w:fill="auto"/>
        <w:tabs>
          <w:tab w:pos="1700" w:val="left"/>
        </w:tabs>
        <w:bidi w:val="0"/>
        <w:spacing w:before="0" w:after="100" w:line="240" w:lineRule="auto"/>
        <w:ind w:left="0" w:right="0" w:firstLine="860"/>
        <w:jc w:val="left"/>
      </w:pPr>
      <w:bookmarkStart w:id="971" w:name="bookmark971"/>
      <w:bookmarkStart w:id="972" w:name="bookmark972"/>
      <w:bookmarkStart w:id="973" w:name="bookmark973"/>
      <w:bookmarkStart w:id="974" w:name="bookmark974"/>
      <w:r>
        <w:rPr>
          <w:color w:val="000000"/>
          <w:spacing w:val="0"/>
          <w:w w:val="100"/>
          <w:position w:val="0"/>
        </w:rPr>
        <w:t>八</w:t>
      </w:r>
      <w:bookmarkEnd w:id="973"/>
      <w:r>
        <w:rPr>
          <w:color w:val="000000"/>
          <w:spacing w:val="0"/>
          <w:w w:val="100"/>
          <w:position w:val="0"/>
        </w:rPr>
        <w:t>、</w:t>
        <w:tab/>
        <w:t>是否披露内部控制自我评价报告</w:t>
      </w:r>
      <w:bookmarkEnd w:id="971"/>
      <w:bookmarkEnd w:id="972"/>
      <w:bookmarkEnd w:id="974"/>
    </w:p>
    <w:p>
      <w:pPr>
        <w:pStyle w:val="Style20"/>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00" w:line="278" w:lineRule="exact"/>
        <w:ind w:left="860" w:right="0" w:firstLine="0"/>
        <w:jc w:val="left"/>
        <w:rPr>
          <w:sz w:val="18"/>
          <w:szCs w:val="18"/>
        </w:rPr>
      </w:pPr>
      <w:r>
        <w:rPr>
          <w:color w:val="000000"/>
          <w:spacing w:val="0"/>
          <w:w w:val="100"/>
          <w:position w:val="0"/>
          <w:sz w:val="22"/>
          <w:szCs w:val="22"/>
        </w:rPr>
        <w:t xml:space="preserve">报告期内部控制存在重大缺陷情况的说明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17"/>
        <w:keepNext/>
        <w:keepLines/>
        <w:widowControl w:val="0"/>
        <w:shd w:val="clear" w:color="auto" w:fill="auto"/>
        <w:tabs>
          <w:tab w:pos="1700" w:val="left"/>
        </w:tabs>
        <w:bidi w:val="0"/>
        <w:spacing w:before="0" w:after="100" w:line="240" w:lineRule="auto"/>
        <w:ind w:left="0" w:right="0" w:firstLine="860"/>
        <w:jc w:val="left"/>
      </w:pPr>
      <w:bookmarkStart w:id="975" w:name="bookmark975"/>
      <w:bookmarkStart w:id="976" w:name="bookmark976"/>
      <w:bookmarkStart w:id="977" w:name="bookmark977"/>
      <w:bookmarkStart w:id="978" w:name="bookmark978"/>
      <w:r>
        <w:rPr>
          <w:color w:val="000000"/>
          <w:spacing w:val="0"/>
          <w:w w:val="100"/>
          <w:position w:val="0"/>
        </w:rPr>
        <w:t>九</w:t>
      </w:r>
      <w:bookmarkEnd w:id="977"/>
      <w:r>
        <w:rPr>
          <w:color w:val="000000"/>
          <w:spacing w:val="0"/>
          <w:w w:val="100"/>
          <w:position w:val="0"/>
        </w:rPr>
        <w:t>、</w:t>
        <w:tab/>
        <w:t>内部控制审计报告的相关情况说明</w:t>
      </w:r>
      <w:bookmarkEnd w:id="975"/>
      <w:bookmarkEnd w:id="976"/>
      <w:bookmarkEnd w:id="978"/>
    </w:p>
    <w:p>
      <w:pPr>
        <w:pStyle w:val="Style20"/>
        <w:keepNext w:val="0"/>
        <w:keepLines w:val="0"/>
        <w:widowControl w:val="0"/>
        <w:shd w:val="clear" w:color="auto" w:fill="auto"/>
        <w:bidi w:val="0"/>
        <w:spacing w:before="0" w:after="40" w:line="240" w:lineRule="auto"/>
        <w:ind w:left="0" w:right="0" w:firstLine="8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20" w:line="240" w:lineRule="auto"/>
        <w:ind w:left="0" w:right="0" w:firstLine="860"/>
        <w:jc w:val="left"/>
      </w:pPr>
      <w:r>
        <w:rPr>
          <w:color w:val="000000"/>
          <w:spacing w:val="0"/>
          <w:w w:val="100"/>
          <w:position w:val="0"/>
        </w:rPr>
        <w:t>是否披露内部控制审计报告：否</w:t>
      </w:r>
    </w:p>
    <w:p>
      <w:pPr>
        <w:pStyle w:val="Style17"/>
        <w:keepNext/>
        <w:keepLines/>
        <w:widowControl w:val="0"/>
        <w:shd w:val="clear" w:color="auto" w:fill="auto"/>
        <w:bidi w:val="0"/>
        <w:spacing w:before="0" w:after="100" w:line="240" w:lineRule="auto"/>
        <w:ind w:left="0" w:right="0" w:firstLine="860"/>
        <w:jc w:val="left"/>
      </w:pPr>
      <w:bookmarkStart w:id="979" w:name="bookmark979"/>
      <w:bookmarkStart w:id="980" w:name="bookmark980"/>
      <w:bookmarkStart w:id="981" w:name="bookmark981"/>
      <w:r>
        <w:rPr>
          <w:color w:val="000000"/>
          <w:spacing w:val="0"/>
          <w:w w:val="100"/>
          <w:position w:val="0"/>
        </w:rPr>
        <w:t>十、其他</w:t>
      </w:r>
      <w:bookmarkEnd w:id="979"/>
      <w:bookmarkEnd w:id="980"/>
      <w:bookmarkEnd w:id="981"/>
    </w:p>
    <w:p>
      <w:pPr>
        <w:pStyle w:val="Style20"/>
        <w:keepNext w:val="0"/>
        <w:keepLines w:val="0"/>
        <w:widowControl w:val="0"/>
        <w:shd w:val="clear" w:color="auto" w:fill="auto"/>
        <w:bidi w:val="0"/>
        <w:spacing w:before="0" w:after="420" w:line="240" w:lineRule="auto"/>
        <w:ind w:left="0" w:right="0" w:firstLine="860"/>
        <w:jc w:val="left"/>
      </w:pPr>
      <w:bookmarkStart w:id="982" w:name="bookmark982"/>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982"/>
    </w:p>
    <w:p>
      <w:pPr>
        <w:pStyle w:val="Style13"/>
        <w:keepNext/>
        <w:keepLines/>
        <w:widowControl w:val="0"/>
        <w:shd w:val="clear" w:color="auto" w:fill="auto"/>
        <w:bidi w:val="0"/>
        <w:spacing w:before="0" w:line="240" w:lineRule="auto"/>
        <w:ind w:left="0" w:right="0" w:firstLine="0"/>
        <w:jc w:val="center"/>
      </w:pPr>
      <w:bookmarkStart w:id="983" w:name="bookmark983"/>
      <w:bookmarkStart w:id="984" w:name="bookmark984"/>
      <w:bookmarkStart w:id="985" w:name="bookmark985"/>
      <w:r>
        <w:rPr>
          <w:color w:val="000000"/>
          <w:spacing w:val="0"/>
          <w:w w:val="100"/>
          <w:position w:val="0"/>
        </w:rPr>
        <w:t>第十节公司债券相关情况</w:t>
      </w:r>
      <w:bookmarkEnd w:id="983"/>
      <w:bookmarkEnd w:id="984"/>
      <w:bookmarkEnd w:id="985"/>
    </w:p>
    <w:p>
      <w:pPr>
        <w:pStyle w:val="Style20"/>
        <w:keepNext w:val="0"/>
        <w:keepLines w:val="0"/>
        <w:widowControl w:val="0"/>
        <w:shd w:val="clear" w:color="auto" w:fill="auto"/>
        <w:bidi w:val="0"/>
        <w:spacing w:before="0" w:after="200" w:line="240" w:lineRule="auto"/>
        <w:ind w:left="0" w:right="0" w:firstLine="860"/>
        <w:jc w:val="left"/>
        <w:sectPr>
          <w:footnotePr>
            <w:pos w:val="pageBottom"/>
            <w:numFmt w:val="decimal"/>
            <w:numRestart w:val="continuous"/>
          </w:footnotePr>
          <w:pgSz w:w="11900" w:h="16840"/>
          <w:pgMar w:top="1340" w:right="730" w:bottom="1686" w:left="92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240" w:after="320" w:line="240" w:lineRule="auto"/>
        <w:ind w:left="0" w:right="0" w:firstLine="0"/>
        <w:jc w:val="center"/>
      </w:pPr>
      <w:bookmarkStart w:id="986" w:name="bookmark986"/>
      <w:bookmarkStart w:id="987" w:name="bookmark987"/>
      <w:bookmarkStart w:id="988" w:name="bookmark988"/>
      <w:r>
        <w:rPr>
          <w:rFonts w:ascii="SimSun" w:eastAsia="SimSun" w:hAnsi="SimSun" w:cs="SimSun"/>
          <w:color w:val="000000"/>
          <w:spacing w:val="0"/>
          <w:w w:val="100"/>
          <w:position w:val="0"/>
        </w:rPr>
        <w:t>第十一节财务报告</w:t>
      </w:r>
      <w:bookmarkEnd w:id="986"/>
      <w:bookmarkEnd w:id="987"/>
      <w:bookmarkEnd w:id="988"/>
    </w:p>
    <w:p>
      <w:pPr>
        <w:pStyle w:val="Style30"/>
        <w:keepNext w:val="0"/>
        <w:keepLines w:val="0"/>
        <w:widowControl w:val="0"/>
        <w:shd w:val="clear" w:color="auto" w:fill="auto"/>
        <w:tabs>
          <w:tab w:pos="864" w:val="left"/>
        </w:tabs>
        <w:bidi w:val="0"/>
        <w:spacing w:before="0" w:after="120" w:line="240" w:lineRule="auto"/>
        <w:ind w:left="43" w:right="0" w:firstLine="0"/>
        <w:jc w:val="left"/>
      </w:pPr>
      <w:bookmarkStart w:id="989" w:name="bookmark989"/>
      <w:r>
        <w:rPr>
          <w:color w:val="000000"/>
          <w:spacing w:val="0"/>
          <w:w w:val="100"/>
          <w:position w:val="0"/>
        </w:rPr>
        <w:t>一、</w:t>
        <w:tab/>
        <w:t>审计报告</w:t>
      </w:r>
      <w:bookmarkEnd w:id="989"/>
    </w:p>
    <w:p>
      <w:pPr>
        <w:pStyle w:val="Style30"/>
        <w:keepNext w:val="0"/>
        <w:keepLines w:val="0"/>
        <w:widowControl w:val="0"/>
        <w:shd w:val="clear" w:color="auto" w:fill="auto"/>
        <w:bidi w:val="0"/>
        <w:spacing w:before="0" w:after="0" w:line="240" w:lineRule="auto"/>
        <w:ind w:left="43"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3240"/>
        <w:gridCol w:w="5563"/>
      </w:tblGrid>
      <w:tr>
        <w:trPr>
          <w:trHeight w:val="3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color w:val="000000"/>
                <w:spacing w:val="0"/>
                <w:w w:val="100"/>
                <w:position w:val="0"/>
                <w:sz w:val="24"/>
                <w:szCs w:val="24"/>
              </w:rPr>
              <w:t>［2021］</w:t>
            </w:r>
            <w:r>
              <w:rPr>
                <w:color w:val="000000"/>
                <w:spacing w:val="0"/>
                <w:w w:val="100"/>
                <w:position w:val="0"/>
              </w:rPr>
              <w:t>第</w:t>
            </w:r>
            <w:r>
              <w:rPr>
                <w:color w:val="000000"/>
                <w:spacing w:val="0"/>
                <w:w w:val="100"/>
                <w:position w:val="0"/>
                <w:sz w:val="24"/>
                <w:szCs w:val="24"/>
              </w:rPr>
              <w:t>ZA11487</w:t>
            </w:r>
            <w:r>
              <w:rPr>
                <w:color w:val="000000"/>
                <w:spacing w:val="0"/>
                <w:w w:val="100"/>
                <w:position w:val="0"/>
              </w:rPr>
              <w:t>号</w:t>
            </w:r>
          </w:p>
        </w:tc>
      </w:tr>
      <w:tr>
        <w:trPr>
          <w:trHeight w:val="33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周琪、顾瑛瑛</w:t>
            </w:r>
          </w:p>
        </w:tc>
      </w:tr>
    </w:tbl>
    <w:p>
      <w:pPr>
        <w:widowControl w:val="0"/>
        <w:spacing w:after="319" w:line="1" w:lineRule="exact"/>
      </w:pPr>
    </w:p>
    <w:p>
      <w:pPr>
        <w:pStyle w:val="Style13"/>
        <w:keepNext/>
        <w:keepLines/>
        <w:widowControl w:val="0"/>
        <w:shd w:val="clear" w:color="auto" w:fill="auto"/>
        <w:bidi w:val="0"/>
        <w:spacing w:before="0" w:after="320" w:line="240" w:lineRule="auto"/>
        <w:ind w:left="0" w:right="0" w:firstLine="0"/>
        <w:jc w:val="center"/>
      </w:pPr>
      <w:bookmarkStart w:id="990" w:name="bookmark990"/>
      <w:bookmarkStart w:id="991" w:name="bookmark991"/>
      <w:bookmarkStart w:id="992" w:name="bookmark992"/>
      <w:r>
        <w:rPr>
          <w:rFonts w:ascii="SimSun" w:eastAsia="SimSun" w:hAnsi="SimSun" w:cs="SimSun"/>
          <w:color w:val="000000"/>
          <w:spacing w:val="0"/>
          <w:w w:val="100"/>
          <w:position w:val="0"/>
        </w:rPr>
        <w:t>审计报告</w:t>
      </w:r>
      <w:bookmarkEnd w:id="990"/>
      <w:bookmarkEnd w:id="991"/>
      <w:bookmarkEnd w:id="992"/>
    </w:p>
    <w:p>
      <w:pPr>
        <w:pStyle w:val="Style2"/>
        <w:keepNext w:val="0"/>
        <w:keepLines w:val="0"/>
        <w:widowControl w:val="0"/>
        <w:shd w:val="clear" w:color="auto" w:fill="auto"/>
        <w:bidi w:val="0"/>
        <w:spacing w:before="0" w:line="240" w:lineRule="auto"/>
        <w:ind w:left="0" w:right="780" w:firstLine="0"/>
        <w:jc w:val="right"/>
      </w:pPr>
      <w:r>
        <w:rPr>
          <w:color w:val="000000"/>
          <w:spacing w:val="0"/>
          <w:w w:val="100"/>
          <w:position w:val="0"/>
        </w:rPr>
        <w:t>信会师报字</w:t>
      </w:r>
      <w:r>
        <w:rPr>
          <w:color w:val="000000"/>
          <w:spacing w:val="0"/>
          <w:w w:val="100"/>
          <w:position w:val="0"/>
          <w:sz w:val="24"/>
          <w:szCs w:val="24"/>
        </w:rPr>
        <w:t>［2021］</w:t>
      </w:r>
      <w:r>
        <w:rPr>
          <w:color w:val="000000"/>
          <w:spacing w:val="0"/>
          <w:w w:val="100"/>
          <w:position w:val="0"/>
        </w:rPr>
        <w:t>第</w:t>
      </w:r>
      <w:r>
        <w:rPr>
          <w:color w:val="000000"/>
          <w:spacing w:val="0"/>
          <w:w w:val="100"/>
          <w:position w:val="0"/>
          <w:sz w:val="24"/>
          <w:szCs w:val="24"/>
        </w:rPr>
        <w:t>ZA11487</w:t>
      </w:r>
      <w:r>
        <w:rPr>
          <w:color w:val="000000"/>
          <w:spacing w:val="0"/>
          <w:w w:val="100"/>
          <w:position w:val="0"/>
        </w:rPr>
        <w:t>号</w:t>
      </w:r>
    </w:p>
    <w:p>
      <w:pPr>
        <w:pStyle w:val="Style2"/>
        <w:keepNext w:val="0"/>
        <w:keepLines w:val="0"/>
        <w:widowControl w:val="0"/>
        <w:shd w:val="clear" w:color="auto" w:fill="auto"/>
        <w:bidi w:val="0"/>
        <w:spacing w:before="0" w:after="140" w:line="240" w:lineRule="auto"/>
        <w:ind w:left="0" w:right="0" w:firstLine="860"/>
        <w:jc w:val="left"/>
      </w:pPr>
      <w:r>
        <w:rPr>
          <w:b/>
          <w:bCs/>
          <w:color w:val="000000"/>
          <w:spacing w:val="0"/>
          <w:w w:val="100"/>
          <w:position w:val="0"/>
        </w:rPr>
        <w:t>上海新致软件股份有限公司全体股东：</w:t>
      </w:r>
    </w:p>
    <w:p>
      <w:pPr>
        <w:pStyle w:val="Style2"/>
        <w:keepNext w:val="0"/>
        <w:keepLines w:val="0"/>
        <w:widowControl w:val="0"/>
        <w:shd w:val="clear" w:color="auto" w:fill="auto"/>
        <w:tabs>
          <w:tab w:pos="1847" w:val="left"/>
        </w:tabs>
        <w:bidi w:val="0"/>
        <w:spacing w:before="0" w:after="140" w:line="467" w:lineRule="exact"/>
        <w:ind w:left="1340" w:right="0" w:firstLine="0"/>
        <w:jc w:val="left"/>
      </w:pPr>
      <w:bookmarkStart w:id="993" w:name="bookmark993"/>
      <w:r>
        <w:rPr>
          <w:color w:val="000000"/>
          <w:spacing w:val="0"/>
          <w:w w:val="100"/>
          <w:position w:val="0"/>
        </w:rPr>
        <w:t>一</w:t>
      </w:r>
      <w:bookmarkEnd w:id="993"/>
      <w:r>
        <w:rPr>
          <w:color w:val="000000"/>
          <w:spacing w:val="0"/>
          <w:w w:val="100"/>
          <w:position w:val="0"/>
        </w:rPr>
        <w:t>、</w:t>
        <w:tab/>
        <w:t>审计意见</w:t>
      </w:r>
    </w:p>
    <w:p>
      <w:pPr>
        <w:pStyle w:val="Style2"/>
        <w:keepNext w:val="0"/>
        <w:keepLines w:val="0"/>
        <w:widowControl w:val="0"/>
        <w:shd w:val="clear" w:color="auto" w:fill="auto"/>
        <w:bidi w:val="0"/>
        <w:spacing w:before="0" w:after="0" w:line="467" w:lineRule="exact"/>
        <w:ind w:left="860" w:right="0" w:firstLine="480"/>
        <w:jc w:val="left"/>
      </w:pPr>
      <w:r>
        <w:rPr>
          <w:color w:val="000000"/>
          <w:spacing w:val="0"/>
          <w:w w:val="100"/>
          <w:position w:val="0"/>
        </w:rPr>
        <w:t>我们审计了上海新致软件股份有限公司（以下简称新致软件）财务报表，包括</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2020</w:t>
      </w:r>
      <w:r>
        <w:rPr>
          <w:color w:val="000000"/>
          <w:spacing w:val="0"/>
          <w:w w:val="100"/>
          <w:position w:val="0"/>
        </w:rPr>
        <w:t>年度的合并及母公司利润表、合并及 母公司现金流量表、合并及母公司所有者权益变动表以及相关财务报表附注。</w:t>
      </w:r>
    </w:p>
    <w:p>
      <w:pPr>
        <w:pStyle w:val="Style2"/>
        <w:keepNext w:val="0"/>
        <w:keepLines w:val="0"/>
        <w:widowControl w:val="0"/>
        <w:shd w:val="clear" w:color="auto" w:fill="auto"/>
        <w:bidi w:val="0"/>
        <w:spacing w:before="0" w:after="460" w:line="467" w:lineRule="exact"/>
        <w:ind w:left="860" w:right="0" w:firstLine="0"/>
        <w:jc w:val="left"/>
      </w:pPr>
      <w:r>
        <w:rPr>
          <w:color w:val="000000"/>
          <w:spacing w:val="0"/>
          <w:w w:val="100"/>
          <w:position w:val="0"/>
        </w:rPr>
        <w:t>我们认为，后附的财务报表在所有重大方面按照企业会计准则的规定编制，公允反映 了新致软件</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2020</w:t>
      </w:r>
      <w:r>
        <w:rPr>
          <w:color w:val="000000"/>
          <w:spacing w:val="0"/>
          <w:w w:val="100"/>
          <w:position w:val="0"/>
        </w:rPr>
        <w:t>年度的合并及母公 司经营成果和现金流量。</w:t>
      </w:r>
    </w:p>
    <w:p>
      <w:pPr>
        <w:pStyle w:val="Style2"/>
        <w:keepNext w:val="0"/>
        <w:keepLines w:val="0"/>
        <w:widowControl w:val="0"/>
        <w:shd w:val="clear" w:color="auto" w:fill="auto"/>
        <w:tabs>
          <w:tab w:pos="1847" w:val="left"/>
        </w:tabs>
        <w:bidi w:val="0"/>
        <w:spacing w:before="0" w:after="460" w:line="467" w:lineRule="exact"/>
        <w:ind w:left="1340" w:right="0" w:firstLine="0"/>
        <w:jc w:val="left"/>
      </w:pPr>
      <w:bookmarkStart w:id="994" w:name="bookmark994"/>
      <w:r>
        <w:rPr>
          <w:color w:val="000000"/>
          <w:spacing w:val="0"/>
          <w:w w:val="100"/>
          <w:position w:val="0"/>
        </w:rPr>
        <w:t>二</w:t>
      </w:r>
      <w:bookmarkEnd w:id="994"/>
      <w:r>
        <w:rPr>
          <w:color w:val="000000"/>
          <w:spacing w:val="0"/>
          <w:w w:val="100"/>
          <w:position w:val="0"/>
        </w:rPr>
        <w:t>、</w:t>
        <w:tab/>
        <w:t>形成审计意见的基础</w:t>
      </w:r>
    </w:p>
    <w:p>
      <w:pPr>
        <w:pStyle w:val="Style2"/>
        <w:keepNext w:val="0"/>
        <w:keepLines w:val="0"/>
        <w:widowControl w:val="0"/>
        <w:shd w:val="clear" w:color="auto" w:fill="auto"/>
        <w:bidi w:val="0"/>
        <w:spacing w:before="0" w:after="460" w:line="467" w:lineRule="exact"/>
        <w:ind w:left="860" w:right="0" w:firstLine="480"/>
        <w:jc w:val="left"/>
      </w:pPr>
      <w:r>
        <w:rPr>
          <w:color w:val="000000"/>
          <w:spacing w:val="0"/>
          <w:w w:val="100"/>
          <w:position w:val="0"/>
        </w:rPr>
        <w:t>我们按照中国注册会计师审计准则的规定执行了审计工作。审计报告的“注册会 计师对财务报表审计的责任”部分进一步阐述了我们在这些准则下的责任。按照中国 注册会计师职业道德守则，我们独立于新致软件，并履行了职业道德方面的其他责任。 我们相信，我们获取的审计证据是充分、适当的，为发表审计意见提供了基础。</w:t>
      </w:r>
    </w:p>
    <w:p>
      <w:pPr>
        <w:pStyle w:val="Style2"/>
        <w:keepNext w:val="0"/>
        <w:keepLines w:val="0"/>
        <w:widowControl w:val="0"/>
        <w:shd w:val="clear" w:color="auto" w:fill="auto"/>
        <w:tabs>
          <w:tab w:pos="1847" w:val="left"/>
        </w:tabs>
        <w:bidi w:val="0"/>
        <w:spacing w:before="0" w:after="320" w:line="467" w:lineRule="exact"/>
        <w:ind w:left="1340" w:right="0" w:firstLine="0"/>
        <w:jc w:val="left"/>
      </w:pPr>
      <w:bookmarkStart w:id="995" w:name="bookmark995"/>
      <w:r>
        <w:rPr>
          <w:color w:val="000000"/>
          <w:spacing w:val="0"/>
          <w:w w:val="100"/>
          <w:position w:val="0"/>
        </w:rPr>
        <w:t>三</w:t>
      </w:r>
      <w:bookmarkEnd w:id="995"/>
      <w:r>
        <w:rPr>
          <w:color w:val="000000"/>
          <w:spacing w:val="0"/>
          <w:w w:val="100"/>
          <w:position w:val="0"/>
        </w:rPr>
        <w:t>、</w:t>
        <w:tab/>
        <w:t>关键审计事项</w:t>
      </w:r>
      <w:r>
        <w:br w:type="page"/>
      </w:r>
    </w:p>
    <w:p>
      <w:pPr>
        <w:pStyle w:val="Style2"/>
        <w:keepNext w:val="0"/>
        <w:keepLines w:val="0"/>
        <w:widowControl w:val="0"/>
        <w:shd w:val="clear" w:color="auto" w:fill="auto"/>
        <w:bidi w:val="0"/>
        <w:spacing w:before="0" w:after="200" w:line="463" w:lineRule="exact"/>
        <w:ind w:left="860" w:right="0" w:firstLine="480"/>
        <w:jc w:val="left"/>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30"/>
        <w:keepNext w:val="0"/>
        <w:keepLines w:val="0"/>
        <w:widowControl w:val="0"/>
        <w:shd w:val="clear" w:color="auto" w:fill="auto"/>
        <w:bidi w:val="0"/>
        <w:spacing w:before="0" w:after="0" w:line="240" w:lineRule="auto"/>
        <w:ind w:left="475" w:right="0" w:firstLine="0"/>
        <w:jc w:val="left"/>
      </w:pPr>
      <w:r>
        <w:rPr>
          <w:b w:val="0"/>
          <w:bCs w:val="0"/>
          <w:color w:val="000000"/>
          <w:spacing w:val="0"/>
          <w:w w:val="100"/>
          <w:position w:val="0"/>
        </w:rPr>
        <w:t>我们在审计中识别出的关键审计事项汇总如下:</w:t>
      </w:r>
    </w:p>
    <w:tbl>
      <w:tblPr>
        <w:tblOverlap w:val="never"/>
        <w:jc w:val="center"/>
        <w:tblLayout w:type="fixed"/>
      </w:tblPr>
      <w:tblGrid>
        <w:gridCol w:w="4157"/>
        <w:gridCol w:w="4790"/>
      </w:tblGrid>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75"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981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465" w:lineRule="exact"/>
              <w:ind w:left="0" w:right="0" w:firstLine="0"/>
              <w:jc w:val="both"/>
            </w:pPr>
            <w:r>
              <w:rPr>
                <w:color w:val="000000"/>
                <w:spacing w:val="0"/>
                <w:w w:val="100"/>
                <w:position w:val="0"/>
              </w:rPr>
              <w:t>收入确认的会计政策详情及收入的分 析请参阅合并财务报表附注“五、重 要会计政策及会计估计”之注释</w:t>
            </w:r>
            <w:r>
              <w:rPr>
                <w:color w:val="000000"/>
                <w:spacing w:val="0"/>
                <w:w w:val="100"/>
                <w:position w:val="0"/>
                <w:sz w:val="24"/>
                <w:szCs w:val="24"/>
              </w:rPr>
              <w:t>38</w:t>
            </w:r>
            <w:r>
              <w:rPr>
                <w:color w:val="000000"/>
                <w:spacing w:val="0"/>
                <w:w w:val="100"/>
                <w:position w:val="0"/>
              </w:rPr>
              <w:t>所 述的会计政策及“七、合并财务报表 项目注释”之</w:t>
            </w:r>
            <w:r>
              <w:rPr>
                <w:color w:val="000000"/>
                <w:spacing w:val="0"/>
                <w:w w:val="100"/>
                <w:position w:val="0"/>
                <w:sz w:val="24"/>
                <w:szCs w:val="24"/>
              </w:rPr>
              <w:t>61</w:t>
            </w:r>
            <w:r>
              <w:rPr>
                <w:color w:val="000000"/>
                <w:spacing w:val="0"/>
                <w:w w:val="100"/>
                <w:position w:val="0"/>
              </w:rPr>
              <w:t>。新致软件已确认</w:t>
            </w:r>
            <w:r>
              <w:rPr>
                <w:color w:val="000000"/>
                <w:spacing w:val="0"/>
                <w:w w:val="100"/>
                <w:position w:val="0"/>
                <w:sz w:val="24"/>
                <w:szCs w:val="24"/>
              </w:rPr>
              <w:t xml:space="preserve">2020 </w:t>
            </w:r>
            <w:r>
              <w:rPr>
                <w:color w:val="000000"/>
                <w:spacing w:val="0"/>
                <w:w w:val="100"/>
                <w:position w:val="0"/>
              </w:rPr>
              <w:t>年度营业收入为</w:t>
            </w:r>
            <w:r>
              <w:rPr>
                <w:color w:val="000000"/>
                <w:spacing w:val="0"/>
                <w:w w:val="100"/>
                <w:position w:val="0"/>
                <w:sz w:val="24"/>
                <w:szCs w:val="24"/>
              </w:rPr>
              <w:t>107,428.05</w:t>
            </w:r>
            <w:r>
              <w:rPr>
                <w:color w:val="000000"/>
                <w:spacing w:val="0"/>
                <w:w w:val="100"/>
                <w:position w:val="0"/>
              </w:rPr>
              <w:t>万元。</w:t>
            </w:r>
          </w:p>
          <w:p>
            <w:pPr>
              <w:pStyle w:val="Style33"/>
              <w:keepNext w:val="0"/>
              <w:keepLines w:val="0"/>
              <w:widowControl w:val="0"/>
              <w:shd w:val="clear" w:color="auto" w:fill="auto"/>
              <w:bidi w:val="0"/>
              <w:spacing w:before="0" w:after="0" w:line="465" w:lineRule="exact"/>
              <w:ind w:left="0" w:right="0" w:firstLine="0"/>
              <w:jc w:val="both"/>
            </w:pPr>
            <w:r>
              <w:rPr>
                <w:color w:val="000000"/>
                <w:spacing w:val="0"/>
                <w:w w:val="100"/>
                <w:position w:val="0"/>
              </w:rPr>
              <w:t>公司的主营业务是软件开发、技术服 务和软件开发分包。针对不同业务模 式，公司收入确认时点存在差异化。</w:t>
            </w:r>
          </w:p>
          <w:p>
            <w:pPr>
              <w:pStyle w:val="Style33"/>
              <w:keepNext w:val="0"/>
              <w:keepLines w:val="0"/>
              <w:widowControl w:val="0"/>
              <w:shd w:val="clear" w:color="auto" w:fill="auto"/>
              <w:bidi w:val="0"/>
              <w:spacing w:before="0" w:after="0" w:line="465" w:lineRule="exact"/>
              <w:ind w:left="0" w:right="0" w:firstLine="0"/>
              <w:jc w:val="both"/>
            </w:pPr>
            <w:r>
              <w:rPr>
                <w:color w:val="000000"/>
                <w:spacing w:val="0"/>
                <w:w w:val="100"/>
                <w:position w:val="0"/>
              </w:rPr>
              <w:t>由于收入是新致软件的关键业绩指标 之一，从而存在管理层为了达到特定 目标或期望而操纵收入确认时点的固 有风险，因此，我们将新致软件收入 确认识别为关键审计事项。</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470" w:lineRule="exact"/>
              <w:ind w:left="0" w:right="0" w:firstLine="0"/>
              <w:jc w:val="both"/>
            </w:pPr>
            <w:r>
              <w:rPr>
                <w:color w:val="000000"/>
                <w:spacing w:val="0"/>
                <w:w w:val="100"/>
                <w:position w:val="0"/>
              </w:rPr>
              <w:t>我们就评价收入确认相关的主要审计程序中 包括：</w:t>
            </w:r>
          </w:p>
          <w:p>
            <w:pPr>
              <w:pStyle w:val="Style33"/>
              <w:keepNext w:val="0"/>
              <w:keepLines w:val="0"/>
              <w:widowControl w:val="0"/>
              <w:shd w:val="clear" w:color="auto" w:fill="auto"/>
              <w:tabs>
                <w:tab w:pos="250" w:val="left"/>
              </w:tabs>
              <w:bidi w:val="0"/>
              <w:spacing w:before="0" w:after="0" w:line="470" w:lineRule="exact"/>
              <w:ind w:left="0" w:right="0" w:firstLine="0"/>
              <w:jc w:val="both"/>
            </w:pPr>
            <w:r>
              <w:rPr>
                <w:color w:val="000000"/>
                <w:spacing w:val="0"/>
                <w:w w:val="100"/>
                <w:position w:val="0"/>
                <w:sz w:val="24"/>
                <w:szCs w:val="24"/>
              </w:rPr>
              <w:t>1</w:t>
            </w:r>
            <w:r>
              <w:rPr>
                <w:color w:val="000000"/>
                <w:spacing w:val="0"/>
                <w:w w:val="100"/>
                <w:position w:val="0"/>
              </w:rPr>
              <w:t>、</w:t>
              <w:tab/>
              <w:t>我们对新致软件的销售与收款内部控制循 环进行了解并执行穿行测试，并对客户收入 确认等重要的控制点执行了控制测试；</w:t>
            </w:r>
          </w:p>
          <w:p>
            <w:pPr>
              <w:pStyle w:val="Style33"/>
              <w:keepNext w:val="0"/>
              <w:keepLines w:val="0"/>
              <w:widowControl w:val="0"/>
              <w:shd w:val="clear" w:color="auto" w:fill="auto"/>
              <w:tabs>
                <w:tab w:pos="302" w:val="left"/>
              </w:tabs>
              <w:bidi w:val="0"/>
              <w:spacing w:before="0" w:after="0" w:line="470" w:lineRule="exact"/>
              <w:ind w:left="0" w:right="0" w:firstLine="0"/>
              <w:jc w:val="both"/>
            </w:pPr>
            <w:r>
              <w:rPr>
                <w:color w:val="000000"/>
                <w:spacing w:val="0"/>
                <w:w w:val="100"/>
                <w:position w:val="0"/>
                <w:sz w:val="24"/>
                <w:szCs w:val="24"/>
              </w:rPr>
              <w:t>2</w:t>
            </w:r>
            <w:r>
              <w:rPr>
                <w:color w:val="000000"/>
                <w:spacing w:val="0"/>
                <w:w w:val="100"/>
                <w:position w:val="0"/>
              </w:rPr>
              <w:t>、</w:t>
              <w:tab/>
              <w:t>选取样本检查销售合同，分析识别与风险 和报酬转移相关的合同条款与条件，评价收 入确认时点是否符合企业会计准则的要求；</w:t>
            </w:r>
          </w:p>
          <w:p>
            <w:pPr>
              <w:pStyle w:val="Style33"/>
              <w:keepNext w:val="0"/>
              <w:keepLines w:val="0"/>
              <w:widowControl w:val="0"/>
              <w:shd w:val="clear" w:color="auto" w:fill="auto"/>
              <w:tabs>
                <w:tab w:pos="307" w:val="left"/>
              </w:tabs>
              <w:bidi w:val="0"/>
              <w:spacing w:before="0" w:after="0" w:line="470" w:lineRule="exact"/>
              <w:ind w:left="0" w:right="0" w:firstLine="0"/>
              <w:jc w:val="both"/>
            </w:pPr>
            <w:r>
              <w:rPr>
                <w:color w:val="000000"/>
                <w:spacing w:val="0"/>
                <w:w w:val="100"/>
                <w:position w:val="0"/>
                <w:sz w:val="24"/>
                <w:szCs w:val="24"/>
              </w:rPr>
              <w:t>3</w:t>
            </w:r>
            <w:r>
              <w:rPr>
                <w:color w:val="000000"/>
                <w:spacing w:val="0"/>
                <w:w w:val="100"/>
                <w:position w:val="0"/>
              </w:rPr>
              <w:t>、</w:t>
              <w:tab/>
              <w:t>核查与收入相关各项经营指标，分析异常 变动情况并与同行业比较；</w:t>
            </w:r>
          </w:p>
          <w:p>
            <w:pPr>
              <w:pStyle w:val="Style33"/>
              <w:keepNext w:val="0"/>
              <w:keepLines w:val="0"/>
              <w:widowControl w:val="0"/>
              <w:shd w:val="clear" w:color="auto" w:fill="auto"/>
              <w:tabs>
                <w:tab w:pos="250" w:val="left"/>
              </w:tabs>
              <w:bidi w:val="0"/>
              <w:spacing w:before="0" w:after="0" w:line="480" w:lineRule="exact"/>
              <w:ind w:left="0" w:right="0" w:firstLine="0"/>
              <w:jc w:val="both"/>
            </w:pPr>
            <w:r>
              <w:rPr>
                <w:color w:val="000000"/>
                <w:spacing w:val="0"/>
                <w:w w:val="100"/>
                <w:position w:val="0"/>
                <w:sz w:val="24"/>
                <w:szCs w:val="24"/>
              </w:rPr>
              <w:t>4</w:t>
            </w:r>
            <w:r>
              <w:rPr>
                <w:color w:val="000000"/>
                <w:spacing w:val="0"/>
                <w:w w:val="100"/>
                <w:position w:val="0"/>
              </w:rPr>
              <w:t>、</w:t>
              <w:tab/>
              <w:t>查询了解主要客户的法律注册资料及业务 背景情况，确认是否与公司存在关联关系；</w:t>
            </w:r>
          </w:p>
          <w:p>
            <w:pPr>
              <w:pStyle w:val="Style33"/>
              <w:keepNext w:val="0"/>
              <w:keepLines w:val="0"/>
              <w:widowControl w:val="0"/>
              <w:shd w:val="clear" w:color="auto" w:fill="auto"/>
              <w:tabs>
                <w:tab w:pos="302" w:val="left"/>
              </w:tabs>
              <w:bidi w:val="0"/>
              <w:spacing w:before="0" w:after="0" w:line="480" w:lineRule="exact"/>
              <w:ind w:left="0" w:right="0" w:firstLine="0"/>
              <w:jc w:val="both"/>
            </w:pPr>
            <w:r>
              <w:rPr>
                <w:color w:val="000000"/>
                <w:spacing w:val="0"/>
                <w:w w:val="100"/>
                <w:position w:val="0"/>
                <w:sz w:val="24"/>
                <w:szCs w:val="24"/>
              </w:rPr>
              <w:t>5</w:t>
            </w:r>
            <w:r>
              <w:rPr>
                <w:color w:val="000000"/>
                <w:spacing w:val="0"/>
                <w:w w:val="100"/>
                <w:position w:val="0"/>
              </w:rPr>
              <w:t>、</w:t>
              <w:tab/>
              <w:t>对报告年度记录的收入进行抽样测试，核 对销售合同、验收报告或工作量确认单等支 持性文件；</w:t>
            </w:r>
          </w:p>
          <w:p>
            <w:pPr>
              <w:pStyle w:val="Style33"/>
              <w:keepNext w:val="0"/>
              <w:keepLines w:val="0"/>
              <w:widowControl w:val="0"/>
              <w:shd w:val="clear" w:color="auto" w:fill="auto"/>
              <w:tabs>
                <w:tab w:pos="307" w:val="left"/>
              </w:tabs>
              <w:bidi w:val="0"/>
              <w:spacing w:before="0" w:after="0" w:line="470" w:lineRule="exact"/>
              <w:ind w:left="0" w:right="0" w:firstLine="0"/>
              <w:jc w:val="both"/>
            </w:pPr>
            <w:r>
              <w:rPr>
                <w:color w:val="000000"/>
                <w:spacing w:val="0"/>
                <w:w w:val="100"/>
                <w:position w:val="0"/>
                <w:sz w:val="24"/>
                <w:szCs w:val="24"/>
              </w:rPr>
              <w:t>6</w:t>
            </w:r>
            <w:r>
              <w:rPr>
                <w:color w:val="000000"/>
                <w:spacing w:val="0"/>
                <w:w w:val="100"/>
                <w:position w:val="0"/>
              </w:rPr>
              <w:t>、</w:t>
              <w:tab/>
              <w:t>就资产负债表日前后记录的收入交易，选 取样本，核对验收报告或工作量确认单等支 持性文件，以评价收入是否被记录于恰当的 会计期间；</w:t>
            </w:r>
          </w:p>
          <w:p>
            <w:pPr>
              <w:pStyle w:val="Style33"/>
              <w:keepNext w:val="0"/>
              <w:keepLines w:val="0"/>
              <w:widowControl w:val="0"/>
              <w:shd w:val="clear" w:color="auto" w:fill="auto"/>
              <w:tabs>
                <w:tab w:pos="302" w:val="left"/>
              </w:tabs>
              <w:bidi w:val="0"/>
              <w:spacing w:before="0" w:after="0" w:line="475" w:lineRule="exact"/>
              <w:ind w:left="0" w:right="0" w:firstLine="0"/>
              <w:jc w:val="both"/>
            </w:pPr>
            <w:r>
              <w:rPr>
                <w:color w:val="000000"/>
                <w:spacing w:val="0"/>
                <w:w w:val="100"/>
                <w:position w:val="0"/>
                <w:sz w:val="24"/>
                <w:szCs w:val="24"/>
              </w:rPr>
              <w:t>7</w:t>
            </w:r>
            <w:r>
              <w:rPr>
                <w:color w:val="000000"/>
                <w:spacing w:val="0"/>
                <w:w w:val="100"/>
                <w:position w:val="0"/>
              </w:rPr>
              <w:t>、</w:t>
              <w:tab/>
              <w:t>结合对应收账款的审计，选择主要客户函 证本期销售额。</w:t>
            </w:r>
          </w:p>
        </w:tc>
      </w:tr>
      <w:tr>
        <w:trPr>
          <w:trHeight w:val="475" w:hRule="exact"/>
        </w:trPr>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（二）应收账款的可收回性</w:t>
            </w:r>
          </w:p>
        </w:tc>
      </w:tr>
      <w:tr>
        <w:trPr>
          <w:trHeight w:val="490"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应收账款的会计政策详情及应收账款</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color w:val="000000"/>
                <w:spacing w:val="0"/>
                <w:w w:val="100"/>
                <w:position w:val="0"/>
              </w:rPr>
              <w:t>我们就应收账款的可收回性实施的主要审计</w:t>
            </w:r>
          </w:p>
        </w:tc>
      </w:tr>
    </w:tbl>
    <w:p>
      <w:pPr>
        <w:sectPr>
          <w:footnotePr>
            <w:pos w:val="pageBottom"/>
            <w:numFmt w:val="decimal"/>
            <w:numRestart w:val="continuous"/>
          </w:footnotePr>
          <w:pgSz w:w="11900" w:h="16840"/>
          <w:pgMar w:top="1354" w:right="730" w:bottom="1709" w:left="921" w:header="0" w:footer="3" w:gutter="0"/>
          <w:cols w:space="720"/>
          <w:noEndnote/>
          <w:rtlGutter w:val="0"/>
          <w:docGrid w:linePitch="360"/>
        </w:sectPr>
      </w:pP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的分析请参阅合并财务报表附注“五、 重要会计政策及会计估计”之注释</w:t>
      </w:r>
      <w:r>
        <w:rPr>
          <w:color w:val="000000"/>
          <w:spacing w:val="0"/>
          <w:w w:val="100"/>
          <w:position w:val="0"/>
          <w:sz w:val="24"/>
          <w:szCs w:val="24"/>
        </w:rPr>
        <w:t xml:space="preserve">10 </w:t>
      </w:r>
      <w:r>
        <w:rPr>
          <w:color w:val="000000"/>
          <w:spacing w:val="0"/>
          <w:w w:val="100"/>
          <w:position w:val="0"/>
        </w:rPr>
        <w:t>所述的会计政策及“七、合并财务报 表项目注释”之</w:t>
      </w:r>
      <w:r>
        <w:rPr>
          <w:color w:val="000000"/>
          <w:spacing w:val="0"/>
          <w:w w:val="100"/>
          <w:position w:val="0"/>
          <w:sz w:val="24"/>
          <w:szCs w:val="24"/>
        </w:rPr>
        <w:t>5</w:t>
      </w:r>
      <w:r>
        <w:rPr>
          <w:color w:val="000000"/>
          <w:spacing w:val="0"/>
          <w:w w:val="100"/>
          <w:position w:val="0"/>
        </w:rPr>
        <w:t>。</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31 </w:t>
      </w:r>
      <w:r>
        <w:rPr>
          <w:color w:val="000000"/>
          <w:spacing w:val="0"/>
          <w:w w:val="100"/>
          <w:position w:val="0"/>
        </w:rPr>
        <w:t>日，公司合并财务报表中应收账款的 原值为</w:t>
      </w:r>
      <w:r>
        <w:rPr>
          <w:color w:val="000000"/>
          <w:spacing w:val="0"/>
          <w:w w:val="100"/>
          <w:position w:val="0"/>
          <w:sz w:val="24"/>
          <w:szCs w:val="24"/>
        </w:rPr>
        <w:t>77,675.95</w:t>
      </w:r>
      <w:r>
        <w:rPr>
          <w:color w:val="000000"/>
          <w:spacing w:val="0"/>
          <w:w w:val="100"/>
          <w:position w:val="0"/>
        </w:rPr>
        <w:t xml:space="preserve">万元，坏账准备为 </w:t>
      </w:r>
      <w:r>
        <w:rPr>
          <w:color w:val="000000"/>
          <w:spacing w:val="0"/>
          <w:w w:val="100"/>
          <w:position w:val="0"/>
          <w:sz w:val="24"/>
          <w:szCs w:val="24"/>
        </w:rPr>
        <w:t>7,501.21</w:t>
      </w:r>
      <w:r>
        <w:rPr>
          <w:color w:val="000000"/>
          <w:spacing w:val="0"/>
          <w:w w:val="100"/>
          <w:position w:val="0"/>
        </w:rPr>
        <w:t>万元。公司管理层在确定应 收账款预计可收回金额时需要评估相 关客户的信用情况，包括合同信用期、 历史信用损失以及实际还款情况等因 素。</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由于公司管理层在确定应收账款预计 可收回金额时需要运用重大会计估计 和判断，且影响金额重大，为此我们 确定应收账款的可收回性为关键审计 事项。</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5" w:lineRule="exact"/>
        <w:ind w:left="0" w:right="0" w:firstLine="0"/>
        <w:jc w:val="left"/>
      </w:pPr>
      <w:r>
        <w:rPr>
          <w:color w:val="000000"/>
          <w:spacing w:val="0"/>
          <w:w w:val="100"/>
          <w:position w:val="0"/>
        </w:rPr>
        <w:t>程序包括：</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77" w:val="left"/>
        </w:tabs>
        <w:bidi w:val="0"/>
        <w:spacing w:before="0" w:after="0" w:line="475" w:lineRule="exact"/>
        <w:ind w:left="0" w:right="0" w:firstLine="0"/>
        <w:jc w:val="left"/>
      </w:pPr>
      <w:bookmarkStart w:id="996" w:name="bookmark996"/>
      <w:r>
        <w:rPr>
          <w:color w:val="000000"/>
          <w:spacing w:val="0"/>
          <w:w w:val="100"/>
          <w:position w:val="0"/>
          <w:sz w:val="24"/>
          <w:szCs w:val="24"/>
        </w:rPr>
        <w:t>1</w:t>
      </w:r>
      <w:bookmarkEnd w:id="996"/>
      <w:r>
        <w:rPr>
          <w:color w:val="000000"/>
          <w:spacing w:val="0"/>
          <w:w w:val="100"/>
          <w:position w:val="0"/>
        </w:rPr>
        <w:t>、</w:t>
        <w:tab/>
        <w:t>了解与应收账款减值相关的关键内部控 制，评价这些控制的设计，确定其是否得到 执行，并测试相关内部控制的运行有效性；</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63" w:val="left"/>
        </w:tabs>
        <w:bidi w:val="0"/>
        <w:spacing w:before="0" w:after="0" w:line="475" w:lineRule="exact"/>
        <w:ind w:left="0" w:right="0" w:firstLine="0"/>
        <w:jc w:val="left"/>
      </w:pPr>
      <w:bookmarkStart w:id="997" w:name="bookmark997"/>
      <w:r>
        <w:rPr>
          <w:color w:val="000000"/>
          <w:spacing w:val="0"/>
          <w:w w:val="100"/>
          <w:position w:val="0"/>
          <w:sz w:val="24"/>
          <w:szCs w:val="24"/>
        </w:rPr>
        <w:t>2</w:t>
      </w:r>
      <w:bookmarkEnd w:id="997"/>
      <w:r>
        <w:rPr>
          <w:color w:val="000000"/>
          <w:spacing w:val="0"/>
          <w:w w:val="100"/>
          <w:position w:val="0"/>
        </w:rPr>
        <w:t>、</w:t>
        <w:tab/>
        <w:t>复核管理层对应收账款可收回性进行评估 的相关考虑及客观证据；</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63" w:val="left"/>
        </w:tabs>
        <w:bidi w:val="0"/>
        <w:spacing w:before="0" w:after="0" w:line="475" w:lineRule="exact"/>
        <w:ind w:left="0" w:right="0" w:firstLine="0"/>
        <w:jc w:val="left"/>
      </w:pPr>
      <w:bookmarkStart w:id="998" w:name="bookmark998"/>
      <w:r>
        <w:rPr>
          <w:color w:val="000000"/>
          <w:spacing w:val="0"/>
          <w:w w:val="100"/>
          <w:position w:val="0"/>
          <w:sz w:val="24"/>
          <w:szCs w:val="24"/>
        </w:rPr>
        <w:t>3</w:t>
      </w:r>
      <w:bookmarkEnd w:id="998"/>
      <w:r>
        <w:rPr>
          <w:color w:val="000000"/>
          <w:spacing w:val="0"/>
          <w:w w:val="100"/>
          <w:position w:val="0"/>
        </w:rPr>
        <w:t>、</w:t>
        <w:tab/>
        <w:t>对于单项金额重大的应收账款，选取样本 复核管理层对预计未来可获得的现金流量做 出评估的依据；</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68" w:val="left"/>
        </w:tabs>
        <w:bidi w:val="0"/>
        <w:spacing w:before="0" w:after="0" w:line="480" w:lineRule="exact"/>
        <w:ind w:left="0" w:right="0" w:firstLine="0"/>
        <w:jc w:val="left"/>
      </w:pPr>
      <w:bookmarkStart w:id="999" w:name="bookmark999"/>
      <w:r>
        <w:rPr>
          <w:color w:val="000000"/>
          <w:spacing w:val="0"/>
          <w:w w:val="100"/>
          <w:position w:val="0"/>
          <w:sz w:val="24"/>
          <w:szCs w:val="24"/>
        </w:rPr>
        <w:t>4</w:t>
      </w:r>
      <w:bookmarkEnd w:id="999"/>
      <w:r>
        <w:rPr>
          <w:color w:val="000000"/>
          <w:spacing w:val="0"/>
          <w:w w:val="100"/>
          <w:position w:val="0"/>
        </w:rPr>
        <w:t>、</w:t>
        <w:tab/>
        <w:t>对于管理层按照信用风险特征组合计提坏 账准备的应收账款，结合信用风险特征及账 龄分析，评价管理层坏账准备计提的合理性;</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68" w:val="left"/>
        </w:tabs>
        <w:bidi w:val="0"/>
        <w:spacing w:before="0" w:after="0" w:line="475" w:lineRule="exact"/>
        <w:ind w:left="0" w:right="0" w:firstLine="0"/>
        <w:jc w:val="left"/>
        <w:sectPr>
          <w:footnotePr>
            <w:pos w:val="pageBottom"/>
            <w:numFmt w:val="decimal"/>
            <w:numRestart w:val="continuous"/>
          </w:footnotePr>
          <w:pgSz w:w="11900" w:h="16840"/>
          <w:pgMar w:top="1350" w:right="1144" w:bottom="1489" w:left="1881" w:header="0" w:footer="3" w:gutter="0"/>
          <w:cols w:num="2" w:sep="1" w:space="720" w:equalWidth="0">
            <w:col w:w="4052" w:space="100"/>
            <w:col w:w="4723"/>
          </w:cols>
          <w:noEndnote/>
          <w:rtlGutter w:val="0"/>
          <w:docGrid w:linePitch="360"/>
        </w:sectPr>
      </w:pPr>
      <w:bookmarkStart w:id="1000" w:name="bookmark1000"/>
      <w:r>
        <w:rPr>
          <w:color w:val="000000"/>
          <w:spacing w:val="0"/>
          <w:w w:val="100"/>
          <w:position w:val="0"/>
          <w:sz w:val="24"/>
          <w:szCs w:val="24"/>
        </w:rPr>
        <w:t>5</w:t>
      </w:r>
      <w:bookmarkEnd w:id="1000"/>
      <w:r>
        <w:rPr>
          <w:color w:val="000000"/>
          <w:spacing w:val="0"/>
          <w:w w:val="100"/>
          <w:position w:val="0"/>
        </w:rPr>
        <w:t>、</w:t>
        <w:tab/>
        <w:t>检查客户资料、历史支付及期后收款情况, 按照抽样原则选择客户样本，询证报告期内 的应收账款情况及销售情况。</w:t>
      </w: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5" w:right="0" w:bottom="1451" w:left="0" w:header="0" w:footer="3" w:gutter="0"/>
          <w:cols w:space="720"/>
          <w:noEndnote/>
          <w:rtlGutter w:val="0"/>
          <w:docGrid w:linePitch="360"/>
        </w:sectPr>
      </w:pPr>
    </w:p>
    <w:p>
      <w:pPr>
        <w:pStyle w:val="Style2"/>
        <w:keepNext w:val="0"/>
        <w:keepLines w:val="0"/>
        <w:widowControl w:val="0"/>
        <w:shd w:val="clear" w:color="auto" w:fill="auto"/>
        <w:bidi w:val="0"/>
        <w:spacing w:before="0" w:after="440" w:line="240" w:lineRule="auto"/>
        <w:ind w:left="0" w:right="0" w:firstLine="480"/>
        <w:jc w:val="both"/>
      </w:pPr>
      <w:bookmarkStart w:id="1001" w:name="bookmark1001"/>
      <w:r>
        <w:rPr>
          <w:color w:val="000000"/>
          <w:spacing w:val="0"/>
          <w:w w:val="100"/>
          <w:position w:val="0"/>
        </w:rPr>
        <w:t>四</w:t>
      </w:r>
      <w:bookmarkEnd w:id="1001"/>
      <w:r>
        <w:rPr>
          <w:color w:val="000000"/>
          <w:spacing w:val="0"/>
          <w:w w:val="100"/>
          <w:position w:val="0"/>
        </w:rPr>
        <w:t>、其他信息</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新致软件管理层（以下简称管理层）对其他信息负责。其他信息包括新致软件</w:t>
      </w:r>
      <w:r>
        <w:rPr>
          <w:color w:val="000000"/>
          <w:spacing w:val="0"/>
          <w:w w:val="100"/>
          <w:position w:val="0"/>
          <w:sz w:val="24"/>
          <w:szCs w:val="24"/>
        </w:rPr>
        <w:t xml:space="preserve">2020 </w:t>
      </w:r>
      <w:r>
        <w:rPr>
          <w:color w:val="000000"/>
          <w:spacing w:val="0"/>
          <w:w w:val="100"/>
          <w:position w:val="0"/>
        </w:rPr>
        <w:t>年年度报告中涵盖的信息，但不包括财务报表和我们的审计报告。</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我们对财务报表发表的审计意见不涵盖其他信息，我们也不对其他信息发表任何 形式的鉴证结论。</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 存在重大错报。</w:t>
      </w:r>
    </w:p>
    <w:p>
      <w:pPr>
        <w:pStyle w:val="Style2"/>
        <w:keepNext w:val="0"/>
        <w:keepLines w:val="0"/>
        <w:widowControl w:val="0"/>
        <w:shd w:val="clear" w:color="auto" w:fill="auto"/>
        <w:bidi w:val="0"/>
        <w:spacing w:before="0" w:after="680" w:line="471" w:lineRule="exact"/>
        <w:ind w:left="0" w:right="0" w:firstLine="480"/>
        <w:jc w:val="both"/>
      </w:pPr>
      <w:r>
        <w:rPr>
          <w:color w:val="000000"/>
          <w:spacing w:val="0"/>
          <w:w w:val="100"/>
          <w:position w:val="0"/>
        </w:rPr>
        <w:t>基于我们已执行的工作，如果我们确定其他信息存在重大错报，我们应当报告该 事实。在这方面，我们无任何事项需要报告。</w:t>
      </w:r>
    </w:p>
    <w:p>
      <w:pPr>
        <w:pStyle w:val="Style2"/>
        <w:keepNext w:val="0"/>
        <w:keepLines w:val="0"/>
        <w:widowControl w:val="0"/>
        <w:shd w:val="clear" w:color="auto" w:fill="auto"/>
        <w:bidi w:val="0"/>
        <w:spacing w:before="0" w:after="560" w:line="240" w:lineRule="auto"/>
        <w:ind w:left="0" w:right="0" w:firstLine="480"/>
        <w:jc w:val="both"/>
      </w:pPr>
      <w:bookmarkStart w:id="1002" w:name="bookmark1002"/>
      <w:r>
        <w:rPr>
          <w:color w:val="000000"/>
          <w:spacing w:val="0"/>
          <w:w w:val="100"/>
          <w:position w:val="0"/>
        </w:rPr>
        <w:t>五</w:t>
      </w:r>
      <w:bookmarkEnd w:id="1002"/>
      <w:r>
        <w:rPr>
          <w:color w:val="000000"/>
          <w:spacing w:val="0"/>
          <w:w w:val="100"/>
          <w:position w:val="0"/>
        </w:rPr>
        <w:t>、管理层和治理层对财务报表的责任</w:t>
      </w:r>
    </w:p>
    <w:p>
      <w:pPr>
        <w:pStyle w:val="Style2"/>
        <w:keepNext w:val="0"/>
        <w:keepLines w:val="0"/>
        <w:widowControl w:val="0"/>
        <w:shd w:val="clear" w:color="auto" w:fill="auto"/>
        <w:bidi w:val="0"/>
        <w:spacing w:before="0" w:after="0" w:line="468" w:lineRule="exact"/>
        <w:ind w:left="0" w:right="0" w:firstLine="600"/>
        <w:jc w:val="both"/>
      </w:pPr>
      <w:r>
        <w:rPr>
          <w:color w:val="000000"/>
          <w:spacing w:val="0"/>
          <w:w w:val="100"/>
          <w:position w:val="0"/>
        </w:rPr>
        <w:t>管理层负责按照企业会计准则的规定编制财务报表，使其实现公允反映，并设计、 执行和维护必要的内部控制，以使财务报表不存在由于舞弊或错误导致的重大错报。 在编制财务报表时，管理层负责评估新致软件的持续经营能力，披露与持续经营相关 的事项（如适用），并运用持续经营假设，除非计划进行清算、终止运营或别无其他 现实的选择。</w:t>
      </w:r>
    </w:p>
    <w:p>
      <w:pPr>
        <w:pStyle w:val="Style2"/>
        <w:keepNext w:val="0"/>
        <w:keepLines w:val="0"/>
        <w:widowControl w:val="0"/>
        <w:shd w:val="clear" w:color="auto" w:fill="auto"/>
        <w:bidi w:val="0"/>
        <w:spacing w:before="0" w:after="460" w:line="468" w:lineRule="exact"/>
        <w:ind w:left="0" w:right="0" w:firstLine="600"/>
        <w:jc w:val="both"/>
      </w:pPr>
      <w:r>
        <w:rPr>
          <w:color w:val="000000"/>
          <w:spacing w:val="0"/>
          <w:w w:val="100"/>
          <w:position w:val="0"/>
        </w:rPr>
        <w:t>治理层负责监督新致软件的财务报告过程。</w:t>
      </w:r>
    </w:p>
    <w:p>
      <w:pPr>
        <w:pStyle w:val="Style2"/>
        <w:keepNext w:val="0"/>
        <w:keepLines w:val="0"/>
        <w:widowControl w:val="0"/>
        <w:shd w:val="clear" w:color="auto" w:fill="auto"/>
        <w:bidi w:val="0"/>
        <w:spacing w:before="0" w:after="0" w:line="467" w:lineRule="exact"/>
        <w:ind w:left="0" w:right="0" w:firstLine="600"/>
        <w:jc w:val="both"/>
      </w:pPr>
      <w:bookmarkStart w:id="1003" w:name="bookmark1003"/>
      <w:r>
        <w:rPr>
          <w:color w:val="000000"/>
          <w:spacing w:val="0"/>
          <w:w w:val="100"/>
          <w:position w:val="0"/>
        </w:rPr>
        <w:t>六</w:t>
      </w:r>
      <w:bookmarkEnd w:id="1003"/>
      <w:r>
        <w:rPr>
          <w:color w:val="000000"/>
          <w:spacing w:val="0"/>
          <w:w w:val="100"/>
          <w:position w:val="0"/>
        </w:rPr>
        <w:t>、注册会计师对财务报表审计的责任</w:t>
      </w:r>
    </w:p>
    <w:p>
      <w:pPr>
        <w:pStyle w:val="Style2"/>
        <w:keepNext w:val="0"/>
        <w:keepLines w:val="0"/>
        <w:widowControl w:val="0"/>
        <w:shd w:val="clear" w:color="auto" w:fill="auto"/>
        <w:bidi w:val="0"/>
        <w:spacing w:before="0" w:after="0" w:line="467" w:lineRule="exact"/>
        <w:ind w:left="0" w:right="0" w:firstLine="60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0" w:line="467" w:lineRule="exact"/>
        <w:ind w:left="0" w:right="0" w:firstLine="60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shd w:val="clear" w:color="auto" w:fill="auto"/>
        <w:tabs>
          <w:tab w:pos="1194" w:val="left"/>
        </w:tabs>
        <w:bidi w:val="0"/>
        <w:spacing w:before="0" w:after="0" w:line="467" w:lineRule="exact"/>
        <w:ind w:left="0" w:right="0" w:firstLine="600"/>
        <w:jc w:val="both"/>
      </w:pPr>
      <w:bookmarkStart w:id="1004" w:name="bookmark1004"/>
      <w:r>
        <w:rPr>
          <w:color w:val="000000"/>
          <w:spacing w:val="0"/>
          <w:w w:val="100"/>
          <w:position w:val="0"/>
        </w:rPr>
        <w:t>（</w:t>
      </w:r>
      <w:bookmarkEnd w:id="1004"/>
      <w:r>
        <w:rPr>
          <w:color w:val="000000"/>
          <w:spacing w:val="0"/>
          <w:w w:val="100"/>
          <w:position w:val="0"/>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2"/>
        <w:keepNext w:val="0"/>
        <w:keepLines w:val="0"/>
        <w:widowControl w:val="0"/>
        <w:shd w:val="clear" w:color="auto" w:fill="auto"/>
        <w:tabs>
          <w:tab w:pos="1199" w:val="left"/>
        </w:tabs>
        <w:bidi w:val="0"/>
        <w:spacing w:before="0" w:after="0" w:line="499" w:lineRule="exact"/>
        <w:ind w:left="0" w:right="0" w:firstLine="600"/>
        <w:jc w:val="both"/>
      </w:pPr>
      <w:bookmarkStart w:id="1005" w:name="bookmark1005"/>
      <w:r>
        <w:rPr>
          <w:color w:val="000000"/>
          <w:spacing w:val="0"/>
          <w:w w:val="100"/>
          <w:position w:val="0"/>
        </w:rPr>
        <w:t>（</w:t>
      </w:r>
      <w:bookmarkEnd w:id="1005"/>
      <w:r>
        <w:rPr>
          <w:color w:val="000000"/>
          <w:spacing w:val="0"/>
          <w:w w:val="100"/>
          <w:position w:val="0"/>
        </w:rPr>
        <w:t>二）</w:t>
        <w:tab/>
        <w:t>了解与审计相关的内部控制，以设计恰当的审计程序，但目的并非对内部 控制的有效性发表意见。</w:t>
      </w:r>
    </w:p>
    <w:p>
      <w:pPr>
        <w:pStyle w:val="Style2"/>
        <w:keepNext w:val="0"/>
        <w:keepLines w:val="0"/>
        <w:widowControl w:val="0"/>
        <w:shd w:val="clear" w:color="auto" w:fill="auto"/>
        <w:tabs>
          <w:tab w:pos="1194" w:val="left"/>
        </w:tabs>
        <w:bidi w:val="0"/>
        <w:spacing w:before="0" w:after="0" w:line="468" w:lineRule="exact"/>
        <w:ind w:left="0" w:right="0" w:firstLine="600"/>
        <w:jc w:val="both"/>
      </w:pPr>
      <w:bookmarkStart w:id="1006" w:name="bookmark1006"/>
      <w:r>
        <w:rPr>
          <w:color w:val="000000"/>
          <w:spacing w:val="0"/>
          <w:w w:val="100"/>
          <w:position w:val="0"/>
        </w:rPr>
        <w:t>（</w:t>
      </w:r>
      <w:bookmarkEnd w:id="1006"/>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199" w:val="left"/>
        </w:tabs>
        <w:bidi w:val="0"/>
        <w:spacing w:before="0" w:after="240" w:line="468" w:lineRule="exact"/>
        <w:ind w:left="0" w:right="0" w:firstLine="600"/>
        <w:jc w:val="both"/>
      </w:pPr>
      <w:bookmarkStart w:id="1007" w:name="bookmark1007"/>
      <w:r>
        <w:rPr>
          <w:color w:val="000000"/>
          <w:spacing w:val="0"/>
          <w:w w:val="100"/>
          <w:position w:val="0"/>
        </w:rPr>
        <w:t>（</w:t>
      </w:r>
      <w:bookmarkEnd w:id="1007"/>
      <w:r>
        <w:rPr>
          <w:color w:val="000000"/>
          <w:spacing w:val="0"/>
          <w:w w:val="100"/>
          <w:position w:val="0"/>
        </w:rPr>
        <w:t>四）</w:t>
        <w:tab/>
        <w:t>对管理层使用持续经营假设的恰当性得出结论。同时，根据获取的审计证 据，就可能导致对新致软件持续经营能力产生重大疑虑的事项或情况是否存在重大不 确定性得出结论。如果我们得出结论认为存在重大不确定性，审计准则要求我们在审 计报告中提请报表使用者注意财务报表中的相关披露；如果披露不充分，我们应当发 表非无保留意见。我们的结论基于截至审计报告日可获得的信息。然而，未来的事项 或情况可能导致新致软件不能持续经营。</w:t>
      </w:r>
      <w:r>
        <w:br w:type="page"/>
      </w:r>
    </w:p>
    <w:p>
      <w:pPr>
        <w:pStyle w:val="Style2"/>
        <w:keepNext w:val="0"/>
        <w:keepLines w:val="0"/>
        <w:widowControl w:val="0"/>
        <w:shd w:val="clear" w:color="auto" w:fill="auto"/>
        <w:tabs>
          <w:tab w:pos="1242" w:val="left"/>
        </w:tabs>
        <w:bidi w:val="0"/>
        <w:spacing w:before="0" w:after="0" w:line="467" w:lineRule="exact"/>
        <w:ind w:left="0" w:right="0" w:firstLine="600"/>
        <w:jc w:val="both"/>
      </w:pPr>
      <w:bookmarkStart w:id="1008" w:name="bookmark1008"/>
      <w:r>
        <w:rPr>
          <w:color w:val="000000"/>
          <w:spacing w:val="0"/>
          <w:w w:val="100"/>
          <w:position w:val="0"/>
        </w:rPr>
        <w:t>（</w:t>
      </w:r>
      <w:bookmarkEnd w:id="1008"/>
      <w:r>
        <w:rPr>
          <w:color w:val="000000"/>
          <w:spacing w:val="0"/>
          <w:w w:val="100"/>
          <w:position w:val="0"/>
        </w:rPr>
        <w:t>五）</w:t>
        <w:tab/>
        <w:t>评价财务报表的总体列报（包括披露）、结构和内容，并评价财务报表是 否公允反映相关交易和事项。</w:t>
      </w:r>
    </w:p>
    <w:p>
      <w:pPr>
        <w:pStyle w:val="Style2"/>
        <w:keepNext w:val="0"/>
        <w:keepLines w:val="0"/>
        <w:widowControl w:val="0"/>
        <w:shd w:val="clear" w:color="auto" w:fill="auto"/>
        <w:tabs>
          <w:tab w:pos="1251" w:val="left"/>
        </w:tabs>
        <w:bidi w:val="0"/>
        <w:spacing w:before="0" w:after="0" w:line="467" w:lineRule="exact"/>
        <w:ind w:left="0" w:right="0" w:firstLine="600"/>
        <w:jc w:val="both"/>
      </w:pPr>
      <w:bookmarkStart w:id="1009" w:name="bookmark1009"/>
      <w:r>
        <w:rPr>
          <w:color w:val="000000"/>
          <w:spacing w:val="0"/>
          <w:w w:val="100"/>
          <w:position w:val="0"/>
        </w:rPr>
        <w:t>（</w:t>
      </w:r>
      <w:bookmarkEnd w:id="1009"/>
      <w:r>
        <w:rPr>
          <w:color w:val="000000"/>
          <w:spacing w:val="0"/>
          <w:w w:val="100"/>
          <w:position w:val="0"/>
        </w:rPr>
        <w:t>六）</w:t>
        <w:tab/>
        <w:t>就新致软件中实体或业务活动的财务信息获取充分、适当的审计证据，以 对合并财务报表发表审计意见。我们负责指导、监督和执行集团审计，并对审计意见 承担全部责任。</w:t>
      </w:r>
    </w:p>
    <w:p>
      <w:pPr>
        <w:pStyle w:val="Style2"/>
        <w:keepNext w:val="0"/>
        <w:keepLines w:val="0"/>
        <w:widowControl w:val="0"/>
        <w:shd w:val="clear" w:color="auto" w:fill="auto"/>
        <w:bidi w:val="0"/>
        <w:spacing w:before="0" w:after="0" w:line="467" w:lineRule="exact"/>
        <w:ind w:left="0" w:right="0" w:firstLine="600"/>
        <w:jc w:val="both"/>
      </w:pPr>
      <w:r>
        <w:rPr>
          <w:color w:val="000000"/>
          <w:spacing w:val="0"/>
          <w:w w:val="100"/>
          <w:position w:val="0"/>
        </w:rPr>
        <w:t>我们与治理层就计划的审计范围、时间安排和重大审计发现等事项进行沟通，包 括沟通我们在审计中识别出的值得关注的内部控制缺陷。</w:t>
      </w:r>
    </w:p>
    <w:p>
      <w:pPr>
        <w:pStyle w:val="Style2"/>
        <w:keepNext w:val="0"/>
        <w:keepLines w:val="0"/>
        <w:widowControl w:val="0"/>
        <w:shd w:val="clear" w:color="auto" w:fill="auto"/>
        <w:bidi w:val="0"/>
        <w:spacing w:before="0" w:after="0" w:line="467" w:lineRule="exact"/>
        <w:ind w:left="0" w:right="0" w:firstLine="600"/>
        <w:jc w:val="both"/>
      </w:pPr>
      <w:r>
        <w:rPr>
          <w:color w:val="000000"/>
          <w:spacing w:val="0"/>
          <w:w w:val="100"/>
          <w:position w:val="0"/>
        </w:rPr>
        <w:t>我们还就已遵守与独立性相关的职业道德要求向治理层提供声明，并与治理层沟 通可能被合理认为影响我们独立性的所有关系和其他事项，以及相关的防范措施（如 适用）。</w:t>
      </w:r>
    </w:p>
    <w:p>
      <w:pPr>
        <w:pStyle w:val="Style2"/>
        <w:keepNext w:val="0"/>
        <w:keepLines w:val="0"/>
        <w:widowControl w:val="0"/>
        <w:shd w:val="clear" w:color="auto" w:fill="auto"/>
        <w:bidi w:val="0"/>
        <w:spacing w:before="0" w:after="680" w:line="467" w:lineRule="exact"/>
        <w:ind w:left="0" w:right="0" w:firstLine="600"/>
        <w:jc w:val="both"/>
      </w:pPr>
      <w:r>
        <w:rPr>
          <w:color w:val="000000"/>
          <w:spacing w:val="0"/>
          <w:w w:val="100"/>
          <w:position w:val="0"/>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2"/>
        <w:keepNext w:val="0"/>
        <w:keepLines w:val="0"/>
        <w:widowControl w:val="0"/>
        <w:shd w:val="clear" w:color="auto" w:fill="auto"/>
        <w:bidi w:val="0"/>
        <w:spacing w:before="0" w:after="200" w:line="240" w:lineRule="auto"/>
        <w:ind w:left="1960" w:right="0" w:firstLine="0"/>
        <w:jc w:val="both"/>
      </w:pPr>
      <w:r>
        <mc:AlternateContent>
          <mc:Choice Requires="wps">
            <w:drawing>
              <wp:anchor distT="0" distB="0" distL="114300" distR="114300" simplePos="0" relativeHeight="125829378" behindDoc="0" locked="0" layoutInCell="1" allowOverlap="1">
                <wp:simplePos x="0" y="0"/>
                <wp:positionH relativeFrom="page">
                  <wp:posOffset>1118235</wp:posOffset>
                </wp:positionH>
                <wp:positionV relativeFrom="paragraph">
                  <wp:posOffset>12700</wp:posOffset>
                </wp:positionV>
                <wp:extent cx="1252855" cy="777240"/>
                <wp:wrapSquare wrapText="right"/>
                <wp:docPr id="38" name="Shape 38"/>
                <a:graphic xmlns:a="http://schemas.openxmlformats.org/drawingml/2006/main">
                  <a:graphicData uri="http://schemas.microsoft.com/office/word/2010/wordprocessingShape">
                    <wps:wsp>
                      <wps:cNvSpPr txBox="1"/>
                      <wps:spPr>
                        <a:xfrm>
                          <a:ext cx="1252855" cy="777240"/>
                        </a:xfrm>
                        <a:prstGeom prst="rect"/>
                        <a:noFill/>
                      </wps:spPr>
                      <wps:txbx>
                        <w:txbxContent>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立信会计师事务所</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（特殊普通合伙）</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中国•上海</w:t>
                            </w:r>
                          </w:p>
                        </w:txbxContent>
                      </wps:txbx>
                      <wps:bodyPr lIns="0" tIns="0" rIns="0" bIns="0">
                        <a:noAutoFit/>
                      </wps:bodyPr>
                    </wps:wsp>
                  </a:graphicData>
                </a:graphic>
              </wp:anchor>
            </w:drawing>
          </mc:Choice>
          <mc:Fallback>
            <w:pict>
              <v:shape id="_x0000_s1064" type="#_x0000_t202" style="position:absolute;margin-left:88.049999999999997pt;margin-top:1.pt;width:98.650000000000006pt;height:61.200000000000003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立信会计师事务所</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（特殊普通合伙）</w:t>
                      </w:r>
                    </w:p>
                    <w:p>
                      <w:pPr>
                        <w:pStyle w:val="Style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中国•上海</w:t>
                      </w:r>
                    </w:p>
                  </w:txbxContent>
                </v:textbox>
                <w10:wrap type="square" side="right" anchorx="page"/>
              </v:shape>
            </w:pict>
          </mc:Fallback>
        </mc:AlternateContent>
      </w:r>
      <w:r>
        <w:rPr>
          <w:b/>
          <w:bCs/>
          <w:color w:val="000000"/>
          <w:spacing w:val="0"/>
          <w:w w:val="100"/>
          <w:position w:val="0"/>
        </w:rPr>
        <w:t>中国注册会计师：周琪（项目合伙人）</w:t>
      </w:r>
    </w:p>
    <w:p>
      <w:pPr>
        <w:pStyle w:val="Style2"/>
        <w:keepNext w:val="0"/>
        <w:keepLines w:val="0"/>
        <w:widowControl w:val="0"/>
        <w:shd w:val="clear" w:color="auto" w:fill="auto"/>
        <w:bidi w:val="0"/>
        <w:spacing w:before="0" w:after="200" w:line="240" w:lineRule="auto"/>
        <w:ind w:left="1960" w:right="0" w:firstLine="0"/>
        <w:jc w:val="both"/>
      </w:pPr>
      <w:r>
        <w:rPr>
          <w:b/>
          <w:bCs/>
          <w:color w:val="000000"/>
          <w:spacing w:val="0"/>
          <w:w w:val="100"/>
          <w:position w:val="0"/>
        </w:rPr>
        <w:t>中国注册会计师：顾瑛瑛</w:t>
      </w:r>
    </w:p>
    <w:p>
      <w:pPr>
        <w:pStyle w:val="Style2"/>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rPr>
        <w:t>二</w:t>
      </w:r>
      <w:r>
        <w:rPr>
          <w:b/>
          <w:bCs/>
          <w:color w:val="000000"/>
          <w:spacing w:val="0"/>
          <w:w w:val="100"/>
          <w:position w:val="0"/>
        </w:rPr>
        <w:t>O</w:t>
      </w:r>
      <w:r>
        <w:rPr>
          <w:b/>
          <w:bCs/>
          <w:color w:val="000000"/>
          <w:spacing w:val="0"/>
          <w:w w:val="100"/>
          <w:position w:val="0"/>
        </w:rPr>
        <w:t>二一年四月二十二日</w:t>
      </w:r>
    </w:p>
    <w:p>
      <w:pPr>
        <w:pStyle w:val="Style30"/>
        <w:keepNext w:val="0"/>
        <w:keepLines w:val="0"/>
        <w:widowControl w:val="0"/>
        <w:shd w:val="clear" w:color="auto" w:fill="auto"/>
        <w:bidi w:val="0"/>
        <w:spacing w:before="0" w:after="40" w:line="240" w:lineRule="auto"/>
        <w:ind w:left="0" w:right="0" w:firstLine="0"/>
        <w:jc w:val="distribute"/>
      </w:pPr>
      <w:r>
        <w:rPr>
          <w:color w:val="000000"/>
          <w:spacing w:val="0"/>
          <w:w w:val="100"/>
          <w:position w:val="0"/>
        </w:rPr>
        <w:t>二、财务报表</w:t>
      </w:r>
    </w:p>
    <w:p>
      <w:pPr>
        <w:pStyle w:val="Style3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 xml:space="preserve">合并资产负债表 </w:t>
      </w:r>
      <w:r>
        <w:rPr>
          <w:b w:val="0"/>
          <w:bCs w:val="0"/>
          <w:color w:val="000000"/>
          <w:spacing w:val="0"/>
          <w:w w:val="100"/>
          <w:position w:val="0"/>
          <w:sz w:val="18"/>
          <w:szCs w:val="18"/>
        </w:rPr>
        <w:t>2020</w:t>
      </w:r>
      <w:r>
        <w:rPr>
          <w:b w:val="0"/>
          <w:bCs w:val="0"/>
          <w:color w:val="000000"/>
          <w:spacing w:val="0"/>
          <w:w w:val="100"/>
          <w:position w:val="0"/>
          <w:sz w:val="18"/>
          <w:szCs w:val="18"/>
        </w:rPr>
        <w:t>年</w:t>
      </w:r>
      <w:r>
        <w:rPr>
          <w:b w:val="0"/>
          <w:bCs w:val="0"/>
          <w:color w:val="000000"/>
          <w:spacing w:val="0"/>
          <w:w w:val="100"/>
          <w:position w:val="0"/>
          <w:sz w:val="18"/>
          <w:szCs w:val="18"/>
        </w:rPr>
        <w:t>12</w:t>
      </w:r>
      <w:r>
        <w:rPr>
          <w:b w:val="0"/>
          <w:bCs w:val="0"/>
          <w:color w:val="000000"/>
          <w:spacing w:val="0"/>
          <w:w w:val="100"/>
          <w:position w:val="0"/>
          <w:sz w:val="18"/>
          <w:szCs w:val="18"/>
        </w:rPr>
        <w:t>月</w:t>
      </w:r>
      <w:r>
        <w:rPr>
          <w:b w:val="0"/>
          <w:bCs w:val="0"/>
          <w:color w:val="000000"/>
          <w:spacing w:val="0"/>
          <w:w w:val="100"/>
          <w:position w:val="0"/>
          <w:sz w:val="18"/>
          <w:szCs w:val="18"/>
        </w:rPr>
        <w:t>31</w:t>
      </w:r>
      <w:r>
        <w:rPr>
          <w:b w:val="0"/>
          <w:bCs w:val="0"/>
          <w:color w:val="000000"/>
          <w:spacing w:val="0"/>
          <w:w w:val="100"/>
          <w:position w:val="0"/>
          <w:sz w:val="18"/>
          <w:szCs w:val="18"/>
        </w:rPr>
        <w:t>日 编制单位：上海新致软件股份有限公司</w:t>
      </w:r>
    </w:p>
    <w:p>
      <w:pPr>
        <w:pStyle w:val="Style30"/>
        <w:keepNext w:val="0"/>
        <w:keepLines w:val="0"/>
        <w:widowControl w:val="0"/>
        <w:shd w:val="clear" w:color="auto" w:fill="auto"/>
        <w:bidi w:val="0"/>
        <w:spacing w:before="0" w:after="0" w:line="240" w:lineRule="auto"/>
        <w:ind w:left="0" w:right="0" w:firstLine="0"/>
        <w:jc w:val="center"/>
        <w:rPr>
          <w:sz w:val="18"/>
          <w:szCs w:val="18"/>
        </w:rPr>
      </w:pPr>
      <w:r>
        <w:rPr>
          <w:b w:val="0"/>
          <w:bCs w:val="0"/>
          <w:color w:val="000000"/>
          <w:spacing w:val="0"/>
          <w:w w:val="100"/>
          <w:position w:val="0"/>
          <w:sz w:val="18"/>
          <w:szCs w:val="18"/>
        </w:rPr>
        <w:t>单位:元币种:人民币</w:t>
      </w:r>
    </w:p>
    <w:tbl>
      <w:tblPr>
        <w:tblOverlap w:val="never"/>
        <w:jc w:val="center"/>
        <w:tblLayout w:type="fixed"/>
      </w:tblPr>
      <w:tblGrid>
        <w:gridCol w:w="3221"/>
        <w:gridCol w:w="854"/>
        <w:gridCol w:w="2549"/>
        <w:gridCol w:w="241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2020</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2019</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872,528,124.71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306,283,609.17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701,747,402.55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624,721,677.80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1,441,131.23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1,776, </w:t>
            </w:r>
            <w:r>
              <w:rPr>
                <w:color w:val="000000"/>
                <w:spacing w:val="0"/>
                <w:w w:val="100"/>
                <w:position w:val="0"/>
                <w:sz w:val="18"/>
                <w:szCs w:val="18"/>
              </w:rPr>
              <w:t xml:space="preserve">188. </w:t>
            </w:r>
            <w:r>
              <w:rPr>
                <w:color w:val="000000"/>
                <w:spacing w:val="0"/>
                <w:w w:val="100"/>
                <w:position w:val="0"/>
                <w:sz w:val="18"/>
                <w:szCs w:val="18"/>
              </w:rPr>
              <w:t>98</w:t>
            </w: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1"/>
        <w:gridCol w:w="854"/>
        <w:gridCol w:w="2549"/>
        <w:gridCol w:w="241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9,483,238.05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8,189, </w:t>
            </w:r>
            <w:r>
              <w:rPr>
                <w:color w:val="000000"/>
                <w:spacing w:val="0"/>
                <w:w w:val="100"/>
                <w:position w:val="0"/>
                <w:sz w:val="18"/>
                <w:szCs w:val="18"/>
              </w:rPr>
              <w:t xml:space="preserve">128.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197,299,828.00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153,828,925.21</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10,980,581.89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18,866,080.96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6,269, </w:t>
            </w:r>
            <w:r>
              <w:rPr>
                <w:color w:val="000000"/>
                <w:spacing w:val="0"/>
                <w:w w:val="100"/>
                <w:position w:val="0"/>
                <w:sz w:val="18"/>
                <w:szCs w:val="18"/>
              </w:rPr>
              <w:t xml:space="preserve">434.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17,717,345.04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1,800,564, </w:t>
            </w:r>
            <w:r>
              <w:rPr>
                <w:color w:val="000000"/>
                <w:spacing w:val="0"/>
                <w:w w:val="100"/>
                <w:position w:val="0"/>
                <w:sz w:val="18"/>
                <w:szCs w:val="18"/>
              </w:rPr>
              <w:t xml:space="preserve">841.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1,133, 629, </w:t>
            </w:r>
            <w:r>
              <w:rPr>
                <w:color w:val="000000"/>
                <w:spacing w:val="0"/>
                <w:w w:val="100"/>
                <w:position w:val="0"/>
                <w:sz w:val="18"/>
                <w:szCs w:val="18"/>
              </w:rPr>
              <w:t xml:space="preserve">304.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18,811,664.59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28,512,577.10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4,613,172.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631.90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24,798,262.49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24,798,262.49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115,197,104.10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91,293,336.32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284.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45,134,033.46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46,659,433.46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8,497, </w:t>
            </w:r>
            <w:r>
              <w:rPr>
                <w:color w:val="000000"/>
                <w:spacing w:val="0"/>
                <w:w w:val="100"/>
                <w:position w:val="0"/>
                <w:sz w:val="18"/>
                <w:szCs w:val="18"/>
              </w:rPr>
              <w:t xml:space="preserve">489.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13,271,802.87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582.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5,714, </w:t>
            </w:r>
            <w:r>
              <w:rPr>
                <w:color w:val="000000"/>
                <w:spacing w:val="0"/>
                <w:w w:val="100"/>
                <w:position w:val="0"/>
                <w:sz w:val="18"/>
                <w:szCs w:val="18"/>
              </w:rPr>
              <w:t xml:space="preserve">493.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226,090,592.87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217,262,460.99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2,026, 655, </w:t>
            </w:r>
            <w:r>
              <w:rPr>
                <w:color w:val="000000"/>
                <w:spacing w:val="0"/>
                <w:w w:val="100"/>
                <w:position w:val="0"/>
                <w:sz w:val="18"/>
                <w:szCs w:val="18"/>
              </w:rPr>
              <w:t xml:space="preserve">434.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618,987,594.44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444,865,316.67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15,669,978.81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12,954,553.76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8,236,235.79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25,644,689.81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21"/>
        <w:gridCol w:w="854"/>
        <w:gridCol w:w="2549"/>
        <w:gridCol w:w="241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120,408,630.07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110,242,689.84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25,060,019.68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45,586,315.10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307.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21,610,525.51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670.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813,648,891.25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643,495,636.67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24,772,666.80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14,317,193.84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5,127, </w:t>
            </w:r>
            <w:r>
              <w:rPr>
                <w:color w:val="000000"/>
                <w:spacing w:val="0"/>
                <w:w w:val="100"/>
                <w:position w:val="0"/>
                <w:sz w:val="18"/>
                <w:szCs w:val="18"/>
              </w:rPr>
              <w:t xml:space="preserve">474.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29,900,140.95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20,451,743.89</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843,549,032.20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663,947,380.56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182,022,280.00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136,516,680.00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543,725,782.58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178,082,019.66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-839,716.28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-742,778.12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30,494,253.93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24,273,035.01</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293,427,081.81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218,037,866.86</w:t>
            </w:r>
          </w:p>
        </w:tc>
      </w:tr>
      <w:tr>
        <w:trPr>
          <w:trHeight w:val="56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归属于母公司所有者权益（或股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1,048, 829, </w:t>
            </w:r>
            <w:r>
              <w:rPr>
                <w:color w:val="000000"/>
                <w:spacing w:val="0"/>
                <w:w w:val="100"/>
                <w:position w:val="0"/>
                <w:sz w:val="18"/>
                <w:szCs w:val="18"/>
              </w:rPr>
              <w:t xml:space="preserve">682.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556,166,823.41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134,276,719.93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130,777,561.64</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1,183, 106, </w:t>
            </w:r>
            <w:r>
              <w:rPr>
                <w:color w:val="000000"/>
                <w:spacing w:val="0"/>
                <w:w w:val="100"/>
                <w:position w:val="0"/>
                <w:sz w:val="18"/>
                <w:szCs w:val="18"/>
              </w:rPr>
              <w:t>401.97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686,944,385.05</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2,026, 655, </w:t>
            </w:r>
            <w:r>
              <w:rPr>
                <w:color w:val="000000"/>
                <w:spacing w:val="0"/>
                <w:w w:val="100"/>
                <w:position w:val="0"/>
                <w:sz w:val="18"/>
                <w:szCs w:val="18"/>
              </w:rPr>
              <w:t xml:space="preserve">434.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r>
    </w:tbl>
    <w:p>
      <w:pPr>
        <w:pStyle w:val="Style30"/>
        <w:keepNext w:val="0"/>
        <w:keepLines w:val="0"/>
        <w:widowControl w:val="0"/>
        <w:shd w:val="clear" w:color="auto" w:fill="auto"/>
        <w:bidi w:val="0"/>
        <w:spacing w:before="0" w:after="0" w:line="240" w:lineRule="auto"/>
        <w:ind w:left="106" w:right="0" w:firstLine="0"/>
        <w:jc w:val="left"/>
        <w:rPr>
          <w:sz w:val="18"/>
          <w:szCs w:val="18"/>
        </w:rPr>
      </w:pPr>
      <w:r>
        <w:rPr>
          <w:b w:val="0"/>
          <w:bCs w:val="0"/>
          <w:color w:val="000000"/>
          <w:spacing w:val="0"/>
          <w:w w:val="100"/>
          <w:position w:val="0"/>
          <w:sz w:val="18"/>
          <w:szCs w:val="18"/>
        </w:rPr>
        <w:t>法定代表人：郭玮主管会计工作负责人：吴忠平会计机构负责人：郭艾雯</w:t>
      </w:r>
      <w:r>
        <w:br w:type="page"/>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母公司资产负债表</w:t>
        <w:br/>
      </w:r>
      <w:r>
        <w:rPr>
          <w:color w:val="000000"/>
          <w:spacing w:val="0"/>
          <w:w w:val="100"/>
          <w:position w:val="0"/>
          <w:sz w:val="22"/>
          <w:szCs w:val="22"/>
        </w:rPr>
        <w:t>2020</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w:t>
        <w:br/>
        <w:t>编制单位:上海新致软件股份有限公司</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192"/>
        <w:gridCol w:w="883"/>
        <w:gridCol w:w="2549"/>
        <w:gridCol w:w="241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2020</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2019</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802,457,408.42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237,974,687.55</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670,546,867.18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582,929,180.62</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249,910.77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666,730.58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94,645,590.54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107,739,283.38</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93,297,504.32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83,065,472.03</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3,853,773.58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1,662,012, </w:t>
            </w:r>
            <w:r>
              <w:rPr>
                <w:color w:val="000000"/>
                <w:spacing w:val="0"/>
                <w:w w:val="100"/>
                <w:position w:val="0"/>
                <w:sz w:val="18"/>
                <w:szCs w:val="18"/>
              </w:rPr>
              <w:t>381.23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1,018, 475, </w:t>
            </w:r>
            <w:r>
              <w:rPr>
                <w:color w:val="000000"/>
                <w:spacing w:val="0"/>
                <w:w w:val="100"/>
                <w:position w:val="0"/>
                <w:sz w:val="18"/>
                <w:szCs w:val="18"/>
              </w:rPr>
              <w:t xml:space="preserve">476.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290,704,755.67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290,704,755.67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7,873,663.85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8,034, </w:t>
            </w:r>
            <w:r>
              <w:rPr>
                <w:color w:val="000000"/>
                <w:spacing w:val="0"/>
                <w:w w:val="100"/>
                <w:position w:val="0"/>
                <w:sz w:val="18"/>
                <w:szCs w:val="18"/>
              </w:rPr>
              <w:t xml:space="preserve">141.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957,676.01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1,702, </w:t>
            </w:r>
            <w:r>
              <w:rPr>
                <w:color w:val="000000"/>
                <w:spacing w:val="0"/>
                <w:w w:val="100"/>
                <w:position w:val="0"/>
                <w:sz w:val="18"/>
                <w:szCs w:val="18"/>
              </w:rPr>
              <w:t>937.81</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829,219.71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927. </w:t>
            </w:r>
            <w:r>
              <w:rPr>
                <w:color w:val="000000"/>
                <w:spacing w:val="0"/>
                <w:w w:val="100"/>
                <w:position w:val="0"/>
                <w:sz w:val="18"/>
                <w:szCs w:val="18"/>
              </w:rPr>
              <w:t>26</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6,692,598.22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186.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307,057,913.46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307,093,948.64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1,969, 070, </w:t>
            </w:r>
            <w:r>
              <w:rPr>
                <w:color w:val="000000"/>
                <w:spacing w:val="0"/>
                <w:w w:val="100"/>
                <w:position w:val="0"/>
                <w:sz w:val="18"/>
                <w:szCs w:val="18"/>
              </w:rPr>
              <w:t xml:space="preserve">294.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567,500,000.00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359,000,000.00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883"/>
        <w:gridCol w:w="2549"/>
        <w:gridCol w:w="2419"/>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307,967,915.58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318,511,575.12</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5,953,138.80</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10,940,372.36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56,479,597.24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58,767,933.27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8,246,842.49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24,805,550.33</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29,817,615.80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43,294,851.17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656,422.38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981,608,765.85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810,333,048.69</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2,493,366.67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2,493,366.67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984,102,132.52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813,962,815.36</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182,022,280.00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136,516,680.00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517,711,082.92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152,067,320.00</w:t>
            </w: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30,494,253.93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24,273,035.01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254,740,545.32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198,749,575.01</w:t>
            </w:r>
          </w:p>
        </w:tc>
      </w:tr>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984,968,162.17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511,606,610.02</w:t>
            </w:r>
          </w:p>
        </w:tc>
      </w:tr>
      <w:tr>
        <w:trPr>
          <w:trHeight w:val="571"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1,969, 070, </w:t>
            </w:r>
            <w:r>
              <w:rPr>
                <w:color w:val="000000"/>
                <w:spacing w:val="0"/>
                <w:w w:val="100"/>
                <w:position w:val="0"/>
                <w:sz w:val="18"/>
                <w:szCs w:val="18"/>
              </w:rPr>
              <w:t xml:space="preserve">294.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r>
    </w:tbl>
    <w:p>
      <w:pPr>
        <w:pStyle w:val="Style30"/>
        <w:keepNext w:val="0"/>
        <w:keepLines w:val="0"/>
        <w:widowControl w:val="0"/>
        <w:shd w:val="clear" w:color="auto" w:fill="auto"/>
        <w:bidi w:val="0"/>
        <w:spacing w:before="0" w:after="0" w:line="240" w:lineRule="auto"/>
        <w:ind w:left="106" w:right="0" w:firstLine="0"/>
        <w:jc w:val="left"/>
        <w:rPr>
          <w:sz w:val="20"/>
          <w:szCs w:val="20"/>
        </w:rPr>
      </w:pPr>
      <w:r>
        <w:rPr>
          <w:b w:val="0"/>
          <w:bCs w:val="0"/>
          <w:color w:val="000000"/>
          <w:spacing w:val="0"/>
          <w:w w:val="100"/>
          <w:position w:val="0"/>
          <w:sz w:val="20"/>
          <w:szCs w:val="20"/>
        </w:rPr>
        <w:t>法定代表人：郭玮主管会计工作负责人：吴忠平会计机构负责人：郭艾雯</w:t>
      </w:r>
    </w:p>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合并利润表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2"/>
          <w:szCs w:val="22"/>
        </w:rPr>
        <w:t xml:space="preserve">2020 </w:t>
      </w:r>
      <w:r>
        <w:rPr>
          <w:b w:val="0"/>
          <w:bCs w:val="0"/>
          <w:color w:val="000000"/>
          <w:spacing w:val="0"/>
          <w:w w:val="100"/>
          <w:position w:val="0"/>
          <w:sz w:val="20"/>
          <w:szCs w:val="20"/>
        </w:rPr>
        <w:t xml:space="preserve">年 </w:t>
      </w:r>
      <w:r>
        <w:rPr>
          <w:b w:val="0"/>
          <w:bCs w:val="0"/>
          <w:color w:val="000000"/>
          <w:spacing w:val="0"/>
          <w:w w:val="100"/>
          <w:position w:val="0"/>
          <w:sz w:val="22"/>
          <w:szCs w:val="22"/>
        </w:rPr>
        <w:t xml:space="preserve">1—12 </w:t>
      </w:r>
      <w:r>
        <w:rPr>
          <w:b w:val="0"/>
          <w:bCs w:val="0"/>
          <w:color w:val="000000"/>
          <w:spacing w:val="0"/>
          <w:w w:val="100"/>
          <w:position w:val="0"/>
          <w:sz w:val="20"/>
          <w:szCs w:val="20"/>
        </w:rPr>
        <w:t>月</w:t>
      </w:r>
    </w:p>
    <w:tbl>
      <w:tblPr>
        <w:tblOverlap w:val="never"/>
        <w:jc w:val="center"/>
        <w:tblLayout w:type="fixed"/>
      </w:tblPr>
      <w:tblGrid>
        <w:gridCol w:w="4066"/>
        <w:gridCol w:w="922"/>
        <w:gridCol w:w="2030"/>
        <w:gridCol w:w="2030"/>
      </w:tblGrid>
      <w:tr>
        <w:trPr>
          <w:trHeight w:val="278"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立:元币种:人民币</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w:t>
            </w:r>
            <w:r>
              <w:rPr>
                <w:b/>
                <w:bCs/>
                <w:color w:val="000000"/>
                <w:spacing w:val="0"/>
                <w:w w:val="100"/>
                <w:position w:val="0"/>
                <w:sz w:val="18"/>
                <w:szCs w:val="18"/>
              </w:rPr>
              <w:t>年度</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w:t>
            </w:r>
            <w:r>
              <w:rPr>
                <w:b/>
                <w:bCs/>
                <w:color w:val="000000"/>
                <w:spacing w:val="0"/>
                <w:w w:val="100"/>
                <w:position w:val="0"/>
                <w:sz w:val="18"/>
                <w:szCs w:val="18"/>
              </w:rPr>
              <w:t>年度</w:t>
            </w:r>
          </w:p>
        </w:tc>
      </w:tr>
    </w:tbl>
    <w:p>
      <w:pPr>
        <w:widowControl w:val="0"/>
        <w:spacing w:line="1" w:lineRule="exact"/>
      </w:pPr>
      <w:r>
        <w:br w:type="page"/>
      </w:r>
    </w:p>
    <w:tbl>
      <w:tblPr>
        <w:tblOverlap w:val="never"/>
        <w:jc w:val="center"/>
        <w:tblLayout w:type="fixed"/>
      </w:tblPr>
      <w:tblGrid>
        <w:gridCol w:w="4066"/>
        <w:gridCol w:w="922"/>
        <w:gridCol w:w="2026"/>
        <w:gridCol w:w="203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1,074, 280,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1,117, 698, </w:t>
            </w:r>
            <w:r>
              <w:rPr>
                <w:color w:val="000000"/>
                <w:spacing w:val="0"/>
                <w:w w:val="100"/>
                <w:position w:val="0"/>
                <w:sz w:val="18"/>
                <w:szCs w:val="18"/>
              </w:rPr>
              <w:t xml:space="preserve">585.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1,074, 280,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1,117, 698, </w:t>
            </w:r>
            <w:r>
              <w:rPr>
                <w:color w:val="000000"/>
                <w:spacing w:val="0"/>
                <w:w w:val="100"/>
                <w:position w:val="0"/>
                <w:sz w:val="18"/>
                <w:szCs w:val="18"/>
              </w:rPr>
              <w:t xml:space="preserve">585.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982, </w:t>
            </w:r>
            <w:r>
              <w:rPr>
                <w:color w:val="000000"/>
                <w:spacing w:val="0"/>
                <w:w w:val="100"/>
                <w:position w:val="0"/>
                <w:sz w:val="18"/>
                <w:szCs w:val="18"/>
              </w:rPr>
              <w:t>377,796.33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1,023, 452, </w:t>
            </w:r>
            <w:r>
              <w:rPr>
                <w:color w:val="000000"/>
                <w:spacing w:val="0"/>
                <w:w w:val="100"/>
                <w:position w:val="0"/>
                <w:sz w:val="18"/>
                <w:szCs w:val="18"/>
              </w:rPr>
              <w:t xml:space="preserve">502.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724,448,937.74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776,732,984.27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 xml:space="preserve">246.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5,513, </w:t>
            </w:r>
            <w:r>
              <w:rPr>
                <w:color w:val="000000"/>
                <w:spacing w:val="0"/>
                <w:w w:val="100"/>
                <w:position w:val="0"/>
                <w:sz w:val="18"/>
                <w:szCs w:val="18"/>
              </w:rPr>
              <w:t xml:space="preserve">182.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60,210,127.22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55,960,534.03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65,444,693.17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68,822,508.20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100,958,904.65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91,478,131.67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26,416,887.36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24,945,161.38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27,273,213.39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23,686,154.44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2,579, </w:t>
            </w:r>
            <w:r>
              <w:rPr>
                <w:color w:val="000000"/>
                <w:spacing w:val="0"/>
                <w:w w:val="100"/>
                <w:position w:val="0"/>
                <w:sz w:val="18"/>
                <w:szCs w:val="18"/>
              </w:rPr>
              <w:t xml:space="preserve">204.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492,592.96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21,427,596.09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15,231,834.23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-40,459.80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3,552, </w:t>
            </w:r>
            <w:r>
              <w:rPr>
                <w:color w:val="000000"/>
                <w:spacing w:val="0"/>
                <w:w w:val="100"/>
                <w:position w:val="0"/>
                <w:sz w:val="18"/>
                <w:szCs w:val="18"/>
              </w:rPr>
              <w:t xml:space="preserve">766. </w:t>
            </w:r>
            <w:r>
              <w:rPr>
                <w:color w:val="000000"/>
                <w:spacing w:val="0"/>
                <w:w w:val="100"/>
                <w:position w:val="0"/>
                <w:sz w:val="18"/>
                <w:szCs w:val="18"/>
              </w:rPr>
              <w:t>48</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740"/>
              <w:jc w:val="left"/>
              <w:rPr>
                <w:sz w:val="18"/>
                <w:szCs w:val="18"/>
              </w:rPr>
            </w:pPr>
            <w:r>
              <w:rPr>
                <w:color w:val="000000"/>
                <w:spacing w:val="0"/>
                <w:w w:val="100"/>
                <w:position w:val="0"/>
                <w:sz w:val="18"/>
                <w:szCs w:val="18"/>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-40,459.80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3,047, </w:t>
            </w:r>
            <w:r>
              <w:rPr>
                <w:color w:val="000000"/>
                <w:spacing w:val="0"/>
                <w:w w:val="100"/>
                <w:position w:val="0"/>
                <w:sz w:val="18"/>
                <w:szCs w:val="18"/>
              </w:rPr>
              <w:t xml:space="preserve">077. </w:t>
            </w:r>
            <w:r>
              <w:rPr>
                <w:color w:val="000000"/>
                <w:spacing w:val="0"/>
                <w:w w:val="100"/>
                <w:position w:val="0"/>
                <w:sz w:val="18"/>
                <w:szCs w:val="18"/>
              </w:rPr>
              <w:t>32</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1260"/>
              <w:jc w:val="left"/>
              <w:rPr>
                <w:sz w:val="18"/>
                <w:szCs w:val="18"/>
              </w:rPr>
            </w:pPr>
            <w:r>
              <w:rPr>
                <w:color w:val="000000"/>
                <w:spacing w:val="0"/>
                <w:w w:val="100"/>
                <w:position w:val="0"/>
                <w:sz w:val="18"/>
                <w:szCs w:val="18"/>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740"/>
              <w:jc w:val="left"/>
              <w:rPr>
                <w:sz w:val="18"/>
                <w:szCs w:val="18"/>
              </w:rPr>
            </w:pPr>
            <w:r>
              <w:rPr>
                <w:color w:val="000000"/>
                <w:spacing w:val="0"/>
                <w:w w:val="100"/>
                <w:position w:val="0"/>
                <w:sz w:val="18"/>
                <w:szCs w:val="18"/>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740"/>
              <w:jc w:val="left"/>
              <w:rPr>
                <w:sz w:val="18"/>
                <w:szCs w:val="18"/>
              </w:rPr>
            </w:pPr>
            <w:r>
              <w:rPr>
                <w:color w:val="000000"/>
                <w:spacing w:val="0"/>
                <w:w w:val="100"/>
                <w:position w:val="0"/>
                <w:sz w:val="18"/>
                <w:szCs w:val="18"/>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-20,470,982.78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-18,674,453.50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-1,489,330.85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-5,555,391.94</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740"/>
              <w:jc w:val="left"/>
              <w:rPr>
                <w:sz w:val="18"/>
                <w:szCs w:val="18"/>
              </w:rPr>
            </w:pPr>
            <w:r>
              <w:rPr>
                <w:color w:val="000000"/>
                <w:spacing w:val="0"/>
                <w:w w:val="100"/>
                <w:position w:val="0"/>
                <w:sz w:val="18"/>
                <w:szCs w:val="18"/>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-31,369.30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91,329,505.89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88,769,468.86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660,186.58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2,632,272.23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1,581,605.47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619,756.95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90,408,087.00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90,781,984.14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5,280, </w:t>
            </w:r>
            <w:r>
              <w:rPr>
                <w:color w:val="000000"/>
                <w:spacing w:val="0"/>
                <w:w w:val="100"/>
                <w:position w:val="0"/>
                <w:sz w:val="18"/>
                <w:szCs w:val="18"/>
              </w:rPr>
              <w:t xml:space="preserve">943.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5,470,875.01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85,127,143.38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85,311,109.13</w:t>
            </w:r>
          </w:p>
        </w:tc>
      </w:tr>
      <w:tr>
        <w:trPr>
          <w:trHeight w:val="278" w:hRule="exact"/>
        </w:trPr>
        <w:tc>
          <w:tcPr>
            <w:gridSpan w:val="4"/>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（一）按经营持续性分类</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85,127,143.38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85,311,109.13</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8" w:lineRule="exact"/>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（二）按所有权归属分类</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.归属于母公司股东的净利润（净亏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81,610,433.87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79,577,879.89</w:t>
            </w:r>
          </w:p>
        </w:tc>
      </w:tr>
    </w:tbl>
    <w:p>
      <w:pPr>
        <w:widowControl w:val="0"/>
        <w:spacing w:line="1" w:lineRule="exact"/>
      </w:pPr>
      <w:r>
        <w:br w:type="page"/>
      </w:r>
    </w:p>
    <w:tbl>
      <w:tblPr>
        <w:tblOverlap w:val="never"/>
        <w:jc w:val="center"/>
        <w:tblLayout w:type="fixed"/>
      </w:tblPr>
      <w:tblGrid>
        <w:gridCol w:w="4066"/>
        <w:gridCol w:w="922"/>
        <w:gridCol w:w="2026"/>
        <w:gridCol w:w="203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520"/>
              <w:jc w:val="both"/>
              <w:rPr>
                <w:sz w:val="18"/>
                <w:szCs w:val="18"/>
              </w:rPr>
            </w:pPr>
            <w:r>
              <w:rPr>
                <w:color w:val="000000"/>
                <w:spacing w:val="0"/>
                <w:w w:val="100"/>
                <w:position w:val="0"/>
                <w:sz w:val="18"/>
                <w:szCs w:val="18"/>
              </w:rPr>
              <w:t>2</w:t>
            </w:r>
            <w:r>
              <w:rPr>
                <w:color w:val="000000"/>
                <w:spacing w:val="0"/>
                <w:w w:val="100"/>
                <w:position w:val="0"/>
                <w:sz w:val="18"/>
                <w:szCs w:val="18"/>
              </w:rPr>
              <w:t>.少数股东损益(净亏损以"」'号填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3,516, </w:t>
            </w:r>
            <w:r>
              <w:rPr>
                <w:color w:val="000000"/>
                <w:spacing w:val="0"/>
                <w:w w:val="100"/>
                <w:position w:val="0"/>
                <w:sz w:val="18"/>
                <w:szCs w:val="18"/>
              </w:rPr>
              <w:t>709.51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5,733, </w:t>
            </w:r>
            <w:r>
              <w:rPr>
                <w:color w:val="000000"/>
                <w:spacing w:val="0"/>
                <w:w w:val="100"/>
                <w:position w:val="0"/>
                <w:sz w:val="18"/>
                <w:szCs w:val="18"/>
              </w:rPr>
              <w:t xml:space="preserve">229.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-114,489.38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1,318, </w:t>
            </w:r>
            <w:r>
              <w:rPr>
                <w:color w:val="000000"/>
                <w:spacing w:val="0"/>
                <w:w w:val="100"/>
                <w:position w:val="0"/>
                <w:sz w:val="18"/>
                <w:szCs w:val="18"/>
              </w:rPr>
              <w:t xml:space="preserve">567. </w:t>
            </w:r>
            <w:r>
              <w:rPr>
                <w:color w:val="000000"/>
                <w:spacing w:val="0"/>
                <w:w w:val="100"/>
                <w:position w:val="0"/>
                <w:sz w:val="18"/>
                <w:szCs w:val="18"/>
              </w:rPr>
              <w:t>94</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-96,938.16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809,600.72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192,335.95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r>
              <w:rPr>
                <w:color w:val="000000"/>
                <w:spacing w:val="0"/>
                <w:w w:val="100"/>
                <w:position w:val="0"/>
                <w:sz w:val="18"/>
                <w:szCs w:val="18"/>
              </w:rPr>
              <w:t>权益法下不能转损益的其他综合收</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w:t>
            </w:r>
            <w:r>
              <w:rPr>
                <w:i/>
                <w:iCs/>
                <w:color w:val="000000"/>
                <w:spacing w:val="0"/>
                <w:w w:val="100"/>
                <w:position w:val="0"/>
                <w:sz w:val="18"/>
                <w:szCs w:val="18"/>
                <w:u w:val="single"/>
              </w:rPr>
              <w:t>八</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192,335.95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 </w:t>
            </w:r>
            <w:r>
              <w:rPr>
                <w:color w:val="000000"/>
                <w:spacing w:val="0"/>
                <w:w w:val="100"/>
                <w:position w:val="0"/>
                <w:sz w:val="18"/>
                <w:szCs w:val="18"/>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-96,938.16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617,264.77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320"/>
              <w:jc w:val="both"/>
              <w:rPr>
                <w:sz w:val="18"/>
                <w:szCs w:val="18"/>
              </w:rPr>
            </w:pPr>
            <w:r>
              <w:rPr>
                <w:color w:val="000000"/>
                <w:spacing w:val="0"/>
                <w:w w:val="100"/>
                <w:position w:val="0"/>
                <w:sz w:val="18"/>
                <w:szCs w:val="18"/>
              </w:rPr>
              <w:t>(3)</w:t>
            </w:r>
            <w:r>
              <w:rPr>
                <w:color w:val="000000"/>
                <w:spacing w:val="0"/>
                <w:w w:val="100"/>
                <w:position w:val="0"/>
                <w:sz w:val="18"/>
                <w:szCs w:val="18"/>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-96,938.16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617,264.77</w:t>
            </w:r>
          </w:p>
        </w:tc>
      </w:tr>
      <w:tr>
        <w:trPr>
          <w:trHeight w:val="46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both"/>
              <w:rPr>
                <w:sz w:val="18"/>
                <w:szCs w:val="18"/>
              </w:rPr>
            </w:pPr>
            <w:r>
              <w:rPr>
                <w:color w:val="000000"/>
                <w:spacing w:val="0"/>
                <w:w w:val="100"/>
                <w:position w:val="0"/>
                <w:sz w:val="18"/>
                <w:szCs w:val="18"/>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-17,551.22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508,967.22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85,012,654.00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86,629,677.07</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rPr>
                <w:sz w:val="18"/>
                <w:szCs w:val="18"/>
              </w:rPr>
            </w:pPr>
            <w:r>
              <w:rPr>
                <w:color w:val="000000"/>
                <w:spacing w:val="0"/>
                <w:w w:val="100"/>
                <w:position w:val="0"/>
                <w:sz w:val="18"/>
                <w:szCs w:val="18"/>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81,513,495.71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80,387,480.61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3,499, </w:t>
            </w:r>
            <w:r>
              <w:rPr>
                <w:color w:val="000000"/>
                <w:spacing w:val="0"/>
                <w:w w:val="100"/>
                <w:position w:val="0"/>
                <w:sz w:val="18"/>
                <w:szCs w:val="18"/>
              </w:rPr>
              <w:t>158.29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6,242, </w:t>
            </w:r>
            <w:r>
              <w:rPr>
                <w:color w:val="000000"/>
                <w:spacing w:val="0"/>
                <w:w w:val="100"/>
                <w:position w:val="0"/>
                <w:sz w:val="18"/>
                <w:szCs w:val="18"/>
              </w:rPr>
              <w:t xml:space="preserve">196. </w:t>
            </w:r>
            <w:r>
              <w:rPr>
                <w:color w:val="000000"/>
                <w:spacing w:val="0"/>
                <w:w w:val="100"/>
                <w:position w:val="0"/>
                <w:sz w:val="18"/>
                <w:szCs w:val="18"/>
              </w:rPr>
              <w:t>46</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r>
    </w:tbl>
    <w:p>
      <w:pPr>
        <w:widowControl w:val="0"/>
        <w:spacing w:after="279" w:line="1" w:lineRule="exact"/>
      </w:pPr>
    </w:p>
    <w:p>
      <w:pPr>
        <w:pStyle w:val="Style2"/>
        <w:keepNext w:val="0"/>
        <w:keepLines w:val="0"/>
        <w:widowControl w:val="0"/>
        <w:shd w:val="clear" w:color="auto" w:fill="auto"/>
        <w:bidi w:val="0"/>
        <w:spacing w:before="0" w:after="180" w:line="240" w:lineRule="auto"/>
        <w:ind w:left="0" w:right="0" w:firstLine="540"/>
        <w:jc w:val="left"/>
        <w:rPr>
          <w:sz w:val="20"/>
          <w:szCs w:val="20"/>
        </w:rPr>
      </w:pPr>
      <w:r>
        <w:rPr>
          <w:color w:val="000000"/>
          <w:spacing w:val="0"/>
          <w:w w:val="100"/>
          <w:position w:val="0"/>
          <w:sz w:val="20"/>
          <w:szCs w:val="20"/>
        </w:rPr>
        <w:t>本期发生同一控制下企业合并的，被合并方在合并前实现的净利润为：</w:t>
      </w:r>
      <w:r>
        <w:rPr>
          <w:color w:val="000000"/>
          <w:spacing w:val="0"/>
          <w:w w:val="100"/>
          <w:position w:val="0"/>
          <w:sz w:val="22"/>
          <w:szCs w:val="22"/>
        </w:rPr>
        <w:t>0.00</w:t>
      </w:r>
      <w:r>
        <w:rPr>
          <w:color w:val="000000"/>
          <w:spacing w:val="0"/>
          <w:w w:val="100"/>
          <w:position w:val="0"/>
          <w:sz w:val="20"/>
          <w:szCs w:val="20"/>
        </w:rPr>
        <w:t>元，上期被</w:t>
      </w:r>
    </w:p>
    <w:p>
      <w:pPr>
        <w:pStyle w:val="Style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合并方实现的净利润为：</w:t>
      </w:r>
      <w:r>
        <w:rPr>
          <w:color w:val="000000"/>
          <w:spacing w:val="0"/>
          <w:w w:val="100"/>
          <w:position w:val="0"/>
          <w:sz w:val="22"/>
          <w:szCs w:val="22"/>
        </w:rPr>
        <w:t>0.00</w:t>
      </w:r>
      <w:r>
        <w:rPr>
          <w:color w:val="000000"/>
          <w:spacing w:val="0"/>
          <w:w w:val="100"/>
          <w:position w:val="0"/>
          <w:sz w:val="20"/>
          <w:szCs w:val="20"/>
        </w:rPr>
        <w:t>元</w:t>
      </w:r>
    </w:p>
    <w:p>
      <w:pPr>
        <w:pStyle w:val="Style2"/>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法定代表人：郭玮主管会计工作负责人：吴忠平会计机构负责人：郭艾雯</w:t>
      </w:r>
    </w:p>
    <w:p>
      <w:pPr>
        <w:pStyle w:val="Style30"/>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母公司利润表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2"/>
          <w:szCs w:val="22"/>
        </w:rPr>
        <w:t xml:space="preserve">2020 </w:t>
      </w:r>
      <w:r>
        <w:rPr>
          <w:b w:val="0"/>
          <w:bCs w:val="0"/>
          <w:color w:val="000000"/>
          <w:spacing w:val="0"/>
          <w:w w:val="100"/>
          <w:position w:val="0"/>
          <w:sz w:val="20"/>
          <w:szCs w:val="20"/>
        </w:rPr>
        <w:t xml:space="preserve">年 </w:t>
      </w:r>
      <w:r>
        <w:rPr>
          <w:b w:val="0"/>
          <w:bCs w:val="0"/>
          <w:color w:val="000000"/>
          <w:spacing w:val="0"/>
          <w:w w:val="100"/>
          <w:position w:val="0"/>
          <w:sz w:val="22"/>
          <w:szCs w:val="22"/>
        </w:rPr>
        <w:t xml:space="preserve">1—12 </w:t>
      </w:r>
      <w:r>
        <w:rPr>
          <w:b w:val="0"/>
          <w:bCs w:val="0"/>
          <w:color w:val="000000"/>
          <w:spacing w:val="0"/>
          <w:w w:val="100"/>
          <w:position w:val="0"/>
          <w:sz w:val="20"/>
          <w:szCs w:val="20"/>
        </w:rPr>
        <w:t>月</w:t>
      </w:r>
    </w:p>
    <w:tbl>
      <w:tblPr>
        <w:tblOverlap w:val="never"/>
        <w:jc w:val="center"/>
        <w:tblLayout w:type="fixed"/>
      </w:tblPr>
      <w:tblGrid>
        <w:gridCol w:w="4066"/>
        <w:gridCol w:w="950"/>
        <w:gridCol w:w="2006"/>
        <w:gridCol w:w="2026"/>
      </w:tblGrid>
      <w:tr>
        <w:trPr>
          <w:trHeight w:val="278" w:hRule="exact"/>
        </w:trPr>
        <w:tc>
          <w:tcPr>
            <w:gridSpan w:val="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2020</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2019</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922,812,478.70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946,472,318.97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699,022,818.08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735,879,338.81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022.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1,901,843.95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34,933,778.01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30,123,755.77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25,735,899.69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29,260,603.26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67,012,702.33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56,810,801.35</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25,816,560.19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20,334,240.27</w:t>
            </w:r>
          </w:p>
        </w:tc>
      </w:tr>
    </w:tbl>
    <w:p>
      <w:pPr>
        <w:widowControl w:val="0"/>
        <w:spacing w:line="1" w:lineRule="exact"/>
      </w:pPr>
      <w:r>
        <w:br w:type="page"/>
      </w:r>
    </w:p>
    <w:tbl>
      <w:tblPr>
        <w:tblOverlap w:val="never"/>
        <w:jc w:val="center"/>
        <w:tblLayout w:type="fixed"/>
      </w:tblPr>
      <w:tblGrid>
        <w:gridCol w:w="4066"/>
        <w:gridCol w:w="950"/>
        <w:gridCol w:w="2006"/>
        <w:gridCol w:w="202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26,017,912.73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19,524,175.26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1,849, </w:t>
            </w:r>
            <w:r>
              <w:rPr>
                <w:color w:val="000000"/>
                <w:spacing w:val="0"/>
                <w:w w:val="100"/>
                <w:position w:val="0"/>
                <w:sz w:val="18"/>
                <w:szCs w:val="18"/>
              </w:rPr>
              <w:t xml:space="preserve">879.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370,937.38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15,604,052.34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14,090,872.55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740"/>
              <w:jc w:val="both"/>
              <w:rPr>
                <w:sz w:val="18"/>
                <w:szCs w:val="18"/>
              </w:rPr>
            </w:pPr>
            <w:r>
              <w:rPr>
                <w:color w:val="000000"/>
                <w:spacing w:val="0"/>
                <w:w w:val="100"/>
                <w:position w:val="0"/>
                <w:sz w:val="18"/>
                <w:szCs w:val="18"/>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1260"/>
              <w:jc w:val="left"/>
              <w:rPr>
                <w:sz w:val="18"/>
                <w:szCs w:val="18"/>
              </w:rPr>
            </w:pPr>
            <w:r>
              <w:rPr>
                <w:color w:val="000000"/>
                <w:spacing w:val="0"/>
                <w:w w:val="100"/>
                <w:position w:val="0"/>
                <w:sz w:val="18"/>
                <w:szCs w:val="18"/>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740"/>
              <w:jc w:val="left"/>
              <w:rPr>
                <w:sz w:val="18"/>
                <w:szCs w:val="18"/>
              </w:rPr>
            </w:pPr>
            <w:r>
              <w:rPr>
                <w:color w:val="000000"/>
                <w:spacing w:val="0"/>
                <w:w w:val="100"/>
                <w:position w:val="0"/>
                <w:sz w:val="18"/>
                <w:szCs w:val="18"/>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740"/>
              <w:jc w:val="left"/>
              <w:rPr>
                <w:sz w:val="18"/>
                <w:szCs w:val="18"/>
              </w:rPr>
            </w:pPr>
            <w:r>
              <w:rPr>
                <w:color w:val="000000"/>
                <w:spacing w:val="0"/>
                <w:w w:val="100"/>
                <w:position w:val="0"/>
                <w:sz w:val="18"/>
                <w:szCs w:val="18"/>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-18,504,121.52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-16,100,965.44</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740"/>
              <w:jc w:val="left"/>
              <w:rPr>
                <w:sz w:val="18"/>
                <w:szCs w:val="18"/>
              </w:rPr>
            </w:pPr>
            <w:r>
              <w:rPr>
                <w:color w:val="000000"/>
                <w:spacing w:val="0"/>
                <w:w w:val="100"/>
                <w:position w:val="0"/>
                <w:sz w:val="18"/>
                <w:szCs w:val="18"/>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-31,369.30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66,153,628.78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70,120,273.37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22,471.83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244.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1,373,219.83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346,390.11</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64,802,880.78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71,199,127.52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2,590, </w:t>
            </w:r>
            <w:r>
              <w:rPr>
                <w:color w:val="000000"/>
                <w:spacing w:val="0"/>
                <w:w w:val="100"/>
                <w:position w:val="0"/>
                <w:sz w:val="18"/>
                <w:szCs w:val="18"/>
              </w:rPr>
              <w:t xml:space="preserve">691.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3,134, </w:t>
            </w:r>
            <w:r>
              <w:rPr>
                <w:color w:val="000000"/>
                <w:spacing w:val="0"/>
                <w:w w:val="100"/>
                <w:position w:val="0"/>
                <w:sz w:val="18"/>
                <w:szCs w:val="18"/>
              </w:rPr>
              <w:t xml:space="preserve">743.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62,212,189.23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68,064,384.10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320"/>
              <w:jc w:val="left"/>
              <w:rPr>
                <w:sz w:val="18"/>
                <w:szCs w:val="18"/>
              </w:rPr>
            </w:pPr>
            <w:r>
              <w:rPr>
                <w:color w:val="000000"/>
                <w:spacing w:val="0"/>
                <w:w w:val="100"/>
                <w:position w:val="0"/>
                <w:sz w:val="18"/>
                <w:szCs w:val="18"/>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62,212,189.23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68,064,384.10</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320"/>
              <w:jc w:val="left"/>
              <w:rPr>
                <w:sz w:val="18"/>
                <w:szCs w:val="18"/>
              </w:rPr>
            </w:pPr>
            <w:r>
              <w:rPr>
                <w:color w:val="000000"/>
                <w:spacing w:val="0"/>
                <w:w w:val="100"/>
                <w:position w:val="0"/>
                <w:sz w:val="18"/>
                <w:szCs w:val="18"/>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（一）不能重分类进损益的其他综合收</w:t>
            </w:r>
          </w:p>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w:t>
            </w:r>
            <w:r>
              <w:rPr>
                <w:i/>
                <w:iCs/>
                <w:color w:val="000000"/>
                <w:spacing w:val="0"/>
                <w:w w:val="100"/>
                <w:position w:val="0"/>
                <w:sz w:val="18"/>
                <w:szCs w:val="18"/>
                <w:u w:val="single"/>
              </w:rPr>
              <w:t>八</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w:t>
            </w:r>
            <w:r>
              <w:rPr>
                <w:color w:val="000000"/>
                <w:spacing w:val="0"/>
                <w:w w:val="100"/>
                <w:position w:val="0"/>
                <w:sz w:val="18"/>
                <w:szCs w:val="18"/>
              </w:rPr>
              <w:t>权益法下不能转损益的其他综合收</w:t>
            </w:r>
          </w:p>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w:t>
            </w:r>
            <w:r>
              <w:rPr>
                <w:i/>
                <w:iCs/>
                <w:color w:val="000000"/>
                <w:spacing w:val="0"/>
                <w:w w:val="100"/>
                <w:position w:val="0"/>
                <w:sz w:val="18"/>
                <w:szCs w:val="18"/>
                <w:u w:val="single"/>
              </w:rPr>
              <w:t>八</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520"/>
              <w:jc w:val="left"/>
              <w:rPr>
                <w:sz w:val="18"/>
                <w:szCs w:val="18"/>
              </w:rPr>
            </w:pPr>
            <w:r>
              <w:rPr>
                <w:color w:val="000000"/>
                <w:spacing w:val="0"/>
                <w:w w:val="100"/>
                <w:position w:val="0"/>
                <w:sz w:val="18"/>
                <w:szCs w:val="18"/>
              </w:rPr>
              <w:t>3.</w:t>
            </w:r>
            <w:r>
              <w:rPr>
                <w:color w:val="000000"/>
                <w:spacing w:val="0"/>
                <w:w w:val="100"/>
                <w:position w:val="0"/>
                <w:sz w:val="18"/>
                <w:szCs w:val="18"/>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62,212,189.23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68,064,384.10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r>
    </w:tbl>
    <w:p>
      <w:pPr>
        <w:pStyle w:val="Style30"/>
        <w:keepNext w:val="0"/>
        <w:keepLines w:val="0"/>
        <w:widowControl w:val="0"/>
        <w:shd w:val="clear" w:color="auto" w:fill="auto"/>
        <w:bidi w:val="0"/>
        <w:spacing w:before="0" w:after="0" w:line="240" w:lineRule="auto"/>
        <w:ind w:left="101" w:right="0" w:firstLine="0"/>
        <w:jc w:val="left"/>
        <w:rPr>
          <w:sz w:val="20"/>
          <w:szCs w:val="20"/>
        </w:rPr>
      </w:pPr>
      <w:r>
        <w:rPr>
          <w:b w:val="0"/>
          <w:bCs w:val="0"/>
          <w:color w:val="000000"/>
          <w:spacing w:val="0"/>
          <w:w w:val="100"/>
          <w:position w:val="0"/>
          <w:sz w:val="20"/>
          <w:szCs w:val="20"/>
        </w:rPr>
        <w:t>法定代表人：郭玮主管会计工作负责人：吴忠平会计机构负责人：郭艾雯</w:t>
      </w:r>
      <w:r>
        <w:br w:type="page"/>
      </w:r>
    </w:p>
    <w:p>
      <w:pPr>
        <w:pStyle w:val="Style62"/>
        <w:keepNext/>
        <w:keepLines/>
        <w:widowControl w:val="0"/>
        <w:shd w:val="clear" w:color="auto" w:fill="auto"/>
        <w:bidi w:val="0"/>
        <w:spacing w:before="0" w:after="0" w:line="240" w:lineRule="auto"/>
        <w:ind w:left="0" w:right="0" w:firstLine="0"/>
        <w:jc w:val="center"/>
      </w:pPr>
      <w:bookmarkStart w:id="1010" w:name="bookmark1010"/>
      <w:bookmarkStart w:id="1011" w:name="bookmark1011"/>
      <w:bookmarkStart w:id="1012" w:name="bookmark1012"/>
      <w:r>
        <w:rPr>
          <w:color w:val="000000"/>
          <w:spacing w:val="0"/>
          <w:w w:val="100"/>
          <w:position w:val="0"/>
        </w:rPr>
        <w:t>合并现金流量表</w:t>
      </w:r>
      <w:bookmarkEnd w:id="1010"/>
      <w:bookmarkEnd w:id="1011"/>
      <w:bookmarkEnd w:id="101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2"/>
          <w:szCs w:val="22"/>
        </w:rPr>
        <w:t xml:space="preserve">2020 </w:t>
      </w:r>
      <w:r>
        <w:rPr>
          <w:color w:val="000000"/>
          <w:spacing w:val="0"/>
          <w:w w:val="100"/>
          <w:position w:val="0"/>
          <w:sz w:val="20"/>
          <w:szCs w:val="20"/>
        </w:rPr>
        <w:t xml:space="preserve">年 </w:t>
      </w:r>
      <w:r>
        <w:rPr>
          <w:color w:val="000000"/>
          <w:spacing w:val="0"/>
          <w:w w:val="100"/>
          <w:position w:val="0"/>
          <w:sz w:val="22"/>
          <w:szCs w:val="22"/>
        </w:rPr>
        <w:t xml:space="preserve">1—12 </w:t>
      </w:r>
      <w:r>
        <w:rPr>
          <w:color w:val="000000"/>
          <w:spacing w:val="0"/>
          <w:w w:val="100"/>
          <w:position w:val="0"/>
          <w:sz w:val="20"/>
          <w:szCs w:val="20"/>
        </w:rPr>
        <w:t>月</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782"/>
        <w:gridCol w:w="917"/>
        <w:gridCol w:w="2174"/>
        <w:gridCol w:w="217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2019</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1,096, </w:t>
            </w:r>
            <w:r>
              <w:rPr>
                <w:color w:val="000000"/>
                <w:spacing w:val="0"/>
                <w:w w:val="100"/>
                <w:position w:val="0"/>
                <w:sz w:val="18"/>
                <w:szCs w:val="18"/>
              </w:rPr>
              <w:t xml:space="preserve">241,234.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1,022, 992, </w:t>
            </w:r>
            <w:r>
              <w:rPr>
                <w:color w:val="000000"/>
                <w:spacing w:val="0"/>
                <w:w w:val="100"/>
                <w:position w:val="0"/>
                <w:sz w:val="18"/>
                <w:szCs w:val="18"/>
              </w:rPr>
              <w:t xml:space="preserve">395.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371,470.59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3,559, </w:t>
            </w:r>
            <w:r>
              <w:rPr>
                <w:color w:val="000000"/>
                <w:spacing w:val="0"/>
                <w:w w:val="100"/>
                <w:position w:val="0"/>
                <w:sz w:val="18"/>
                <w:szCs w:val="18"/>
              </w:rPr>
              <w:t xml:space="preserve">797.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37,020,509.62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33,095,256.68</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1,133, </w:t>
            </w:r>
            <w:r>
              <w:rPr>
                <w:color w:val="000000"/>
                <w:spacing w:val="0"/>
                <w:w w:val="100"/>
                <w:position w:val="0"/>
                <w:sz w:val="18"/>
                <w:szCs w:val="18"/>
              </w:rPr>
              <w:t>633,214.83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1,059, 647, </w:t>
            </w:r>
            <w:r>
              <w:rPr>
                <w:color w:val="000000"/>
                <w:spacing w:val="0"/>
                <w:w w:val="100"/>
                <w:position w:val="0"/>
                <w:sz w:val="18"/>
                <w:szCs w:val="18"/>
              </w:rPr>
              <w:t xml:space="preserve">449.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135,566,196.13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128,087,616.20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837,216,855.11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812,684,268.57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71,466,367.92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64,489,572.60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59,779,813.07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70,982,356.88</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1,104, </w:t>
            </w:r>
            <w:r>
              <w:rPr>
                <w:color w:val="000000"/>
                <w:spacing w:val="0"/>
                <w:w w:val="100"/>
                <w:position w:val="0"/>
                <w:sz w:val="18"/>
                <w:szCs w:val="18"/>
              </w:rPr>
              <w:t>029,232.23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1,076, </w:t>
            </w:r>
            <w:r>
              <w:rPr>
                <w:color w:val="000000"/>
                <w:spacing w:val="0"/>
                <w:w w:val="100"/>
                <w:position w:val="0"/>
                <w:sz w:val="18"/>
                <w:szCs w:val="18"/>
              </w:rPr>
              <w:t>243,814.25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29,603,982.60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-16,596,365.13</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18,940,759.00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478,956.14</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7,462.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170,273.61</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rPr>
                <w:sz w:val="18"/>
                <w:szCs w:val="18"/>
              </w:rPr>
            </w:pPr>
            <w:r>
              <w:rPr>
                <w:color w:val="000000"/>
                <w:spacing w:val="0"/>
                <w:w w:val="100"/>
                <w:position w:val="0"/>
                <w:sz w:val="18"/>
                <w:szCs w:val="18"/>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18,948,221.24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649,229.75</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42,542,319.48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24,388,858.50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320"/>
              <w:jc w:val="left"/>
              <w:rPr>
                <w:sz w:val="18"/>
                <w:szCs w:val="18"/>
              </w:rPr>
            </w:pPr>
            <w:r>
              <w:rPr>
                <w:color w:val="000000"/>
                <w:spacing w:val="0"/>
                <w:w w:val="100"/>
                <w:position w:val="0"/>
                <w:sz w:val="18"/>
                <w:szCs w:val="18"/>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42,542,319.48</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25,888,858.50</w:t>
            </w:r>
          </w:p>
        </w:tc>
      </w:tr>
    </w:tbl>
    <w:p>
      <w:pPr>
        <w:widowControl w:val="0"/>
        <w:spacing w:line="1" w:lineRule="exact"/>
      </w:pPr>
      <w:r>
        <w:br w:type="page"/>
      </w:r>
    </w:p>
    <w:tbl>
      <w:tblPr>
        <w:tblOverlap w:val="never"/>
        <w:jc w:val="center"/>
        <w:tblLayout w:type="fixed"/>
      </w:tblPr>
      <w:tblGrid>
        <w:gridCol w:w="3782"/>
        <w:gridCol w:w="917"/>
        <w:gridCol w:w="2174"/>
        <w:gridCol w:w="2174"/>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-23,594,098.24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-25,239,628.75</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433,103,103.41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30,000,000.00</w:t>
            </w: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700,997,385.09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625,075,888.80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3,833, </w:t>
            </w:r>
            <w:r>
              <w:rPr>
                <w:color w:val="000000"/>
                <w:spacing w:val="0"/>
                <w:w w:val="100"/>
                <w:position w:val="0"/>
                <w:sz w:val="18"/>
                <w:szCs w:val="18"/>
              </w:rPr>
              <w:t>130.81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2,676,618.33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1,137, </w:t>
            </w:r>
            <w:r>
              <w:rPr>
                <w:color w:val="000000"/>
                <w:spacing w:val="0"/>
                <w:w w:val="100"/>
                <w:position w:val="0"/>
                <w:sz w:val="18"/>
                <w:szCs w:val="18"/>
              </w:rPr>
              <w:t>933,619.31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657,752,507.13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516,419,634.36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516,620,235.02</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28,794,449.32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25,057,103.82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320"/>
              <w:jc w:val="left"/>
              <w:rPr>
                <w:sz w:val="18"/>
                <w:szCs w:val="18"/>
              </w:rPr>
            </w:pPr>
            <w:r>
              <w:rPr>
                <w:color w:val="000000"/>
                <w:spacing w:val="0"/>
                <w:w w:val="100"/>
                <w:position w:val="0"/>
                <w:sz w:val="18"/>
                <w:szCs w:val="18"/>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24,983,757.41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32,135,747.00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570,197,841.09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573,813,085.84</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567,735,778.22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83,939,421.29</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rPr>
                <w:sz w:val="18"/>
                <w:szCs w:val="18"/>
              </w:rPr>
            </w:pPr>
            <w:r>
              <w:rPr>
                <w:b/>
                <w:bCs/>
                <w:color w:val="000000"/>
                <w:spacing w:val="0"/>
                <w:w w:val="100"/>
                <w:position w:val="0"/>
                <w:sz w:val="18"/>
                <w:szCs w:val="18"/>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-1,094,771.23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772,109.59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572,650,891.35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42,875,537.00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281,965,183.55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239,089,646.55</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854,616,074.90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281,965,183.55</w:t>
            </w:r>
          </w:p>
        </w:tc>
      </w:tr>
    </w:tbl>
    <w:p>
      <w:pPr>
        <w:pStyle w:val="Style30"/>
        <w:keepNext w:val="0"/>
        <w:keepLines w:val="0"/>
        <w:widowControl w:val="0"/>
        <w:shd w:val="clear" w:color="auto" w:fill="auto"/>
        <w:bidi w:val="0"/>
        <w:spacing w:before="0" w:after="0" w:line="240" w:lineRule="auto"/>
        <w:ind w:left="101" w:right="0" w:firstLine="0"/>
        <w:jc w:val="left"/>
        <w:rPr>
          <w:sz w:val="20"/>
          <w:szCs w:val="20"/>
        </w:rPr>
      </w:pPr>
      <w:r>
        <w:rPr>
          <w:b w:val="0"/>
          <w:bCs w:val="0"/>
          <w:color w:val="000000"/>
          <w:spacing w:val="0"/>
          <w:w w:val="100"/>
          <w:position w:val="0"/>
          <w:sz w:val="20"/>
          <w:szCs w:val="20"/>
        </w:rPr>
        <w:t>法定代表人：郭玮主管会计工作负责人：吴忠平会计机构负责人：郭艾雯</w:t>
      </w:r>
    </w:p>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母公司现金流量表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2"/>
          <w:szCs w:val="22"/>
        </w:rPr>
        <w:t xml:space="preserve">2020 </w:t>
      </w:r>
      <w:r>
        <w:rPr>
          <w:b w:val="0"/>
          <w:bCs w:val="0"/>
          <w:color w:val="000000"/>
          <w:spacing w:val="0"/>
          <w:w w:val="100"/>
          <w:position w:val="0"/>
          <w:sz w:val="20"/>
          <w:szCs w:val="20"/>
        </w:rPr>
        <w:t xml:space="preserve">年 </w:t>
      </w:r>
      <w:r>
        <w:rPr>
          <w:b w:val="0"/>
          <w:bCs w:val="0"/>
          <w:color w:val="000000"/>
          <w:spacing w:val="0"/>
          <w:w w:val="100"/>
          <w:position w:val="0"/>
          <w:sz w:val="22"/>
          <w:szCs w:val="22"/>
        </w:rPr>
        <w:t xml:space="preserve">1—12 </w:t>
      </w:r>
      <w:r>
        <w:rPr>
          <w:b w:val="0"/>
          <w:bCs w:val="0"/>
          <w:color w:val="000000"/>
          <w:spacing w:val="0"/>
          <w:w w:val="100"/>
          <w:position w:val="0"/>
          <w:sz w:val="20"/>
          <w:szCs w:val="20"/>
        </w:rPr>
        <w:t>月</w:t>
      </w:r>
    </w:p>
    <w:tbl>
      <w:tblPr>
        <w:tblOverlap w:val="never"/>
        <w:jc w:val="center"/>
        <w:tblLayout w:type="fixed"/>
      </w:tblPr>
      <w:tblGrid>
        <w:gridCol w:w="3782"/>
        <w:gridCol w:w="912"/>
        <w:gridCol w:w="2174"/>
        <w:gridCol w:w="2179"/>
      </w:tblGrid>
      <w:tr>
        <w:trPr>
          <w:trHeight w:val="283" w:hRule="exact"/>
        </w:trPr>
        <w:tc>
          <w:tcPr>
            <w:gridSpan w:val="3"/>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全位:元币种:人民币</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w:t>
            </w:r>
            <w:r>
              <w:rPr>
                <w:b/>
                <w:bCs/>
                <w:color w:val="000000"/>
                <w:spacing w:val="0"/>
                <w:w w:val="100"/>
                <w:position w:val="0"/>
                <w:sz w:val="18"/>
                <w:szCs w:val="18"/>
              </w:rPr>
              <w:t>年度</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878,501,207.07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812,251,932.62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69,472,989.14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106,268,562.17</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947,974,196.21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918,520,494.79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486,576,204.80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270,804,042.15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377,765,709.21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386,373,142.81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32,790,839.90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34,924,282.33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69,251,970.08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108,450,954.73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966,384,723.99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800,552,422.02</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-18,410,527.78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117,968,072.77</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4,695.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100,702.32</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320"/>
              <w:jc w:val="left"/>
              <w:rPr>
                <w:sz w:val="18"/>
                <w:szCs w:val="18"/>
              </w:rPr>
            </w:pPr>
            <w:r>
              <w:rPr>
                <w:color w:val="000000"/>
                <w:spacing w:val="0"/>
                <w:w w:val="100"/>
                <w:position w:val="0"/>
                <w:sz w:val="18"/>
                <w:szCs w:val="18"/>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4,695.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100,702.32</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购建固定资产、无形资产和其他长期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4,343, </w:t>
            </w:r>
            <w:r>
              <w:rPr>
                <w:color w:val="000000"/>
                <w:spacing w:val="0"/>
                <w:w w:val="100"/>
                <w:position w:val="0"/>
                <w:sz w:val="18"/>
                <w:szCs w:val="18"/>
              </w:rPr>
              <w:t xml:space="preserve">298.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2,957, </w:t>
            </w:r>
            <w:r>
              <w:rPr>
                <w:color w:val="000000"/>
                <w:spacing w:val="0"/>
                <w:w w:val="100"/>
                <w:position w:val="0"/>
                <w:sz w:val="18"/>
                <w:szCs w:val="18"/>
              </w:rPr>
              <w:t>323.41</w:t>
            </w:r>
          </w:p>
        </w:tc>
      </w:tr>
    </w:tbl>
    <w:p>
      <w:pPr>
        <w:widowControl w:val="0"/>
        <w:spacing w:line="1" w:lineRule="exact"/>
      </w:pPr>
      <w:r>
        <w:br w:type="page"/>
      </w:r>
    </w:p>
    <w:tbl>
      <w:tblPr>
        <w:tblOverlap w:val="never"/>
        <w:jc w:val="center"/>
        <w:tblLayout w:type="fixed"/>
      </w:tblPr>
      <w:tblGrid>
        <w:gridCol w:w="3782"/>
        <w:gridCol w:w="912"/>
        <w:gridCol w:w="2189"/>
        <w:gridCol w:w="2165"/>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6,383, </w:t>
            </w:r>
            <w:r>
              <w:rPr>
                <w:color w:val="000000"/>
                <w:spacing w:val="0"/>
                <w:w w:val="100"/>
                <w:position w:val="0"/>
                <w:sz w:val="18"/>
                <w:szCs w:val="18"/>
              </w:rPr>
              <w:t xml:space="preserve">790.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77,135,747.00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320"/>
              <w:jc w:val="left"/>
              <w:rPr>
                <w:sz w:val="18"/>
                <w:szCs w:val="18"/>
              </w:rPr>
            </w:pPr>
            <w:r>
              <w:rPr>
                <w:color w:val="000000"/>
                <w:spacing w:val="0"/>
                <w:w w:val="100"/>
                <w:position w:val="0"/>
                <w:sz w:val="18"/>
                <w:szCs w:val="18"/>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10,727,088.97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80,093,070.41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-10,722,393.64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-79,992,368.09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433,103,103.41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641,500,000.00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534,800,000.00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3,833, </w:t>
            </w:r>
            <w:r>
              <w:rPr>
                <w:color w:val="000000"/>
                <w:spacing w:val="0"/>
                <w:w w:val="100"/>
                <w:position w:val="0"/>
                <w:sz w:val="18"/>
                <w:szCs w:val="18"/>
              </w:rPr>
              <w:t>130.81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2,676,618.33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1,078, 436, </w:t>
            </w:r>
            <w:r>
              <w:rPr>
                <w:color w:val="000000"/>
                <w:spacing w:val="0"/>
                <w:w w:val="100"/>
                <w:position w:val="0"/>
                <w:sz w:val="18"/>
                <w:szCs w:val="18"/>
              </w:rPr>
              <w:t xml:space="preserve">234.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537,476,618.33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433,000,000.00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501,789,279.40</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320"/>
              <w:jc w:val="left"/>
              <w:rPr>
                <w:sz w:val="18"/>
                <w:szCs w:val="18"/>
              </w:rPr>
            </w:pPr>
            <w:r>
              <w:rPr>
                <w:color w:val="000000"/>
                <w:spacing w:val="0"/>
                <w:w w:val="100"/>
                <w:position w:val="0"/>
                <w:sz w:val="18"/>
                <w:szCs w:val="18"/>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26,017,912.74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20,478,566.96</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18,599,966.91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477,617,879.65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522,267,846.36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600,818,354.57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15,208,771.97</w:t>
            </w: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0" w:right="0" w:firstLine="0"/>
              <w:jc w:val="left"/>
              <w:rPr>
                <w:sz w:val="18"/>
                <w:szCs w:val="18"/>
              </w:rPr>
            </w:pPr>
            <w:r>
              <w:rPr>
                <w:b/>
                <w:bCs/>
                <w:color w:val="000000"/>
                <w:spacing w:val="0"/>
                <w:w w:val="100"/>
                <w:position w:val="0"/>
                <w:sz w:val="18"/>
                <w:szCs w:val="18"/>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-1,044,336.47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101,942.43</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570,641,096.68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53,286,419.08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214,648,485.93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161,362,066.86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785,289,582.61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214,648,485.94</w:t>
            </w:r>
          </w:p>
        </w:tc>
      </w:tr>
    </w:tbl>
    <w:p>
      <w:pPr>
        <w:pStyle w:val="Style30"/>
        <w:keepNext w:val="0"/>
        <w:keepLines w:val="0"/>
        <w:widowControl w:val="0"/>
        <w:shd w:val="clear" w:color="auto" w:fill="auto"/>
        <w:bidi w:val="0"/>
        <w:spacing w:before="0" w:after="0" w:line="240" w:lineRule="auto"/>
        <w:ind w:left="101" w:right="0" w:firstLine="0"/>
        <w:jc w:val="left"/>
        <w:rPr>
          <w:sz w:val="20"/>
          <w:szCs w:val="20"/>
        </w:rPr>
        <w:sectPr>
          <w:footnotePr>
            <w:pos w:val="pageBottom"/>
            <w:numFmt w:val="decimal"/>
            <w:numRestart w:val="continuous"/>
          </w:footnotePr>
          <w:type w:val="continuous"/>
          <w:pgSz w:w="11900" w:h="16840"/>
          <w:pgMar w:top="1345" w:right="1149" w:bottom="1451" w:left="1660" w:header="0" w:footer="3" w:gutter="0"/>
          <w:cols w:space="720"/>
          <w:noEndnote/>
          <w:rtlGutter w:val="0"/>
          <w:docGrid w:linePitch="360"/>
        </w:sectPr>
      </w:pPr>
      <w:r>
        <w:rPr>
          <w:b w:val="0"/>
          <w:bCs w:val="0"/>
          <w:color w:val="000000"/>
          <w:spacing w:val="0"/>
          <w:w w:val="100"/>
          <w:position w:val="0"/>
          <w:sz w:val="20"/>
          <w:szCs w:val="20"/>
        </w:rPr>
        <w:t>法定代表人：郭玮主管会计工作负责人：吴忠平会计机构负责人：郭艾雯</w:t>
      </w:r>
    </w:p>
    <w:p>
      <w:pPr>
        <w:pStyle w:val="Style62"/>
        <w:keepNext/>
        <w:keepLines/>
        <w:widowControl w:val="0"/>
        <w:shd w:val="clear" w:color="auto" w:fill="auto"/>
        <w:bidi w:val="0"/>
        <w:spacing w:before="340" w:after="0" w:line="240" w:lineRule="auto"/>
        <w:ind w:left="0" w:right="0" w:firstLine="0"/>
        <w:jc w:val="center"/>
      </w:pPr>
      <w:bookmarkStart w:id="1013" w:name="bookmark1013"/>
      <w:bookmarkStart w:id="1014" w:name="bookmark1014"/>
      <w:bookmarkStart w:id="1015" w:name="bookmark1015"/>
      <w:r>
        <w:rPr>
          <w:color w:val="000000"/>
          <w:spacing w:val="0"/>
          <w:w w:val="100"/>
          <w:position w:val="0"/>
        </w:rPr>
        <w:t>合并所有者权益变动表</w:t>
      </w:r>
      <w:bookmarkEnd w:id="1013"/>
      <w:bookmarkEnd w:id="1014"/>
      <w:bookmarkEnd w:id="1015"/>
    </w:p>
    <w:p>
      <w:pPr>
        <w:pStyle w:val="Style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2"/>
          <w:szCs w:val="22"/>
        </w:rPr>
        <w:t xml:space="preserve">2020 </w:t>
      </w:r>
      <w:r>
        <w:rPr>
          <w:color w:val="000000"/>
          <w:spacing w:val="0"/>
          <w:w w:val="100"/>
          <w:position w:val="0"/>
          <w:sz w:val="20"/>
          <w:szCs w:val="20"/>
        </w:rPr>
        <w:t xml:space="preserve">年 </w:t>
      </w:r>
      <w:r>
        <w:rPr>
          <w:color w:val="000000"/>
          <w:spacing w:val="0"/>
          <w:w w:val="100"/>
          <w:position w:val="0"/>
          <w:sz w:val="22"/>
          <w:szCs w:val="22"/>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130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867"/>
        <w:gridCol w:w="1310"/>
        <w:gridCol w:w="720"/>
        <w:gridCol w:w="720"/>
        <w:gridCol w:w="720"/>
        <w:gridCol w:w="1152"/>
        <w:gridCol w:w="725"/>
        <w:gridCol w:w="1152"/>
        <w:gridCol w:w="576"/>
        <w:gridCol w:w="1291"/>
        <w:gridCol w:w="720"/>
        <w:gridCol w:w="1152"/>
        <w:gridCol w:w="576"/>
        <w:gridCol w:w="1301"/>
        <w:gridCol w:w="1152"/>
        <w:gridCol w:w="1306"/>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7920" w:right="0" w:firstLine="0"/>
              <w:jc w:val="left"/>
              <w:rPr>
                <w:sz w:val="13"/>
                <w:szCs w:val="13"/>
              </w:rPr>
            </w:pPr>
            <w:r>
              <w:rPr>
                <w:color w:val="000000"/>
                <w:spacing w:val="0"/>
                <w:w w:val="100"/>
                <w:position w:val="0"/>
                <w:sz w:val="12"/>
                <w:szCs w:val="12"/>
              </w:rPr>
              <w:t>2020</w:t>
            </w:r>
            <w:r>
              <w:rPr>
                <w:color w:val="000000"/>
                <w:spacing w:val="0"/>
                <w:w w:val="100"/>
                <w:position w:val="0"/>
                <w:sz w:val="13"/>
                <w:szCs w:val="13"/>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减：库存</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专项</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178,082,019.66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-742,778.12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218,037,866.86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556,166,823.41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130,777,561.64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686,944,385.05</w:t>
            </w: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136,516,680.00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178,082,019.66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-742,778.12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24,273,035.01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218,037,866.86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556,166,823.41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130,777,561.64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686,944,385.05</w:t>
            </w:r>
          </w:p>
        </w:tc>
      </w:tr>
      <w:tr>
        <w:trPr>
          <w:trHeight w:val="3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49" w:lineRule="exact"/>
              <w:ind w:left="0" w:right="0" w:firstLine="0"/>
              <w:jc w:val="left"/>
              <w:rPr>
                <w:sz w:val="13"/>
                <w:szCs w:val="13"/>
              </w:rPr>
            </w:pPr>
            <w:r>
              <w:rPr>
                <w:color w:val="000000"/>
                <w:spacing w:val="0"/>
                <w:w w:val="100"/>
                <w:position w:val="0"/>
                <w:sz w:val="13"/>
                <w:szCs w:val="13"/>
              </w:rPr>
              <w:t>三、本期增减变动金额（减少 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-96,938.16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75,389,214.95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492,662,858.63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3,499,158.29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496,162,016.92</w:t>
            </w:r>
          </w:p>
        </w:tc>
      </w:tr>
      <w:tr>
        <w:trPr>
          <w:trHeight w:val="18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-96,938.16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81,610,433.87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81,513,495.71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3,499,158.29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85,012,654.00</w:t>
            </w: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411,149,362.92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411,149,362.92</w:t>
            </w: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45,505,600.00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411,149,362.92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411,149,362.92</w:t>
            </w:r>
          </w:p>
        </w:tc>
      </w:tr>
      <w:tr>
        <w:trPr>
          <w:trHeight w:val="3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2"/>
                <w:szCs w:val="12"/>
              </w:rPr>
              <w:t xml:space="preserve">3 </w:t>
            </w:r>
            <w:r>
              <w:rPr>
                <w:color w:val="000000"/>
                <w:spacing w:val="0"/>
                <w:w w:val="100"/>
                <w:position w:val="0"/>
                <w:sz w:val="13"/>
                <w:szCs w:val="13"/>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-6,221,218.92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2"/>
                <w:szCs w:val="12"/>
              </w:rPr>
              <w:t>1</w:t>
            </w:r>
            <w:r>
              <w:rPr>
                <w:color w:val="000000"/>
                <w:spacing w:val="0"/>
                <w:w w:val="100"/>
                <w:position w:val="0"/>
                <w:sz w:val="13"/>
                <w:szCs w:val="13"/>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2"/>
                <w:szCs w:val="12"/>
              </w:rPr>
              <w:t>2</w:t>
            </w:r>
            <w:r>
              <w:rPr>
                <w:color w:val="000000"/>
                <w:spacing w:val="0"/>
                <w:w w:val="100"/>
                <w:position w:val="0"/>
                <w:sz w:val="13"/>
                <w:szCs w:val="13"/>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2"/>
                <w:szCs w:val="12"/>
              </w:rPr>
              <w:t>4</w:t>
            </w:r>
            <w:r>
              <w:rPr>
                <w:color w:val="000000"/>
                <w:spacing w:val="0"/>
                <w:w w:val="100"/>
                <w:position w:val="0"/>
                <w:sz w:val="13"/>
                <w:szCs w:val="13"/>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2"/>
                <w:szCs w:val="12"/>
              </w:rPr>
              <w:t>5</w:t>
            </w:r>
            <w:r>
              <w:rPr>
                <w:color w:val="000000"/>
                <w:spacing w:val="0"/>
                <w:w w:val="100"/>
                <w:position w:val="0"/>
                <w:sz w:val="13"/>
                <w:szCs w:val="13"/>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310"/>
        <w:gridCol w:w="720"/>
        <w:gridCol w:w="720"/>
        <w:gridCol w:w="720"/>
        <w:gridCol w:w="1152"/>
        <w:gridCol w:w="725"/>
        <w:gridCol w:w="1152"/>
        <w:gridCol w:w="576"/>
        <w:gridCol w:w="1291"/>
        <w:gridCol w:w="720"/>
        <w:gridCol w:w="1152"/>
        <w:gridCol w:w="576"/>
        <w:gridCol w:w="1301"/>
        <w:gridCol w:w="1152"/>
        <w:gridCol w:w="1306"/>
      </w:tblGrid>
      <w:tr>
        <w:trPr>
          <w:trHeight w:val="18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182,022,280.00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543,725,782.58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-839,716.28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30,494,253.93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293,427,081.81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1,048,829,682.04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134,276,719.93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1,183,106,401.97</w:t>
            </w:r>
          </w:p>
        </w:tc>
      </w:tr>
    </w:tbl>
    <w:p>
      <w:pPr>
        <w:widowControl w:val="0"/>
        <w:spacing w:after="299" w:line="1" w:lineRule="exact"/>
      </w:pPr>
    </w:p>
    <w:tbl>
      <w:tblPr>
        <w:tblOverlap w:val="never"/>
        <w:jc w:val="center"/>
        <w:tblLayout w:type="fixed"/>
      </w:tblPr>
      <w:tblGrid>
        <w:gridCol w:w="1862"/>
        <w:gridCol w:w="1430"/>
        <w:gridCol w:w="710"/>
        <w:gridCol w:w="710"/>
        <w:gridCol w:w="648"/>
        <w:gridCol w:w="1272"/>
        <w:gridCol w:w="518"/>
        <w:gridCol w:w="1286"/>
        <w:gridCol w:w="370"/>
        <w:gridCol w:w="1195"/>
        <w:gridCol w:w="365"/>
        <w:gridCol w:w="1272"/>
        <w:gridCol w:w="965"/>
        <w:gridCol w:w="1282"/>
        <w:gridCol w:w="1277"/>
        <w:gridCol w:w="1291"/>
      </w:tblGrid>
      <w:tr>
        <w:trPr>
          <w:trHeight w:val="259"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7880" w:right="0" w:firstLine="0"/>
              <w:jc w:val="left"/>
              <w:rPr>
                <w:sz w:val="15"/>
                <w:szCs w:val="15"/>
              </w:rPr>
            </w:pPr>
            <w:r>
              <w:rPr>
                <w:rFonts w:ascii="Book Antiqua" w:eastAsia="Book Antiqua" w:hAnsi="Book Antiqua" w:cs="Book Antiqua"/>
                <w:color w:val="000000"/>
                <w:spacing w:val="0"/>
                <w:w w:val="100"/>
                <w:position w:val="0"/>
                <w:sz w:val="15"/>
                <w:szCs w:val="15"/>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w:t>
            </w:r>
          </w:p>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189, 798, </w:t>
            </w:r>
            <w:r>
              <w:rPr>
                <w:rFonts w:ascii="Book Antiqua" w:eastAsia="Book Antiqua" w:hAnsi="Book Antiqua" w:cs="Book Antiqua"/>
                <w:color w:val="000000"/>
                <w:spacing w:val="0"/>
                <w:w w:val="100"/>
                <w:position w:val="0"/>
                <w:sz w:val="15"/>
                <w:szCs w:val="15"/>
              </w:rPr>
              <w:t xml:space="preserve">574. </w:t>
            </w:r>
            <w:r>
              <w:rPr>
                <w:rFonts w:ascii="Book Antiqua" w:eastAsia="Book Antiqua" w:hAnsi="Book Antiqua" w:cs="Book Antiqua"/>
                <w:color w:val="000000"/>
                <w:spacing w:val="0"/>
                <w:w w:val="100"/>
                <w:position w:val="0"/>
                <w:sz w:val="15"/>
                <w:szCs w:val="15"/>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552,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17, 466, </w:t>
            </w:r>
            <w:r>
              <w:rPr>
                <w:rFonts w:ascii="Book Antiqua" w:eastAsia="Book Antiqua" w:hAnsi="Book Antiqua" w:cs="Book Antiqua"/>
                <w:color w:val="000000"/>
                <w:spacing w:val="0"/>
                <w:w w:val="100"/>
                <w:position w:val="0"/>
                <w:sz w:val="15"/>
                <w:szCs w:val="15"/>
              </w:rPr>
              <w:t xml:space="preserve">596.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145, </w:t>
            </w:r>
            <w:r>
              <w:rPr>
                <w:rFonts w:ascii="Book Antiqua" w:eastAsia="Book Antiqua" w:hAnsi="Book Antiqua" w:cs="Book Antiqua"/>
                <w:color w:val="000000"/>
                <w:spacing w:val="0"/>
                <w:w w:val="100"/>
                <w:position w:val="0"/>
                <w:sz w:val="15"/>
                <w:szCs w:val="15"/>
              </w:rPr>
              <w:t xml:space="preserve">266,425.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487, 495, </w:t>
            </w:r>
            <w:r>
              <w:rPr>
                <w:rFonts w:ascii="Book Antiqua" w:eastAsia="Book Antiqua" w:hAnsi="Book Antiqua" w:cs="Book Antiqua"/>
                <w:color w:val="000000"/>
                <w:spacing w:val="0"/>
                <w:w w:val="100"/>
                <w:position w:val="0"/>
                <w:sz w:val="15"/>
                <w:szCs w:val="15"/>
              </w:rPr>
              <w:t xml:space="preserve">897.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120, 644, </w:t>
            </w:r>
            <w:r>
              <w:rPr>
                <w:rFonts w:ascii="Book Antiqua" w:eastAsia="Book Antiqua" w:hAnsi="Book Antiqua" w:cs="Book Antiqua"/>
                <w:color w:val="000000"/>
                <w:spacing w:val="0"/>
                <w:w w:val="100"/>
                <w:position w:val="0"/>
                <w:sz w:val="15"/>
                <w:szCs w:val="15"/>
              </w:rPr>
              <w:t xml:space="preserve">688. </w:t>
            </w:r>
            <w:r>
              <w:rPr>
                <w:rFonts w:ascii="Book Antiqua" w:eastAsia="Book Antiqua" w:hAnsi="Book Antiqua" w:cs="Book Antiqua"/>
                <w:color w:val="000000"/>
                <w:spacing w:val="0"/>
                <w:w w:val="100"/>
                <w:position w:val="0"/>
                <w:sz w:val="15"/>
                <w:szCs w:val="15"/>
              </w:rPr>
              <w:t>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608, 140, </w:t>
            </w:r>
            <w:r>
              <w:rPr>
                <w:rFonts w:ascii="Book Antiqua" w:eastAsia="Book Antiqua" w:hAnsi="Book Antiqua" w:cs="Book Antiqua"/>
                <w:color w:val="000000"/>
                <w:spacing w:val="0"/>
                <w:w w:val="100"/>
                <w:position w:val="0"/>
                <w:sz w:val="15"/>
                <w:szCs w:val="15"/>
              </w:rPr>
              <w:t xml:space="preserve">585. </w:t>
            </w:r>
            <w:r>
              <w:rPr>
                <w:rFonts w:ascii="Book Antiqua" w:eastAsia="Book Antiqua" w:hAnsi="Book Antiqua" w:cs="Book Antiqua"/>
                <w:color w:val="000000"/>
                <w:spacing w:val="0"/>
                <w:w w:val="100"/>
                <w:position w:val="0"/>
                <w:sz w:val="15"/>
                <w:szCs w:val="15"/>
              </w:rPr>
              <w:t>99</w:t>
            </w: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189, 798, </w:t>
            </w:r>
            <w:r>
              <w:rPr>
                <w:rFonts w:ascii="Book Antiqua" w:eastAsia="Book Antiqua" w:hAnsi="Book Antiqua" w:cs="Book Antiqua"/>
                <w:color w:val="000000"/>
                <w:spacing w:val="0"/>
                <w:w w:val="100"/>
                <w:position w:val="0"/>
                <w:sz w:val="15"/>
                <w:szCs w:val="15"/>
              </w:rPr>
              <w:t xml:space="preserve">574. </w:t>
            </w:r>
            <w:r>
              <w:rPr>
                <w:rFonts w:ascii="Book Antiqua" w:eastAsia="Book Antiqua" w:hAnsi="Book Antiqua" w:cs="Book Antiqua"/>
                <w:color w:val="000000"/>
                <w:spacing w:val="0"/>
                <w:w w:val="100"/>
                <w:position w:val="0"/>
                <w:sz w:val="15"/>
                <w:szCs w:val="15"/>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552, </w:t>
            </w:r>
            <w:r>
              <w:rPr>
                <w:rFonts w:ascii="Book Antiqua" w:eastAsia="Book Antiqua" w:hAnsi="Book Antiqua" w:cs="Book Antiqua"/>
                <w:color w:val="000000"/>
                <w:spacing w:val="0"/>
                <w:w w:val="100"/>
                <w:position w:val="0"/>
                <w:sz w:val="15"/>
                <w:szCs w:val="15"/>
              </w:rPr>
              <w:t xml:space="preserve">378. </w:t>
            </w: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17, 466, </w:t>
            </w:r>
            <w:r>
              <w:rPr>
                <w:rFonts w:ascii="Book Antiqua" w:eastAsia="Book Antiqua" w:hAnsi="Book Antiqua" w:cs="Book Antiqua"/>
                <w:color w:val="000000"/>
                <w:spacing w:val="0"/>
                <w:w w:val="100"/>
                <w:position w:val="0"/>
                <w:sz w:val="15"/>
                <w:szCs w:val="15"/>
              </w:rPr>
              <w:t xml:space="preserve">596.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145, </w:t>
            </w:r>
            <w:r>
              <w:rPr>
                <w:rFonts w:ascii="Book Antiqua" w:eastAsia="Book Antiqua" w:hAnsi="Book Antiqua" w:cs="Book Antiqua"/>
                <w:color w:val="000000"/>
                <w:spacing w:val="0"/>
                <w:w w:val="100"/>
                <w:position w:val="0"/>
                <w:sz w:val="15"/>
                <w:szCs w:val="15"/>
              </w:rPr>
              <w:t xml:space="preserve">266,425.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487, 495, </w:t>
            </w:r>
            <w:r>
              <w:rPr>
                <w:rFonts w:ascii="Book Antiqua" w:eastAsia="Book Antiqua" w:hAnsi="Book Antiqua" w:cs="Book Antiqua"/>
                <w:color w:val="000000"/>
                <w:spacing w:val="0"/>
                <w:w w:val="100"/>
                <w:position w:val="0"/>
                <w:sz w:val="15"/>
                <w:szCs w:val="15"/>
              </w:rPr>
              <w:t xml:space="preserve">897.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120, 644, </w:t>
            </w:r>
            <w:r>
              <w:rPr>
                <w:rFonts w:ascii="Book Antiqua" w:eastAsia="Book Antiqua" w:hAnsi="Book Antiqua" w:cs="Book Antiqua"/>
                <w:color w:val="000000"/>
                <w:spacing w:val="0"/>
                <w:w w:val="100"/>
                <w:position w:val="0"/>
                <w:sz w:val="15"/>
                <w:szCs w:val="15"/>
              </w:rPr>
              <w:t xml:space="preserve">688. </w:t>
            </w:r>
            <w:r>
              <w:rPr>
                <w:rFonts w:ascii="Book Antiqua" w:eastAsia="Book Antiqua" w:hAnsi="Book Antiqua" w:cs="Book Antiqua"/>
                <w:color w:val="000000"/>
                <w:spacing w:val="0"/>
                <w:w w:val="100"/>
                <w:position w:val="0"/>
                <w:sz w:val="15"/>
                <w:szCs w:val="15"/>
              </w:rPr>
              <w:t>76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608, 140, </w:t>
            </w:r>
            <w:r>
              <w:rPr>
                <w:rFonts w:ascii="Book Antiqua" w:eastAsia="Book Antiqua" w:hAnsi="Book Antiqua" w:cs="Book Antiqua"/>
                <w:color w:val="000000"/>
                <w:spacing w:val="0"/>
                <w:w w:val="100"/>
                <w:position w:val="0"/>
                <w:sz w:val="15"/>
                <w:szCs w:val="15"/>
              </w:rPr>
              <w:t xml:space="preserve">585. </w:t>
            </w:r>
            <w:r>
              <w:rPr>
                <w:rFonts w:ascii="Book Antiqua" w:eastAsia="Book Antiqua" w:hAnsi="Book Antiqua" w:cs="Book Antiqua"/>
                <w:color w:val="000000"/>
                <w:spacing w:val="0"/>
                <w:w w:val="100"/>
                <w:position w:val="0"/>
                <w:sz w:val="15"/>
                <w:szCs w:val="15"/>
              </w:rPr>
              <w:t>99</w:t>
            </w:r>
          </w:p>
        </w:tc>
      </w:tr>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三、本期增减变动金额</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-11,716,554.43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806,438.41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72,771, </w:t>
            </w:r>
            <w:r>
              <w:rPr>
                <w:rFonts w:ascii="Book Antiqua" w:eastAsia="Book Antiqua" w:hAnsi="Book Antiqua" w:cs="Book Antiqua"/>
                <w:color w:val="000000"/>
                <w:spacing w:val="0"/>
                <w:w w:val="100"/>
                <w:position w:val="0"/>
                <w:sz w:val="15"/>
                <w:szCs w:val="15"/>
              </w:rPr>
              <w:t>441.48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68, 670, </w:t>
            </w:r>
            <w:r>
              <w:rPr>
                <w:rFonts w:ascii="Book Antiqua" w:eastAsia="Book Antiqua" w:hAnsi="Book Antiqua" w:cs="Book Antiqua"/>
                <w:color w:val="000000"/>
                <w:spacing w:val="0"/>
                <w:w w:val="100"/>
                <w:position w:val="0"/>
                <w:sz w:val="15"/>
                <w:szCs w:val="15"/>
              </w:rPr>
              <w:t>926.</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132,872. </w:t>
            </w:r>
            <w:r>
              <w:rPr>
                <w:rFonts w:ascii="Book Antiqua" w:eastAsia="Book Antiqua" w:hAnsi="Book Antiqua" w:cs="Book Antiqua"/>
                <w:color w:val="000000"/>
                <w:spacing w:val="0"/>
                <w:w w:val="100"/>
                <w:position w:val="0"/>
                <w:sz w:val="15"/>
                <w:szCs w:val="15"/>
              </w:rPr>
              <w:t>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78,803, </w:t>
            </w:r>
            <w:r>
              <w:rPr>
                <w:rFonts w:ascii="Book Antiqua" w:eastAsia="Book Antiqua" w:hAnsi="Book Antiqua" w:cs="Book Antiqua"/>
                <w:color w:val="000000"/>
                <w:spacing w:val="0"/>
                <w:w w:val="100"/>
                <w:position w:val="0"/>
                <w:sz w:val="15"/>
                <w:szCs w:val="15"/>
              </w:rPr>
              <w:t xml:space="preserve">799. </w:t>
            </w:r>
            <w:r>
              <w:rPr>
                <w:rFonts w:ascii="Book Antiqua" w:eastAsia="Book Antiqua" w:hAnsi="Book Antiqua" w:cs="Book Antiqua"/>
                <w:color w:val="000000"/>
                <w:spacing w:val="0"/>
                <w:w w:val="100"/>
                <w:position w:val="0"/>
                <w:sz w:val="15"/>
                <w:szCs w:val="15"/>
              </w:rPr>
              <w:t>06</w:t>
            </w: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79, 577, </w:t>
            </w:r>
            <w:r>
              <w:rPr>
                <w:rFonts w:ascii="Book Antiqua" w:eastAsia="Book Antiqua" w:hAnsi="Book Antiqua" w:cs="Book Antiqua"/>
                <w:color w:val="000000"/>
                <w:spacing w:val="0"/>
                <w:w w:val="100"/>
                <w:position w:val="0"/>
                <w:sz w:val="15"/>
                <w:szCs w:val="15"/>
              </w:rPr>
              <w:t>879.89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80, 387, </w:t>
            </w:r>
            <w:r>
              <w:rPr>
                <w:rFonts w:ascii="Book Antiqua" w:eastAsia="Book Antiqua" w:hAnsi="Book Antiqua" w:cs="Book Antiqua"/>
                <w:color w:val="000000"/>
                <w:spacing w:val="0"/>
                <w:w w:val="100"/>
                <w:position w:val="0"/>
                <w:sz w:val="15"/>
                <w:szCs w:val="15"/>
              </w:rPr>
              <w:t>480.61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6, 242,</w:t>
            </w:r>
            <w:r>
              <w:rPr>
                <w:rFonts w:ascii="Book Antiqua" w:eastAsia="Book Antiqua" w:hAnsi="Book Antiqua" w:cs="Book Antiqua"/>
                <w:color w:val="000000"/>
                <w:spacing w:val="0"/>
                <w:w w:val="100"/>
                <w:position w:val="0"/>
                <w:sz w:val="15"/>
                <w:szCs w:val="15"/>
              </w:rPr>
              <w:t xml:space="preserve">196. </w:t>
            </w:r>
            <w:r>
              <w:rPr>
                <w:rFonts w:ascii="Book Antiqua" w:eastAsia="Book Antiqua" w:hAnsi="Book Antiqua" w:cs="Book Antiqua"/>
                <w:color w:val="000000"/>
                <w:spacing w:val="0"/>
                <w:w w:val="100"/>
                <w:position w:val="0"/>
                <w:sz w:val="15"/>
                <w:szCs w:val="15"/>
              </w:rPr>
              <w:t>45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86, 629, </w:t>
            </w:r>
            <w:r>
              <w:rPr>
                <w:rFonts w:ascii="Book Antiqua" w:eastAsia="Book Antiqua" w:hAnsi="Book Antiqua" w:cs="Book Antiqua"/>
                <w:color w:val="000000"/>
                <w:spacing w:val="0"/>
                <w:w w:val="100"/>
                <w:position w:val="0"/>
                <w:sz w:val="15"/>
                <w:szCs w:val="15"/>
              </w:rPr>
              <w:t xml:space="preserve">677. </w:t>
            </w:r>
            <w:r>
              <w:rPr>
                <w:rFonts w:ascii="Book Antiqua" w:eastAsia="Book Antiqua" w:hAnsi="Book Antiqua" w:cs="Book Antiqua"/>
                <w:color w:val="000000"/>
                <w:spacing w:val="0"/>
                <w:w w:val="100"/>
                <w:position w:val="0"/>
                <w:sz w:val="15"/>
                <w:szCs w:val="15"/>
              </w:rPr>
              <w:t>06</w:t>
            </w: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-11,716,554.43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-11,716,554.43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3, 890, </w:t>
            </w:r>
            <w:r>
              <w:rPr>
                <w:rFonts w:ascii="Book Antiqua" w:eastAsia="Book Antiqua" w:hAnsi="Book Antiqua" w:cs="Book Antiqua"/>
                <w:color w:val="000000"/>
                <w:spacing w:val="0"/>
                <w:w w:val="100"/>
                <w:position w:val="0"/>
                <w:sz w:val="15"/>
                <w:szCs w:val="15"/>
              </w:rPr>
              <w:t xml:space="preserve">676. </w:t>
            </w:r>
            <w:r>
              <w:rPr>
                <w:rFonts w:ascii="Book Antiqua" w:eastAsia="Book Antiqua" w:hAnsi="Book Antiqua" w:cs="Book Antiqua"/>
                <w:color w:val="000000"/>
                <w:spacing w:val="0"/>
                <w:w w:val="100"/>
                <w:position w:val="0"/>
                <w:sz w:val="15"/>
                <w:szCs w:val="15"/>
              </w:rPr>
              <w:t>43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-7,825, 878. </w:t>
            </w:r>
            <w:r>
              <w:rPr>
                <w:rFonts w:ascii="Book Antiqua" w:eastAsia="Book Antiqua" w:hAnsi="Book Antiqua" w:cs="Book Antiqua"/>
                <w:color w:val="000000"/>
                <w:spacing w:val="0"/>
                <w:w w:val="100"/>
                <w:position w:val="0"/>
                <w:sz w:val="15"/>
                <w:szCs w:val="15"/>
              </w:rPr>
              <w:t>00</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825, </w:t>
            </w:r>
            <w:r>
              <w:rPr>
                <w:rFonts w:ascii="Book Antiqua" w:eastAsia="Book Antiqua" w:hAnsi="Book Antiqua" w:cs="Book Antiqua"/>
                <w:color w:val="000000"/>
                <w:spacing w:val="0"/>
                <w:w w:val="100"/>
                <w:position w:val="0"/>
                <w:sz w:val="15"/>
                <w:szCs w:val="15"/>
              </w:rPr>
              <w:t xml:space="preserve">878.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-7,825, 878.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-11,716,554.43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-11,716,554.43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11, </w:t>
            </w:r>
            <w:r>
              <w:rPr>
                <w:rFonts w:ascii="Book Antiqua" w:eastAsia="Book Antiqua" w:hAnsi="Book Antiqua" w:cs="Book Antiqua"/>
                <w:color w:val="000000"/>
                <w:spacing w:val="0"/>
                <w:w w:val="100"/>
                <w:position w:val="0"/>
                <w:sz w:val="15"/>
                <w:szCs w:val="15"/>
              </w:rPr>
              <w:t xml:space="preserve">716,554. </w:t>
            </w:r>
            <w:r>
              <w:rPr>
                <w:rFonts w:ascii="Book Antiqua" w:eastAsia="Book Antiqua" w:hAnsi="Book Antiqua" w:cs="Book Antiqua"/>
                <w:color w:val="000000"/>
                <w:spacing w:val="0"/>
                <w:w w:val="100"/>
                <w:position w:val="0"/>
                <w:sz w:val="15"/>
                <w:szCs w:val="15"/>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806,438.41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-6,806, 438.41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806,438.41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-6,806, 438.41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430"/>
        <w:gridCol w:w="710"/>
        <w:gridCol w:w="710"/>
        <w:gridCol w:w="648"/>
        <w:gridCol w:w="1272"/>
        <w:gridCol w:w="518"/>
        <w:gridCol w:w="1286"/>
        <w:gridCol w:w="370"/>
        <w:gridCol w:w="1195"/>
        <w:gridCol w:w="365"/>
        <w:gridCol w:w="1272"/>
        <w:gridCol w:w="965"/>
        <w:gridCol w:w="1282"/>
        <w:gridCol w:w="1277"/>
        <w:gridCol w:w="1291"/>
      </w:tblGrid>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178, </w:t>
            </w:r>
            <w:r>
              <w:rPr>
                <w:rFonts w:ascii="Book Antiqua" w:eastAsia="Book Antiqua" w:hAnsi="Book Antiqua" w:cs="Book Antiqua"/>
                <w:color w:val="000000"/>
                <w:spacing w:val="0"/>
                <w:w w:val="100"/>
                <w:position w:val="0"/>
                <w:sz w:val="15"/>
                <w:szCs w:val="15"/>
              </w:rPr>
              <w:t xml:space="preserve">082,019. </w:t>
            </w:r>
            <w:r>
              <w:rPr>
                <w:rFonts w:ascii="Book Antiqua" w:eastAsia="Book Antiqua" w:hAnsi="Book Antiqua" w:cs="Book Antiqua"/>
                <w:color w:val="000000"/>
                <w:spacing w:val="0"/>
                <w:w w:val="100"/>
                <w:position w:val="0"/>
                <w:sz w:val="15"/>
                <w:szCs w:val="15"/>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 xml:space="preserve">-742, 778. </w:t>
            </w:r>
            <w:r>
              <w:rPr>
                <w:rFonts w:ascii="Book Antiqua" w:eastAsia="Book Antiqua" w:hAnsi="Book Antiqua" w:cs="Book Antiqua"/>
                <w:color w:val="000000"/>
                <w:spacing w:val="0"/>
                <w:w w:val="100"/>
                <w:position w:val="0"/>
                <w:sz w:val="15"/>
                <w:szCs w:val="15"/>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24, 273, </w:t>
            </w:r>
            <w:r>
              <w:rPr>
                <w:rFonts w:ascii="Book Antiqua" w:eastAsia="Book Antiqua" w:hAnsi="Book Antiqua" w:cs="Book Antiqua"/>
                <w:color w:val="000000"/>
                <w:spacing w:val="0"/>
                <w:w w:val="100"/>
                <w:position w:val="0"/>
                <w:sz w:val="15"/>
                <w:szCs w:val="15"/>
              </w:rPr>
              <w:t xml:space="preserve">035. </w:t>
            </w:r>
            <w:r>
              <w:rPr>
                <w:rFonts w:ascii="Book Antiqua" w:eastAsia="Book Antiqua" w:hAnsi="Book Antiqua" w:cs="Book Antiqua"/>
                <w:color w:val="000000"/>
                <w:spacing w:val="0"/>
                <w:w w:val="100"/>
                <w:position w:val="0"/>
                <w:sz w:val="15"/>
                <w:szCs w:val="15"/>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218, </w:t>
            </w:r>
            <w:r>
              <w:rPr>
                <w:rFonts w:ascii="Book Antiqua" w:eastAsia="Book Antiqua" w:hAnsi="Book Antiqua" w:cs="Book Antiqua"/>
                <w:color w:val="000000"/>
                <w:spacing w:val="0"/>
                <w:w w:val="100"/>
                <w:position w:val="0"/>
                <w:sz w:val="15"/>
                <w:szCs w:val="15"/>
              </w:rPr>
              <w:t>037,866.86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556, </w:t>
            </w:r>
            <w:r>
              <w:rPr>
                <w:rFonts w:ascii="Book Antiqua" w:eastAsia="Book Antiqua" w:hAnsi="Book Antiqua" w:cs="Book Antiqua"/>
                <w:color w:val="000000"/>
                <w:spacing w:val="0"/>
                <w:w w:val="100"/>
                <w:position w:val="0"/>
                <w:sz w:val="15"/>
                <w:szCs w:val="15"/>
              </w:rPr>
              <w:t>166,823.41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130,777, </w:t>
            </w:r>
            <w:r>
              <w:rPr>
                <w:rFonts w:ascii="Book Antiqua" w:eastAsia="Book Antiqua" w:hAnsi="Book Antiqua" w:cs="Book Antiqua"/>
                <w:color w:val="000000"/>
                <w:spacing w:val="0"/>
                <w:w w:val="100"/>
                <w:position w:val="0"/>
                <w:sz w:val="15"/>
                <w:szCs w:val="15"/>
              </w:rPr>
              <w:t>561.64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686, 944, </w:t>
            </w:r>
            <w:r>
              <w:rPr>
                <w:rFonts w:ascii="Book Antiqua" w:eastAsia="Book Antiqua" w:hAnsi="Book Antiqua" w:cs="Book Antiqua"/>
                <w:color w:val="000000"/>
                <w:spacing w:val="0"/>
                <w:w w:val="100"/>
                <w:position w:val="0"/>
                <w:sz w:val="15"/>
                <w:szCs w:val="15"/>
              </w:rPr>
              <w:t xml:space="preserve">385. </w:t>
            </w:r>
            <w:r>
              <w:rPr>
                <w:rFonts w:ascii="Book Antiqua" w:eastAsia="Book Antiqua" w:hAnsi="Book Antiqua" w:cs="Book Antiqua"/>
                <w:color w:val="000000"/>
                <w:spacing w:val="0"/>
                <w:w w:val="100"/>
                <w:position w:val="0"/>
                <w:sz w:val="15"/>
                <w:szCs w:val="15"/>
              </w:rPr>
              <w:t>05</w:t>
            </w:r>
          </w:p>
        </w:tc>
      </w:tr>
    </w:tbl>
    <w:p>
      <w:pPr>
        <w:widowControl w:val="0"/>
        <w:spacing w:after="299" w:line="1" w:lineRule="exact"/>
      </w:pPr>
    </w:p>
    <w:p>
      <w:pPr>
        <w:pStyle w:val="Style2"/>
        <w:keepNext w:val="0"/>
        <w:keepLines w:val="0"/>
        <w:widowControl w:val="0"/>
        <w:shd w:val="clear" w:color="auto" w:fill="auto"/>
        <w:bidi w:val="0"/>
        <w:spacing w:before="0" w:after="0" w:line="264" w:lineRule="exact"/>
        <w:ind w:left="1280" w:right="0" w:firstLine="0"/>
        <w:jc w:val="left"/>
        <w:rPr>
          <w:sz w:val="20"/>
          <w:szCs w:val="20"/>
        </w:rPr>
      </w:pPr>
      <w:r>
        <w:rPr>
          <w:color w:val="000000"/>
          <w:spacing w:val="0"/>
          <w:w w:val="100"/>
          <w:position w:val="0"/>
          <w:sz w:val="20"/>
          <w:szCs w:val="20"/>
        </w:rPr>
        <w:t>法定代表人：郭玮主管会计工作负责人：吴忠平会计机构负责人：郭艾雯</w:t>
      </w:r>
    </w:p>
    <w:p>
      <w:pPr>
        <w:pStyle w:val="Style2"/>
        <w:keepNext w:val="0"/>
        <w:keepLines w:val="0"/>
        <w:widowControl w:val="0"/>
        <w:shd w:val="clear" w:color="auto" w:fill="auto"/>
        <w:bidi w:val="0"/>
        <w:spacing w:before="0" w:line="264" w:lineRule="exact"/>
        <w:ind w:left="0" w:right="0" w:firstLine="0"/>
        <w:jc w:val="center"/>
        <w:rPr>
          <w:sz w:val="20"/>
          <w:szCs w:val="20"/>
        </w:rPr>
      </w:pPr>
      <w:r>
        <w:rPr>
          <w:b/>
          <w:bCs/>
          <w:color w:val="000000"/>
          <w:spacing w:val="0"/>
          <w:w w:val="100"/>
          <w:position w:val="0"/>
          <w:sz w:val="20"/>
          <w:szCs w:val="20"/>
        </w:rPr>
        <w:t>母公司所有者权益变动表</w:t>
        <w:br/>
      </w:r>
      <w:r>
        <w:rPr>
          <w:color w:val="000000"/>
          <w:spacing w:val="0"/>
          <w:w w:val="100"/>
          <w:position w:val="0"/>
          <w:sz w:val="22"/>
          <w:szCs w:val="22"/>
        </w:rPr>
        <w:t xml:space="preserve">2020 </w:t>
      </w:r>
      <w:r>
        <w:rPr>
          <w:color w:val="000000"/>
          <w:spacing w:val="0"/>
          <w:w w:val="100"/>
          <w:position w:val="0"/>
          <w:sz w:val="20"/>
          <w:szCs w:val="20"/>
        </w:rPr>
        <w:t xml:space="preserve">年 </w:t>
      </w:r>
      <w:r>
        <w:rPr>
          <w:color w:val="000000"/>
          <w:spacing w:val="0"/>
          <w:w w:val="100"/>
          <w:position w:val="0"/>
          <w:sz w:val="22"/>
          <w:szCs w:val="22"/>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12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014"/>
        <w:gridCol w:w="1421"/>
        <w:gridCol w:w="706"/>
        <w:gridCol w:w="710"/>
        <w:gridCol w:w="710"/>
        <w:gridCol w:w="1416"/>
        <w:gridCol w:w="850"/>
        <w:gridCol w:w="850"/>
        <w:gridCol w:w="710"/>
        <w:gridCol w:w="1277"/>
        <w:gridCol w:w="1555"/>
        <w:gridCol w:w="1555"/>
      </w:tblGrid>
      <w:tr>
        <w:trPr>
          <w:trHeight w:val="21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减：库存 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152, 067,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24, 273, </w:t>
            </w:r>
            <w:r>
              <w:rPr>
                <w:rFonts w:ascii="Book Antiqua" w:eastAsia="Book Antiqua" w:hAnsi="Book Antiqua" w:cs="Book Antiqua"/>
                <w:color w:val="000000"/>
                <w:spacing w:val="0"/>
                <w:w w:val="100"/>
                <w:position w:val="0"/>
                <w:sz w:val="15"/>
                <w:szCs w:val="15"/>
              </w:rPr>
              <w:t>035.01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198, 749, </w:t>
            </w:r>
            <w:r>
              <w:rPr>
                <w:rFonts w:ascii="Book Antiqua" w:eastAsia="Book Antiqua" w:hAnsi="Book Antiqua" w:cs="Book Antiqua"/>
                <w:color w:val="000000"/>
                <w:spacing w:val="0"/>
                <w:w w:val="100"/>
                <w:position w:val="0"/>
                <w:sz w:val="15"/>
                <w:szCs w:val="15"/>
              </w:rPr>
              <w:t>575.01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511, </w:t>
            </w:r>
            <w:r>
              <w:rPr>
                <w:rFonts w:ascii="Book Antiqua" w:eastAsia="Book Antiqua" w:hAnsi="Book Antiqua" w:cs="Book Antiqua"/>
                <w:color w:val="000000"/>
                <w:spacing w:val="0"/>
                <w:w w:val="100"/>
                <w:position w:val="0"/>
                <w:sz w:val="15"/>
                <w:szCs w:val="15"/>
              </w:rPr>
              <w:t xml:space="preserve">606,610. </w:t>
            </w:r>
            <w:r>
              <w:rPr>
                <w:rFonts w:ascii="Book Antiqua" w:eastAsia="Book Antiqua" w:hAnsi="Book Antiqua" w:cs="Book Antiqua"/>
                <w:color w:val="000000"/>
                <w:spacing w:val="0"/>
                <w:w w:val="100"/>
                <w:position w:val="0"/>
                <w:sz w:val="15"/>
                <w:szCs w:val="15"/>
              </w:rPr>
              <w:t>02</w:t>
            </w: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152, 067,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24, 273, </w:t>
            </w:r>
            <w:r>
              <w:rPr>
                <w:rFonts w:ascii="Book Antiqua" w:eastAsia="Book Antiqua" w:hAnsi="Book Antiqua" w:cs="Book Antiqua"/>
                <w:color w:val="000000"/>
                <w:spacing w:val="0"/>
                <w:w w:val="100"/>
                <w:position w:val="0"/>
                <w:sz w:val="15"/>
                <w:szCs w:val="15"/>
              </w:rPr>
              <w:t>035.01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198, 749, </w:t>
            </w:r>
            <w:r>
              <w:rPr>
                <w:rFonts w:ascii="Book Antiqua" w:eastAsia="Book Antiqua" w:hAnsi="Book Antiqua" w:cs="Book Antiqua"/>
                <w:color w:val="000000"/>
                <w:spacing w:val="0"/>
                <w:w w:val="100"/>
                <w:position w:val="0"/>
                <w:sz w:val="15"/>
                <w:szCs w:val="15"/>
              </w:rPr>
              <w:t>575.01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511, </w:t>
            </w:r>
            <w:r>
              <w:rPr>
                <w:rFonts w:ascii="Book Antiqua" w:eastAsia="Book Antiqua" w:hAnsi="Book Antiqua" w:cs="Book Antiqua"/>
                <w:color w:val="000000"/>
                <w:spacing w:val="0"/>
                <w:w w:val="100"/>
                <w:position w:val="0"/>
                <w:sz w:val="15"/>
                <w:szCs w:val="15"/>
              </w:rPr>
              <w:t xml:space="preserve">606,610. </w:t>
            </w:r>
            <w:r>
              <w:rPr>
                <w:rFonts w:ascii="Book Antiqua" w:eastAsia="Book Antiqua" w:hAnsi="Book Antiqua" w:cs="Book Antiqua"/>
                <w:color w:val="000000"/>
                <w:spacing w:val="0"/>
                <w:w w:val="100"/>
                <w:position w:val="0"/>
                <w:sz w:val="15"/>
                <w:szCs w:val="15"/>
              </w:rPr>
              <w:t>02</w:t>
            </w:r>
          </w:p>
        </w:tc>
      </w:tr>
      <w:tr>
        <w:trPr>
          <w:trHeight w:val="3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三、本期增减变动金额（减少以“一”号填 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45, 505,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365, 643, </w:t>
            </w:r>
            <w:r>
              <w:rPr>
                <w:rFonts w:ascii="Book Antiqua" w:eastAsia="Book Antiqua" w:hAnsi="Book Antiqua" w:cs="Book Antiqua"/>
                <w:color w:val="000000"/>
                <w:spacing w:val="0"/>
                <w:w w:val="100"/>
                <w:position w:val="0"/>
                <w:sz w:val="15"/>
                <w:szCs w:val="15"/>
              </w:rPr>
              <w:t xml:space="preserve">762. </w:t>
            </w:r>
            <w:r>
              <w:rPr>
                <w:rFonts w:ascii="Book Antiqua" w:eastAsia="Book Antiqua" w:hAnsi="Book Antiqua" w:cs="Book Antiqua"/>
                <w:color w:val="000000"/>
                <w:spacing w:val="0"/>
                <w:w w:val="100"/>
                <w:position w:val="0"/>
                <w:sz w:val="15"/>
                <w:szCs w:val="15"/>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6,221, </w:t>
            </w:r>
            <w:r>
              <w:rPr>
                <w:rFonts w:ascii="Book Antiqua" w:eastAsia="Book Antiqua" w:hAnsi="Book Antiqua" w:cs="Book Antiqua"/>
                <w:color w:val="000000"/>
                <w:spacing w:val="0"/>
                <w:w w:val="100"/>
                <w:position w:val="0"/>
                <w:sz w:val="15"/>
                <w:szCs w:val="15"/>
              </w:rPr>
              <w:t>218.92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55, </w:t>
            </w:r>
            <w:r>
              <w:rPr>
                <w:rFonts w:ascii="Book Antiqua" w:eastAsia="Book Antiqua" w:hAnsi="Book Antiqua" w:cs="Book Antiqua"/>
                <w:color w:val="000000"/>
                <w:spacing w:val="0"/>
                <w:w w:val="100"/>
                <w:position w:val="0"/>
                <w:sz w:val="15"/>
                <w:szCs w:val="15"/>
              </w:rPr>
              <w:t xml:space="preserve">990,970. </w:t>
            </w:r>
            <w:r>
              <w:rPr>
                <w:rFonts w:ascii="Book Antiqua" w:eastAsia="Book Antiqua" w:hAnsi="Book Antiqua" w:cs="Book Antiqua"/>
                <w:color w:val="000000"/>
                <w:spacing w:val="0"/>
                <w:w w:val="100"/>
                <w:position w:val="0"/>
                <w:sz w:val="15"/>
                <w:szCs w:val="15"/>
              </w:rPr>
              <w:t>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473, </w:t>
            </w:r>
            <w:r>
              <w:rPr>
                <w:rFonts w:ascii="Book Antiqua" w:eastAsia="Book Antiqua" w:hAnsi="Book Antiqua" w:cs="Book Antiqua"/>
                <w:color w:val="000000"/>
                <w:spacing w:val="0"/>
                <w:w w:val="100"/>
                <w:position w:val="0"/>
                <w:sz w:val="15"/>
                <w:szCs w:val="15"/>
              </w:rPr>
              <w:t xml:space="preserve">361,552. </w:t>
            </w:r>
            <w:r>
              <w:rPr>
                <w:rFonts w:ascii="Book Antiqua" w:eastAsia="Book Antiqua" w:hAnsi="Book Antiqua" w:cs="Book Antiqua"/>
                <w:color w:val="000000"/>
                <w:spacing w:val="0"/>
                <w:w w:val="100"/>
                <w:position w:val="0"/>
                <w:sz w:val="15"/>
                <w:szCs w:val="15"/>
              </w:rPr>
              <w:t>15</w:t>
            </w: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62, 212,</w:t>
            </w:r>
            <w:r>
              <w:rPr>
                <w:rFonts w:ascii="Book Antiqua" w:eastAsia="Book Antiqua" w:hAnsi="Book Antiqua" w:cs="Book Antiqua"/>
                <w:color w:val="000000"/>
                <w:spacing w:val="0"/>
                <w:w w:val="100"/>
                <w:position w:val="0"/>
                <w:sz w:val="15"/>
                <w:szCs w:val="15"/>
              </w:rPr>
              <w:t xml:space="preserve">189. </w:t>
            </w:r>
            <w:r>
              <w:rPr>
                <w:rFonts w:ascii="Book Antiqua" w:eastAsia="Book Antiqua" w:hAnsi="Book Antiqua" w:cs="Book Antiqua"/>
                <w:color w:val="000000"/>
                <w:spacing w:val="0"/>
                <w:w w:val="100"/>
                <w:position w:val="0"/>
                <w:sz w:val="15"/>
                <w:szCs w:val="15"/>
              </w:rPr>
              <w:t>23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62,212, </w:t>
            </w:r>
            <w:r>
              <w:rPr>
                <w:rFonts w:ascii="Book Antiqua" w:eastAsia="Book Antiqua" w:hAnsi="Book Antiqua" w:cs="Book Antiqua"/>
                <w:color w:val="000000"/>
                <w:spacing w:val="0"/>
                <w:w w:val="100"/>
                <w:position w:val="0"/>
                <w:sz w:val="15"/>
                <w:szCs w:val="15"/>
              </w:rPr>
              <w:t>189.23</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45, 505,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365, 643, </w:t>
            </w:r>
            <w:r>
              <w:rPr>
                <w:rFonts w:ascii="Book Antiqua" w:eastAsia="Book Antiqua" w:hAnsi="Book Antiqua" w:cs="Book Antiqua"/>
                <w:color w:val="000000"/>
                <w:spacing w:val="0"/>
                <w:w w:val="100"/>
                <w:position w:val="0"/>
                <w:sz w:val="15"/>
                <w:szCs w:val="15"/>
              </w:rPr>
              <w:t xml:space="preserve">762. </w:t>
            </w:r>
            <w:r>
              <w:rPr>
                <w:rFonts w:ascii="Book Antiqua" w:eastAsia="Book Antiqua" w:hAnsi="Book Antiqua" w:cs="Book Antiqua"/>
                <w:color w:val="000000"/>
                <w:spacing w:val="0"/>
                <w:w w:val="100"/>
                <w:position w:val="0"/>
                <w:sz w:val="15"/>
                <w:szCs w:val="15"/>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411, </w:t>
            </w:r>
            <w:r>
              <w:rPr>
                <w:rFonts w:ascii="Book Antiqua" w:eastAsia="Book Antiqua" w:hAnsi="Book Antiqua" w:cs="Book Antiqua"/>
                <w:color w:val="000000"/>
                <w:spacing w:val="0"/>
                <w:w w:val="100"/>
                <w:position w:val="0"/>
                <w:sz w:val="15"/>
                <w:szCs w:val="15"/>
              </w:rPr>
              <w:t>149,362.92</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45, 505,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365, 643, </w:t>
            </w:r>
            <w:r>
              <w:rPr>
                <w:rFonts w:ascii="Book Antiqua" w:eastAsia="Book Antiqua" w:hAnsi="Book Antiqua" w:cs="Book Antiqua"/>
                <w:color w:val="000000"/>
                <w:spacing w:val="0"/>
                <w:w w:val="100"/>
                <w:position w:val="0"/>
                <w:sz w:val="15"/>
                <w:szCs w:val="15"/>
              </w:rPr>
              <w:t xml:space="preserve">762. </w:t>
            </w:r>
            <w:r>
              <w:rPr>
                <w:rFonts w:ascii="Book Antiqua" w:eastAsia="Book Antiqua" w:hAnsi="Book Antiqua" w:cs="Book Antiqua"/>
                <w:color w:val="000000"/>
                <w:spacing w:val="0"/>
                <w:w w:val="100"/>
                <w:position w:val="0"/>
                <w:sz w:val="15"/>
                <w:szCs w:val="15"/>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411, </w:t>
            </w:r>
            <w:r>
              <w:rPr>
                <w:rFonts w:ascii="Book Antiqua" w:eastAsia="Book Antiqua" w:hAnsi="Book Antiqua" w:cs="Book Antiqua"/>
                <w:color w:val="000000"/>
                <w:spacing w:val="0"/>
                <w:w w:val="100"/>
                <w:position w:val="0"/>
                <w:sz w:val="15"/>
                <w:szCs w:val="15"/>
              </w:rPr>
              <w:t>149,362.92</w:t>
            </w: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421"/>
        <w:gridCol w:w="706"/>
        <w:gridCol w:w="710"/>
        <w:gridCol w:w="710"/>
        <w:gridCol w:w="1416"/>
        <w:gridCol w:w="850"/>
        <w:gridCol w:w="850"/>
        <w:gridCol w:w="710"/>
        <w:gridCol w:w="1277"/>
        <w:gridCol w:w="1555"/>
        <w:gridCol w:w="1555"/>
      </w:tblGrid>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6,221, </w:t>
            </w:r>
            <w:r>
              <w:rPr>
                <w:rFonts w:ascii="Book Antiqua" w:eastAsia="Book Antiqua" w:hAnsi="Book Antiqua" w:cs="Book Antiqua"/>
                <w:color w:val="000000"/>
                <w:spacing w:val="0"/>
                <w:w w:val="100"/>
                <w:position w:val="0"/>
                <w:sz w:val="15"/>
                <w:szCs w:val="15"/>
              </w:rPr>
              <w:t>218.92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-6, 221,218. </w:t>
            </w:r>
            <w:r>
              <w:rPr>
                <w:rFonts w:ascii="Book Antiqua" w:eastAsia="Book Antiqua" w:hAnsi="Book Antiqua" w:cs="Book Antiqua"/>
                <w:color w:val="000000"/>
                <w:spacing w:val="0"/>
                <w:w w:val="100"/>
                <w:position w:val="0"/>
                <w:sz w:val="15"/>
                <w:szCs w:val="15"/>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6,221, </w:t>
            </w:r>
            <w:r>
              <w:rPr>
                <w:rFonts w:ascii="Book Antiqua" w:eastAsia="Book Antiqua" w:hAnsi="Book Antiqua" w:cs="Book Antiqua"/>
                <w:color w:val="000000"/>
                <w:spacing w:val="0"/>
                <w:w w:val="100"/>
                <w:position w:val="0"/>
                <w:sz w:val="15"/>
                <w:szCs w:val="15"/>
              </w:rPr>
              <w:t>218.92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-6, 221,218. </w:t>
            </w:r>
            <w:r>
              <w:rPr>
                <w:rFonts w:ascii="Book Antiqua" w:eastAsia="Book Antiqua" w:hAnsi="Book Antiqua" w:cs="Book Antiqua"/>
                <w:color w:val="000000"/>
                <w:spacing w:val="0"/>
                <w:w w:val="100"/>
                <w:position w:val="0"/>
                <w:sz w:val="15"/>
                <w:szCs w:val="15"/>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182, 022, </w:t>
            </w:r>
            <w:r>
              <w:rPr>
                <w:rFonts w:ascii="Book Antiqua" w:eastAsia="Book Antiqua" w:hAnsi="Book Antiqua" w:cs="Book Antiqua"/>
                <w:color w:val="000000"/>
                <w:spacing w:val="0"/>
                <w:w w:val="100"/>
                <w:position w:val="0"/>
                <w:sz w:val="15"/>
                <w:szCs w:val="15"/>
              </w:rPr>
              <w:t xml:space="preserve">280.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517,711,082.92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30, 494, </w:t>
            </w:r>
            <w:r>
              <w:rPr>
                <w:rFonts w:ascii="Book Antiqua" w:eastAsia="Book Antiqua" w:hAnsi="Book Antiqua" w:cs="Book Antiqua"/>
                <w:color w:val="000000"/>
                <w:spacing w:val="0"/>
                <w:w w:val="100"/>
                <w:position w:val="0"/>
                <w:sz w:val="15"/>
                <w:szCs w:val="15"/>
              </w:rPr>
              <w:t>253.93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254, 740, </w:t>
            </w:r>
            <w:r>
              <w:rPr>
                <w:rFonts w:ascii="Book Antiqua" w:eastAsia="Book Antiqua" w:hAnsi="Book Antiqua" w:cs="Book Antiqua"/>
                <w:color w:val="000000"/>
                <w:spacing w:val="0"/>
                <w:w w:val="100"/>
                <w:position w:val="0"/>
                <w:sz w:val="15"/>
                <w:szCs w:val="15"/>
              </w:rPr>
              <w:t xml:space="preserve">545. </w:t>
            </w:r>
            <w:r>
              <w:rPr>
                <w:rFonts w:ascii="Book Antiqua" w:eastAsia="Book Antiqua" w:hAnsi="Book Antiqua" w:cs="Book Antiqua"/>
                <w:color w:val="000000"/>
                <w:spacing w:val="0"/>
                <w:w w:val="100"/>
                <w:position w:val="0"/>
                <w:sz w:val="15"/>
                <w:szCs w:val="15"/>
              </w:rPr>
              <w:t>32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984,968,162.17</w:t>
            </w:r>
          </w:p>
        </w:tc>
      </w:tr>
    </w:tbl>
    <w:p>
      <w:pPr>
        <w:widowControl w:val="0"/>
        <w:spacing w:after="179" w:line="1" w:lineRule="exact"/>
      </w:pPr>
    </w:p>
    <w:tbl>
      <w:tblPr>
        <w:tblOverlap w:val="never"/>
        <w:jc w:val="center"/>
        <w:tblLayout w:type="fixed"/>
      </w:tblPr>
      <w:tblGrid>
        <w:gridCol w:w="3014"/>
        <w:gridCol w:w="1416"/>
        <w:gridCol w:w="710"/>
        <w:gridCol w:w="706"/>
        <w:gridCol w:w="710"/>
        <w:gridCol w:w="1560"/>
        <w:gridCol w:w="710"/>
        <w:gridCol w:w="994"/>
        <w:gridCol w:w="706"/>
        <w:gridCol w:w="1277"/>
        <w:gridCol w:w="1560"/>
        <w:gridCol w:w="1411"/>
      </w:tblGrid>
      <w:tr>
        <w:trPr>
          <w:trHeight w:val="21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136, 516,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152, 067,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17,466, </w:t>
            </w:r>
            <w:r>
              <w:rPr>
                <w:rFonts w:ascii="Book Antiqua" w:eastAsia="Book Antiqua" w:hAnsi="Book Antiqua" w:cs="Book Antiqua"/>
                <w:color w:val="000000"/>
                <w:spacing w:val="0"/>
                <w:w w:val="100"/>
                <w:position w:val="0"/>
                <w:sz w:val="15"/>
                <w:szCs w:val="15"/>
              </w:rPr>
              <w:t xml:space="preserve">596.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both"/>
              <w:rPr>
                <w:sz w:val="15"/>
                <w:szCs w:val="15"/>
              </w:rPr>
            </w:pPr>
            <w:r>
              <w:rPr>
                <w:rFonts w:ascii="Book Antiqua" w:eastAsia="Book Antiqua" w:hAnsi="Book Antiqua" w:cs="Book Antiqua"/>
                <w:color w:val="000000"/>
                <w:spacing w:val="0"/>
                <w:w w:val="100"/>
                <w:position w:val="0"/>
                <w:sz w:val="15"/>
                <w:szCs w:val="15"/>
              </w:rPr>
              <w:t xml:space="preserve">137, 491, </w:t>
            </w:r>
            <w:r>
              <w:rPr>
                <w:rFonts w:ascii="Book Antiqua" w:eastAsia="Book Antiqua" w:hAnsi="Book Antiqua" w:cs="Book Antiqua"/>
                <w:color w:val="000000"/>
                <w:spacing w:val="0"/>
                <w:w w:val="100"/>
                <w:position w:val="0"/>
                <w:sz w:val="15"/>
                <w:szCs w:val="15"/>
              </w:rPr>
              <w:t xml:space="preserve">629. </w:t>
            </w:r>
            <w:r>
              <w:rPr>
                <w:rFonts w:ascii="Book Antiqua" w:eastAsia="Book Antiqua" w:hAnsi="Book Antiqua" w:cs="Book Antiqua"/>
                <w:color w:val="000000"/>
                <w:spacing w:val="0"/>
                <w:w w:val="100"/>
                <w:position w:val="0"/>
                <w:sz w:val="15"/>
                <w:szCs w:val="15"/>
              </w:rPr>
              <w:t>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443, 542, </w:t>
            </w:r>
            <w:r>
              <w:rPr>
                <w:rFonts w:ascii="Book Antiqua" w:eastAsia="Book Antiqua" w:hAnsi="Book Antiqua" w:cs="Book Antiqua"/>
                <w:color w:val="000000"/>
                <w:spacing w:val="0"/>
                <w:w w:val="100"/>
                <w:position w:val="0"/>
                <w:sz w:val="15"/>
                <w:szCs w:val="15"/>
              </w:rPr>
              <w:t xml:space="preserve">225. </w:t>
            </w:r>
            <w:r>
              <w:rPr>
                <w:rFonts w:ascii="Book Antiqua" w:eastAsia="Book Antiqua" w:hAnsi="Book Antiqua" w:cs="Book Antiqua"/>
                <w:color w:val="000000"/>
                <w:spacing w:val="0"/>
                <w:w w:val="100"/>
                <w:position w:val="0"/>
                <w:sz w:val="15"/>
                <w:szCs w:val="15"/>
              </w:rPr>
              <w:t>92</w:t>
            </w: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136, 516,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152, 067,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17,466, </w:t>
            </w:r>
            <w:r>
              <w:rPr>
                <w:rFonts w:ascii="Book Antiqua" w:eastAsia="Book Antiqua" w:hAnsi="Book Antiqua" w:cs="Book Antiqua"/>
                <w:color w:val="000000"/>
                <w:spacing w:val="0"/>
                <w:w w:val="100"/>
                <w:position w:val="0"/>
                <w:sz w:val="15"/>
                <w:szCs w:val="15"/>
              </w:rPr>
              <w:t xml:space="preserve">596. </w:t>
            </w:r>
            <w:r>
              <w:rPr>
                <w:rFonts w:ascii="Book Antiqua" w:eastAsia="Book Antiqua" w:hAnsi="Book Antiqua" w:cs="Book Antiqua"/>
                <w:color w:val="000000"/>
                <w:spacing w:val="0"/>
                <w:w w:val="100"/>
                <w:position w:val="0"/>
                <w:sz w:val="15"/>
                <w:szCs w:val="15"/>
              </w:rPr>
              <w:t>60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both"/>
              <w:rPr>
                <w:sz w:val="15"/>
                <w:szCs w:val="15"/>
              </w:rPr>
            </w:pPr>
            <w:r>
              <w:rPr>
                <w:rFonts w:ascii="Book Antiqua" w:eastAsia="Book Antiqua" w:hAnsi="Book Antiqua" w:cs="Book Antiqua"/>
                <w:color w:val="000000"/>
                <w:spacing w:val="0"/>
                <w:w w:val="100"/>
                <w:position w:val="0"/>
                <w:sz w:val="15"/>
                <w:szCs w:val="15"/>
              </w:rPr>
              <w:t xml:space="preserve">137, 491, </w:t>
            </w:r>
            <w:r>
              <w:rPr>
                <w:rFonts w:ascii="Book Antiqua" w:eastAsia="Book Antiqua" w:hAnsi="Book Antiqua" w:cs="Book Antiqua"/>
                <w:color w:val="000000"/>
                <w:spacing w:val="0"/>
                <w:w w:val="100"/>
                <w:position w:val="0"/>
                <w:sz w:val="15"/>
                <w:szCs w:val="15"/>
              </w:rPr>
              <w:t xml:space="preserve">629. </w:t>
            </w:r>
            <w:r>
              <w:rPr>
                <w:rFonts w:ascii="Book Antiqua" w:eastAsia="Book Antiqua" w:hAnsi="Book Antiqua" w:cs="Book Antiqua"/>
                <w:color w:val="000000"/>
                <w:spacing w:val="0"/>
                <w:w w:val="100"/>
                <w:position w:val="0"/>
                <w:sz w:val="15"/>
                <w:szCs w:val="15"/>
              </w:rPr>
              <w:t>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443, 542, </w:t>
            </w:r>
            <w:r>
              <w:rPr>
                <w:rFonts w:ascii="Book Antiqua" w:eastAsia="Book Antiqua" w:hAnsi="Book Antiqua" w:cs="Book Antiqua"/>
                <w:color w:val="000000"/>
                <w:spacing w:val="0"/>
                <w:w w:val="100"/>
                <w:position w:val="0"/>
                <w:sz w:val="15"/>
                <w:szCs w:val="15"/>
              </w:rPr>
              <w:t xml:space="preserve">225. </w:t>
            </w:r>
            <w:r>
              <w:rPr>
                <w:rFonts w:ascii="Book Antiqua" w:eastAsia="Book Antiqua" w:hAnsi="Book Antiqua" w:cs="Book Antiqua"/>
                <w:color w:val="000000"/>
                <w:spacing w:val="0"/>
                <w:w w:val="100"/>
                <w:position w:val="0"/>
                <w:sz w:val="15"/>
                <w:szCs w:val="15"/>
              </w:rPr>
              <w:t>92</w:t>
            </w:r>
          </w:p>
        </w:tc>
      </w:tr>
      <w:tr>
        <w:trPr>
          <w:trHeight w:val="40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6,806, </w:t>
            </w:r>
            <w:r>
              <w:rPr>
                <w:rFonts w:ascii="Book Antiqua" w:eastAsia="Book Antiqua" w:hAnsi="Book Antiqua" w:cs="Book Antiqua"/>
                <w:color w:val="000000"/>
                <w:spacing w:val="0"/>
                <w:w w:val="100"/>
                <w:position w:val="0"/>
                <w:sz w:val="15"/>
                <w:szCs w:val="15"/>
              </w:rPr>
              <w:t>438.41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61, 257, </w:t>
            </w:r>
            <w:r>
              <w:rPr>
                <w:rFonts w:ascii="Book Antiqua" w:eastAsia="Book Antiqua" w:hAnsi="Book Antiqua" w:cs="Book Antiqua"/>
                <w:color w:val="000000"/>
                <w:spacing w:val="0"/>
                <w:w w:val="100"/>
                <w:position w:val="0"/>
                <w:sz w:val="15"/>
                <w:szCs w:val="15"/>
              </w:rPr>
              <w:t xml:space="preserve">945. </w:t>
            </w:r>
            <w:r>
              <w:rPr>
                <w:rFonts w:ascii="Book Antiqua" w:eastAsia="Book Antiqua" w:hAnsi="Book Antiqua" w:cs="Book Antiqua"/>
                <w:color w:val="000000"/>
                <w:spacing w:val="0"/>
                <w:w w:val="100"/>
                <w:position w:val="0"/>
                <w:sz w:val="15"/>
                <w:szCs w:val="15"/>
              </w:rPr>
              <w:t>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68, 064, </w:t>
            </w:r>
            <w:r>
              <w:rPr>
                <w:rFonts w:ascii="Book Antiqua" w:eastAsia="Book Antiqua" w:hAnsi="Book Antiqua" w:cs="Book Antiqua"/>
                <w:color w:val="000000"/>
                <w:spacing w:val="0"/>
                <w:w w:val="100"/>
                <w:position w:val="0"/>
                <w:sz w:val="15"/>
                <w:szCs w:val="15"/>
              </w:rPr>
              <w:t>384.</w:t>
            </w:r>
            <w:r>
              <w:rPr>
                <w:rFonts w:ascii="Book Antiqua" w:eastAsia="Book Antiqua" w:hAnsi="Book Antiqua" w:cs="Book Antiqua"/>
                <w:color w:val="000000"/>
                <w:spacing w:val="0"/>
                <w:w w:val="100"/>
                <w:position w:val="0"/>
                <w:sz w:val="15"/>
                <w:szCs w:val="15"/>
              </w:rPr>
              <w:t>10</w:t>
            </w: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68, 064, </w:t>
            </w:r>
            <w:r>
              <w:rPr>
                <w:rFonts w:ascii="Book Antiqua" w:eastAsia="Book Antiqua" w:hAnsi="Book Antiqua" w:cs="Book Antiqua"/>
                <w:color w:val="000000"/>
                <w:spacing w:val="0"/>
                <w:w w:val="100"/>
                <w:position w:val="0"/>
                <w:sz w:val="15"/>
                <w:szCs w:val="15"/>
              </w:rPr>
              <w:t xml:space="preserve">384. </w:t>
            </w:r>
            <w:r>
              <w:rPr>
                <w:rFonts w:ascii="Book Antiqua" w:eastAsia="Book Antiqua" w:hAnsi="Book Antiqua" w:cs="Book Antiqua"/>
                <w:color w:val="000000"/>
                <w:spacing w:val="0"/>
                <w:w w:val="100"/>
                <w:position w:val="0"/>
                <w:sz w:val="15"/>
                <w:szCs w:val="15"/>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68, 064, </w:t>
            </w:r>
            <w:r>
              <w:rPr>
                <w:rFonts w:ascii="Book Antiqua" w:eastAsia="Book Antiqua" w:hAnsi="Book Antiqua" w:cs="Book Antiqua"/>
                <w:color w:val="000000"/>
                <w:spacing w:val="0"/>
                <w:w w:val="100"/>
                <w:position w:val="0"/>
                <w:sz w:val="15"/>
                <w:szCs w:val="15"/>
              </w:rPr>
              <w:t>384.</w:t>
            </w:r>
            <w:r>
              <w:rPr>
                <w:rFonts w:ascii="Book Antiqua" w:eastAsia="Book Antiqua" w:hAnsi="Book Antiqua" w:cs="Book Antiqua"/>
                <w:color w:val="000000"/>
                <w:spacing w:val="0"/>
                <w:w w:val="100"/>
                <w:position w:val="0"/>
                <w:sz w:val="15"/>
                <w:szCs w:val="15"/>
              </w:rPr>
              <w:t>10</w:t>
            </w: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6,806, </w:t>
            </w:r>
            <w:r>
              <w:rPr>
                <w:rFonts w:ascii="Book Antiqua" w:eastAsia="Book Antiqua" w:hAnsi="Book Antiqua" w:cs="Book Antiqua"/>
                <w:color w:val="000000"/>
                <w:spacing w:val="0"/>
                <w:w w:val="100"/>
                <w:position w:val="0"/>
                <w:sz w:val="15"/>
                <w:szCs w:val="15"/>
              </w:rPr>
              <w:t>438.41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-6, 806,438.41</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6,806, </w:t>
            </w:r>
            <w:r>
              <w:rPr>
                <w:rFonts w:ascii="Book Antiqua" w:eastAsia="Book Antiqua" w:hAnsi="Book Antiqua" w:cs="Book Antiqua"/>
                <w:color w:val="000000"/>
                <w:spacing w:val="0"/>
                <w:w w:val="100"/>
                <w:position w:val="0"/>
                <w:sz w:val="15"/>
                <w:szCs w:val="15"/>
              </w:rPr>
              <w:t>438.41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-6, 806,438.41</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1416"/>
        <w:gridCol w:w="710"/>
        <w:gridCol w:w="706"/>
        <w:gridCol w:w="710"/>
        <w:gridCol w:w="1560"/>
        <w:gridCol w:w="710"/>
        <w:gridCol w:w="994"/>
        <w:gridCol w:w="706"/>
        <w:gridCol w:w="1277"/>
        <w:gridCol w:w="1560"/>
        <w:gridCol w:w="1411"/>
      </w:tblGrid>
      <w:tr>
        <w:trPr>
          <w:trHeight w:val="21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136,516, </w:t>
            </w:r>
            <w:r>
              <w:rPr>
                <w:rFonts w:ascii="Book Antiqua" w:eastAsia="Book Antiqua" w:hAnsi="Book Antiqua" w:cs="Book Antiqua"/>
                <w:color w:val="000000"/>
                <w:spacing w:val="0"/>
                <w:w w:val="100"/>
                <w:position w:val="0"/>
                <w:sz w:val="15"/>
                <w:szCs w:val="15"/>
              </w:rPr>
              <w:t xml:space="preserve">680.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5"/>
                <w:szCs w:val="15"/>
              </w:rPr>
            </w:pPr>
            <w:r>
              <w:rPr>
                <w:rFonts w:ascii="Book Antiqua" w:eastAsia="Book Antiqua" w:hAnsi="Book Antiqua" w:cs="Book Antiqua"/>
                <w:color w:val="000000"/>
                <w:spacing w:val="0"/>
                <w:w w:val="100"/>
                <w:position w:val="0"/>
                <w:sz w:val="15"/>
                <w:szCs w:val="15"/>
              </w:rPr>
              <w:t xml:space="preserve">152, 067, </w:t>
            </w:r>
            <w:r>
              <w:rPr>
                <w:rFonts w:ascii="Book Antiqua" w:eastAsia="Book Antiqua" w:hAnsi="Book Antiqua" w:cs="Book Antiqua"/>
                <w:color w:val="000000"/>
                <w:spacing w:val="0"/>
                <w:w w:val="100"/>
                <w:position w:val="0"/>
                <w:sz w:val="15"/>
                <w:szCs w:val="15"/>
              </w:rPr>
              <w:t xml:space="preserve">320.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24,273, </w:t>
            </w:r>
            <w:r>
              <w:rPr>
                <w:rFonts w:ascii="Book Antiqua" w:eastAsia="Book Antiqua" w:hAnsi="Book Antiqua" w:cs="Book Antiqua"/>
                <w:color w:val="000000"/>
                <w:spacing w:val="0"/>
                <w:w w:val="100"/>
                <w:position w:val="0"/>
                <w:sz w:val="15"/>
                <w:szCs w:val="15"/>
              </w:rPr>
              <w:t>035.01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198, 749, </w:t>
            </w:r>
            <w:r>
              <w:rPr>
                <w:rFonts w:ascii="Book Antiqua" w:eastAsia="Book Antiqua" w:hAnsi="Book Antiqua" w:cs="Book Antiqua"/>
                <w:color w:val="000000"/>
                <w:spacing w:val="0"/>
                <w:w w:val="100"/>
                <w:position w:val="0"/>
                <w:sz w:val="15"/>
                <w:szCs w:val="15"/>
              </w:rPr>
              <w:t>575.01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511, </w:t>
            </w:r>
            <w:r>
              <w:rPr>
                <w:rFonts w:ascii="Book Antiqua" w:eastAsia="Book Antiqua" w:hAnsi="Book Antiqua" w:cs="Book Antiqua"/>
                <w:color w:val="000000"/>
                <w:spacing w:val="0"/>
                <w:w w:val="100"/>
                <w:position w:val="0"/>
                <w:sz w:val="15"/>
                <w:szCs w:val="15"/>
              </w:rPr>
              <w:t xml:space="preserve">606,610. </w:t>
            </w:r>
            <w:r>
              <w:rPr>
                <w:rFonts w:ascii="Book Antiqua" w:eastAsia="Book Antiqua" w:hAnsi="Book Antiqua" w:cs="Book Antiqua"/>
                <w:color w:val="000000"/>
                <w:spacing w:val="0"/>
                <w:w w:val="100"/>
                <w:position w:val="0"/>
                <w:sz w:val="15"/>
                <w:szCs w:val="15"/>
              </w:rPr>
              <w:t>02</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60"/>
        <w:jc w:val="left"/>
        <w:rPr>
          <w:sz w:val="20"/>
          <w:szCs w:val="20"/>
        </w:rPr>
        <w:sectPr>
          <w:headerReference w:type="default" r:id="rId23"/>
          <w:footerReference w:type="default" r:id="rId24"/>
          <w:footnotePr>
            <w:pos w:val="pageBottom"/>
            <w:numFmt w:val="decimal"/>
            <w:numRestart w:val="continuous"/>
          </w:footnotePr>
          <w:pgSz w:w="16840" w:h="11900" w:orient="landscape"/>
          <w:pgMar w:top="1273" w:right="178" w:bottom="1843" w:left="188" w:header="0" w:footer="3" w:gutter="0"/>
          <w:cols w:space="720"/>
          <w:noEndnote/>
          <w:rtlGutter w:val="0"/>
          <w:docGrid w:linePitch="360"/>
        </w:sectPr>
      </w:pPr>
      <w:r>
        <w:rPr>
          <w:color w:val="000000"/>
          <w:spacing w:val="0"/>
          <w:w w:val="100"/>
          <w:position w:val="0"/>
          <w:sz w:val="20"/>
          <w:szCs w:val="20"/>
        </w:rPr>
        <w:t>法定代表人：郭玮主管会计工作负责人：吴忠平会计机构负责人：郭艾雯</w:t>
      </w:r>
    </w:p>
    <w:p>
      <w:pPr>
        <w:pStyle w:val="Style17"/>
        <w:keepNext/>
        <w:keepLines/>
        <w:widowControl w:val="0"/>
        <w:shd w:val="clear" w:color="auto" w:fill="auto"/>
        <w:tabs>
          <w:tab w:pos="810" w:val="left"/>
        </w:tabs>
        <w:bidi w:val="0"/>
        <w:spacing w:before="260" w:after="14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三</w:t>
      </w:r>
      <w:bookmarkEnd w:id="1018"/>
      <w:r>
        <w:rPr>
          <w:color w:val="000000"/>
          <w:spacing w:val="0"/>
          <w:w w:val="100"/>
          <w:position w:val="0"/>
        </w:rPr>
        <w:t>、</w:t>
        <w:tab/>
        <w:t>公司基本情况</w:t>
      </w:r>
      <w:bookmarkEnd w:id="1016"/>
      <w:bookmarkEnd w:id="1017"/>
      <w:bookmarkEnd w:id="1019"/>
    </w:p>
    <w:p>
      <w:pPr>
        <w:pStyle w:val="Style62"/>
        <w:keepNext/>
        <w:keepLines/>
        <w:widowControl w:val="0"/>
        <w:numPr>
          <w:ilvl w:val="0"/>
          <w:numId w:val="43"/>
        </w:numPr>
        <w:shd w:val="clear" w:color="auto" w:fill="auto"/>
        <w:tabs>
          <w:tab w:pos="413" w:val="left"/>
        </w:tabs>
        <w:bidi w:val="0"/>
        <w:spacing w:before="0" w:after="14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公司概况</w:t>
      </w:r>
      <w:bookmarkEnd w:id="1020"/>
      <w:bookmarkEnd w:id="1021"/>
      <w:bookmarkEnd w:id="1023"/>
    </w:p>
    <w:p>
      <w:pPr>
        <w:pStyle w:val="Style20"/>
        <w:keepNext w:val="0"/>
        <w:keepLines w:val="0"/>
        <w:widowControl w:val="0"/>
        <w:shd w:val="clear" w:color="auto" w:fill="auto"/>
        <w:tabs>
          <w:tab w:pos="810"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上海新致软件股份有限公司（以下简称“公司”或“本公司”）是在原上海新致软件有限公司 基础上整体变更设立的股份有限公司，由上海前置通信技术有限公司、上海中件信息咨询有限公 司、大连软件园股份有限公司、旺道有限公司、常春藤（昆山）产业投资中心（有限合伙）、青岛 常春藤创业投资中心（有限合伙）、杭州维思捷朗股权投资合伙企业（有限合伙）、英属维尔京群 岛 </w:t>
      </w:r>
      <w:r>
        <w:rPr>
          <w:color w:val="000000"/>
          <w:spacing w:val="0"/>
          <w:w w:val="100"/>
          <w:position w:val="0"/>
          <w:sz w:val="18"/>
          <w:szCs w:val="18"/>
        </w:rPr>
        <w:t>Oasis Cove Investments Limited</w:t>
      </w:r>
      <w:r>
        <w:rPr>
          <w:color w:val="000000"/>
          <w:spacing w:val="0"/>
          <w:w w:val="100"/>
          <w:position w:val="0"/>
        </w:rPr>
        <w:t xml:space="preserve">、英属维尔京群岛 </w:t>
      </w:r>
      <w:r>
        <w:rPr>
          <w:color w:val="000000"/>
          <w:spacing w:val="0"/>
          <w:w w:val="100"/>
          <w:position w:val="0"/>
          <w:sz w:val="18"/>
          <w:szCs w:val="18"/>
        </w:rPr>
        <w:t>Acmecity Limited</w:t>
      </w:r>
      <w:r>
        <w:rPr>
          <w:color w:val="000000"/>
          <w:spacing w:val="0"/>
          <w:w w:val="100"/>
          <w:position w:val="0"/>
        </w:rPr>
        <w:t>、</w:t>
      </w:r>
      <w:r>
        <w:rPr>
          <w:color w:val="000000"/>
          <w:spacing w:val="0"/>
          <w:w w:val="100"/>
          <w:position w:val="0"/>
        </w:rPr>
        <w:t xml:space="preserve">英属维尔京群岛 </w:t>
      </w:r>
      <w:r>
        <w:rPr>
          <w:color w:val="000000"/>
          <w:spacing w:val="0"/>
          <w:w w:val="100"/>
          <w:position w:val="0"/>
          <w:sz w:val="18"/>
          <w:szCs w:val="18"/>
        </w:rPr>
        <w:t>Central Era Limited</w:t>
      </w:r>
      <w:r>
        <w:rPr>
          <w:color w:val="000000"/>
          <w:spacing w:val="0"/>
          <w:w w:val="100"/>
          <w:position w:val="0"/>
        </w:rPr>
        <w:t>、</w:t>
      </w:r>
      <w:r>
        <w:rPr>
          <w:color w:val="000000"/>
          <w:spacing w:val="0"/>
          <w:w w:val="100"/>
          <w:position w:val="0"/>
          <w:sz w:val="18"/>
          <w:szCs w:val="18"/>
        </w:rPr>
        <w:t>TIS</w:t>
      </w:r>
      <w:r>
        <w:rPr>
          <w:color w:val="000000"/>
          <w:spacing w:val="0"/>
          <w:w w:val="100"/>
          <w:position w:val="0"/>
        </w:rPr>
        <w:t>株式会社作为发起人共同发起设立的股份有限公司。公司的企业法人统一社会 信用代码：</w:t>
      </w:r>
      <w:r>
        <w:rPr>
          <w:color w:val="000000"/>
          <w:spacing w:val="0"/>
          <w:w w:val="100"/>
          <w:position w:val="0"/>
          <w:sz w:val="18"/>
          <w:szCs w:val="18"/>
        </w:rPr>
        <w:t>913100006075916282</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月在上海证券交易所上市。所属行业为软件和信息 技术服务业。</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 xml:space="preserve">4,550. </w:t>
      </w:r>
      <w:r>
        <w:rPr>
          <w:color w:val="000000"/>
          <w:spacing w:val="0"/>
          <w:w w:val="100"/>
          <w:position w:val="0"/>
          <w:sz w:val="18"/>
          <w:szCs w:val="18"/>
        </w:rPr>
        <w:t>56</w:t>
      </w:r>
      <w:r>
        <w:rPr>
          <w:color w:val="000000"/>
          <w:spacing w:val="0"/>
          <w:w w:val="100"/>
          <w:position w:val="0"/>
        </w:rPr>
        <w:t>万股，注册资本为</w:t>
      </w:r>
      <w:r>
        <w:rPr>
          <w:color w:val="000000"/>
          <w:spacing w:val="0"/>
          <w:w w:val="100"/>
          <w:position w:val="0"/>
          <w:sz w:val="18"/>
          <w:szCs w:val="18"/>
        </w:rPr>
        <w:t xml:space="preserve">18, </w:t>
      </w:r>
      <w:r>
        <w:rPr>
          <w:color w:val="000000"/>
          <w:spacing w:val="0"/>
          <w:w w:val="100"/>
          <w:position w:val="0"/>
          <w:sz w:val="18"/>
          <w:szCs w:val="18"/>
        </w:rPr>
        <w:t xml:space="preserve">202.228 </w:t>
      </w:r>
      <w:r>
        <w:rPr>
          <w:color w:val="000000"/>
          <w:spacing w:val="0"/>
          <w:w w:val="100"/>
          <w:position w:val="0"/>
        </w:rPr>
        <w:t>万元，注册地：中国（上海）自由贸易试验区峨山路</w:t>
      </w:r>
      <w:r>
        <w:rPr>
          <w:color w:val="000000"/>
          <w:spacing w:val="0"/>
          <w:w w:val="100"/>
          <w:position w:val="0"/>
          <w:sz w:val="18"/>
          <w:szCs w:val="18"/>
        </w:rPr>
        <w:t>91</w:t>
      </w:r>
      <w:r>
        <w:rPr>
          <w:color w:val="000000"/>
          <w:spacing w:val="0"/>
          <w:w w:val="100"/>
          <w:position w:val="0"/>
        </w:rPr>
        <w:t>弄</w:t>
      </w:r>
      <w:r>
        <w:rPr>
          <w:color w:val="000000"/>
          <w:spacing w:val="0"/>
          <w:w w:val="100"/>
          <w:position w:val="0"/>
          <w:sz w:val="18"/>
          <w:szCs w:val="18"/>
        </w:rPr>
        <w:t>98</w:t>
      </w:r>
      <w:r>
        <w:rPr>
          <w:color w:val="000000"/>
          <w:spacing w:val="0"/>
          <w:w w:val="100"/>
          <w:position w:val="0"/>
        </w:rPr>
        <w:t>号（软件园</w:t>
      </w:r>
      <w:r>
        <w:rPr>
          <w:color w:val="000000"/>
          <w:spacing w:val="0"/>
          <w:w w:val="100"/>
          <w:position w:val="0"/>
          <w:sz w:val="18"/>
          <w:szCs w:val="18"/>
        </w:rPr>
        <w:t>1</w:t>
      </w:r>
      <w:r>
        <w:rPr>
          <w:color w:val="000000"/>
          <w:spacing w:val="0"/>
          <w:w w:val="100"/>
          <w:position w:val="0"/>
        </w:rPr>
        <w:t>号楼）第四层至第六 层，总部地址：中国（上海）自由贸易试验区峨山路</w:t>
      </w:r>
      <w:r>
        <w:rPr>
          <w:color w:val="000000"/>
          <w:spacing w:val="0"/>
          <w:w w:val="100"/>
          <w:position w:val="0"/>
          <w:sz w:val="18"/>
          <w:szCs w:val="18"/>
        </w:rPr>
        <w:t>91</w:t>
      </w:r>
      <w:r>
        <w:rPr>
          <w:color w:val="000000"/>
          <w:spacing w:val="0"/>
          <w:w w:val="100"/>
          <w:position w:val="0"/>
        </w:rPr>
        <w:t>弄</w:t>
      </w:r>
      <w:r>
        <w:rPr>
          <w:color w:val="000000"/>
          <w:spacing w:val="0"/>
          <w:w w:val="100"/>
          <w:position w:val="0"/>
          <w:sz w:val="18"/>
          <w:szCs w:val="18"/>
        </w:rPr>
        <w:t>98</w:t>
      </w:r>
      <w:r>
        <w:rPr>
          <w:color w:val="000000"/>
          <w:spacing w:val="0"/>
          <w:w w:val="100"/>
          <w:position w:val="0"/>
        </w:rPr>
        <w:t>号（软件园</w:t>
      </w:r>
      <w:r>
        <w:rPr>
          <w:color w:val="000000"/>
          <w:spacing w:val="0"/>
          <w:w w:val="100"/>
          <w:position w:val="0"/>
          <w:sz w:val="18"/>
          <w:szCs w:val="18"/>
        </w:rPr>
        <w:t>1</w:t>
      </w:r>
      <w:r>
        <w:rPr>
          <w:color w:val="000000"/>
          <w:spacing w:val="0"/>
          <w:w w:val="100"/>
          <w:position w:val="0"/>
        </w:rPr>
        <w:t>号楼）第四层至第六 层。</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本公司主要经营范围：计算机软件开发、设计和制作，销售自产产品；计算机系统集成的设 计、安装、调试和维护；计算机软硬件及相关配套件的批发、进出口、佣金代理（拍卖除外）；提 供上述业务相关的技术咨询及技术服务。（涉及配额、许可证管理、专项规定管理的商品按照国家 有关规定办理）。【依法须经批准的项目，经相关部门批准后方可开展经营活动】。</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本公司的母公司为上海前置通信技术有限公司，本公司的实际控制人为郭玮。</w:t>
      </w:r>
    </w:p>
    <w:p>
      <w:pPr>
        <w:pStyle w:val="Style20"/>
        <w:keepNext w:val="0"/>
        <w:keepLines w:val="0"/>
        <w:widowControl w:val="0"/>
        <w:shd w:val="clear" w:color="auto" w:fill="auto"/>
        <w:bidi w:val="0"/>
        <w:spacing w:before="0" w:after="0" w:line="468" w:lineRule="exact"/>
        <w:ind w:left="0" w:right="0" w:firstLine="380"/>
        <w:jc w:val="left"/>
      </w:pPr>
      <w:r>
        <w:rPr>
          <w:color w:val="000000"/>
          <w:spacing w:val="0"/>
          <w:w w:val="100"/>
          <w:position w:val="0"/>
        </w:rPr>
        <w:t>本财务报表业经公司董事会于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日批准报出。</w:t>
      </w:r>
    </w:p>
    <w:p>
      <w:pPr>
        <w:pStyle w:val="Style62"/>
        <w:keepNext/>
        <w:keepLines/>
        <w:widowControl w:val="0"/>
        <w:numPr>
          <w:ilvl w:val="0"/>
          <w:numId w:val="43"/>
        </w:numPr>
        <w:shd w:val="clear" w:color="auto" w:fill="auto"/>
        <w:tabs>
          <w:tab w:pos="413" w:val="left"/>
        </w:tabs>
        <w:bidi w:val="0"/>
        <w:spacing w:before="0" w:after="140" w:line="468" w:lineRule="exact"/>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合并财务报表范围</w:t>
      </w:r>
      <w:bookmarkEnd w:id="1024"/>
      <w:bookmarkEnd w:id="1025"/>
      <w:bookmarkEnd w:id="1027"/>
    </w:p>
    <w:p>
      <w:pPr>
        <w:pStyle w:val="Style20"/>
        <w:keepNext w:val="0"/>
        <w:keepLines w:val="0"/>
        <w:widowControl w:val="0"/>
        <w:shd w:val="clear" w:color="auto" w:fill="auto"/>
        <w:tabs>
          <w:tab w:pos="810" w:val="left"/>
        </w:tabs>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本公司子公司的相关信息详见“第十一节财务报告”之“九、在其他主体中的权益”。</w:t>
      </w:r>
    </w:p>
    <w:p>
      <w:pPr>
        <w:pStyle w:val="Style20"/>
        <w:keepNext w:val="0"/>
        <w:keepLines w:val="0"/>
        <w:widowControl w:val="0"/>
        <w:shd w:val="clear" w:color="auto" w:fill="auto"/>
        <w:bidi w:val="0"/>
        <w:spacing w:before="0" w:after="200" w:line="469" w:lineRule="exact"/>
        <w:ind w:left="0" w:right="0" w:firstLine="380"/>
        <w:jc w:val="left"/>
      </w:pPr>
      <w:r>
        <w:rPr>
          <w:color w:val="000000"/>
          <w:spacing w:val="0"/>
          <w:w w:val="100"/>
          <w:position w:val="0"/>
        </w:rPr>
        <w:t>本报告期合并范围变化情况详见“第十一节财务报告”之“八、合并范围的变更”。</w:t>
      </w:r>
    </w:p>
    <w:p>
      <w:pPr>
        <w:pStyle w:val="Style17"/>
        <w:keepNext/>
        <w:keepLines/>
        <w:widowControl w:val="0"/>
        <w:shd w:val="clear" w:color="auto" w:fill="auto"/>
        <w:tabs>
          <w:tab w:pos="810" w:val="left"/>
        </w:tabs>
        <w:bidi w:val="0"/>
        <w:spacing w:before="0" w:after="14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四</w:t>
      </w:r>
      <w:bookmarkEnd w:id="1030"/>
      <w:r>
        <w:rPr>
          <w:color w:val="000000"/>
          <w:spacing w:val="0"/>
          <w:w w:val="100"/>
          <w:position w:val="0"/>
        </w:rPr>
        <w:t>、</w:t>
        <w:tab/>
        <w:t>财务报表的编制基础</w:t>
      </w:r>
      <w:bookmarkEnd w:id="1028"/>
      <w:bookmarkEnd w:id="1029"/>
      <w:bookmarkEnd w:id="1031"/>
    </w:p>
    <w:p>
      <w:pPr>
        <w:pStyle w:val="Style62"/>
        <w:keepNext/>
        <w:keepLines/>
        <w:widowControl w:val="0"/>
        <w:numPr>
          <w:ilvl w:val="0"/>
          <w:numId w:val="45"/>
        </w:numPr>
        <w:shd w:val="clear" w:color="auto" w:fill="auto"/>
        <w:bidi w:val="0"/>
        <w:spacing w:before="0" w:after="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编制基础</w:t>
      </w:r>
      <w:bookmarkEnd w:id="1032"/>
      <w:bookmarkEnd w:id="1033"/>
      <w:bookmarkEnd w:id="1035"/>
    </w:p>
    <w:p>
      <w:pPr>
        <w:pStyle w:val="Style20"/>
        <w:keepNext w:val="0"/>
        <w:keepLines w:val="0"/>
        <w:widowControl w:val="0"/>
        <w:shd w:val="clear" w:color="auto" w:fill="auto"/>
        <w:bidi w:val="0"/>
        <w:spacing w:before="0" w:after="140" w:line="469" w:lineRule="exact"/>
        <w:ind w:left="0" w:right="0" w:firstLine="420"/>
        <w:jc w:val="both"/>
      </w:pPr>
      <w:r>
        <w:rPr>
          <w:color w:val="000000"/>
          <w:spacing w:val="0"/>
          <w:w w:val="100"/>
          <w:position w:val="0"/>
        </w:rPr>
        <w:t>本财务报表按照财政部颁布的《企业会计准则一一基本准则》和各项具体会计准则、企业会 计准则应用指南、企业会计准则解释及其他相关规定（以下合称“企业会计准则”），以及中国 证券监督管理委员会《公开发行证券的公司信息披露编报规则第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 的相关规定编制。</w:t>
      </w:r>
    </w:p>
    <w:p>
      <w:pPr>
        <w:pStyle w:val="Style62"/>
        <w:keepNext/>
        <w:keepLines/>
        <w:widowControl w:val="0"/>
        <w:numPr>
          <w:ilvl w:val="0"/>
          <w:numId w:val="45"/>
        </w:numPr>
        <w:shd w:val="clear" w:color="auto" w:fill="auto"/>
        <w:bidi w:val="0"/>
        <w:spacing w:before="0" w:after="140" w:line="240" w:lineRule="auto"/>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持续经营</w:t>
      </w:r>
      <w:bookmarkEnd w:id="1036"/>
      <w:bookmarkEnd w:id="1037"/>
      <w:bookmarkEnd w:id="1039"/>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本财务报表以持续经营为基础编制。</w:t>
      </w:r>
    </w:p>
    <w:p>
      <w:pPr>
        <w:pStyle w:val="Style17"/>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五</w:t>
      </w:r>
      <w:bookmarkEnd w:id="1042"/>
      <w:r>
        <w:rPr>
          <w:color w:val="000000"/>
          <w:spacing w:val="0"/>
          <w:w w:val="100"/>
          <w:position w:val="0"/>
        </w:rPr>
        <w:t>、重要会计政策及会计估计</w:t>
      </w:r>
      <w:bookmarkEnd w:id="1040"/>
      <w:bookmarkEnd w:id="1041"/>
      <w:bookmarkEnd w:id="1043"/>
    </w:p>
    <w:p>
      <w:pPr>
        <w:pStyle w:val="Style42"/>
        <w:keepNext/>
        <w:keepLines/>
        <w:widowControl w:val="0"/>
        <w:shd w:val="clear" w:color="auto" w:fill="auto"/>
        <w:bidi w:val="0"/>
        <w:spacing w:before="0" w:after="80" w:line="240" w:lineRule="auto"/>
        <w:ind w:left="0" w:right="0" w:firstLine="0"/>
        <w:jc w:val="left"/>
      </w:pPr>
      <w:bookmarkStart w:id="1044" w:name="bookmark1044"/>
      <w:bookmarkStart w:id="1045" w:name="bookmark1045"/>
      <w:bookmarkStart w:id="1046" w:name="bookmark1046"/>
      <w:r>
        <w:rPr>
          <w:color w:val="000000"/>
          <w:spacing w:val="0"/>
          <w:w w:val="100"/>
          <w:position w:val="0"/>
        </w:rPr>
        <w:t>具体会计政策和会计估计提示：</w:t>
      </w:r>
      <w:bookmarkEnd w:id="1044"/>
      <w:bookmarkEnd w:id="1045"/>
      <w:bookmarkEnd w:id="104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以下披露内容已涵盖了本公司根据实际生产经营特点制定的具体会计政策和会计估计。</w:t>
      </w:r>
    </w:p>
    <w:p>
      <w:pPr>
        <w:pStyle w:val="Style17"/>
        <w:keepNext/>
        <w:keepLines/>
        <w:widowControl w:val="0"/>
        <w:numPr>
          <w:ilvl w:val="0"/>
          <w:numId w:val="47"/>
        </w:numPr>
        <w:shd w:val="clear" w:color="auto" w:fill="auto"/>
        <w:tabs>
          <w:tab w:pos="423" w:val="left"/>
        </w:tabs>
        <w:bidi w:val="0"/>
        <w:spacing w:before="0" w:after="0" w:line="469"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遵循企业会计准则的声明</w:t>
      </w:r>
      <w:bookmarkEnd w:id="1047"/>
      <w:bookmarkEnd w:id="1048"/>
      <w:bookmarkEnd w:id="1050"/>
    </w:p>
    <w:p>
      <w:pPr>
        <w:pStyle w:val="Style20"/>
        <w:keepNext w:val="0"/>
        <w:keepLines w:val="0"/>
        <w:widowControl w:val="0"/>
        <w:shd w:val="clear" w:color="auto" w:fill="auto"/>
        <w:bidi w:val="0"/>
        <w:spacing w:before="0" w:after="0" w:line="461" w:lineRule="exact"/>
        <w:ind w:left="0" w:right="0" w:firstLine="580"/>
        <w:jc w:val="left"/>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17"/>
        <w:keepNext/>
        <w:keepLines/>
        <w:widowControl w:val="0"/>
        <w:numPr>
          <w:ilvl w:val="0"/>
          <w:numId w:val="47"/>
        </w:numPr>
        <w:shd w:val="clear" w:color="auto" w:fill="auto"/>
        <w:tabs>
          <w:tab w:pos="423" w:val="left"/>
        </w:tabs>
        <w:bidi w:val="0"/>
        <w:spacing w:before="0" w:after="140" w:line="461" w:lineRule="exact"/>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会计期间</w:t>
      </w:r>
      <w:bookmarkEnd w:id="1051"/>
      <w:bookmarkEnd w:id="1052"/>
      <w:bookmarkEnd w:id="1054"/>
    </w:p>
    <w:p>
      <w:pPr>
        <w:pStyle w:val="Style20"/>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17"/>
        <w:keepNext/>
        <w:keepLines/>
        <w:widowControl w:val="0"/>
        <w:numPr>
          <w:ilvl w:val="0"/>
          <w:numId w:val="47"/>
        </w:numPr>
        <w:shd w:val="clear" w:color="auto" w:fill="auto"/>
        <w:tabs>
          <w:tab w:pos="423" w:val="left"/>
        </w:tabs>
        <w:bidi w:val="0"/>
        <w:spacing w:before="0" w:after="140" w:line="240" w:lineRule="auto"/>
        <w:ind w:left="0" w:right="0" w:firstLine="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营业周期</w:t>
      </w:r>
      <w:bookmarkEnd w:id="1055"/>
      <w:bookmarkEnd w:id="1056"/>
      <w:bookmarkEnd w:id="1058"/>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公司营业周期为</w:t>
      </w:r>
      <w:r>
        <w:rPr>
          <w:color w:val="000000"/>
          <w:spacing w:val="0"/>
          <w:w w:val="100"/>
          <w:position w:val="0"/>
          <w:sz w:val="18"/>
          <w:szCs w:val="18"/>
        </w:rPr>
        <w:t>12</w:t>
      </w:r>
      <w:r>
        <w:rPr>
          <w:color w:val="000000"/>
          <w:spacing w:val="0"/>
          <w:w w:val="100"/>
          <w:position w:val="0"/>
        </w:rPr>
        <w:t>个月。</w:t>
      </w:r>
    </w:p>
    <w:p>
      <w:pPr>
        <w:pStyle w:val="Style17"/>
        <w:keepNext/>
        <w:keepLines/>
        <w:widowControl w:val="0"/>
        <w:numPr>
          <w:ilvl w:val="0"/>
          <w:numId w:val="47"/>
        </w:numPr>
        <w:shd w:val="clear" w:color="auto" w:fill="auto"/>
        <w:tabs>
          <w:tab w:pos="423" w:val="left"/>
        </w:tabs>
        <w:bidi w:val="0"/>
        <w:spacing w:before="0" w:after="14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记账本位币</w:t>
      </w:r>
      <w:bookmarkEnd w:id="1059"/>
      <w:bookmarkEnd w:id="1060"/>
      <w:bookmarkEnd w:id="1062"/>
    </w:p>
    <w:p>
      <w:pPr>
        <w:pStyle w:val="Style20"/>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本公司的记账本位币为人民币。</w:t>
      </w:r>
    </w:p>
    <w:p>
      <w:pPr>
        <w:pStyle w:val="Style17"/>
        <w:keepNext/>
        <w:keepLines/>
        <w:widowControl w:val="0"/>
        <w:numPr>
          <w:ilvl w:val="0"/>
          <w:numId w:val="47"/>
        </w:numPr>
        <w:shd w:val="clear" w:color="auto" w:fill="auto"/>
        <w:tabs>
          <w:tab w:pos="423" w:val="left"/>
        </w:tabs>
        <w:bidi w:val="0"/>
        <w:spacing w:before="0" w:after="14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同一控制下和非同一控制下企业合并的会计处理方法</w:t>
      </w:r>
      <w:bookmarkEnd w:id="1063"/>
      <w:bookmarkEnd w:id="1064"/>
      <w:bookmarkEnd w:id="106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 基础计量。在合并中取得的净资产账面价值与支付的合并对价账面价值（或发行股份面值总额） 的差额，调整资本公积中的股本溢价，资本公积中的股本溢价不足冲减的，调整留存收益。</w:t>
      </w:r>
    </w:p>
    <w:p>
      <w:pPr>
        <w:pStyle w:val="Style20"/>
        <w:keepNext w:val="0"/>
        <w:keepLines w:val="0"/>
        <w:widowControl w:val="0"/>
        <w:shd w:val="clear" w:color="auto" w:fill="auto"/>
        <w:bidi w:val="0"/>
        <w:spacing w:before="0" w:after="140" w:line="469" w:lineRule="exact"/>
        <w:ind w:left="0" w:right="0" w:firstLine="48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20"/>
        <w:keepNext w:val="0"/>
        <w:keepLines w:val="0"/>
        <w:widowControl w:val="0"/>
        <w:shd w:val="clear" w:color="auto" w:fill="auto"/>
        <w:bidi w:val="0"/>
        <w:spacing w:before="0" w:after="520" w:line="461" w:lineRule="exact"/>
        <w:ind w:left="0" w:right="0" w:firstLine="420"/>
        <w:jc w:val="both"/>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62"/>
        <w:keepNext/>
        <w:keepLines/>
        <w:widowControl w:val="0"/>
        <w:numPr>
          <w:ilvl w:val="0"/>
          <w:numId w:val="47"/>
        </w:numPr>
        <w:shd w:val="clear" w:color="auto" w:fill="auto"/>
        <w:bidi w:val="0"/>
        <w:spacing w:before="0" w:after="140" w:line="240" w:lineRule="auto"/>
        <w:ind w:left="0" w:right="0" w:firstLine="0"/>
        <w:jc w:val="left"/>
        <w:rPr>
          <w:sz w:val="22"/>
          <w:szCs w:val="22"/>
        </w:rPr>
      </w:pPr>
      <w:bookmarkStart w:id="1067" w:name="bookmark1067"/>
      <w:bookmarkStart w:id="1068" w:name="bookmark1068"/>
      <w:bookmarkStart w:id="1069" w:name="bookmark1069"/>
      <w:bookmarkStart w:id="1070" w:name="bookmark1070"/>
      <w:bookmarkEnd w:id="1069"/>
      <w:r>
        <w:rPr>
          <w:color w:val="000000"/>
          <w:spacing w:val="0"/>
          <w:w w:val="100"/>
          <w:position w:val="0"/>
          <w:sz w:val="22"/>
          <w:szCs w:val="22"/>
        </w:rPr>
        <w:t>合并财务报表的编制方法</w:t>
      </w:r>
      <w:bookmarkEnd w:id="1067"/>
      <w:bookmarkEnd w:id="1068"/>
      <w:bookmarkEnd w:id="107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62"/>
        <w:keepNext/>
        <w:keepLines/>
        <w:widowControl w:val="0"/>
        <w:shd w:val="clear" w:color="auto" w:fill="auto"/>
        <w:tabs>
          <w:tab w:pos="753" w:val="left"/>
        </w:tabs>
        <w:bidi w:val="0"/>
        <w:spacing w:before="0" w:after="0" w:line="468" w:lineRule="exact"/>
        <w:ind w:left="0" w:right="0" w:firstLine="420"/>
        <w:jc w:val="both"/>
      </w:pPr>
      <w:bookmarkStart w:id="1071" w:name="bookmark1071"/>
      <w:bookmarkStart w:id="1072" w:name="bookmark1072"/>
      <w:bookmarkStart w:id="1073" w:name="bookmark1073"/>
      <w:bookmarkStart w:id="1074" w:name="bookmark1074"/>
      <w:r>
        <w:rPr>
          <w:b w:val="0"/>
          <w:bCs w:val="0"/>
          <w:color w:val="000000"/>
          <w:spacing w:val="0"/>
          <w:w w:val="100"/>
          <w:position w:val="0"/>
          <w:sz w:val="22"/>
          <w:szCs w:val="22"/>
        </w:rPr>
        <w:t>1</w:t>
      </w:r>
      <w:bookmarkEnd w:id="1073"/>
      <w:r>
        <w:rPr>
          <w:color w:val="000000"/>
          <w:spacing w:val="0"/>
          <w:w w:val="100"/>
          <w:position w:val="0"/>
        </w:rPr>
        <w:t>、</w:t>
        <w:tab/>
        <w:t>合并范围</w:t>
      </w:r>
      <w:bookmarkEnd w:id="1071"/>
      <w:bookmarkEnd w:id="1072"/>
      <w:bookmarkEnd w:id="1074"/>
    </w:p>
    <w:p>
      <w:pPr>
        <w:pStyle w:val="Style20"/>
        <w:keepNext w:val="0"/>
        <w:keepLines w:val="0"/>
        <w:widowControl w:val="0"/>
        <w:shd w:val="clear" w:color="auto" w:fill="auto"/>
        <w:bidi w:val="0"/>
        <w:spacing w:before="0" w:after="460" w:line="468" w:lineRule="exact"/>
        <w:ind w:left="0" w:right="0" w:firstLine="42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62"/>
        <w:keepNext/>
        <w:keepLines/>
        <w:widowControl w:val="0"/>
        <w:shd w:val="clear" w:color="auto" w:fill="auto"/>
        <w:tabs>
          <w:tab w:pos="772" w:val="left"/>
        </w:tabs>
        <w:bidi w:val="0"/>
        <w:spacing w:before="0" w:after="0" w:line="469" w:lineRule="exact"/>
        <w:ind w:left="0" w:right="0" w:firstLine="420"/>
        <w:jc w:val="both"/>
      </w:pPr>
      <w:bookmarkStart w:id="1075" w:name="bookmark1075"/>
      <w:bookmarkStart w:id="1076" w:name="bookmark1076"/>
      <w:bookmarkStart w:id="1077" w:name="bookmark1077"/>
      <w:bookmarkStart w:id="1078" w:name="bookmark1078"/>
      <w:r>
        <w:rPr>
          <w:color w:val="000000"/>
          <w:spacing w:val="0"/>
          <w:w w:val="100"/>
          <w:position w:val="0"/>
        </w:rPr>
        <w:t>2</w:t>
      </w:r>
      <w:bookmarkEnd w:id="1077"/>
      <w:r>
        <w:rPr>
          <w:color w:val="000000"/>
          <w:spacing w:val="0"/>
          <w:w w:val="100"/>
          <w:position w:val="0"/>
        </w:rPr>
        <w:t>、</w:t>
        <w:tab/>
        <w:t>合并程序</w:t>
      </w:r>
      <w:bookmarkEnd w:id="1075"/>
      <w:bookmarkEnd w:id="1076"/>
      <w:bookmarkEnd w:id="1078"/>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0"/>
        <w:keepNext w:val="0"/>
        <w:keepLines w:val="0"/>
        <w:widowControl w:val="0"/>
        <w:numPr>
          <w:ilvl w:val="0"/>
          <w:numId w:val="49"/>
        </w:numPr>
        <w:shd w:val="clear" w:color="auto" w:fill="auto"/>
        <w:bidi w:val="0"/>
        <w:spacing w:before="0" w:after="0" w:line="469" w:lineRule="exact"/>
        <w:ind w:left="0" w:right="0" w:firstLine="320"/>
        <w:jc w:val="both"/>
      </w:pPr>
      <w:bookmarkStart w:id="1079" w:name="bookmark1079"/>
      <w:bookmarkEnd w:id="1079"/>
      <w:r>
        <w:rPr>
          <w:color w:val="000000"/>
          <w:spacing w:val="0"/>
          <w:w w:val="100"/>
          <w:position w:val="0"/>
        </w:rPr>
        <w:t>增加子公司或业务</w:t>
      </w:r>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2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20"/>
        <w:keepNext w:val="0"/>
        <w:keepLines w:val="0"/>
        <w:widowControl w:val="0"/>
        <w:shd w:val="clear" w:color="auto" w:fill="auto"/>
        <w:bidi w:val="0"/>
        <w:spacing w:before="0" w:after="60" w:line="469" w:lineRule="exact"/>
        <w:ind w:left="0" w:right="0" w:firstLine="0"/>
        <w:jc w:val="both"/>
      </w:pPr>
      <w:r>
        <w:rPr>
          <w:color w:val="000000"/>
          <w:spacing w:val="0"/>
          <w:w w:val="100"/>
          <w:position w:val="0"/>
        </w:rPr>
        <w:t>在报告期内，因非同一控制下企业合并增加子公司或业务的，以购买日确定的各项可辨认资产、 负债及或有负债的公允价值为基础自购买日起纳入合并财务报表。</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20"/>
        <w:keepNext w:val="0"/>
        <w:keepLines w:val="0"/>
        <w:widowControl w:val="0"/>
        <w:numPr>
          <w:ilvl w:val="0"/>
          <w:numId w:val="49"/>
        </w:numPr>
        <w:shd w:val="clear" w:color="auto" w:fill="auto"/>
        <w:tabs>
          <w:tab w:pos="802" w:val="left"/>
        </w:tabs>
        <w:bidi w:val="0"/>
        <w:spacing w:before="0" w:after="0" w:line="468" w:lineRule="exact"/>
        <w:ind w:left="0" w:right="0" w:firstLine="320"/>
        <w:jc w:val="both"/>
      </w:pPr>
      <w:bookmarkStart w:id="1080" w:name="bookmark1080"/>
      <w:bookmarkEnd w:id="1080"/>
      <w:r>
        <w:rPr>
          <w:color w:val="000000"/>
          <w:spacing w:val="0"/>
          <w:w w:val="100"/>
          <w:position w:val="0"/>
        </w:rPr>
        <w:t>处置子公司</w:t>
      </w:r>
    </w:p>
    <w:p>
      <w:pPr>
        <w:pStyle w:val="Style20"/>
        <w:keepNext w:val="0"/>
        <w:keepLines w:val="0"/>
        <w:widowControl w:val="0"/>
        <w:numPr>
          <w:ilvl w:val="0"/>
          <w:numId w:val="51"/>
        </w:numPr>
        <w:shd w:val="clear" w:color="auto" w:fill="auto"/>
        <w:tabs>
          <w:tab w:pos="811" w:val="left"/>
        </w:tabs>
        <w:bidi w:val="0"/>
        <w:spacing w:before="0" w:after="0" w:line="468" w:lineRule="exact"/>
        <w:ind w:left="0" w:right="0" w:firstLine="420"/>
        <w:jc w:val="both"/>
      </w:pPr>
      <w:bookmarkStart w:id="1081" w:name="bookmark1081"/>
      <w:bookmarkEnd w:id="1081"/>
      <w:r>
        <w:rPr>
          <w:color w:val="000000"/>
          <w:spacing w:val="0"/>
          <w:w w:val="100"/>
          <w:position w:val="0"/>
        </w:rPr>
        <w:t>一般处理方法</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20"/>
        <w:keepNext w:val="0"/>
        <w:keepLines w:val="0"/>
        <w:widowControl w:val="0"/>
        <w:numPr>
          <w:ilvl w:val="0"/>
          <w:numId w:val="51"/>
        </w:numPr>
        <w:shd w:val="clear" w:color="auto" w:fill="auto"/>
        <w:tabs>
          <w:tab w:pos="816" w:val="left"/>
        </w:tabs>
        <w:bidi w:val="0"/>
        <w:spacing w:before="0" w:after="0" w:line="468" w:lineRule="exact"/>
        <w:ind w:left="0" w:right="0" w:firstLine="420"/>
        <w:jc w:val="both"/>
      </w:pPr>
      <w:bookmarkStart w:id="1082" w:name="bookmark1082"/>
      <w:bookmarkEnd w:id="1082"/>
      <w:r>
        <w:rPr>
          <w:color w:val="000000"/>
          <w:spacing w:val="0"/>
          <w:w w:val="100"/>
          <w:position w:val="0"/>
        </w:rPr>
        <w:t>分步处置子公司</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20"/>
        <w:keepNext w:val="0"/>
        <w:keepLines w:val="0"/>
        <w:widowControl w:val="0"/>
        <w:numPr>
          <w:ilvl w:val="0"/>
          <w:numId w:val="53"/>
        </w:numPr>
        <w:shd w:val="clear" w:color="auto" w:fill="auto"/>
        <w:tabs>
          <w:tab w:pos="806" w:val="left"/>
        </w:tabs>
        <w:bidi w:val="0"/>
        <w:spacing w:before="0" w:after="0" w:line="468" w:lineRule="exact"/>
        <w:ind w:left="0" w:right="0" w:firstLine="420"/>
        <w:jc w:val="both"/>
      </w:pPr>
      <w:bookmarkStart w:id="1083" w:name="bookmark1083"/>
      <w:bookmarkEnd w:id="1083"/>
      <w:r>
        <w:rPr>
          <w:color w:val="000000"/>
          <w:spacing w:val="0"/>
          <w:w w:val="100"/>
          <w:position w:val="0"/>
        </w:rPr>
        <w:t>这些交易是同时或者在考虑了彼此影响的情况下订立的；</w:t>
      </w:r>
    </w:p>
    <w:p>
      <w:pPr>
        <w:pStyle w:val="Style20"/>
        <w:keepNext w:val="0"/>
        <w:keepLines w:val="0"/>
        <w:widowControl w:val="0"/>
        <w:numPr>
          <w:ilvl w:val="0"/>
          <w:numId w:val="53"/>
        </w:numPr>
        <w:shd w:val="clear" w:color="auto" w:fill="auto"/>
        <w:tabs>
          <w:tab w:pos="840" w:val="left"/>
        </w:tabs>
        <w:bidi w:val="0"/>
        <w:spacing w:before="0" w:after="0" w:line="468" w:lineRule="exact"/>
        <w:ind w:left="0" w:right="0" w:firstLine="420"/>
        <w:jc w:val="left"/>
      </w:pPr>
      <w:bookmarkStart w:id="1084" w:name="bookmark1084"/>
      <w:bookmarkEnd w:id="1084"/>
      <w:r>
        <w:rPr>
          <w:color w:val="000000"/>
          <w:spacing w:val="0"/>
          <w:w w:val="100"/>
          <w:position w:val="0"/>
        </w:rPr>
        <w:t>这些交易整体才能达成一项完整的商业结果；</w:t>
      </w:r>
    </w:p>
    <w:p>
      <w:pPr>
        <w:pStyle w:val="Style20"/>
        <w:keepNext w:val="0"/>
        <w:keepLines w:val="0"/>
        <w:widowControl w:val="0"/>
        <w:shd w:val="clear" w:color="auto" w:fill="auto"/>
        <w:bidi w:val="0"/>
        <w:spacing w:before="0" w:after="0" w:line="468" w:lineRule="exact"/>
        <w:ind w:left="0" w:right="0" w:firstLine="420"/>
        <w:jc w:val="left"/>
      </w:pPr>
      <w:r>
        <w:rPr>
          <w:color w:val="000000"/>
          <w:spacing w:val="0"/>
          <w:w w:val="100"/>
          <w:position w:val="0"/>
        </w:rPr>
        <w:t>位.一项交易的发生取决于其他至少一项交易的发生；</w:t>
      </w:r>
    </w:p>
    <w:p>
      <w:pPr>
        <w:pStyle w:val="Style20"/>
        <w:keepNext w:val="0"/>
        <w:keepLines w:val="0"/>
        <w:widowControl w:val="0"/>
        <w:shd w:val="clear" w:color="auto" w:fill="auto"/>
        <w:bidi w:val="0"/>
        <w:spacing w:before="0" w:after="0" w:line="468" w:lineRule="exact"/>
        <w:ind w:left="0" w:right="0" w:firstLine="420"/>
        <w:jc w:val="left"/>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20"/>
        <w:keepNext w:val="0"/>
        <w:keepLines w:val="0"/>
        <w:widowControl w:val="0"/>
        <w:numPr>
          <w:ilvl w:val="0"/>
          <w:numId w:val="49"/>
        </w:numPr>
        <w:shd w:val="clear" w:color="auto" w:fill="auto"/>
        <w:tabs>
          <w:tab w:pos="802" w:val="left"/>
        </w:tabs>
        <w:bidi w:val="0"/>
        <w:spacing w:before="0" w:after="0" w:line="468" w:lineRule="exact"/>
        <w:ind w:left="0" w:right="0" w:firstLine="320"/>
        <w:jc w:val="both"/>
      </w:pPr>
      <w:bookmarkStart w:id="1085" w:name="bookmark1085"/>
      <w:bookmarkEnd w:id="1085"/>
      <w:r>
        <w:rPr>
          <w:color w:val="000000"/>
          <w:spacing w:val="0"/>
          <w:w w:val="100"/>
          <w:position w:val="0"/>
        </w:rPr>
        <w:t>购买子公司少数股权</w:t>
      </w:r>
    </w:p>
    <w:p>
      <w:pPr>
        <w:pStyle w:val="Style20"/>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20"/>
        <w:keepNext w:val="0"/>
        <w:keepLines w:val="0"/>
        <w:widowControl w:val="0"/>
        <w:numPr>
          <w:ilvl w:val="0"/>
          <w:numId w:val="49"/>
        </w:numPr>
        <w:shd w:val="clear" w:color="auto" w:fill="auto"/>
        <w:tabs>
          <w:tab w:pos="802" w:val="left"/>
        </w:tabs>
        <w:bidi w:val="0"/>
        <w:spacing w:before="0" w:after="0" w:line="468" w:lineRule="exact"/>
        <w:ind w:left="0" w:right="0" w:firstLine="320"/>
        <w:jc w:val="left"/>
      </w:pPr>
      <w:bookmarkStart w:id="1086" w:name="bookmark1086"/>
      <w:bookmarkEnd w:id="1086"/>
      <w:r>
        <w:rPr>
          <w:color w:val="000000"/>
          <w:spacing w:val="0"/>
          <w:w w:val="100"/>
          <w:position w:val="0"/>
        </w:rPr>
        <w:t>不丧失控制权的情况下部分处置对子公司的股权投资</w:t>
      </w:r>
    </w:p>
    <w:p>
      <w:pPr>
        <w:pStyle w:val="Style20"/>
        <w:keepNext w:val="0"/>
        <w:keepLines w:val="0"/>
        <w:widowControl w:val="0"/>
        <w:shd w:val="clear" w:color="auto" w:fill="auto"/>
        <w:bidi w:val="0"/>
        <w:spacing w:before="0" w:after="680" w:line="463"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7"/>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合营安排分类及共同经营会计处理方法</w:t>
      </w:r>
      <w:bookmarkEnd w:id="1087"/>
      <w:bookmarkEnd w:id="1088"/>
      <w:bookmarkEnd w:id="109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合营安排分为共同经营和合营企业。</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共同经营，是指合营方享有该安排相关资产且承担该安排相关负债的合营安排。</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本公司确认与共同经营中利益份额相关的下列项目：</w:t>
      </w:r>
    </w:p>
    <w:p>
      <w:pPr>
        <w:pStyle w:val="Style20"/>
        <w:keepNext w:val="0"/>
        <w:keepLines w:val="0"/>
        <w:widowControl w:val="0"/>
        <w:numPr>
          <w:ilvl w:val="0"/>
          <w:numId w:val="55"/>
        </w:numPr>
        <w:shd w:val="clear" w:color="auto" w:fill="auto"/>
        <w:tabs>
          <w:tab w:pos="923" w:val="left"/>
        </w:tabs>
        <w:bidi w:val="0"/>
        <w:spacing w:before="0" w:after="0" w:line="466" w:lineRule="exact"/>
        <w:ind w:left="0" w:right="0" w:firstLine="440"/>
        <w:jc w:val="left"/>
      </w:pPr>
      <w:bookmarkStart w:id="1091" w:name="bookmark1091"/>
      <w:bookmarkEnd w:id="1091"/>
      <w:r>
        <w:rPr>
          <w:color w:val="000000"/>
          <w:spacing w:val="0"/>
          <w:w w:val="100"/>
          <w:position w:val="0"/>
        </w:rPr>
        <w:t>确认本公司单独所持有的资产，以及按本公司份额确认共同持有的资产；</w:t>
      </w:r>
    </w:p>
    <w:p>
      <w:pPr>
        <w:pStyle w:val="Style20"/>
        <w:keepNext w:val="0"/>
        <w:keepLines w:val="0"/>
        <w:widowControl w:val="0"/>
        <w:numPr>
          <w:ilvl w:val="0"/>
          <w:numId w:val="55"/>
        </w:numPr>
        <w:shd w:val="clear" w:color="auto" w:fill="auto"/>
        <w:tabs>
          <w:tab w:pos="923" w:val="left"/>
        </w:tabs>
        <w:bidi w:val="0"/>
        <w:spacing w:before="0" w:after="0" w:line="466" w:lineRule="exact"/>
        <w:ind w:left="0" w:right="0" w:firstLine="440"/>
        <w:jc w:val="left"/>
      </w:pPr>
      <w:bookmarkStart w:id="1092" w:name="bookmark1092"/>
      <w:bookmarkEnd w:id="1092"/>
      <w:r>
        <w:rPr>
          <w:color w:val="000000"/>
          <w:spacing w:val="0"/>
          <w:w w:val="100"/>
          <w:position w:val="0"/>
        </w:rPr>
        <w:t>确认本公司单独所承担的负债，以及按本公司份额确认共同承担的负债；</w:t>
      </w:r>
    </w:p>
    <w:p>
      <w:pPr>
        <w:pStyle w:val="Style20"/>
        <w:keepNext w:val="0"/>
        <w:keepLines w:val="0"/>
        <w:widowControl w:val="0"/>
        <w:numPr>
          <w:ilvl w:val="0"/>
          <w:numId w:val="55"/>
        </w:numPr>
        <w:shd w:val="clear" w:color="auto" w:fill="auto"/>
        <w:tabs>
          <w:tab w:pos="923" w:val="left"/>
        </w:tabs>
        <w:bidi w:val="0"/>
        <w:spacing w:before="0" w:after="0" w:line="466" w:lineRule="exact"/>
        <w:ind w:left="0" w:right="0" w:firstLine="440"/>
        <w:jc w:val="left"/>
      </w:pPr>
      <w:bookmarkStart w:id="1093" w:name="bookmark1093"/>
      <w:bookmarkEnd w:id="1093"/>
      <w:r>
        <w:rPr>
          <w:color w:val="000000"/>
          <w:spacing w:val="0"/>
          <w:w w:val="100"/>
          <w:position w:val="0"/>
        </w:rPr>
        <w:t>确认出售本公司享有的共同经营产出份额所产生的收入；</w:t>
      </w:r>
    </w:p>
    <w:p>
      <w:pPr>
        <w:pStyle w:val="Style20"/>
        <w:keepNext w:val="0"/>
        <w:keepLines w:val="0"/>
        <w:widowControl w:val="0"/>
        <w:numPr>
          <w:ilvl w:val="0"/>
          <w:numId w:val="55"/>
        </w:numPr>
        <w:shd w:val="clear" w:color="auto" w:fill="auto"/>
        <w:tabs>
          <w:tab w:pos="923" w:val="left"/>
        </w:tabs>
        <w:bidi w:val="0"/>
        <w:spacing w:before="0" w:after="0" w:line="466" w:lineRule="exact"/>
        <w:ind w:left="0" w:right="0" w:firstLine="440"/>
        <w:jc w:val="left"/>
      </w:pPr>
      <w:bookmarkStart w:id="1094" w:name="bookmark1094"/>
      <w:bookmarkEnd w:id="1094"/>
      <w:r>
        <w:rPr>
          <w:color w:val="000000"/>
          <w:spacing w:val="0"/>
          <w:w w:val="100"/>
          <w:position w:val="0"/>
        </w:rPr>
        <w:t>按本公司份额确认共同经营因出售产出所产生的收入；</w:t>
      </w:r>
    </w:p>
    <w:p>
      <w:pPr>
        <w:pStyle w:val="Style20"/>
        <w:keepNext w:val="0"/>
        <w:keepLines w:val="0"/>
        <w:widowControl w:val="0"/>
        <w:numPr>
          <w:ilvl w:val="0"/>
          <w:numId w:val="55"/>
        </w:numPr>
        <w:shd w:val="clear" w:color="auto" w:fill="auto"/>
        <w:tabs>
          <w:tab w:pos="923" w:val="left"/>
        </w:tabs>
        <w:bidi w:val="0"/>
        <w:spacing w:before="0" w:after="620" w:line="466" w:lineRule="exact"/>
        <w:ind w:left="0" w:right="0" w:firstLine="440"/>
        <w:jc w:val="left"/>
      </w:pPr>
      <w:bookmarkStart w:id="1095" w:name="bookmark1095"/>
      <w:bookmarkEnd w:id="1095"/>
      <w:r>
        <w:rPr>
          <w:color w:val="000000"/>
          <w:spacing w:val="0"/>
          <w:w w:val="100"/>
          <w:position w:val="0"/>
        </w:rPr>
        <w:t>确认单独所发生的费用，以及按本公司份额确认共同经营发生的费用。</w:t>
      </w:r>
    </w:p>
    <w:p>
      <w:pPr>
        <w:pStyle w:val="Style17"/>
        <w:keepNext/>
        <w:keepLines/>
        <w:widowControl w:val="0"/>
        <w:numPr>
          <w:ilvl w:val="0"/>
          <w:numId w:val="47"/>
        </w:numPr>
        <w:shd w:val="clear" w:color="auto" w:fill="auto"/>
        <w:tabs>
          <w:tab w:pos="422" w:val="left"/>
        </w:tabs>
        <w:bidi w:val="0"/>
        <w:spacing w:before="0" w:after="0" w:line="466" w:lineRule="exact"/>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现金及现金等价物的确定标准</w:t>
      </w:r>
      <w:bookmarkEnd w:id="1096"/>
      <w:bookmarkEnd w:id="1097"/>
      <w:bookmarkEnd w:id="1099"/>
    </w:p>
    <w:p>
      <w:pPr>
        <w:pStyle w:val="Style20"/>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现金，是指本公司的库存现金以及可以随时用于支付的存款。现金等价物，是指本公司持有 的期限短、流动性强、易于转换为已知金额的现金、价值变动风险很小的投资。</w:t>
      </w:r>
    </w:p>
    <w:p>
      <w:pPr>
        <w:pStyle w:val="Style17"/>
        <w:keepNext/>
        <w:keepLines/>
        <w:widowControl w:val="0"/>
        <w:numPr>
          <w:ilvl w:val="0"/>
          <w:numId w:val="47"/>
        </w:numPr>
        <w:shd w:val="clear" w:color="auto" w:fill="auto"/>
        <w:tabs>
          <w:tab w:pos="422" w:val="left"/>
        </w:tabs>
        <w:bidi w:val="0"/>
        <w:spacing w:before="0" w:after="14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外币业务和外币报表折算</w:t>
      </w:r>
      <w:bookmarkEnd w:id="1100"/>
      <w:bookmarkEnd w:id="1101"/>
      <w:bookmarkEnd w:id="110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62"/>
        <w:keepNext/>
        <w:keepLines/>
        <w:widowControl w:val="0"/>
        <w:shd w:val="clear" w:color="auto" w:fill="auto"/>
        <w:bidi w:val="0"/>
        <w:spacing w:before="0" w:after="0" w:line="466" w:lineRule="exact"/>
        <w:ind w:left="0" w:right="0" w:firstLine="440"/>
        <w:jc w:val="both"/>
      </w:pPr>
      <w:bookmarkStart w:id="1104" w:name="bookmark1104"/>
      <w:bookmarkStart w:id="1105" w:name="bookmark1105"/>
      <w:bookmarkStart w:id="1106" w:name="bookmark1106"/>
      <w:bookmarkStart w:id="1107" w:name="bookmark1107"/>
      <w:r>
        <w:rPr>
          <w:color w:val="000000"/>
          <w:spacing w:val="0"/>
          <w:w w:val="100"/>
          <w:position w:val="0"/>
        </w:rPr>
        <w:t>1</w:t>
      </w:r>
      <w:bookmarkEnd w:id="1106"/>
      <w:r>
        <w:rPr>
          <w:color w:val="000000"/>
          <w:spacing w:val="0"/>
          <w:w w:val="100"/>
          <w:position w:val="0"/>
        </w:rPr>
        <w:t>、外币业务</w:t>
      </w:r>
      <w:bookmarkEnd w:id="1104"/>
      <w:bookmarkEnd w:id="1105"/>
      <w:bookmarkEnd w:id="1107"/>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0"/>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62"/>
        <w:keepNext/>
        <w:keepLines/>
        <w:widowControl w:val="0"/>
        <w:shd w:val="clear" w:color="auto" w:fill="auto"/>
        <w:bidi w:val="0"/>
        <w:spacing w:before="0" w:after="0" w:line="466" w:lineRule="exact"/>
        <w:ind w:left="0" w:right="0" w:firstLine="440"/>
        <w:jc w:val="both"/>
      </w:pPr>
      <w:bookmarkStart w:id="1108" w:name="bookmark1108"/>
      <w:bookmarkStart w:id="1109" w:name="bookmark1109"/>
      <w:bookmarkStart w:id="1110" w:name="bookmark1110"/>
      <w:bookmarkStart w:id="1111" w:name="bookmark1111"/>
      <w:r>
        <w:rPr>
          <w:color w:val="000000"/>
          <w:spacing w:val="0"/>
          <w:w w:val="100"/>
          <w:position w:val="0"/>
        </w:rPr>
        <w:t>2</w:t>
      </w:r>
      <w:bookmarkEnd w:id="1110"/>
      <w:r>
        <w:rPr>
          <w:color w:val="000000"/>
          <w:spacing w:val="0"/>
          <w:w w:val="100"/>
          <w:position w:val="0"/>
        </w:rPr>
        <w:t>、外币财务报表的折算</w:t>
      </w:r>
      <w:bookmarkEnd w:id="1108"/>
      <w:bookmarkEnd w:id="1109"/>
      <w:bookmarkEnd w:id="1111"/>
    </w:p>
    <w:p>
      <w:pPr>
        <w:pStyle w:val="Style20"/>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易发生日的即期汇率折算。</w:t>
      </w:r>
    </w:p>
    <w:p>
      <w:pPr>
        <w:pStyle w:val="Style20"/>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62"/>
        <w:keepNext/>
        <w:keepLines/>
        <w:widowControl w:val="0"/>
        <w:numPr>
          <w:ilvl w:val="0"/>
          <w:numId w:val="47"/>
        </w:numPr>
        <w:shd w:val="clear" w:color="auto" w:fill="auto"/>
        <w:bidi w:val="0"/>
        <w:spacing w:before="0" w:after="120" w:line="240" w:lineRule="auto"/>
        <w:ind w:left="0" w:right="0" w:firstLine="0"/>
        <w:jc w:val="left"/>
        <w:rPr>
          <w:sz w:val="22"/>
          <w:szCs w:val="22"/>
        </w:rPr>
      </w:pPr>
      <w:bookmarkStart w:id="1112" w:name="bookmark1112"/>
      <w:bookmarkStart w:id="1113" w:name="bookmark1113"/>
      <w:bookmarkStart w:id="1114" w:name="bookmark1114"/>
      <w:bookmarkStart w:id="1115" w:name="bookmark1115"/>
      <w:bookmarkEnd w:id="1114"/>
      <w:r>
        <w:rPr>
          <w:color w:val="000000"/>
          <w:spacing w:val="0"/>
          <w:w w:val="100"/>
          <w:position w:val="0"/>
          <w:sz w:val="22"/>
          <w:szCs w:val="22"/>
        </w:rPr>
        <w:t>金融工具</w:t>
      </w:r>
      <w:bookmarkEnd w:id="1112"/>
      <w:bookmarkEnd w:id="1113"/>
      <w:bookmarkEnd w:id="111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本公司在成为金融工具合同的一方时，确认一项金融资产、金融负债或权益工具。</w:t>
      </w:r>
    </w:p>
    <w:p>
      <w:pPr>
        <w:pStyle w:val="Style20"/>
        <w:keepNext w:val="0"/>
        <w:keepLines w:val="0"/>
        <w:widowControl w:val="0"/>
        <w:shd w:val="clear" w:color="auto" w:fill="auto"/>
        <w:tabs>
          <w:tab w:pos="1213" w:val="left"/>
        </w:tabs>
        <w:bidi w:val="0"/>
        <w:spacing w:before="0" w:after="0" w:line="469" w:lineRule="exact"/>
        <w:ind w:left="0" w:right="0" w:firstLine="440"/>
        <w:jc w:val="left"/>
      </w:pPr>
      <w:bookmarkStart w:id="1116" w:name="bookmark1116"/>
      <w:r>
        <w:rPr>
          <w:b/>
          <w:bCs/>
          <w:color w:val="000000"/>
          <w:spacing w:val="0"/>
          <w:w w:val="100"/>
          <w:position w:val="0"/>
        </w:rPr>
        <w:t>（</w:t>
      </w:r>
      <w:bookmarkEnd w:id="1116"/>
      <w:r>
        <w:rPr>
          <w:b/>
          <w:bCs/>
          <w:color w:val="000000"/>
          <w:spacing w:val="0"/>
          <w:w w:val="100"/>
          <w:position w:val="0"/>
        </w:rPr>
        <w:t>1）.</w:t>
        <w:tab/>
      </w:r>
      <w:r>
        <w:rPr>
          <w:b/>
          <w:bCs/>
          <w:color w:val="000000"/>
          <w:spacing w:val="0"/>
          <w:w w:val="100"/>
          <w:position w:val="0"/>
          <w:sz w:val="18"/>
          <w:szCs w:val="18"/>
        </w:rPr>
        <w:t>金融工具的分类</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—业务模式是以收取合同现金流量为目标；</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—合同现金流量仅为对本金和以未偿付本金金额为基础的利息的支付。 本公司将同时符合下列条件且未被指定为以公允价值计量且其变动计入当期损益的金融资产， 分类为以公允价值计量且其变动计入其他综合收益的金融资产（债务工具）：</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—业务模式既以收取合同现金流量又以出售该金融资产为目标；</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—合同现金流量仅为对本金和以未偿付本金金额为基础的利息的支付。</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 关投资从发行者的角度符合权益工具的定义。</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20"/>
        <w:keepNext w:val="0"/>
        <w:keepLines w:val="0"/>
        <w:widowControl w:val="0"/>
        <w:shd w:val="clear" w:color="auto" w:fill="auto"/>
        <w:bidi w:val="0"/>
        <w:spacing w:before="0" w:after="0" w:line="490" w:lineRule="exact"/>
        <w:ind w:left="0" w:right="0" w:firstLine="440"/>
        <w:jc w:val="left"/>
      </w:pPr>
      <w:r>
        <w:rPr>
          <w:color w:val="000000"/>
          <w:spacing w:val="0"/>
          <w:w w:val="100"/>
          <w:position w:val="0"/>
        </w:rPr>
        <w:t>金融负债于初始确认时分类为：以公允价值计量且其变动计入当期损益的金融负债和以摊余 成本计量的金融负债。</w:t>
      </w:r>
    </w:p>
    <w:p>
      <w:pPr>
        <w:pStyle w:val="Style20"/>
        <w:keepNext w:val="0"/>
        <w:keepLines w:val="0"/>
        <w:widowControl w:val="0"/>
        <w:shd w:val="clear" w:color="auto" w:fill="auto"/>
        <w:bidi w:val="0"/>
        <w:spacing w:before="0" w:after="0" w:line="451" w:lineRule="exact"/>
        <w:ind w:left="0" w:right="0" w:firstLine="440"/>
        <w:jc w:val="left"/>
      </w:pPr>
      <w:r>
        <w:rPr>
          <w:color w:val="000000"/>
          <w:spacing w:val="0"/>
          <w:w w:val="100"/>
          <w:position w:val="0"/>
        </w:rPr>
        <w:t>符合以下条件之一的金融负债可在初始计量时指定为以公允价值计量且其变动计入当期损益 的金融负债：</w:t>
      </w:r>
    </w:p>
    <w:p>
      <w:pPr>
        <w:pStyle w:val="Style20"/>
        <w:keepNext w:val="0"/>
        <w:keepLines w:val="0"/>
        <w:widowControl w:val="0"/>
        <w:shd w:val="clear" w:color="auto" w:fill="auto"/>
        <w:tabs>
          <w:tab w:pos="1271" w:val="left"/>
        </w:tabs>
        <w:bidi w:val="0"/>
        <w:spacing w:before="0" w:after="0" w:line="469" w:lineRule="exact"/>
        <w:ind w:left="1280" w:right="0" w:hanging="440"/>
        <w:jc w:val="both"/>
      </w:pPr>
      <w:bookmarkStart w:id="1117" w:name="bookmark1117"/>
      <w:r>
        <w:rPr>
          <w:color w:val="000000"/>
          <w:spacing w:val="0"/>
          <w:w w:val="100"/>
          <w:position w:val="0"/>
          <w:sz w:val="18"/>
          <w:szCs w:val="18"/>
        </w:rPr>
        <w:t>a</w:t>
      </w:r>
      <w:bookmarkEnd w:id="1117"/>
      <w:r>
        <w:rPr>
          <w:color w:val="000000"/>
          <w:spacing w:val="0"/>
          <w:w w:val="100"/>
          <w:position w:val="0"/>
          <w:sz w:val="18"/>
          <w:szCs w:val="18"/>
        </w:rPr>
        <w:t>）</w:t>
        <w:tab/>
      </w:r>
      <w:r>
        <w:rPr>
          <w:color w:val="000000"/>
          <w:spacing w:val="0"/>
          <w:w w:val="100"/>
          <w:position w:val="0"/>
        </w:rPr>
        <w:t>该项指定能够消除或显著减少会计错配。</w:t>
      </w:r>
    </w:p>
    <w:p>
      <w:pPr>
        <w:pStyle w:val="Style20"/>
        <w:keepNext w:val="0"/>
        <w:keepLines w:val="0"/>
        <w:widowControl w:val="0"/>
        <w:shd w:val="clear" w:color="auto" w:fill="auto"/>
        <w:tabs>
          <w:tab w:pos="1271" w:val="left"/>
        </w:tabs>
        <w:bidi w:val="0"/>
        <w:spacing w:before="0" w:after="0" w:line="469" w:lineRule="exact"/>
        <w:ind w:left="1280" w:right="0" w:hanging="440"/>
        <w:jc w:val="both"/>
      </w:pPr>
      <w:bookmarkStart w:id="1118" w:name="bookmark1118"/>
      <w:r>
        <w:rPr>
          <w:color w:val="000000"/>
          <w:spacing w:val="0"/>
          <w:w w:val="100"/>
          <w:position w:val="0"/>
          <w:sz w:val="18"/>
          <w:szCs w:val="18"/>
        </w:rPr>
        <w:t>b</w:t>
      </w:r>
      <w:bookmarkEnd w:id="1118"/>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 组合或金融资产和金融负债组合进行管理和业绩评价，并在企业内部以此为基础向 关键管理人员报告。</w:t>
      </w:r>
    </w:p>
    <w:p>
      <w:pPr>
        <w:pStyle w:val="Style20"/>
        <w:keepNext w:val="0"/>
        <w:keepLines w:val="0"/>
        <w:widowControl w:val="0"/>
        <w:shd w:val="clear" w:color="auto" w:fill="auto"/>
        <w:tabs>
          <w:tab w:pos="1271" w:val="left"/>
        </w:tabs>
        <w:bidi w:val="0"/>
        <w:spacing w:before="0" w:after="0" w:line="469" w:lineRule="exact"/>
        <w:ind w:left="0" w:right="0" w:firstLine="840"/>
        <w:jc w:val="left"/>
      </w:pPr>
      <w:bookmarkStart w:id="1119" w:name="bookmark1119"/>
      <w:r>
        <w:rPr>
          <w:color w:val="000000"/>
          <w:spacing w:val="0"/>
          <w:w w:val="100"/>
          <w:position w:val="0"/>
          <w:sz w:val="18"/>
          <w:szCs w:val="18"/>
        </w:rPr>
        <w:t>c</w:t>
      </w:r>
      <w:bookmarkEnd w:id="1119"/>
      <w:r>
        <w:rPr>
          <w:color w:val="000000"/>
          <w:spacing w:val="0"/>
          <w:w w:val="100"/>
          <w:position w:val="0"/>
          <w:sz w:val="18"/>
          <w:szCs w:val="18"/>
        </w:rPr>
        <w:t>）</w:t>
        <w:tab/>
      </w:r>
      <w:r>
        <w:rPr>
          <w:color w:val="000000"/>
          <w:spacing w:val="0"/>
          <w:w w:val="100"/>
          <w:position w:val="0"/>
        </w:rPr>
        <w:t>该金融负债包含需单独分拆的嵌入衍生工具。</w:t>
      </w:r>
    </w:p>
    <w:p>
      <w:pPr>
        <w:pStyle w:val="Style20"/>
        <w:keepNext w:val="0"/>
        <w:keepLines w:val="0"/>
        <w:widowControl w:val="0"/>
        <w:shd w:val="clear" w:color="auto" w:fill="auto"/>
        <w:tabs>
          <w:tab w:pos="1271" w:val="left"/>
        </w:tabs>
        <w:bidi w:val="0"/>
        <w:spacing w:before="0" w:after="0" w:line="469" w:lineRule="exact"/>
        <w:ind w:left="0" w:right="0" w:firstLine="440"/>
        <w:jc w:val="left"/>
      </w:pPr>
      <w:bookmarkStart w:id="1120" w:name="bookmark1120"/>
      <w:r>
        <w:rPr>
          <w:b/>
          <w:bCs/>
          <w:color w:val="000000"/>
          <w:spacing w:val="0"/>
          <w:w w:val="100"/>
          <w:position w:val="0"/>
        </w:rPr>
        <w:t>（</w:t>
      </w:r>
      <w:bookmarkEnd w:id="1120"/>
      <w:r>
        <w:rPr>
          <w:b/>
          <w:bCs/>
          <w:color w:val="000000"/>
          <w:spacing w:val="0"/>
          <w:w w:val="100"/>
          <w:position w:val="0"/>
        </w:rPr>
        <w:t>2）.</w:t>
        <w:tab/>
      </w:r>
      <w:r>
        <w:rPr>
          <w:b/>
          <w:bCs/>
          <w:color w:val="000000"/>
          <w:spacing w:val="0"/>
          <w:w w:val="100"/>
          <w:position w:val="0"/>
          <w:sz w:val="18"/>
          <w:szCs w:val="18"/>
        </w:rPr>
        <w:t>金融工具的确认依据和计量方法</w:t>
      </w:r>
    </w:p>
    <w:p>
      <w:pPr>
        <w:pStyle w:val="Style20"/>
        <w:keepNext w:val="0"/>
        <w:keepLines w:val="0"/>
        <w:widowControl w:val="0"/>
        <w:shd w:val="clear" w:color="auto" w:fill="auto"/>
        <w:tabs>
          <w:tab w:pos="1271" w:val="left"/>
        </w:tabs>
        <w:bidi w:val="0"/>
        <w:spacing w:before="0" w:after="0" w:line="469" w:lineRule="exact"/>
        <w:ind w:left="0" w:right="0" w:firstLine="840"/>
        <w:jc w:val="left"/>
      </w:pPr>
      <w:bookmarkStart w:id="1121" w:name="bookmark1121"/>
      <w:r>
        <w:rPr>
          <w:color w:val="000000"/>
          <w:spacing w:val="0"/>
          <w:w w:val="100"/>
          <w:position w:val="0"/>
          <w:sz w:val="18"/>
          <w:szCs w:val="18"/>
        </w:rPr>
        <w:t>a</w:t>
      </w:r>
      <w:bookmarkEnd w:id="1121"/>
      <w:r>
        <w:rPr>
          <w:color w:val="000000"/>
          <w:spacing w:val="0"/>
          <w:w w:val="100"/>
          <w:position w:val="0"/>
          <w:sz w:val="18"/>
          <w:szCs w:val="18"/>
        </w:rPr>
        <w:t>）</w:t>
        <w:tab/>
      </w:r>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收回或处置时，将取得的价款与该金融资产账面价值之间的差额计入当期损益。</w:t>
      </w:r>
    </w:p>
    <w:p>
      <w:pPr>
        <w:pStyle w:val="Style20"/>
        <w:keepNext w:val="0"/>
        <w:keepLines w:val="0"/>
        <w:widowControl w:val="0"/>
        <w:shd w:val="clear" w:color="auto" w:fill="auto"/>
        <w:tabs>
          <w:tab w:pos="1271" w:val="left"/>
        </w:tabs>
        <w:bidi w:val="0"/>
        <w:spacing w:before="0" w:after="0" w:line="469" w:lineRule="exact"/>
        <w:ind w:left="0" w:right="0" w:firstLine="840"/>
        <w:jc w:val="left"/>
      </w:pPr>
      <w:bookmarkStart w:id="1122" w:name="bookmark1122"/>
      <w:r>
        <w:rPr>
          <w:color w:val="000000"/>
          <w:spacing w:val="0"/>
          <w:w w:val="100"/>
          <w:position w:val="0"/>
          <w:sz w:val="18"/>
          <w:szCs w:val="18"/>
        </w:rPr>
        <w:t>b</w:t>
      </w:r>
      <w:bookmarkEnd w:id="1122"/>
      <w:r>
        <w:rPr>
          <w:color w:val="000000"/>
          <w:spacing w:val="0"/>
          <w:w w:val="100"/>
          <w:position w:val="0"/>
          <w:sz w:val="18"/>
          <w:szCs w:val="18"/>
        </w:rPr>
        <w:t>）</w:t>
        <w:tab/>
      </w:r>
      <w:r>
        <w:rPr>
          <w:color w:val="000000"/>
          <w:spacing w:val="0"/>
          <w:w w:val="100"/>
          <w:position w:val="0"/>
        </w:rPr>
        <w:t>以公允价值计量且其变动计入其他综合收益的金融资产（债务工具）</w:t>
      </w:r>
    </w:p>
    <w:p>
      <w:pPr>
        <w:pStyle w:val="Style20"/>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外，均计入其他综合收益。</w:t>
      </w:r>
    </w:p>
    <w:p>
      <w:pPr>
        <w:pStyle w:val="Style20"/>
        <w:keepNext w:val="0"/>
        <w:keepLines w:val="0"/>
        <w:widowControl w:val="0"/>
        <w:shd w:val="clear" w:color="auto" w:fill="auto"/>
        <w:bidi w:val="0"/>
        <w:spacing w:before="0" w:after="0" w:line="341" w:lineRule="exact"/>
        <w:ind w:left="0" w:right="0" w:firstLine="440"/>
        <w:jc w:val="both"/>
      </w:pPr>
      <w:r>
        <w:rPr>
          <w:color w:val="000000"/>
          <w:spacing w:val="0"/>
          <w:w w:val="100"/>
          <w:position w:val="0"/>
        </w:rPr>
        <w:t xml:space="preserve">终止确认时，之前计入其他综合收益的累计利得或损失从其他综合收益中转出，计入当期损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益。</w:t>
      </w:r>
    </w:p>
    <w:p>
      <w:pPr>
        <w:pStyle w:val="Style20"/>
        <w:keepNext w:val="0"/>
        <w:keepLines w:val="0"/>
        <w:widowControl w:val="0"/>
        <w:shd w:val="clear" w:color="auto" w:fill="auto"/>
        <w:tabs>
          <w:tab w:pos="1271" w:val="left"/>
        </w:tabs>
        <w:bidi w:val="0"/>
        <w:spacing w:before="0" w:after="0" w:line="468" w:lineRule="exact"/>
        <w:ind w:left="0" w:right="0" w:firstLine="840"/>
        <w:jc w:val="left"/>
      </w:pPr>
      <w:bookmarkStart w:id="1123" w:name="bookmark1123"/>
      <w:r>
        <w:rPr>
          <w:color w:val="000000"/>
          <w:spacing w:val="0"/>
          <w:w w:val="100"/>
          <w:position w:val="0"/>
          <w:sz w:val="18"/>
          <w:szCs w:val="18"/>
        </w:rPr>
        <w:t>c</w:t>
      </w:r>
      <w:bookmarkEnd w:id="1123"/>
      <w:r>
        <w:rPr>
          <w:color w:val="000000"/>
          <w:spacing w:val="0"/>
          <w:w w:val="100"/>
          <w:position w:val="0"/>
          <w:sz w:val="18"/>
          <w:szCs w:val="18"/>
        </w:rPr>
        <w:t>）</w:t>
        <w:tab/>
      </w:r>
      <w:r>
        <w:rPr>
          <w:color w:val="000000"/>
          <w:spacing w:val="0"/>
          <w:w w:val="100"/>
          <w:position w:val="0"/>
        </w:rPr>
        <w:t>以公允价值计量且其变动计入其他综合收益的金融资产（权益工具）</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shd w:val="clear" w:color="auto" w:fill="auto"/>
        <w:tabs>
          <w:tab w:pos="1271" w:val="left"/>
        </w:tabs>
        <w:bidi w:val="0"/>
        <w:spacing w:before="0" w:after="0" w:line="468" w:lineRule="exact"/>
        <w:ind w:left="0" w:right="0" w:firstLine="840"/>
        <w:jc w:val="left"/>
      </w:pPr>
      <w:bookmarkStart w:id="1124" w:name="bookmark1124"/>
      <w:r>
        <w:rPr>
          <w:color w:val="000000"/>
          <w:spacing w:val="0"/>
          <w:w w:val="100"/>
          <w:position w:val="0"/>
          <w:sz w:val="18"/>
          <w:szCs w:val="18"/>
        </w:rPr>
        <w:t>d</w:t>
      </w:r>
      <w:bookmarkEnd w:id="1124"/>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20"/>
        <w:keepNext w:val="0"/>
        <w:keepLines w:val="0"/>
        <w:widowControl w:val="0"/>
        <w:shd w:val="clear" w:color="auto" w:fill="auto"/>
        <w:tabs>
          <w:tab w:pos="1271" w:val="left"/>
        </w:tabs>
        <w:bidi w:val="0"/>
        <w:spacing w:before="0" w:after="0" w:line="468" w:lineRule="exact"/>
        <w:ind w:left="0" w:right="0" w:firstLine="840"/>
        <w:jc w:val="left"/>
      </w:pPr>
      <w:bookmarkStart w:id="1125" w:name="bookmark1125"/>
      <w:r>
        <w:rPr>
          <w:color w:val="000000"/>
          <w:spacing w:val="0"/>
          <w:w w:val="100"/>
          <w:position w:val="0"/>
          <w:sz w:val="18"/>
          <w:szCs w:val="18"/>
        </w:rPr>
        <w:t>e</w:t>
      </w:r>
      <w:bookmarkEnd w:id="1125"/>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终止确认时，其账面价值与支付的对价之间的差额计入当期损益。</w:t>
      </w:r>
    </w:p>
    <w:p>
      <w:pPr>
        <w:pStyle w:val="Style20"/>
        <w:keepNext w:val="0"/>
        <w:keepLines w:val="0"/>
        <w:widowControl w:val="0"/>
        <w:shd w:val="clear" w:color="auto" w:fill="auto"/>
        <w:bidi w:val="0"/>
        <w:spacing w:before="0" w:after="0" w:line="469" w:lineRule="exact"/>
        <w:ind w:left="0" w:right="0" w:firstLine="840"/>
        <w:jc w:val="left"/>
      </w:pPr>
      <w:bookmarkStart w:id="1126" w:name="bookmark1126"/>
      <w:r>
        <w:rPr>
          <w:color w:val="000000"/>
          <w:spacing w:val="0"/>
          <w:w w:val="100"/>
          <w:position w:val="0"/>
          <w:sz w:val="18"/>
          <w:szCs w:val="18"/>
        </w:rPr>
        <w:t>f</w:t>
      </w:r>
      <w:bookmarkEnd w:id="1126"/>
      <w:r>
        <w:rPr>
          <w:color w:val="000000"/>
          <w:spacing w:val="0"/>
          <w:w w:val="100"/>
          <w:position w:val="0"/>
          <w:sz w:val="18"/>
          <w:szCs w:val="18"/>
        </w:rPr>
        <w:t>）</w:t>
      </w:r>
      <w:r>
        <w:rPr>
          <w:color w:val="000000"/>
          <w:spacing w:val="0"/>
          <w:w w:val="100"/>
          <w:position w:val="0"/>
        </w:rPr>
        <w:t>以摊余成本计量的金融负债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终止确认时，将支付的对价与该金融负债账面价值之间的差额计入当期损益。</w:t>
      </w:r>
    </w:p>
    <w:p>
      <w:pPr>
        <w:pStyle w:val="Style20"/>
        <w:keepNext w:val="0"/>
        <w:keepLines w:val="0"/>
        <w:widowControl w:val="0"/>
        <w:shd w:val="clear" w:color="auto" w:fill="auto"/>
        <w:tabs>
          <w:tab w:pos="1093" w:val="left"/>
        </w:tabs>
        <w:bidi w:val="0"/>
        <w:spacing w:before="0" w:after="0" w:line="469" w:lineRule="exact"/>
        <w:ind w:left="0" w:right="0" w:firstLine="440"/>
        <w:jc w:val="left"/>
      </w:pPr>
      <w:bookmarkStart w:id="1127" w:name="bookmark1127"/>
      <w:r>
        <w:rPr>
          <w:b/>
          <w:bCs/>
          <w:color w:val="000000"/>
          <w:spacing w:val="0"/>
          <w:w w:val="100"/>
          <w:position w:val="0"/>
        </w:rPr>
        <w:t>（</w:t>
      </w:r>
      <w:bookmarkEnd w:id="1127"/>
      <w:r>
        <w:rPr>
          <w:b/>
          <w:bCs/>
          <w:color w:val="000000"/>
          <w:spacing w:val="0"/>
          <w:w w:val="100"/>
          <w:position w:val="0"/>
        </w:rPr>
        <w:t>3）.</w:t>
        <w:tab/>
      </w:r>
      <w:r>
        <w:rPr>
          <w:b/>
          <w:bCs/>
          <w:color w:val="000000"/>
          <w:spacing w:val="0"/>
          <w:w w:val="100"/>
          <w:position w:val="0"/>
          <w:sz w:val="18"/>
          <w:szCs w:val="18"/>
        </w:rPr>
        <w:t>金融资产终止确认和金融资产转移</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满足下列条件之一时，本公司终止确认金融资产：</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—收取金融资产现金流量的合同权利终止；</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—金融资产已转移，且已将金融资产所有权上几乎所有的风险和报酬转移给转入方；</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—金融资产已转移，虽然本公司既没有转移也没有保留金融资产所有权上几乎所有的风险和 报酬，但是未保留对金融资产的控制。</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发生金融资产转移时，如保留了金融资产所有权上几乎所有的风险和报酬的，则不终止确认 该金融资产。</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20"/>
        <w:keepNext w:val="0"/>
        <w:keepLines w:val="0"/>
        <w:widowControl w:val="0"/>
        <w:shd w:val="clear" w:color="auto" w:fill="auto"/>
        <w:tabs>
          <w:tab w:pos="1093" w:val="left"/>
        </w:tabs>
        <w:bidi w:val="0"/>
        <w:spacing w:before="0" w:after="0" w:line="469" w:lineRule="exact"/>
        <w:ind w:left="0" w:right="0" w:firstLine="640"/>
        <w:jc w:val="left"/>
      </w:pPr>
      <w:bookmarkStart w:id="1128" w:name="bookmark1128"/>
      <w:r>
        <w:rPr>
          <w:color w:val="000000"/>
          <w:spacing w:val="0"/>
          <w:w w:val="100"/>
          <w:position w:val="0"/>
          <w:sz w:val="18"/>
          <w:szCs w:val="18"/>
        </w:rPr>
        <w:t>a</w:t>
      </w:r>
      <w:bookmarkEnd w:id="1128"/>
      <w:r>
        <w:rPr>
          <w:color w:val="000000"/>
          <w:spacing w:val="0"/>
          <w:w w:val="100"/>
          <w:position w:val="0"/>
          <w:sz w:val="18"/>
          <w:szCs w:val="18"/>
        </w:rPr>
        <w:t>）</w:t>
        <w:tab/>
      </w:r>
      <w:r>
        <w:rPr>
          <w:color w:val="000000"/>
          <w:spacing w:val="0"/>
          <w:w w:val="100"/>
          <w:position w:val="0"/>
        </w:rPr>
        <w:t>所转移金融资产的账面价值；</w:t>
      </w:r>
    </w:p>
    <w:p>
      <w:pPr>
        <w:pStyle w:val="Style20"/>
        <w:keepNext w:val="0"/>
        <w:keepLines w:val="0"/>
        <w:widowControl w:val="0"/>
        <w:shd w:val="clear" w:color="auto" w:fill="auto"/>
        <w:tabs>
          <w:tab w:pos="1093" w:val="left"/>
        </w:tabs>
        <w:bidi w:val="0"/>
        <w:spacing w:before="0" w:after="0" w:line="469" w:lineRule="exact"/>
        <w:ind w:left="1060" w:right="0" w:hanging="420"/>
        <w:jc w:val="both"/>
      </w:pPr>
      <w:bookmarkStart w:id="1129" w:name="bookmark1129"/>
      <w:r>
        <w:rPr>
          <w:color w:val="000000"/>
          <w:spacing w:val="0"/>
          <w:w w:val="100"/>
          <w:position w:val="0"/>
          <w:sz w:val="18"/>
          <w:szCs w:val="18"/>
        </w:rPr>
        <w:t>b</w:t>
      </w:r>
      <w:bookmarkEnd w:id="1129"/>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 金融资产为以公允价值计量且其变动计入其他综合收益的金融资产（债务工具）的情 形）之和。</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0"/>
        <w:keepNext w:val="0"/>
        <w:keepLines w:val="0"/>
        <w:widowControl w:val="0"/>
        <w:shd w:val="clear" w:color="auto" w:fill="auto"/>
        <w:tabs>
          <w:tab w:pos="1093" w:val="left"/>
        </w:tabs>
        <w:bidi w:val="0"/>
        <w:spacing w:before="0" w:after="0" w:line="469" w:lineRule="exact"/>
        <w:ind w:left="0" w:right="0" w:firstLine="640"/>
        <w:jc w:val="both"/>
      </w:pPr>
      <w:bookmarkStart w:id="1130" w:name="bookmark1130"/>
      <w:r>
        <w:rPr>
          <w:color w:val="000000"/>
          <w:spacing w:val="0"/>
          <w:w w:val="100"/>
          <w:position w:val="0"/>
          <w:sz w:val="18"/>
          <w:szCs w:val="18"/>
        </w:rPr>
        <w:t>c</w:t>
      </w:r>
      <w:bookmarkEnd w:id="1130"/>
      <w:r>
        <w:rPr>
          <w:color w:val="000000"/>
          <w:spacing w:val="0"/>
          <w:w w:val="100"/>
          <w:position w:val="0"/>
          <w:sz w:val="18"/>
          <w:szCs w:val="18"/>
        </w:rPr>
        <w:t>）</w:t>
        <w:tab/>
      </w:r>
      <w:r>
        <w:rPr>
          <w:color w:val="000000"/>
          <w:spacing w:val="0"/>
          <w:w w:val="100"/>
          <w:position w:val="0"/>
        </w:rPr>
        <w:t>终止确认部分的账面价值；</w:t>
      </w:r>
    </w:p>
    <w:p>
      <w:pPr>
        <w:pStyle w:val="Style20"/>
        <w:keepNext w:val="0"/>
        <w:keepLines w:val="0"/>
        <w:widowControl w:val="0"/>
        <w:shd w:val="clear" w:color="auto" w:fill="auto"/>
        <w:tabs>
          <w:tab w:pos="453" w:val="left"/>
        </w:tabs>
        <w:bidi w:val="0"/>
        <w:spacing w:before="0" w:after="0" w:line="469" w:lineRule="exact"/>
        <w:ind w:left="0" w:right="0" w:firstLine="640"/>
        <w:jc w:val="both"/>
      </w:pPr>
      <w:bookmarkStart w:id="1131" w:name="bookmark1131"/>
      <w:r>
        <w:rPr>
          <w:color w:val="000000"/>
          <w:spacing w:val="0"/>
          <w:w w:val="100"/>
          <w:position w:val="0"/>
          <w:sz w:val="18"/>
          <w:szCs w:val="18"/>
        </w:rPr>
        <w:t>d</w:t>
      </w:r>
      <w:bookmarkEnd w:id="1131"/>
      <w:r>
        <w:rPr>
          <w:color w:val="000000"/>
          <w:spacing w:val="0"/>
          <w:w w:val="100"/>
          <w:position w:val="0"/>
          <w:sz w:val="18"/>
          <w:szCs w:val="18"/>
        </w:rPr>
        <w:t>）</w:t>
        <w:tab/>
      </w:r>
      <w:r>
        <w:rPr>
          <w:color w:val="000000"/>
          <w:spacing w:val="0"/>
          <w:w w:val="100"/>
          <w:position w:val="0"/>
        </w:rPr>
        <w:t xml:space="preserve">终止确认部分的对价，与原直接计入所有者权益的公允价值变动累计额中对应终止确 </w:t>
      </w:r>
      <w:r>
        <w:rPr>
          <w:color w:val="000000"/>
          <w:spacing w:val="0"/>
          <w:w w:val="100"/>
          <w:position w:val="0"/>
        </w:rPr>
        <w:t>认部分的金额（涉及转移的金融资产为以公允价值计量且其变动计入其他综合收益的 金融资产（债务工具）的情形）之和。</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20"/>
        <w:keepNext w:val="0"/>
        <w:keepLines w:val="0"/>
        <w:widowControl w:val="0"/>
        <w:shd w:val="clear" w:color="auto" w:fill="auto"/>
        <w:tabs>
          <w:tab w:pos="845" w:val="left"/>
          <w:tab w:pos="1213" w:val="left"/>
        </w:tabs>
        <w:bidi w:val="0"/>
        <w:spacing w:before="0" w:after="0" w:line="469" w:lineRule="exact"/>
        <w:ind w:left="0" w:right="0" w:firstLine="440"/>
        <w:jc w:val="both"/>
      </w:pPr>
      <w:bookmarkStart w:id="1132" w:name="bookmark1132"/>
      <w:r>
        <w:rPr>
          <w:b/>
          <w:bCs/>
          <w:color w:val="000000"/>
          <w:spacing w:val="0"/>
          <w:w w:val="100"/>
          <w:position w:val="0"/>
        </w:rPr>
        <w:t>（</w:t>
      </w:r>
      <w:bookmarkEnd w:id="1132"/>
      <w:r>
        <w:rPr>
          <w:b/>
          <w:bCs/>
          <w:color w:val="000000"/>
          <w:spacing w:val="0"/>
          <w:w w:val="100"/>
          <w:position w:val="0"/>
        </w:rPr>
        <w:t>4）</w:t>
        <w:tab/>
        <w:t>.</w:t>
        <w:tab/>
      </w:r>
      <w:r>
        <w:rPr>
          <w:b/>
          <w:bCs/>
          <w:color w:val="000000"/>
          <w:spacing w:val="0"/>
          <w:w w:val="100"/>
          <w:position w:val="0"/>
          <w:sz w:val="18"/>
          <w:szCs w:val="18"/>
        </w:rPr>
        <w:t>金融负债终止确认</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20"/>
        <w:keepNext w:val="0"/>
        <w:keepLines w:val="0"/>
        <w:widowControl w:val="0"/>
        <w:shd w:val="clear" w:color="auto" w:fill="auto"/>
        <w:tabs>
          <w:tab w:pos="845" w:val="left"/>
          <w:tab w:pos="1213" w:val="left"/>
        </w:tabs>
        <w:bidi w:val="0"/>
        <w:spacing w:before="0" w:after="0" w:line="469" w:lineRule="exact"/>
        <w:ind w:left="0" w:right="0" w:firstLine="440"/>
        <w:jc w:val="both"/>
      </w:pPr>
      <w:bookmarkStart w:id="1133" w:name="bookmark1133"/>
      <w:r>
        <w:rPr>
          <w:b/>
          <w:bCs/>
          <w:color w:val="000000"/>
          <w:spacing w:val="0"/>
          <w:w w:val="100"/>
          <w:position w:val="0"/>
        </w:rPr>
        <w:t>（</w:t>
      </w:r>
      <w:bookmarkEnd w:id="1133"/>
      <w:r>
        <w:rPr>
          <w:b/>
          <w:bCs/>
          <w:color w:val="000000"/>
          <w:spacing w:val="0"/>
          <w:w w:val="100"/>
          <w:position w:val="0"/>
        </w:rPr>
        <w:t>5）</w:t>
        <w:tab/>
        <w:t>.</w:t>
        <w:tab/>
      </w:r>
      <w:r>
        <w:rPr>
          <w:b/>
          <w:bCs/>
          <w:color w:val="000000"/>
          <w:spacing w:val="0"/>
          <w:w w:val="100"/>
          <w:position w:val="0"/>
          <w:sz w:val="18"/>
          <w:szCs w:val="18"/>
        </w:rPr>
        <w:t>金融资产和金融负债的公允价值的确定方法</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20"/>
        <w:keepNext w:val="0"/>
        <w:keepLines w:val="0"/>
        <w:widowControl w:val="0"/>
        <w:shd w:val="clear" w:color="auto" w:fill="auto"/>
        <w:tabs>
          <w:tab w:pos="845" w:val="left"/>
          <w:tab w:pos="1213" w:val="left"/>
        </w:tabs>
        <w:bidi w:val="0"/>
        <w:spacing w:before="0" w:after="0" w:line="468" w:lineRule="exact"/>
        <w:ind w:left="0" w:right="0" w:firstLine="440"/>
        <w:jc w:val="both"/>
      </w:pPr>
      <w:bookmarkStart w:id="1134" w:name="bookmark1134"/>
      <w:r>
        <w:rPr>
          <w:b/>
          <w:bCs/>
          <w:color w:val="000000"/>
          <w:spacing w:val="0"/>
          <w:w w:val="100"/>
          <w:position w:val="0"/>
        </w:rPr>
        <w:t>（</w:t>
      </w:r>
      <w:bookmarkEnd w:id="1134"/>
      <w:r>
        <w:rPr>
          <w:b/>
          <w:bCs/>
          <w:color w:val="000000"/>
          <w:spacing w:val="0"/>
          <w:w w:val="100"/>
          <w:position w:val="0"/>
        </w:rPr>
        <w:t>6）</w:t>
        <w:tab/>
        <w:t>.</w:t>
        <w:tab/>
      </w:r>
      <w:r>
        <w:rPr>
          <w:b/>
          <w:bCs/>
          <w:color w:val="000000"/>
          <w:spacing w:val="0"/>
          <w:w w:val="100"/>
          <w:position w:val="0"/>
          <w:sz w:val="18"/>
          <w:szCs w:val="18"/>
        </w:rPr>
        <w:t>金融资产减值的测试方法及会计处理方法</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本公司考虑有关过去事项、当前状况以及对未来经济状况的预测等合理且有依据的信息，以发生 违约的风险为权重，计算合同应收的现金流量与预期能收到的现金流量之间差额的现值的概率加 权金额，确认预期信用损失。</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如果该金融工具的信用风险自初始确认后已显著增加，本公司按照相当于该金融工具整个存 续期内预期信用损失的金额计量其损失准备；如果该金融工具的信用风险自初始确认后并未显著 </w:t>
      </w:r>
      <w:r>
        <w:rPr>
          <w:color w:val="000000"/>
          <w:spacing w:val="0"/>
          <w:w w:val="100"/>
          <w:position w:val="0"/>
        </w:rPr>
        <w:t>增加，本公司按照相当于该金融工具未来</w:t>
      </w:r>
      <w:r>
        <w:rPr>
          <w:color w:val="000000"/>
          <w:spacing w:val="0"/>
          <w:w w:val="100"/>
          <w:position w:val="0"/>
          <w:sz w:val="18"/>
          <w:szCs w:val="18"/>
        </w:rPr>
        <w:t>12</w:t>
      </w:r>
      <w:r>
        <w:rPr>
          <w:color w:val="000000"/>
          <w:spacing w:val="0"/>
          <w:w w:val="100"/>
          <w:position w:val="0"/>
        </w:rPr>
        <w:t>个月内预期信用损失的金额计量其损失准备。由此形 成的损失准备的增加或转回金额，作为减值损失或利得计入当期损益。</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color w:val="000000"/>
          <w:spacing w:val="0"/>
          <w:w w:val="100"/>
          <w:position w:val="0"/>
          <w:sz w:val="18"/>
          <w:szCs w:val="18"/>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20"/>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对于租赁应收款，本公司选择始终按照相当于整个存续期内预期信用损失的金额计量其损失 准备。</w:t>
      </w:r>
    </w:p>
    <w:p>
      <w:pPr>
        <w:pStyle w:val="Style20"/>
        <w:keepNext w:val="0"/>
        <w:keepLines w:val="0"/>
        <w:widowControl w:val="0"/>
        <w:shd w:val="clear" w:color="auto" w:fill="auto"/>
        <w:bidi w:val="0"/>
        <w:spacing w:before="0" w:after="520" w:line="471" w:lineRule="exact"/>
        <w:ind w:left="0" w:right="0" w:firstLine="440"/>
        <w:jc w:val="both"/>
      </w:pPr>
      <w:r>
        <w:rPr>
          <w:color w:val="000000"/>
          <w:spacing w:val="0"/>
          <w:w w:val="100"/>
          <w:position w:val="0"/>
        </w:rPr>
        <w:t>本公司不再合理预期金融资产合同现金流量能够全部或部分收回的，直接减记该金融资产的 账面余额。</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应收票据</w:t>
      </w:r>
      <w:bookmarkEnd w:id="1135"/>
      <w:bookmarkEnd w:id="1136"/>
      <w:bookmarkEnd w:id="1138"/>
    </w:p>
    <w:p>
      <w:pPr>
        <w:pStyle w:val="Style2"/>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应收票据的预期信用损失的确定方法及会计处理方法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20" w:line="456" w:lineRule="exact"/>
        <w:ind w:left="0" w:right="0" w:firstLine="580"/>
        <w:jc w:val="both"/>
      </w:pPr>
      <w:r>
        <w:rPr>
          <w:color w:val="000000"/>
          <w:spacing w:val="0"/>
          <w:w w:val="100"/>
          <w:position w:val="0"/>
        </w:rPr>
        <w:t>应收票据的预期信用损失的确定方法及会计处理方法详见“第十一节财务报告”之“五、 重要会计政策及会计估计”之</w:t>
      </w:r>
      <w:r>
        <w:rPr>
          <w:color w:val="000000"/>
          <w:spacing w:val="0"/>
          <w:w w:val="100"/>
          <w:position w:val="0"/>
          <w:sz w:val="18"/>
          <w:szCs w:val="18"/>
        </w:rPr>
        <w:t>“10.</w:t>
      </w:r>
      <w:r>
        <w:rPr>
          <w:color w:val="000000"/>
          <w:spacing w:val="0"/>
          <w:w w:val="100"/>
          <w:position w:val="0"/>
        </w:rPr>
        <w:t>金融工具”。</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应收账款</w:t>
      </w:r>
      <w:bookmarkEnd w:id="1139"/>
      <w:bookmarkEnd w:id="1140"/>
      <w:bookmarkEnd w:id="1142"/>
    </w:p>
    <w:p>
      <w:pPr>
        <w:pStyle w:val="Style2"/>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应收账款的预期信用损失的确定方法及会计处理方法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20" w:line="461" w:lineRule="exact"/>
        <w:ind w:left="0" w:right="0" w:firstLine="580"/>
        <w:jc w:val="both"/>
      </w:pPr>
      <w:r>
        <w:rPr>
          <w:color w:val="000000"/>
          <w:spacing w:val="0"/>
          <w:w w:val="100"/>
          <w:position w:val="0"/>
        </w:rPr>
        <w:t>应收账款的预期信用损失的确定方法及会计处理方法详见“第十一节财务报告”之“五、 重要会计政策及会计估计”之</w:t>
      </w:r>
      <w:r>
        <w:rPr>
          <w:color w:val="000000"/>
          <w:spacing w:val="0"/>
          <w:w w:val="100"/>
          <w:position w:val="0"/>
          <w:sz w:val="18"/>
          <w:szCs w:val="18"/>
        </w:rPr>
        <w:t>“10.</w:t>
      </w:r>
      <w:r>
        <w:rPr>
          <w:color w:val="000000"/>
          <w:spacing w:val="0"/>
          <w:w w:val="100"/>
          <w:position w:val="0"/>
        </w:rPr>
        <w:t>金融工具”。</w:t>
      </w:r>
    </w:p>
    <w:p>
      <w:pPr>
        <w:pStyle w:val="Style17"/>
        <w:keepNext/>
        <w:keepLines/>
        <w:widowControl w:val="0"/>
        <w:numPr>
          <w:ilvl w:val="0"/>
          <w:numId w:val="47"/>
        </w:numPr>
        <w:shd w:val="clear" w:color="auto" w:fill="auto"/>
        <w:bidi w:val="0"/>
        <w:spacing w:before="0" w:after="14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应收款项融资</w:t>
      </w:r>
      <w:bookmarkEnd w:id="1143"/>
      <w:bookmarkEnd w:id="1144"/>
      <w:bookmarkEnd w:id="1146"/>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64" w:val="left"/>
        </w:tabs>
        <w:bidi w:val="0"/>
        <w:spacing w:before="0" w:after="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其他应收款</w:t>
      </w:r>
      <w:bookmarkEnd w:id="1147"/>
      <w:bookmarkEnd w:id="1148"/>
      <w:bookmarkEnd w:id="1150"/>
    </w:p>
    <w:p>
      <w:pPr>
        <w:pStyle w:val="Style2"/>
        <w:keepNext w:val="0"/>
        <w:keepLines w:val="0"/>
        <w:widowControl w:val="0"/>
        <w:shd w:val="clear" w:color="auto" w:fill="auto"/>
        <w:bidi w:val="0"/>
        <w:spacing w:before="0" w:after="0" w:line="456" w:lineRule="exact"/>
        <w:ind w:left="0" w:right="0" w:firstLine="0"/>
        <w:jc w:val="left"/>
        <w:rPr>
          <w:sz w:val="20"/>
          <w:szCs w:val="20"/>
        </w:rPr>
      </w:pPr>
      <w:r>
        <w:rPr>
          <w:b/>
          <w:bCs/>
          <w:color w:val="000000"/>
          <w:spacing w:val="0"/>
          <w:w w:val="100"/>
          <w:position w:val="0"/>
          <w:sz w:val="20"/>
          <w:szCs w:val="20"/>
        </w:rPr>
        <w:t>其他应收款预期信用损失的确定方法及会计处理方法</w:t>
      </w:r>
    </w:p>
    <w:p>
      <w:pPr>
        <w:pStyle w:val="Style20"/>
        <w:keepNext w:val="0"/>
        <w:keepLines w:val="0"/>
        <w:widowControl w:val="0"/>
        <w:shd w:val="clear" w:color="auto" w:fill="auto"/>
        <w:bidi w:val="0"/>
        <w:spacing w:before="0" w:after="0" w:line="45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20" w:line="456" w:lineRule="exact"/>
        <w:ind w:left="0" w:right="0" w:firstLine="580"/>
        <w:jc w:val="both"/>
      </w:pPr>
      <w:r>
        <w:rPr>
          <w:color w:val="000000"/>
          <w:spacing w:val="0"/>
          <w:w w:val="100"/>
          <w:position w:val="0"/>
        </w:rPr>
        <w:t>其他应收款的预期信用损失的确定方法及会计处理方法详见“第十一节财务报告”之“五、 重要会计政策及会计估计”之</w:t>
      </w:r>
      <w:r>
        <w:rPr>
          <w:color w:val="000000"/>
          <w:spacing w:val="0"/>
          <w:w w:val="100"/>
          <w:position w:val="0"/>
          <w:sz w:val="18"/>
          <w:szCs w:val="18"/>
        </w:rPr>
        <w:t>“10.</w:t>
      </w:r>
      <w:r>
        <w:rPr>
          <w:color w:val="000000"/>
          <w:spacing w:val="0"/>
          <w:w w:val="100"/>
          <w:position w:val="0"/>
        </w:rPr>
        <w:t>金融工具”。</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存货</w:t>
      </w:r>
      <w:bookmarkEnd w:id="1151"/>
      <w:bookmarkEnd w:id="1152"/>
      <w:bookmarkEnd w:id="115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numPr>
          <w:ilvl w:val="0"/>
          <w:numId w:val="57"/>
        </w:numPr>
        <w:shd w:val="clear" w:color="auto" w:fill="auto"/>
        <w:tabs>
          <w:tab w:pos="870" w:val="left"/>
          <w:tab w:pos="1136" w:val="left"/>
        </w:tabs>
        <w:bidi w:val="0"/>
        <w:spacing w:before="0" w:after="0" w:line="469" w:lineRule="exact"/>
        <w:ind w:left="0" w:right="0" w:firstLine="440"/>
        <w:jc w:val="left"/>
      </w:pPr>
      <w:bookmarkStart w:id="1155" w:name="bookmark1155"/>
      <w:bookmarkEnd w:id="1155"/>
      <w:r>
        <w:rPr>
          <w:b/>
          <w:bCs/>
          <w:color w:val="000000"/>
          <w:spacing w:val="0"/>
          <w:w w:val="100"/>
          <w:position w:val="0"/>
        </w:rPr>
        <w:t>.</w:t>
        <w:tab/>
      </w:r>
      <w:r>
        <w:rPr>
          <w:b/>
          <w:bCs/>
          <w:color w:val="000000"/>
          <w:spacing w:val="0"/>
          <w:w w:val="100"/>
          <w:position w:val="0"/>
          <w:sz w:val="18"/>
          <w:szCs w:val="18"/>
        </w:rPr>
        <w:t>存货的分类和成本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存货分类为：原材料、库存商品、合同履约成本等。合同履约成本是公司在履行合同过程中， 尚未达到收入确认时点前发生的相关合同履约成本支出。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存货按成本进行初始计量，存货成本包括采购成本、加工成本和其他使存货达到目前场所和 状态所发生的支出。</w:t>
      </w:r>
    </w:p>
    <w:p>
      <w:pPr>
        <w:pStyle w:val="Style20"/>
        <w:keepNext w:val="0"/>
        <w:keepLines w:val="0"/>
        <w:widowControl w:val="0"/>
        <w:numPr>
          <w:ilvl w:val="0"/>
          <w:numId w:val="57"/>
        </w:numPr>
        <w:shd w:val="clear" w:color="auto" w:fill="auto"/>
        <w:tabs>
          <w:tab w:pos="870" w:val="left"/>
          <w:tab w:pos="1136" w:val="left"/>
        </w:tabs>
        <w:bidi w:val="0"/>
        <w:spacing w:before="0" w:after="0" w:line="469" w:lineRule="exact"/>
        <w:ind w:left="0" w:right="0" w:firstLine="440"/>
        <w:jc w:val="both"/>
      </w:pPr>
      <w:bookmarkStart w:id="1156" w:name="bookmark1156"/>
      <w:bookmarkEnd w:id="1156"/>
      <w:r>
        <w:rPr>
          <w:b/>
          <w:bCs/>
          <w:color w:val="000000"/>
          <w:spacing w:val="0"/>
          <w:w w:val="100"/>
          <w:position w:val="0"/>
        </w:rPr>
        <w:t>.</w:t>
        <w:tab/>
      </w:r>
      <w:r>
        <w:rPr>
          <w:b/>
          <w:bCs/>
          <w:color w:val="000000"/>
          <w:spacing w:val="0"/>
          <w:w w:val="100"/>
          <w:position w:val="0"/>
          <w:sz w:val="18"/>
          <w:szCs w:val="18"/>
        </w:rPr>
        <w:t>发出存货的计价方法</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存货发出时按个别认定法计价。</w:t>
      </w:r>
    </w:p>
    <w:p>
      <w:pPr>
        <w:pStyle w:val="Style20"/>
        <w:keepNext w:val="0"/>
        <w:keepLines w:val="0"/>
        <w:widowControl w:val="0"/>
        <w:numPr>
          <w:ilvl w:val="0"/>
          <w:numId w:val="57"/>
        </w:numPr>
        <w:shd w:val="clear" w:color="auto" w:fill="auto"/>
        <w:tabs>
          <w:tab w:pos="870" w:val="left"/>
          <w:tab w:pos="1136" w:val="left"/>
        </w:tabs>
        <w:bidi w:val="0"/>
        <w:spacing w:before="0" w:after="0" w:line="469" w:lineRule="exact"/>
        <w:ind w:left="0" w:right="0" w:firstLine="440"/>
        <w:jc w:val="left"/>
      </w:pPr>
      <w:bookmarkStart w:id="1157" w:name="bookmark1157"/>
      <w:bookmarkEnd w:id="1157"/>
      <w:r>
        <w:rPr>
          <w:b/>
          <w:bCs/>
          <w:color w:val="000000"/>
          <w:spacing w:val="0"/>
          <w:w w:val="100"/>
          <w:position w:val="0"/>
        </w:rPr>
        <w:t>.</w:t>
        <w:tab/>
      </w:r>
      <w:r>
        <w:rPr>
          <w:b/>
          <w:bCs/>
          <w:color w:val="000000"/>
          <w:spacing w:val="0"/>
          <w:w w:val="100"/>
          <w:position w:val="0"/>
          <w:sz w:val="18"/>
          <w:szCs w:val="18"/>
        </w:rPr>
        <w:t>不同类别存货可变现净值的确定依据</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0"/>
        <w:keepNext w:val="0"/>
        <w:keepLines w:val="0"/>
        <w:widowControl w:val="0"/>
        <w:numPr>
          <w:ilvl w:val="0"/>
          <w:numId w:val="57"/>
        </w:numPr>
        <w:shd w:val="clear" w:color="auto" w:fill="auto"/>
        <w:tabs>
          <w:tab w:pos="870" w:val="left"/>
          <w:tab w:pos="1136" w:val="left"/>
        </w:tabs>
        <w:bidi w:val="0"/>
        <w:spacing w:before="0" w:after="0" w:line="469" w:lineRule="exact"/>
        <w:ind w:left="0" w:right="0" w:firstLine="440"/>
        <w:jc w:val="left"/>
      </w:pPr>
      <w:bookmarkStart w:id="1158" w:name="bookmark1158"/>
      <w:bookmarkEnd w:id="1158"/>
      <w:r>
        <w:rPr>
          <w:b/>
          <w:bCs/>
          <w:color w:val="000000"/>
          <w:spacing w:val="0"/>
          <w:w w:val="100"/>
          <w:position w:val="0"/>
        </w:rPr>
        <w:t>.</w:t>
        <w:tab/>
      </w:r>
      <w:r>
        <w:rPr>
          <w:b/>
          <w:bCs/>
          <w:color w:val="000000"/>
          <w:spacing w:val="0"/>
          <w:w w:val="100"/>
          <w:position w:val="0"/>
          <w:sz w:val="18"/>
          <w:szCs w:val="18"/>
        </w:rPr>
        <w:t>存货的盘存制度</w:t>
      </w:r>
    </w:p>
    <w:p>
      <w:pPr>
        <w:pStyle w:val="Style20"/>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采用永续盘存制。</w:t>
      </w:r>
    </w:p>
    <w:p>
      <w:pPr>
        <w:pStyle w:val="Style20"/>
        <w:keepNext w:val="0"/>
        <w:keepLines w:val="0"/>
        <w:widowControl w:val="0"/>
        <w:numPr>
          <w:ilvl w:val="0"/>
          <w:numId w:val="57"/>
        </w:numPr>
        <w:shd w:val="clear" w:color="auto" w:fill="auto"/>
        <w:tabs>
          <w:tab w:pos="870" w:val="left"/>
          <w:tab w:pos="1136" w:val="left"/>
        </w:tabs>
        <w:bidi w:val="0"/>
        <w:spacing w:before="0" w:after="0" w:line="469" w:lineRule="exact"/>
        <w:ind w:left="0" w:right="0" w:firstLine="440"/>
        <w:jc w:val="left"/>
      </w:pPr>
      <w:bookmarkStart w:id="1159" w:name="bookmark1159"/>
      <w:bookmarkEnd w:id="1159"/>
      <w:r>
        <w:rPr>
          <w:b/>
          <w:bCs/>
          <w:color w:val="000000"/>
          <w:spacing w:val="0"/>
          <w:w w:val="100"/>
          <w:position w:val="0"/>
        </w:rPr>
        <w:t>.</w:t>
        <w:tab/>
      </w:r>
      <w:r>
        <w:rPr>
          <w:b/>
          <w:bCs/>
          <w:color w:val="000000"/>
          <w:spacing w:val="0"/>
          <w:w w:val="100"/>
          <w:position w:val="0"/>
          <w:sz w:val="18"/>
          <w:szCs w:val="18"/>
        </w:rPr>
        <w:t>低值易耗品和包装物的摊销方法</w:t>
      </w:r>
    </w:p>
    <w:p>
      <w:pPr>
        <w:pStyle w:val="Style20"/>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低值易耗品采用一次转销法。</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合同资产</w:t>
      </w:r>
      <w:bookmarkEnd w:id="1160"/>
      <w:bookmarkEnd w:id="1161"/>
      <w:bookmarkEnd w:id="1163"/>
    </w:p>
    <w:p>
      <w:pPr>
        <w:pStyle w:val="Style2"/>
        <w:keepNext w:val="0"/>
        <w:keepLines w:val="0"/>
        <w:widowControl w:val="0"/>
        <w:numPr>
          <w:ilvl w:val="0"/>
          <w:numId w:val="59"/>
        </w:numPr>
        <w:shd w:val="clear" w:color="auto" w:fill="auto"/>
        <w:tabs>
          <w:tab w:pos="440" w:val="left"/>
          <w:tab w:pos="816" w:val="left"/>
        </w:tabs>
        <w:bidi w:val="0"/>
        <w:spacing w:before="0" w:after="140" w:line="240" w:lineRule="auto"/>
        <w:ind w:left="0" w:right="0" w:firstLine="0"/>
        <w:jc w:val="left"/>
        <w:rPr>
          <w:sz w:val="20"/>
          <w:szCs w:val="20"/>
        </w:rPr>
      </w:pPr>
      <w:bookmarkStart w:id="1164" w:name="bookmark1164"/>
      <w:bookmarkEnd w:id="1164"/>
      <w:r>
        <w:rPr>
          <w:b/>
          <w:bCs/>
          <w:color w:val="000000"/>
          <w:spacing w:val="0"/>
          <w:w w:val="100"/>
          <w:position w:val="0"/>
          <w:sz w:val="20"/>
          <w:szCs w:val="20"/>
        </w:rPr>
        <w:t>.</w:t>
        <w:tab/>
      </w:r>
      <w:r>
        <w:rPr>
          <w:b/>
          <w:bCs/>
          <w:color w:val="000000"/>
          <w:spacing w:val="0"/>
          <w:w w:val="100"/>
          <w:position w:val="0"/>
          <w:sz w:val="20"/>
          <w:szCs w:val="20"/>
        </w:rPr>
        <w:t>合同资产的确认方法及标准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62"/>
        <w:keepNext/>
        <w:keepLines/>
        <w:widowControl w:val="0"/>
        <w:numPr>
          <w:ilvl w:val="0"/>
          <w:numId w:val="59"/>
        </w:numPr>
        <w:shd w:val="clear" w:color="auto" w:fill="auto"/>
        <w:tabs>
          <w:tab w:pos="440" w:val="left"/>
          <w:tab w:pos="816" w:val="left"/>
        </w:tabs>
        <w:bidi w:val="0"/>
        <w:spacing w:before="0" w:after="140" w:line="466" w:lineRule="exact"/>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tab/>
      </w:r>
      <w:r>
        <w:rPr>
          <w:color w:val="000000"/>
          <w:spacing w:val="0"/>
          <w:w w:val="100"/>
          <w:position w:val="0"/>
        </w:rPr>
        <w:t>合同资产预期信用损失的确定方法及会计处理方法</w:t>
      </w:r>
      <w:bookmarkEnd w:id="1165"/>
      <w:bookmarkEnd w:id="1166"/>
      <w:bookmarkEnd w:id="116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20" w:line="456" w:lineRule="exact"/>
        <w:ind w:left="0" w:right="0" w:firstLine="460"/>
        <w:jc w:val="both"/>
      </w:pPr>
      <w:r>
        <w:rPr>
          <w:color w:val="000000"/>
          <w:spacing w:val="0"/>
          <w:w w:val="100"/>
          <w:position w:val="0"/>
        </w:rPr>
        <w:t>合同资产的预期信用损失的确定方法及会计处理方法详见“第十一节财务报告”之“五、 重要会计政策及会计估计”之</w:t>
      </w:r>
      <w:r>
        <w:rPr>
          <w:color w:val="000000"/>
          <w:spacing w:val="0"/>
          <w:w w:val="100"/>
          <w:position w:val="0"/>
          <w:sz w:val="18"/>
          <w:szCs w:val="18"/>
        </w:rPr>
        <w:t>“10.</w:t>
      </w:r>
      <w:r>
        <w:rPr>
          <w:color w:val="000000"/>
          <w:spacing w:val="0"/>
          <w:w w:val="100"/>
          <w:position w:val="0"/>
        </w:rPr>
        <w:t>金融工具”。</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持有待售资产</w:t>
      </w:r>
      <w:bookmarkEnd w:id="1169"/>
      <w:bookmarkEnd w:id="1170"/>
      <w:bookmarkEnd w:id="117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本公司将同时满足下列条件的非流动资产或处置组划分为持有待售类别：</w:t>
      </w:r>
    </w:p>
    <w:p>
      <w:pPr>
        <w:pStyle w:val="Style20"/>
        <w:keepNext w:val="0"/>
        <w:keepLines w:val="0"/>
        <w:widowControl w:val="0"/>
        <w:numPr>
          <w:ilvl w:val="0"/>
          <w:numId w:val="61"/>
        </w:numPr>
        <w:shd w:val="clear" w:color="auto" w:fill="auto"/>
        <w:tabs>
          <w:tab w:pos="923" w:val="left"/>
        </w:tabs>
        <w:bidi w:val="0"/>
        <w:spacing w:before="0" w:after="0" w:line="468" w:lineRule="exact"/>
        <w:ind w:left="0" w:right="0" w:firstLine="440"/>
        <w:jc w:val="left"/>
      </w:pPr>
      <w:bookmarkStart w:id="1173" w:name="bookmark1173"/>
      <w:bookmarkEnd w:id="1173"/>
      <w:r>
        <w:rPr>
          <w:color w:val="000000"/>
          <w:spacing w:val="0"/>
          <w:w w:val="100"/>
          <w:position w:val="0"/>
        </w:rPr>
        <w:t>根据类似交易中出售此类资产或处置组的惯例，在当前状况下即可立即出售；</w:t>
      </w:r>
    </w:p>
    <w:p>
      <w:pPr>
        <w:pStyle w:val="Style20"/>
        <w:keepNext w:val="0"/>
        <w:keepLines w:val="0"/>
        <w:widowControl w:val="0"/>
        <w:numPr>
          <w:ilvl w:val="0"/>
          <w:numId w:val="61"/>
        </w:numPr>
        <w:shd w:val="clear" w:color="auto" w:fill="auto"/>
        <w:tabs>
          <w:tab w:pos="1021" w:val="left"/>
        </w:tabs>
        <w:bidi w:val="0"/>
        <w:spacing w:before="0" w:after="0" w:line="468" w:lineRule="exact"/>
        <w:ind w:left="0" w:right="0" w:firstLine="460"/>
        <w:jc w:val="both"/>
      </w:pPr>
      <w:bookmarkStart w:id="1174" w:name="bookmark1174"/>
      <w:bookmarkEnd w:id="1174"/>
      <w:r>
        <w:rPr>
          <w:color w:val="000000"/>
          <w:spacing w:val="0"/>
          <w:w w:val="100"/>
          <w:position w:val="0"/>
        </w:rPr>
        <w:t>出售极可能发生，即本公司已经就一项出售计划作出决议且获得确定的购买承诺，预计 出售将在一年内完成。有关规定要求本公司相关权力机构或者监管部门批准后方可出售的，已经 获得批准。</w:t>
      </w:r>
    </w:p>
    <w:p>
      <w:pPr>
        <w:pStyle w:val="Style20"/>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划分为持有待售的非流动资产(不包括金融资产、递延所得税资产)或处置组，其账面价值 高于公允价值减去出售费用后的净额的，账面价值减记至公允价值减去出售费用后的净额，减记 的金额确认为资产减值损失，计入当期损益，同时计提持有待售资产减值准备。</w:t>
      </w:r>
    </w:p>
    <w:p>
      <w:pPr>
        <w:pStyle w:val="Style17"/>
        <w:keepNext/>
        <w:keepLines/>
        <w:widowControl w:val="0"/>
        <w:numPr>
          <w:ilvl w:val="0"/>
          <w:numId w:val="47"/>
        </w:numPr>
        <w:shd w:val="clear" w:color="auto" w:fill="auto"/>
        <w:tabs>
          <w:tab w:pos="464" w:val="left"/>
        </w:tabs>
        <w:bidi w:val="0"/>
        <w:spacing w:before="0" w:after="140" w:line="468" w:lineRule="exact"/>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债权投资</w:t>
      </w:r>
      <w:bookmarkEnd w:id="1175"/>
      <w:bookmarkEnd w:id="1176"/>
      <w:bookmarkEnd w:id="1178"/>
    </w:p>
    <w:p>
      <w:pPr>
        <w:pStyle w:val="Style2"/>
        <w:keepNext w:val="0"/>
        <w:keepLines w:val="0"/>
        <w:widowControl w:val="0"/>
        <w:numPr>
          <w:ilvl w:val="0"/>
          <w:numId w:val="63"/>
        </w:numPr>
        <w:shd w:val="clear" w:color="auto" w:fill="auto"/>
        <w:tabs>
          <w:tab w:pos="816" w:val="left"/>
        </w:tabs>
        <w:bidi w:val="0"/>
        <w:spacing w:before="0" w:after="140" w:line="240" w:lineRule="auto"/>
        <w:ind w:left="0" w:right="0" w:firstLine="0"/>
        <w:jc w:val="left"/>
        <w:rPr>
          <w:sz w:val="20"/>
          <w:szCs w:val="20"/>
        </w:rPr>
      </w:pPr>
      <w:bookmarkStart w:id="1179" w:name="bookmark1179"/>
      <w:bookmarkEnd w:id="1179"/>
      <w:r>
        <w:rPr>
          <w:b/>
          <w:bCs/>
          <w:color w:val="000000"/>
          <w:spacing w:val="0"/>
          <w:w w:val="100"/>
          <w:position w:val="0"/>
          <w:sz w:val="20"/>
          <w:szCs w:val="20"/>
        </w:rPr>
        <w:t>.</w:t>
        <w:tab/>
      </w:r>
      <w:r>
        <w:rPr>
          <w:b/>
          <w:bCs/>
          <w:color w:val="000000"/>
          <w:spacing w:val="0"/>
          <w:w w:val="100"/>
          <w:position w:val="0"/>
          <w:sz w:val="20"/>
          <w:szCs w:val="20"/>
        </w:rPr>
        <w:t>债权投资预期信用损失的确定方法及会计处理方法</w:t>
      </w:r>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64" w:val="left"/>
        </w:tabs>
        <w:bidi w:val="0"/>
        <w:spacing w:before="0" w:after="14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其他债权投资</w:t>
      </w:r>
      <w:bookmarkEnd w:id="1180"/>
      <w:bookmarkEnd w:id="1181"/>
      <w:bookmarkEnd w:id="1183"/>
    </w:p>
    <w:p>
      <w:pPr>
        <w:pStyle w:val="Style2"/>
        <w:keepNext w:val="0"/>
        <w:keepLines w:val="0"/>
        <w:widowControl w:val="0"/>
        <w:numPr>
          <w:ilvl w:val="0"/>
          <w:numId w:val="65"/>
        </w:numPr>
        <w:shd w:val="clear" w:color="auto" w:fill="auto"/>
        <w:tabs>
          <w:tab w:pos="816" w:val="left"/>
        </w:tabs>
        <w:bidi w:val="0"/>
        <w:spacing w:before="0" w:after="140" w:line="240" w:lineRule="auto"/>
        <w:ind w:left="0" w:right="0" w:firstLine="0"/>
        <w:jc w:val="left"/>
        <w:rPr>
          <w:sz w:val="20"/>
          <w:szCs w:val="20"/>
        </w:rPr>
      </w:pPr>
      <w:bookmarkStart w:id="1184" w:name="bookmark1184"/>
      <w:bookmarkEnd w:id="1184"/>
      <w:r>
        <w:rPr>
          <w:b/>
          <w:bCs/>
          <w:color w:val="000000"/>
          <w:spacing w:val="0"/>
          <w:w w:val="100"/>
          <w:position w:val="0"/>
          <w:sz w:val="20"/>
          <w:szCs w:val="20"/>
        </w:rPr>
        <w:t>.</w:t>
        <w:tab/>
      </w:r>
      <w:r>
        <w:rPr>
          <w:b/>
          <w:bCs/>
          <w:color w:val="000000"/>
          <w:spacing w:val="0"/>
          <w:w w:val="100"/>
          <w:position w:val="0"/>
          <w:sz w:val="20"/>
          <w:szCs w:val="20"/>
        </w:rPr>
        <w:t>其他债权投资预期信用损失的确定方法及会计处理方法</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长期应收款</w:t>
      </w:r>
      <w:bookmarkEnd w:id="1185"/>
      <w:bookmarkEnd w:id="1186"/>
      <w:bookmarkEnd w:id="1188"/>
    </w:p>
    <w:p>
      <w:pPr>
        <w:pStyle w:val="Style2"/>
        <w:keepNext w:val="0"/>
        <w:keepLines w:val="0"/>
        <w:widowControl w:val="0"/>
        <w:numPr>
          <w:ilvl w:val="0"/>
          <w:numId w:val="67"/>
        </w:numPr>
        <w:shd w:val="clear" w:color="auto" w:fill="auto"/>
        <w:tabs>
          <w:tab w:pos="737" w:val="left"/>
        </w:tabs>
        <w:bidi w:val="0"/>
        <w:spacing w:before="0" w:after="140" w:line="240" w:lineRule="auto"/>
        <w:ind w:left="0" w:right="0" w:firstLine="0"/>
        <w:jc w:val="left"/>
        <w:rPr>
          <w:sz w:val="20"/>
          <w:szCs w:val="20"/>
        </w:rPr>
      </w:pPr>
      <w:bookmarkStart w:id="1189" w:name="bookmark1189"/>
      <w:bookmarkEnd w:id="1189"/>
      <w:r>
        <w:rPr>
          <w:b/>
          <w:bCs/>
          <w:color w:val="000000"/>
          <w:spacing w:val="0"/>
          <w:w w:val="100"/>
          <w:position w:val="0"/>
          <w:sz w:val="20"/>
          <w:szCs w:val="20"/>
        </w:rPr>
        <w:t>.</w:t>
        <w:tab/>
      </w:r>
      <w:r>
        <w:rPr>
          <w:b/>
          <w:bCs/>
          <w:color w:val="000000"/>
          <w:spacing w:val="0"/>
          <w:w w:val="100"/>
          <w:position w:val="0"/>
          <w:sz w:val="20"/>
          <w:szCs w:val="20"/>
        </w:rPr>
        <w:t>长期应收款预期信用损失的确定方法及会计处理方法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长期应收款预期信用损失的确定方法及会计处理方法详见本附注“五、</w:t>
      </w:r>
      <w:r>
        <w:rPr>
          <w:color w:val="000000"/>
          <w:spacing w:val="0"/>
          <w:w w:val="100"/>
          <w:position w:val="0"/>
          <w:sz w:val="18"/>
          <w:szCs w:val="18"/>
        </w:rPr>
        <w:t>10.</w:t>
      </w:r>
      <w:r>
        <w:rPr>
          <w:color w:val="000000"/>
          <w:spacing w:val="0"/>
          <w:w w:val="100"/>
          <w:position w:val="0"/>
        </w:rPr>
        <w:t>金融资产减值的测 试方法及会计处理方法”。</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长期股权投资</w:t>
      </w:r>
      <w:bookmarkEnd w:id="1190"/>
      <w:bookmarkEnd w:id="1191"/>
      <w:bookmarkEnd w:id="119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numPr>
          <w:ilvl w:val="0"/>
          <w:numId w:val="69"/>
        </w:numPr>
        <w:shd w:val="clear" w:color="auto" w:fill="auto"/>
        <w:tabs>
          <w:tab w:pos="870" w:val="left"/>
          <w:tab w:pos="1263" w:val="left"/>
        </w:tabs>
        <w:bidi w:val="0"/>
        <w:spacing w:before="0" w:after="0" w:line="468" w:lineRule="exact"/>
        <w:ind w:left="0" w:right="0" w:firstLine="440"/>
        <w:jc w:val="both"/>
      </w:pPr>
      <w:bookmarkStart w:id="1194" w:name="bookmark1194"/>
      <w:bookmarkEnd w:id="1194"/>
      <w:r>
        <w:rPr>
          <w:b/>
          <w:bCs/>
          <w:color w:val="000000"/>
          <w:spacing w:val="0"/>
          <w:w w:val="100"/>
          <w:position w:val="0"/>
        </w:rPr>
        <w:t>.</w:t>
        <w:tab/>
      </w:r>
      <w:r>
        <w:rPr>
          <w:b/>
          <w:bCs/>
          <w:color w:val="000000"/>
          <w:spacing w:val="0"/>
          <w:w w:val="100"/>
          <w:position w:val="0"/>
          <w:sz w:val="18"/>
          <w:szCs w:val="18"/>
        </w:rPr>
        <w:t>共同控制、重大影响的判断标准</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20"/>
        <w:keepNext w:val="0"/>
        <w:keepLines w:val="0"/>
        <w:widowControl w:val="0"/>
        <w:numPr>
          <w:ilvl w:val="0"/>
          <w:numId w:val="69"/>
        </w:numPr>
        <w:shd w:val="clear" w:color="auto" w:fill="auto"/>
        <w:tabs>
          <w:tab w:pos="870" w:val="left"/>
          <w:tab w:pos="1263" w:val="left"/>
        </w:tabs>
        <w:bidi w:val="0"/>
        <w:spacing w:before="0" w:after="0" w:line="468" w:lineRule="exact"/>
        <w:ind w:left="0" w:right="0" w:firstLine="440"/>
        <w:jc w:val="both"/>
      </w:pPr>
      <w:bookmarkStart w:id="1195" w:name="bookmark1195"/>
      <w:bookmarkEnd w:id="1195"/>
      <w:r>
        <w:rPr>
          <w:b/>
          <w:bCs/>
          <w:color w:val="000000"/>
          <w:spacing w:val="0"/>
          <w:w w:val="100"/>
          <w:position w:val="0"/>
        </w:rPr>
        <w:t>.</w:t>
        <w:tab/>
      </w:r>
      <w:r>
        <w:rPr>
          <w:b/>
          <w:bCs/>
          <w:color w:val="000000"/>
          <w:spacing w:val="0"/>
          <w:w w:val="100"/>
          <w:position w:val="0"/>
          <w:sz w:val="18"/>
          <w:szCs w:val="18"/>
        </w:rPr>
        <w:t>初始投资成本的确定</w:t>
      </w:r>
    </w:p>
    <w:p>
      <w:pPr>
        <w:pStyle w:val="Style20"/>
        <w:keepNext w:val="0"/>
        <w:keepLines w:val="0"/>
        <w:widowControl w:val="0"/>
        <w:numPr>
          <w:ilvl w:val="0"/>
          <w:numId w:val="71"/>
        </w:numPr>
        <w:shd w:val="clear" w:color="auto" w:fill="auto"/>
        <w:tabs>
          <w:tab w:pos="1263" w:val="left"/>
        </w:tabs>
        <w:bidi w:val="0"/>
        <w:spacing w:before="0" w:after="0" w:line="468" w:lineRule="exact"/>
        <w:ind w:left="0" w:right="0" w:firstLine="860"/>
        <w:jc w:val="left"/>
      </w:pPr>
      <w:bookmarkStart w:id="1196" w:name="bookmark1196"/>
      <w:bookmarkEnd w:id="1196"/>
      <w:r>
        <w:rPr>
          <w:color w:val="000000"/>
          <w:spacing w:val="0"/>
          <w:w w:val="100"/>
          <w:position w:val="0"/>
        </w:rPr>
        <w:t>企业合并形成的长期股权投资</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20"/>
        <w:keepNext w:val="0"/>
        <w:keepLines w:val="0"/>
        <w:widowControl w:val="0"/>
        <w:numPr>
          <w:ilvl w:val="0"/>
          <w:numId w:val="71"/>
        </w:numPr>
        <w:shd w:val="clear" w:color="auto" w:fill="auto"/>
        <w:tabs>
          <w:tab w:pos="1263" w:val="left"/>
        </w:tabs>
        <w:bidi w:val="0"/>
        <w:spacing w:before="0" w:after="0" w:line="468" w:lineRule="exact"/>
        <w:ind w:left="0" w:right="0" w:firstLine="860"/>
        <w:jc w:val="left"/>
      </w:pPr>
      <w:bookmarkStart w:id="1197" w:name="bookmark1197"/>
      <w:bookmarkEnd w:id="1197"/>
      <w:r>
        <w:rPr>
          <w:color w:val="000000"/>
          <w:spacing w:val="0"/>
          <w:w w:val="100"/>
          <w:position w:val="0"/>
        </w:rPr>
        <w:t>通过企业合并以外的其他方式取得的长期股权投资</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0"/>
        <w:keepNext w:val="0"/>
        <w:keepLines w:val="0"/>
        <w:widowControl w:val="0"/>
        <w:numPr>
          <w:ilvl w:val="0"/>
          <w:numId w:val="69"/>
        </w:numPr>
        <w:shd w:val="clear" w:color="auto" w:fill="auto"/>
        <w:tabs>
          <w:tab w:pos="870" w:val="left"/>
          <w:tab w:pos="1263" w:val="left"/>
        </w:tabs>
        <w:bidi w:val="0"/>
        <w:spacing w:before="0" w:after="140" w:line="468" w:lineRule="exact"/>
        <w:ind w:left="0" w:right="0" w:firstLine="440"/>
        <w:jc w:val="left"/>
      </w:pPr>
      <w:bookmarkStart w:id="1198" w:name="bookmark1198"/>
      <w:bookmarkEnd w:id="1198"/>
      <w:r>
        <w:rPr>
          <w:b/>
          <w:bCs/>
          <w:color w:val="000000"/>
          <w:spacing w:val="0"/>
          <w:w w:val="100"/>
          <w:position w:val="0"/>
        </w:rPr>
        <w:t>.</w:t>
        <w:tab/>
      </w:r>
      <w:r>
        <w:rPr>
          <w:b/>
          <w:bCs/>
          <w:color w:val="000000"/>
          <w:spacing w:val="0"/>
          <w:w w:val="100"/>
          <w:position w:val="0"/>
          <w:sz w:val="18"/>
          <w:szCs w:val="18"/>
        </w:rPr>
        <w:t>后续计量及损益确认方法</w:t>
      </w:r>
    </w:p>
    <w:p>
      <w:pPr>
        <w:pStyle w:val="Style20"/>
        <w:keepNext w:val="0"/>
        <w:keepLines w:val="0"/>
        <w:widowControl w:val="0"/>
        <w:shd w:val="clear" w:color="auto" w:fill="auto"/>
        <w:tabs>
          <w:tab w:pos="1282" w:val="left"/>
        </w:tabs>
        <w:bidi w:val="0"/>
        <w:spacing w:before="0" w:after="0" w:line="468" w:lineRule="exact"/>
        <w:ind w:left="0" w:right="0" w:firstLine="860"/>
        <w:jc w:val="left"/>
      </w:pPr>
      <w:bookmarkStart w:id="1199" w:name="bookmark1199"/>
      <w:r>
        <w:rPr>
          <w:color w:val="000000"/>
          <w:spacing w:val="0"/>
          <w:w w:val="100"/>
          <w:position w:val="0"/>
          <w:sz w:val="18"/>
          <w:szCs w:val="18"/>
        </w:rPr>
        <w:t>a</w:t>
      </w:r>
      <w:bookmarkEnd w:id="1199"/>
      <w:r>
        <w:rPr>
          <w:color w:val="000000"/>
          <w:spacing w:val="0"/>
          <w:w w:val="100"/>
          <w:position w:val="0"/>
          <w:sz w:val="18"/>
          <w:szCs w:val="18"/>
        </w:rPr>
        <w:t>）</w:t>
        <w:tab/>
      </w:r>
      <w:r>
        <w:rPr>
          <w:color w:val="000000"/>
          <w:spacing w:val="0"/>
          <w:w w:val="100"/>
          <w:position w:val="0"/>
        </w:rPr>
        <w:t>成本法核算的长期股权投资</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20"/>
        <w:keepNext w:val="0"/>
        <w:keepLines w:val="0"/>
        <w:widowControl w:val="0"/>
        <w:shd w:val="clear" w:color="auto" w:fill="auto"/>
        <w:tabs>
          <w:tab w:pos="1282" w:val="left"/>
        </w:tabs>
        <w:bidi w:val="0"/>
        <w:spacing w:before="0" w:after="0" w:line="468" w:lineRule="exact"/>
        <w:ind w:left="0" w:right="0" w:firstLine="860"/>
        <w:jc w:val="left"/>
      </w:pPr>
      <w:bookmarkStart w:id="1200" w:name="bookmark1200"/>
      <w:r>
        <w:rPr>
          <w:color w:val="000000"/>
          <w:spacing w:val="0"/>
          <w:w w:val="100"/>
          <w:position w:val="0"/>
          <w:sz w:val="18"/>
          <w:szCs w:val="18"/>
        </w:rPr>
        <w:t>b</w:t>
      </w:r>
      <w:bookmarkEnd w:id="1200"/>
      <w:r>
        <w:rPr>
          <w:color w:val="000000"/>
          <w:spacing w:val="0"/>
          <w:w w:val="100"/>
          <w:position w:val="0"/>
          <w:sz w:val="18"/>
          <w:szCs w:val="18"/>
        </w:rPr>
        <w:t>）</w:t>
        <w:tab/>
      </w:r>
      <w:r>
        <w:rPr>
          <w:color w:val="000000"/>
          <w:spacing w:val="0"/>
          <w:w w:val="100"/>
          <w:position w:val="0"/>
        </w:rPr>
        <w:t>权益法核算的长期股权投资</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 权投资的账面价值并计入所有者权益。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20"/>
        <w:keepNext w:val="0"/>
        <w:keepLines w:val="0"/>
        <w:widowControl w:val="0"/>
        <w:shd w:val="clear" w:color="auto" w:fill="auto"/>
        <w:tabs>
          <w:tab w:pos="1282" w:val="left"/>
        </w:tabs>
        <w:bidi w:val="0"/>
        <w:spacing w:before="0" w:after="0" w:line="468" w:lineRule="exact"/>
        <w:ind w:left="0" w:right="0" w:firstLine="860"/>
        <w:jc w:val="left"/>
      </w:pPr>
      <w:bookmarkStart w:id="1201" w:name="bookmark1201"/>
      <w:r>
        <w:rPr>
          <w:color w:val="000000"/>
          <w:spacing w:val="0"/>
          <w:w w:val="100"/>
          <w:position w:val="0"/>
          <w:sz w:val="18"/>
          <w:szCs w:val="18"/>
        </w:rPr>
        <w:t>c</w:t>
      </w:r>
      <w:bookmarkEnd w:id="1201"/>
      <w:r>
        <w:rPr>
          <w:color w:val="000000"/>
          <w:spacing w:val="0"/>
          <w:w w:val="100"/>
          <w:position w:val="0"/>
          <w:sz w:val="18"/>
          <w:szCs w:val="18"/>
        </w:rPr>
        <w:t>）</w:t>
        <w:tab/>
      </w:r>
      <w:r>
        <w:rPr>
          <w:color w:val="000000"/>
          <w:spacing w:val="0"/>
          <w:w w:val="100"/>
          <w:position w:val="0"/>
        </w:rPr>
        <w:t>长期股权投资的处置</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20"/>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17"/>
        <w:keepNext/>
        <w:keepLines/>
        <w:widowControl w:val="0"/>
        <w:numPr>
          <w:ilvl w:val="0"/>
          <w:numId w:val="47"/>
        </w:numPr>
        <w:shd w:val="clear" w:color="auto" w:fill="auto"/>
        <w:bidi w:val="0"/>
        <w:spacing w:before="0" w:after="12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投资性房地产</w:t>
      </w:r>
      <w:bookmarkEnd w:id="1202"/>
      <w:bookmarkEnd w:id="1203"/>
      <w:bookmarkEnd w:id="1205"/>
    </w:p>
    <w:p>
      <w:pPr>
        <w:pStyle w:val="Style42"/>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r>
        <w:rPr>
          <w:color w:val="000000"/>
          <w:spacing w:val="0"/>
          <w:w w:val="100"/>
          <w:position w:val="0"/>
        </w:rPr>
        <w:t>不适用</w:t>
      </w:r>
      <w:bookmarkEnd w:id="1206"/>
      <w:bookmarkEnd w:id="1207"/>
      <w:bookmarkEnd w:id="1208"/>
    </w:p>
    <w:p>
      <w:pPr>
        <w:pStyle w:val="Style17"/>
        <w:keepNext/>
        <w:keepLines/>
        <w:widowControl w:val="0"/>
        <w:numPr>
          <w:ilvl w:val="0"/>
          <w:numId w:val="47"/>
        </w:numPr>
        <w:shd w:val="clear" w:color="auto" w:fill="auto"/>
        <w:bidi w:val="0"/>
        <w:spacing w:before="0" w:after="12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固定资产</w:t>
      </w:r>
      <w:bookmarkEnd w:id="1209"/>
      <w:bookmarkEnd w:id="1210"/>
      <w:bookmarkEnd w:id="1212"/>
    </w:p>
    <w:p>
      <w:pPr>
        <w:pStyle w:val="Style2"/>
        <w:keepNext w:val="0"/>
        <w:keepLines w:val="0"/>
        <w:widowControl w:val="0"/>
        <w:shd w:val="clear" w:color="auto" w:fill="auto"/>
        <w:bidi w:val="0"/>
        <w:spacing w:before="0" w:after="120" w:line="240" w:lineRule="auto"/>
        <w:ind w:left="0" w:right="0" w:firstLine="0"/>
        <w:jc w:val="left"/>
        <w:rPr>
          <w:sz w:val="20"/>
          <w:szCs w:val="20"/>
        </w:rPr>
      </w:pPr>
      <w:bookmarkStart w:id="1213" w:name="bookmark1213"/>
      <w:r>
        <w:rPr>
          <w:b/>
          <w:bCs/>
          <w:color w:val="000000"/>
          <w:spacing w:val="0"/>
          <w:w w:val="100"/>
          <w:position w:val="0"/>
          <w:sz w:val="20"/>
          <w:szCs w:val="20"/>
        </w:rPr>
        <w:t>（</w:t>
      </w:r>
      <w:bookmarkEnd w:id="1213"/>
      <w:r>
        <w:rPr>
          <w:b/>
          <w:bCs/>
          <w:color w:val="000000"/>
          <w:spacing w:val="0"/>
          <w:w w:val="100"/>
          <w:position w:val="0"/>
          <w:sz w:val="20"/>
          <w:szCs w:val="20"/>
        </w:rPr>
        <w:t xml:space="preserve">1）. </w:t>
      </w:r>
      <w:r>
        <w:rPr>
          <w:b/>
          <w:bCs/>
          <w:color w:val="000000"/>
          <w:spacing w:val="0"/>
          <w:w w:val="100"/>
          <w:position w:val="0"/>
          <w:sz w:val="20"/>
          <w:szCs w:val="20"/>
        </w:rPr>
        <w:t>确认条件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0"/>
        <w:keepNext w:val="0"/>
        <w:keepLines w:val="0"/>
        <w:widowControl w:val="0"/>
        <w:shd w:val="clear" w:color="auto" w:fill="auto"/>
        <w:tabs>
          <w:tab w:pos="1270" w:val="left"/>
        </w:tabs>
        <w:bidi w:val="0"/>
        <w:spacing w:before="0" w:after="0" w:line="467" w:lineRule="exact"/>
        <w:ind w:left="0" w:right="0" w:firstLine="840"/>
        <w:jc w:val="left"/>
      </w:pPr>
      <w:bookmarkStart w:id="1214" w:name="bookmark1214"/>
      <w:r>
        <w:rPr>
          <w:color w:val="000000"/>
          <w:spacing w:val="0"/>
          <w:w w:val="100"/>
          <w:position w:val="0"/>
          <w:sz w:val="18"/>
          <w:szCs w:val="18"/>
        </w:rPr>
        <w:t>a</w:t>
      </w:r>
      <w:bookmarkEnd w:id="1214"/>
      <w:r>
        <w:rPr>
          <w:color w:val="000000"/>
          <w:spacing w:val="0"/>
          <w:w w:val="100"/>
          <w:position w:val="0"/>
          <w:sz w:val="18"/>
          <w:szCs w:val="18"/>
        </w:rPr>
        <w:t>）</w:t>
        <w:tab/>
      </w:r>
      <w:r>
        <w:rPr>
          <w:color w:val="000000"/>
          <w:spacing w:val="0"/>
          <w:w w:val="100"/>
          <w:position w:val="0"/>
        </w:rPr>
        <w:t>与该固定资产有关的经济利益很可能流入企业；</w:t>
      </w:r>
    </w:p>
    <w:p>
      <w:pPr>
        <w:pStyle w:val="Style20"/>
        <w:keepNext w:val="0"/>
        <w:keepLines w:val="0"/>
        <w:widowControl w:val="0"/>
        <w:shd w:val="clear" w:color="auto" w:fill="auto"/>
        <w:tabs>
          <w:tab w:pos="1270" w:val="left"/>
        </w:tabs>
        <w:bidi w:val="0"/>
        <w:spacing w:before="0" w:after="0" w:line="467" w:lineRule="exact"/>
        <w:ind w:left="0" w:right="0" w:firstLine="840"/>
        <w:jc w:val="left"/>
      </w:pPr>
      <w:bookmarkStart w:id="1215" w:name="bookmark1215"/>
      <w:r>
        <w:rPr>
          <w:color w:val="000000"/>
          <w:spacing w:val="0"/>
          <w:w w:val="100"/>
          <w:position w:val="0"/>
          <w:sz w:val="18"/>
          <w:szCs w:val="18"/>
        </w:rPr>
        <w:t>b</w:t>
      </w:r>
      <w:bookmarkEnd w:id="1215"/>
      <w:r>
        <w:rPr>
          <w:color w:val="000000"/>
          <w:spacing w:val="0"/>
          <w:w w:val="100"/>
          <w:position w:val="0"/>
          <w:sz w:val="18"/>
          <w:szCs w:val="18"/>
        </w:rPr>
        <w:t>）</w:t>
        <w:tab/>
      </w:r>
      <w:r>
        <w:rPr>
          <w:color w:val="000000"/>
          <w:spacing w:val="0"/>
          <w:w w:val="100"/>
          <w:position w:val="0"/>
        </w:rPr>
        <w:t>该固定资产的成本能够可靠地计量。</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固定资产按成本（并考虑预计弃置费用因素的影响）进行初始计量。</w:t>
      </w:r>
    </w:p>
    <w:p>
      <w:pPr>
        <w:pStyle w:val="Style20"/>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30"/>
        <w:keepNext w:val="0"/>
        <w:keepLines w:val="0"/>
        <w:widowControl w:val="0"/>
        <w:shd w:val="clear" w:color="auto" w:fill="auto"/>
        <w:bidi w:val="0"/>
        <w:spacing w:before="0" w:after="140" w:line="240" w:lineRule="auto"/>
        <w:ind w:left="115"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折旧方法</w:t>
      </w:r>
    </w:p>
    <w:p>
      <w:pPr>
        <w:pStyle w:val="Style30"/>
        <w:keepNext w:val="0"/>
        <w:keepLines w:val="0"/>
        <w:widowControl w:val="0"/>
        <w:shd w:val="clear" w:color="auto" w:fill="auto"/>
        <w:bidi w:val="0"/>
        <w:spacing w:before="0" w:after="0" w:line="240" w:lineRule="auto"/>
        <w:ind w:left="115"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2472"/>
        <w:gridCol w:w="1747"/>
        <w:gridCol w:w="1891"/>
        <w:gridCol w:w="1450"/>
        <w:gridCol w:w="150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折旧方法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w:t>
            </w:r>
          </w:p>
        </w:tc>
      </w:tr>
    </w:tbl>
    <w:p>
      <w:pPr>
        <w:widowControl w:val="0"/>
        <w:spacing w:after="719" w:line="1" w:lineRule="exact"/>
      </w:pPr>
    </w:p>
    <w:p>
      <w:pPr>
        <w:pStyle w:val="Style62"/>
        <w:keepNext/>
        <w:keepLines/>
        <w:widowControl w:val="0"/>
        <w:shd w:val="clear" w:color="auto" w:fill="auto"/>
        <w:bidi w:val="0"/>
        <w:spacing w:before="0" w:after="14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color w:val="000000"/>
          <w:spacing w:val="0"/>
          <w:w w:val="100"/>
          <w:position w:val="0"/>
        </w:rPr>
        <w:t xml:space="preserve">3）. </w:t>
      </w:r>
      <w:r>
        <w:rPr>
          <w:color w:val="000000"/>
          <w:spacing w:val="0"/>
          <w:w w:val="100"/>
          <w:position w:val="0"/>
        </w:rPr>
        <w:t>融资租入固定资产的认定依据、计价和折旧方法</w:t>
      </w:r>
      <w:bookmarkEnd w:id="1216"/>
      <w:bookmarkEnd w:id="1217"/>
      <w:bookmarkEnd w:id="1219"/>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75" w:lineRule="exact"/>
        <w:ind w:left="0" w:right="0" w:firstLine="520"/>
        <w:jc w:val="both"/>
      </w:pPr>
      <w:r>
        <w:rPr>
          <w:color w:val="000000"/>
          <w:spacing w:val="0"/>
          <w:w w:val="100"/>
          <w:position w:val="0"/>
        </w:rPr>
        <w:t>公司与租赁方所签订的租赁协议条款中规定了下列条件之一的，确认为融资租入资产：</w:t>
      </w:r>
    </w:p>
    <w:p>
      <w:pPr>
        <w:pStyle w:val="Style20"/>
        <w:keepNext w:val="0"/>
        <w:keepLines w:val="0"/>
        <w:widowControl w:val="0"/>
        <w:shd w:val="clear" w:color="auto" w:fill="auto"/>
        <w:tabs>
          <w:tab w:pos="1313" w:val="left"/>
        </w:tabs>
        <w:bidi w:val="0"/>
        <w:spacing w:before="0" w:after="0" w:line="475" w:lineRule="exact"/>
        <w:ind w:left="0" w:right="0" w:firstLine="900"/>
        <w:jc w:val="both"/>
      </w:pPr>
      <w:bookmarkStart w:id="1220" w:name="bookmark1220"/>
      <w:r>
        <w:rPr>
          <w:color w:val="000000"/>
          <w:spacing w:val="0"/>
          <w:w w:val="100"/>
          <w:position w:val="0"/>
          <w:sz w:val="18"/>
          <w:szCs w:val="18"/>
        </w:rPr>
        <w:t>a</w:t>
      </w:r>
      <w:bookmarkEnd w:id="1220"/>
      <w:r>
        <w:rPr>
          <w:color w:val="000000"/>
          <w:spacing w:val="0"/>
          <w:w w:val="100"/>
          <w:position w:val="0"/>
          <w:sz w:val="18"/>
          <w:szCs w:val="18"/>
        </w:rPr>
        <w:t>）</w:t>
        <w:tab/>
      </w:r>
      <w:r>
        <w:rPr>
          <w:color w:val="000000"/>
          <w:spacing w:val="0"/>
          <w:w w:val="100"/>
          <w:position w:val="0"/>
        </w:rPr>
        <w:t>租赁期满后租赁资产的所有权归属于本公司；</w:t>
      </w:r>
    </w:p>
    <w:p>
      <w:pPr>
        <w:pStyle w:val="Style20"/>
        <w:keepNext w:val="0"/>
        <w:keepLines w:val="0"/>
        <w:widowControl w:val="0"/>
        <w:shd w:val="clear" w:color="auto" w:fill="auto"/>
        <w:tabs>
          <w:tab w:pos="1313" w:val="left"/>
        </w:tabs>
        <w:bidi w:val="0"/>
        <w:spacing w:before="0" w:after="0" w:line="475" w:lineRule="exact"/>
        <w:ind w:left="0" w:right="0" w:firstLine="900"/>
        <w:jc w:val="both"/>
      </w:pPr>
      <w:bookmarkStart w:id="1221" w:name="bookmark1221"/>
      <w:r>
        <w:rPr>
          <w:color w:val="000000"/>
          <w:spacing w:val="0"/>
          <w:w w:val="100"/>
          <w:position w:val="0"/>
          <w:sz w:val="18"/>
          <w:szCs w:val="18"/>
        </w:rPr>
        <w:t>b</w:t>
      </w:r>
      <w:bookmarkEnd w:id="1221"/>
      <w:r>
        <w:rPr>
          <w:color w:val="000000"/>
          <w:spacing w:val="0"/>
          <w:w w:val="100"/>
          <w:position w:val="0"/>
          <w:sz w:val="18"/>
          <w:szCs w:val="18"/>
        </w:rPr>
        <w:t>）</w:t>
        <w:tab/>
      </w:r>
      <w:r>
        <w:rPr>
          <w:color w:val="000000"/>
          <w:spacing w:val="0"/>
          <w:w w:val="100"/>
          <w:position w:val="0"/>
        </w:rPr>
        <w:t>公司具有购买资产的选择权，购买价款远低于行使选择权时该资产的公允价值；</w:t>
      </w:r>
    </w:p>
    <w:p>
      <w:pPr>
        <w:pStyle w:val="Style20"/>
        <w:keepNext w:val="0"/>
        <w:keepLines w:val="0"/>
        <w:widowControl w:val="0"/>
        <w:shd w:val="clear" w:color="auto" w:fill="auto"/>
        <w:tabs>
          <w:tab w:pos="1313" w:val="left"/>
        </w:tabs>
        <w:bidi w:val="0"/>
        <w:spacing w:before="0" w:after="0" w:line="475" w:lineRule="exact"/>
        <w:ind w:left="0" w:right="0" w:firstLine="900"/>
        <w:jc w:val="both"/>
      </w:pPr>
      <w:bookmarkStart w:id="1222" w:name="bookmark1222"/>
      <w:r>
        <w:rPr>
          <w:color w:val="000000"/>
          <w:spacing w:val="0"/>
          <w:w w:val="100"/>
          <w:position w:val="0"/>
          <w:sz w:val="18"/>
          <w:szCs w:val="18"/>
        </w:rPr>
        <w:t>c</w:t>
      </w:r>
      <w:bookmarkEnd w:id="1222"/>
      <w:r>
        <w:rPr>
          <w:color w:val="000000"/>
          <w:spacing w:val="0"/>
          <w:w w:val="100"/>
          <w:position w:val="0"/>
          <w:sz w:val="18"/>
          <w:szCs w:val="18"/>
        </w:rPr>
        <w:t>）</w:t>
        <w:tab/>
      </w:r>
      <w:r>
        <w:rPr>
          <w:color w:val="000000"/>
          <w:spacing w:val="0"/>
          <w:w w:val="100"/>
          <w:position w:val="0"/>
        </w:rPr>
        <w:t>租赁期占所租赁资产使用寿命的大部分；</w:t>
      </w:r>
    </w:p>
    <w:p>
      <w:pPr>
        <w:pStyle w:val="Style20"/>
        <w:keepNext w:val="0"/>
        <w:keepLines w:val="0"/>
        <w:widowControl w:val="0"/>
        <w:shd w:val="clear" w:color="auto" w:fill="auto"/>
        <w:tabs>
          <w:tab w:pos="1313" w:val="left"/>
        </w:tabs>
        <w:bidi w:val="0"/>
        <w:spacing w:before="0" w:after="0" w:line="475" w:lineRule="exact"/>
        <w:ind w:left="0" w:right="0" w:firstLine="900"/>
        <w:jc w:val="both"/>
      </w:pPr>
      <w:bookmarkStart w:id="1223" w:name="bookmark1223"/>
      <w:r>
        <w:rPr>
          <w:color w:val="000000"/>
          <w:spacing w:val="0"/>
          <w:w w:val="100"/>
          <w:position w:val="0"/>
          <w:sz w:val="18"/>
          <w:szCs w:val="18"/>
        </w:rPr>
        <w:t>d</w:t>
      </w:r>
      <w:bookmarkEnd w:id="1223"/>
      <w:r>
        <w:rPr>
          <w:color w:val="000000"/>
          <w:spacing w:val="0"/>
          <w:w w:val="100"/>
          <w:position w:val="0"/>
          <w:sz w:val="18"/>
          <w:szCs w:val="18"/>
        </w:rPr>
        <w:t>）</w:t>
        <w:tab/>
      </w:r>
      <w:r>
        <w:rPr>
          <w:color w:val="000000"/>
          <w:spacing w:val="0"/>
          <w:w w:val="100"/>
          <w:position w:val="0"/>
        </w:rPr>
        <w:t>租赁开始日的最低租赁付款额现值，与该资产的公允价值不存在较大的差异。</w:t>
      </w:r>
    </w:p>
    <w:p>
      <w:pPr>
        <w:pStyle w:val="Style20"/>
        <w:keepNext w:val="0"/>
        <w:keepLines w:val="0"/>
        <w:widowControl w:val="0"/>
        <w:shd w:val="clear" w:color="auto" w:fill="auto"/>
        <w:tabs>
          <w:tab w:pos="1313" w:val="left"/>
        </w:tabs>
        <w:bidi w:val="0"/>
        <w:spacing w:before="0" w:after="0" w:line="475" w:lineRule="exact"/>
        <w:ind w:left="0" w:right="0" w:firstLine="900"/>
        <w:jc w:val="both"/>
      </w:pPr>
      <w:bookmarkStart w:id="1224" w:name="bookmark1224"/>
      <w:r>
        <w:rPr>
          <w:color w:val="000000"/>
          <w:spacing w:val="0"/>
          <w:w w:val="100"/>
          <w:position w:val="0"/>
          <w:sz w:val="18"/>
          <w:szCs w:val="18"/>
        </w:rPr>
        <w:t>e</w:t>
      </w:r>
      <w:bookmarkEnd w:id="1224"/>
      <w:r>
        <w:rPr>
          <w:color w:val="000000"/>
          <w:spacing w:val="0"/>
          <w:w w:val="100"/>
          <w:position w:val="0"/>
          <w:sz w:val="18"/>
          <w:szCs w:val="18"/>
        </w:rPr>
        <w:t>）</w:t>
        <w:tab/>
      </w:r>
      <w:r>
        <w:rPr>
          <w:color w:val="000000"/>
          <w:spacing w:val="0"/>
          <w:w w:val="100"/>
          <w:position w:val="0"/>
        </w:rPr>
        <w:t>租赁资产性质特殊，如果不作较大改造，只有承租人才能使用。</w:t>
      </w:r>
    </w:p>
    <w:p>
      <w:pPr>
        <w:pStyle w:val="Style20"/>
        <w:keepNext w:val="0"/>
        <w:keepLines w:val="0"/>
        <w:widowControl w:val="0"/>
        <w:shd w:val="clear" w:color="auto" w:fill="auto"/>
        <w:bidi w:val="0"/>
        <w:spacing w:before="0" w:after="520" w:line="475" w:lineRule="exact"/>
        <w:ind w:left="0" w:right="0" w:firstLine="54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17"/>
        <w:keepNext/>
        <w:keepLines/>
        <w:widowControl w:val="0"/>
        <w:numPr>
          <w:ilvl w:val="0"/>
          <w:numId w:val="47"/>
        </w:numPr>
        <w:shd w:val="clear" w:color="auto" w:fill="auto"/>
        <w:tabs>
          <w:tab w:pos="474" w:val="left"/>
        </w:tabs>
        <w:bidi w:val="0"/>
        <w:spacing w:before="0" w:after="40" w:line="475" w:lineRule="exact"/>
        <w:ind w:left="0" w:right="0" w:firstLine="0"/>
        <w:jc w:val="both"/>
      </w:pPr>
      <w:bookmarkStart w:id="1225" w:name="bookmark1225"/>
      <w:bookmarkStart w:id="1226" w:name="bookmark1226"/>
      <w:bookmarkStart w:id="1227" w:name="bookmark1227"/>
      <w:bookmarkStart w:id="1228" w:name="bookmark1228"/>
      <w:bookmarkEnd w:id="1227"/>
      <w:r>
        <w:rPr>
          <w:color w:val="000000"/>
          <w:spacing w:val="0"/>
          <w:w w:val="100"/>
          <w:position w:val="0"/>
        </w:rPr>
        <w:t>在建工程</w:t>
      </w:r>
      <w:bookmarkEnd w:id="1225"/>
      <w:bookmarkEnd w:id="1226"/>
      <w:bookmarkEnd w:id="1228"/>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40" w:line="468" w:lineRule="exact"/>
        <w:ind w:left="0" w:right="0" w:firstLine="540"/>
        <w:jc w:val="both"/>
      </w:pPr>
      <w:r>
        <w:rPr>
          <w:color w:val="000000"/>
          <w:spacing w:val="0"/>
          <w:w w:val="100"/>
          <w:position w:val="0"/>
        </w:rPr>
        <w:t>在建工程按实际发生的成本计量。实际成本包括建筑成本、安装成本、符合资本化条件的借 款费用以及其他为使在建工程达到预定可使用状态前所发生的必要支出。在建工程在达到预定可 使用状态时，转入固定资产并自次月起开始计提折旧。</w:t>
      </w:r>
    </w:p>
    <w:p>
      <w:pPr>
        <w:pStyle w:val="Style17"/>
        <w:keepNext/>
        <w:keepLines/>
        <w:widowControl w:val="0"/>
        <w:numPr>
          <w:ilvl w:val="0"/>
          <w:numId w:val="47"/>
        </w:numPr>
        <w:shd w:val="clear" w:color="auto" w:fill="auto"/>
        <w:tabs>
          <w:tab w:pos="474" w:val="left"/>
        </w:tabs>
        <w:bidi w:val="0"/>
        <w:spacing w:before="0" w:after="40" w:line="475" w:lineRule="exact"/>
        <w:ind w:left="0" w:right="0" w:firstLine="0"/>
        <w:jc w:val="both"/>
      </w:pPr>
      <w:bookmarkStart w:id="1229" w:name="bookmark1229"/>
      <w:bookmarkStart w:id="1230" w:name="bookmark1230"/>
      <w:bookmarkStart w:id="1231" w:name="bookmark1231"/>
      <w:bookmarkStart w:id="1232" w:name="bookmark1232"/>
      <w:bookmarkEnd w:id="1231"/>
      <w:r>
        <w:rPr>
          <w:color w:val="000000"/>
          <w:spacing w:val="0"/>
          <w:w w:val="100"/>
          <w:position w:val="0"/>
        </w:rPr>
        <w:t>借款费用</w:t>
      </w:r>
      <w:bookmarkEnd w:id="1229"/>
      <w:bookmarkEnd w:id="1230"/>
      <w:bookmarkEnd w:id="1232"/>
    </w:p>
    <w:p>
      <w:pPr>
        <w:pStyle w:val="Style20"/>
        <w:keepNext w:val="0"/>
        <w:keepLines w:val="0"/>
        <w:widowControl w:val="0"/>
        <w:shd w:val="clear" w:color="auto" w:fill="auto"/>
        <w:bidi w:val="0"/>
        <w:spacing w:before="0" w:after="0" w:line="4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tabs>
          <w:tab w:pos="1313" w:val="left"/>
        </w:tabs>
        <w:bidi w:val="0"/>
        <w:spacing w:before="0" w:after="100" w:line="475" w:lineRule="exact"/>
        <w:ind w:left="0" w:right="0" w:firstLine="520"/>
        <w:jc w:val="both"/>
      </w:pPr>
      <w:bookmarkStart w:id="1233" w:name="bookmark1233"/>
      <w:r>
        <w:rPr>
          <w:b/>
          <w:bCs/>
          <w:color w:val="000000"/>
          <w:spacing w:val="0"/>
          <w:w w:val="100"/>
          <w:position w:val="0"/>
        </w:rPr>
        <w:t>（</w:t>
      </w:r>
      <w:bookmarkEnd w:id="1233"/>
      <w:r>
        <w:rPr>
          <w:b/>
          <w:bCs/>
          <w:color w:val="000000"/>
          <w:spacing w:val="0"/>
          <w:w w:val="100"/>
          <w:position w:val="0"/>
        </w:rPr>
        <w:t>1）.</w:t>
        <w:tab/>
      </w:r>
      <w:r>
        <w:rPr>
          <w:b/>
          <w:bCs/>
          <w:color w:val="000000"/>
          <w:spacing w:val="0"/>
          <w:w w:val="100"/>
          <w:position w:val="0"/>
          <w:sz w:val="18"/>
          <w:szCs w:val="18"/>
        </w:rPr>
        <w:t>借款费用资本化的确认原则</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0"/>
        <w:keepNext w:val="0"/>
        <w:keepLines w:val="0"/>
        <w:widowControl w:val="0"/>
        <w:numPr>
          <w:ilvl w:val="0"/>
          <w:numId w:val="67"/>
        </w:numPr>
        <w:shd w:val="clear" w:color="auto" w:fill="auto"/>
        <w:tabs>
          <w:tab w:pos="862" w:val="left"/>
          <w:tab w:pos="1203" w:val="left"/>
        </w:tabs>
        <w:bidi w:val="0"/>
        <w:spacing w:before="0" w:after="0" w:line="469" w:lineRule="exact"/>
        <w:ind w:left="0" w:right="0" w:firstLine="440"/>
        <w:jc w:val="both"/>
      </w:pPr>
      <w:bookmarkStart w:id="1234" w:name="bookmark1234"/>
      <w:bookmarkEnd w:id="1234"/>
      <w:r>
        <w:rPr>
          <w:b/>
          <w:bCs/>
          <w:color w:val="000000"/>
          <w:spacing w:val="0"/>
          <w:w w:val="100"/>
          <w:position w:val="0"/>
        </w:rPr>
        <w:t>.</w:t>
        <w:tab/>
      </w:r>
      <w:r>
        <w:rPr>
          <w:b/>
          <w:bCs/>
          <w:color w:val="000000"/>
          <w:spacing w:val="0"/>
          <w:w w:val="100"/>
          <w:position w:val="0"/>
          <w:sz w:val="18"/>
          <w:szCs w:val="18"/>
        </w:rPr>
        <w:t>借款费用资本化期间</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借款费用同时满足下列条件时开始资本化：</w:t>
      </w:r>
    </w:p>
    <w:p>
      <w:pPr>
        <w:pStyle w:val="Style20"/>
        <w:keepNext w:val="0"/>
        <w:keepLines w:val="0"/>
        <w:widowControl w:val="0"/>
        <w:numPr>
          <w:ilvl w:val="0"/>
          <w:numId w:val="73"/>
        </w:numPr>
        <w:shd w:val="clear" w:color="auto" w:fill="auto"/>
        <w:tabs>
          <w:tab w:pos="801" w:val="left"/>
        </w:tabs>
        <w:bidi w:val="0"/>
        <w:spacing w:before="0" w:after="0" w:line="469" w:lineRule="exact"/>
        <w:ind w:left="0" w:right="0" w:firstLine="440"/>
        <w:jc w:val="both"/>
      </w:pPr>
      <w:bookmarkStart w:id="1235" w:name="bookmark1235"/>
      <w:bookmarkEnd w:id="1235"/>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20"/>
        <w:keepNext w:val="0"/>
        <w:keepLines w:val="0"/>
        <w:widowControl w:val="0"/>
        <w:numPr>
          <w:ilvl w:val="0"/>
          <w:numId w:val="73"/>
        </w:numPr>
        <w:shd w:val="clear" w:color="auto" w:fill="auto"/>
        <w:tabs>
          <w:tab w:pos="819" w:val="left"/>
        </w:tabs>
        <w:bidi w:val="0"/>
        <w:spacing w:before="0" w:after="0" w:line="469" w:lineRule="exact"/>
        <w:ind w:left="0" w:right="0" w:firstLine="440"/>
        <w:jc w:val="left"/>
      </w:pPr>
      <w:bookmarkStart w:id="1236" w:name="bookmark1236"/>
      <w:bookmarkEnd w:id="1236"/>
      <w:r>
        <w:rPr>
          <w:color w:val="000000"/>
          <w:spacing w:val="0"/>
          <w:w w:val="100"/>
          <w:position w:val="0"/>
        </w:rPr>
        <w:t>借款费用已经发生；</w:t>
      </w:r>
    </w:p>
    <w:p>
      <w:pPr>
        <w:pStyle w:val="Style20"/>
        <w:keepNext w:val="0"/>
        <w:keepLines w:val="0"/>
        <w:widowControl w:val="0"/>
        <w:numPr>
          <w:ilvl w:val="0"/>
          <w:numId w:val="73"/>
        </w:numPr>
        <w:shd w:val="clear" w:color="auto" w:fill="auto"/>
        <w:tabs>
          <w:tab w:pos="819" w:val="left"/>
        </w:tabs>
        <w:bidi w:val="0"/>
        <w:spacing w:before="0" w:after="0" w:line="469" w:lineRule="exact"/>
        <w:ind w:left="0" w:right="0" w:firstLine="440"/>
        <w:jc w:val="left"/>
      </w:pPr>
      <w:bookmarkStart w:id="1237" w:name="bookmark1237"/>
      <w:bookmarkEnd w:id="1237"/>
      <w:r>
        <w:rPr>
          <w:color w:val="000000"/>
          <w:spacing w:val="0"/>
          <w:w w:val="100"/>
          <w:position w:val="0"/>
        </w:rPr>
        <w:t>为使资产达到预定可使用或者可销售状态所必要的购建或者生产活动已经开始。</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0"/>
        <w:keepNext w:val="0"/>
        <w:keepLines w:val="0"/>
        <w:widowControl w:val="0"/>
        <w:numPr>
          <w:ilvl w:val="0"/>
          <w:numId w:val="67"/>
        </w:numPr>
        <w:shd w:val="clear" w:color="auto" w:fill="auto"/>
        <w:tabs>
          <w:tab w:pos="862" w:val="left"/>
          <w:tab w:pos="1203" w:val="left"/>
        </w:tabs>
        <w:bidi w:val="0"/>
        <w:spacing w:before="0" w:after="0" w:line="469" w:lineRule="exact"/>
        <w:ind w:left="0" w:right="0" w:firstLine="440"/>
        <w:jc w:val="both"/>
      </w:pPr>
      <w:bookmarkStart w:id="1238" w:name="bookmark1238"/>
      <w:bookmarkEnd w:id="1238"/>
      <w:r>
        <w:rPr>
          <w:b/>
          <w:bCs/>
          <w:color w:val="000000"/>
          <w:spacing w:val="0"/>
          <w:w w:val="100"/>
          <w:position w:val="0"/>
        </w:rPr>
        <w:t>.</w:t>
        <w:tab/>
      </w:r>
      <w:r>
        <w:rPr>
          <w:b/>
          <w:bCs/>
          <w:color w:val="000000"/>
          <w:spacing w:val="0"/>
          <w:w w:val="100"/>
          <w:position w:val="0"/>
          <w:sz w:val="18"/>
          <w:szCs w:val="18"/>
        </w:rPr>
        <w:t>暂停资本化期间</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20"/>
        <w:keepNext w:val="0"/>
        <w:keepLines w:val="0"/>
        <w:widowControl w:val="0"/>
        <w:numPr>
          <w:ilvl w:val="0"/>
          <w:numId w:val="67"/>
        </w:numPr>
        <w:shd w:val="clear" w:color="auto" w:fill="auto"/>
        <w:tabs>
          <w:tab w:pos="862" w:val="left"/>
          <w:tab w:pos="1203" w:val="left"/>
        </w:tabs>
        <w:bidi w:val="0"/>
        <w:spacing w:before="0" w:after="0" w:line="469" w:lineRule="exact"/>
        <w:ind w:left="0" w:right="0" w:firstLine="440"/>
        <w:jc w:val="left"/>
      </w:pPr>
      <w:bookmarkStart w:id="1239" w:name="bookmark1239"/>
      <w:bookmarkEnd w:id="1239"/>
      <w:r>
        <w:rPr>
          <w:b/>
          <w:bCs/>
          <w:color w:val="000000"/>
          <w:spacing w:val="0"/>
          <w:w w:val="100"/>
          <w:position w:val="0"/>
        </w:rPr>
        <w:t>.</w:t>
        <w:tab/>
      </w:r>
      <w:r>
        <w:rPr>
          <w:b/>
          <w:bCs/>
          <w:color w:val="000000"/>
          <w:spacing w:val="0"/>
          <w:w w:val="100"/>
          <w:position w:val="0"/>
          <w:sz w:val="18"/>
          <w:szCs w:val="18"/>
        </w:rPr>
        <w:t>借款费用资本化率、资本化金额的计算方法</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0"/>
        <w:keepNext w:val="0"/>
        <w:keepLines w:val="0"/>
        <w:widowControl w:val="0"/>
        <w:shd w:val="clear" w:color="auto" w:fill="auto"/>
        <w:bidi w:val="0"/>
        <w:spacing w:before="0" w:after="160" w:line="469"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20"/>
        <w:keepNext w:val="0"/>
        <w:keepLines w:val="0"/>
        <w:widowControl w:val="0"/>
        <w:shd w:val="clear" w:color="auto" w:fill="auto"/>
        <w:bidi w:val="0"/>
        <w:spacing w:before="0" w:after="0" w:line="309" w:lineRule="exact"/>
        <w:ind w:left="0" w:right="0" w:firstLine="440"/>
        <w:jc w:val="both"/>
      </w:pPr>
      <w:r>
        <w:rPr>
          <w:color w:val="000000"/>
          <w:spacing w:val="0"/>
          <w:w w:val="100"/>
          <w:position w:val="0"/>
        </w:rPr>
        <w:t xml:space="preserve">在资本化期间内，外币专门借款本金及利息的汇兑差额，予以资本化，计入符合资本化条件 的资产的成本。除外币专门借款之外的其他外币借款本金及其利息所产生的汇兑差额计入当期损 </w:t>
      </w: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u w:val="single"/>
        </w:rPr>
        <w:t>益</w:t>
      </w:r>
      <w:r>
        <w:rPr>
          <w:color w:val="000000"/>
          <w:spacing w:val="0"/>
          <w:w w:val="100"/>
          <w:position w:val="0"/>
          <w:sz w:val="18"/>
          <w:szCs w:val="18"/>
        </w:rPr>
        <w:t>O</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生物资产</w:t>
      </w:r>
      <w:bookmarkEnd w:id="1240"/>
      <w:bookmarkEnd w:id="1241"/>
      <w:bookmarkEnd w:id="1243"/>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油气资产</w:t>
      </w:r>
      <w:bookmarkEnd w:id="1244"/>
      <w:bookmarkEnd w:id="1245"/>
      <w:bookmarkEnd w:id="1247"/>
    </w:p>
    <w:p>
      <w:pPr>
        <w:pStyle w:val="Style20"/>
        <w:keepNext w:val="0"/>
        <w:keepLines w:val="0"/>
        <w:widowControl w:val="0"/>
        <w:shd w:val="clear" w:color="auto" w:fill="auto"/>
        <w:bidi w:val="0"/>
        <w:spacing w:before="0" w:after="4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both"/>
      </w:pPr>
      <w:bookmarkStart w:id="1248" w:name="bookmark1248"/>
      <w:bookmarkStart w:id="1249" w:name="bookmark1249"/>
      <w:bookmarkStart w:id="1250" w:name="bookmark1250"/>
      <w:bookmarkStart w:id="1251" w:name="bookmark1251"/>
      <w:bookmarkEnd w:id="1250"/>
      <w:r>
        <w:rPr>
          <w:color w:val="000000"/>
          <w:spacing w:val="0"/>
          <w:w w:val="100"/>
          <w:position w:val="0"/>
        </w:rPr>
        <w:t>使用权资产</w:t>
      </w:r>
      <w:bookmarkEnd w:id="1248"/>
      <w:bookmarkEnd w:id="1249"/>
      <w:bookmarkEnd w:id="1251"/>
    </w:p>
    <w:p>
      <w:pPr>
        <w:pStyle w:val="Style20"/>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both"/>
      </w:pPr>
      <w:bookmarkStart w:id="1252" w:name="bookmark1252"/>
      <w:bookmarkStart w:id="1253" w:name="bookmark1253"/>
      <w:bookmarkStart w:id="1254" w:name="bookmark1254"/>
      <w:bookmarkStart w:id="1255" w:name="bookmark1255"/>
      <w:bookmarkEnd w:id="1254"/>
      <w:r>
        <w:rPr>
          <w:color w:val="000000"/>
          <w:spacing w:val="0"/>
          <w:w w:val="100"/>
          <w:position w:val="0"/>
        </w:rPr>
        <w:t>无形资产</w:t>
      </w:r>
      <w:bookmarkEnd w:id="1252"/>
      <w:bookmarkEnd w:id="1253"/>
      <w:bookmarkEnd w:id="1255"/>
    </w:p>
    <w:p>
      <w:pPr>
        <w:pStyle w:val="Style62"/>
        <w:keepNext/>
        <w:keepLines/>
        <w:widowControl w:val="0"/>
        <w:shd w:val="clear" w:color="auto" w:fill="auto"/>
        <w:tabs>
          <w:tab w:pos="808" w:val="left"/>
        </w:tabs>
        <w:bidi w:val="0"/>
        <w:spacing w:before="0" w:after="140" w:line="240" w:lineRule="auto"/>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color w:val="000000"/>
          <w:spacing w:val="0"/>
          <w:w w:val="100"/>
          <w:position w:val="0"/>
        </w:rPr>
        <w:t>1）.</w:t>
        <w:tab/>
      </w:r>
      <w:r>
        <w:rPr>
          <w:color w:val="000000"/>
          <w:spacing w:val="0"/>
          <w:w w:val="100"/>
          <w:position w:val="0"/>
        </w:rPr>
        <w:t>计价方法、使用寿命、减值测试</w:t>
      </w:r>
      <w:bookmarkEnd w:id="1256"/>
      <w:bookmarkEnd w:id="1257"/>
      <w:bookmarkEnd w:id="1259"/>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440"/>
        <w:jc w:val="both"/>
      </w:pPr>
      <w:bookmarkStart w:id="1260" w:name="bookmark1260"/>
      <w:r>
        <w:rPr>
          <w:rFonts w:ascii="Calibri" w:eastAsia="Calibri" w:hAnsi="Calibri" w:cs="Calibri"/>
          <w:b/>
          <w:bCs/>
          <w:color w:val="000000"/>
          <w:spacing w:val="0"/>
          <w:w w:val="100"/>
          <w:position w:val="0"/>
          <w:sz w:val="20"/>
          <w:szCs w:val="20"/>
        </w:rPr>
        <w:t>a</w:t>
      </w:r>
      <w:bookmarkEnd w:id="1260"/>
      <w:r>
        <w:rPr>
          <w:rFonts w:ascii="Calibri" w:eastAsia="Calibri" w:hAnsi="Calibri" w:cs="Calibri"/>
          <w:b/>
          <w:bCs/>
          <w:color w:val="000000"/>
          <w:spacing w:val="0"/>
          <w:w w:val="100"/>
          <w:position w:val="0"/>
          <w:sz w:val="20"/>
          <w:szCs w:val="20"/>
        </w:rPr>
        <w:t>）</w:t>
      </w:r>
      <w:r>
        <w:rPr>
          <w:b/>
          <w:bCs/>
          <w:color w:val="000000"/>
          <w:spacing w:val="0"/>
          <w:w w:val="100"/>
          <w:position w:val="0"/>
          <w:sz w:val="18"/>
          <w:szCs w:val="18"/>
        </w:rPr>
        <w:t>无形资产的计价方法</w:t>
      </w:r>
    </w:p>
    <w:p>
      <w:pPr>
        <w:pStyle w:val="Style20"/>
        <w:keepNext w:val="0"/>
        <w:keepLines w:val="0"/>
        <w:widowControl w:val="0"/>
        <w:shd w:val="clear" w:color="auto" w:fill="auto"/>
        <w:tabs>
          <w:tab w:pos="808" w:val="left"/>
        </w:tabs>
        <w:bidi w:val="0"/>
        <w:spacing w:before="0" w:after="0" w:line="475" w:lineRule="exact"/>
        <w:ind w:left="0" w:right="0" w:firstLine="440"/>
        <w:jc w:val="both"/>
      </w:pPr>
      <w:bookmarkStart w:id="1261" w:name="bookmark1261"/>
      <w:r>
        <w:rPr>
          <w:color w:val="000000"/>
          <w:spacing w:val="0"/>
          <w:w w:val="100"/>
          <w:position w:val="0"/>
          <w:sz w:val="18"/>
          <w:szCs w:val="18"/>
        </w:rPr>
        <w:t>i</w:t>
      </w:r>
      <w:bookmarkEnd w:id="1261"/>
      <w:r>
        <w:rPr>
          <w:color w:val="000000"/>
          <w:spacing w:val="0"/>
          <w:w w:val="100"/>
          <w:position w:val="0"/>
        </w:rPr>
        <w:t>、</w:t>
        <w:tab/>
      </w:r>
      <w:r>
        <w:rPr>
          <w:color w:val="000000"/>
          <w:spacing w:val="0"/>
          <w:w w:val="100"/>
          <w:position w:val="0"/>
        </w:rPr>
        <w:t>公司取得无形资产时按成本进行初始计量；</w:t>
      </w:r>
    </w:p>
    <w:p>
      <w:pPr>
        <w:pStyle w:val="Style20"/>
        <w:keepNext w:val="0"/>
        <w:keepLines w:val="0"/>
        <w:widowControl w:val="0"/>
        <w:shd w:val="clear" w:color="auto" w:fill="auto"/>
        <w:bidi w:val="0"/>
        <w:spacing w:before="0" w:after="0" w:line="475" w:lineRule="exact"/>
        <w:ind w:left="0" w:right="0" w:firstLine="440"/>
        <w:jc w:val="both"/>
      </w:pPr>
      <w:bookmarkStart w:id="1262" w:name="bookmark1262"/>
      <w:r>
        <w:rPr>
          <w:color w:val="000000"/>
          <w:spacing w:val="0"/>
          <w:w w:val="100"/>
          <w:position w:val="0"/>
        </w:rPr>
        <w:t>外</w:t>
      </w:r>
      <w:bookmarkEnd w:id="1262"/>
      <w:r>
        <w:rPr>
          <w:color w:val="000000"/>
          <w:spacing w:val="0"/>
          <w:w w:val="100"/>
          <w:position w:val="0"/>
        </w:rPr>
        <w:t>购无形资产的成本，包括购买价款、相关税费以及直接归属于使该项资产达到预定用途所 发生的其他支出。</w:t>
      </w:r>
    </w:p>
    <w:p>
      <w:pPr>
        <w:pStyle w:val="Style20"/>
        <w:keepNext w:val="0"/>
        <w:keepLines w:val="0"/>
        <w:widowControl w:val="0"/>
        <w:shd w:val="clear" w:color="auto" w:fill="auto"/>
        <w:tabs>
          <w:tab w:pos="904" w:val="left"/>
        </w:tabs>
        <w:bidi w:val="0"/>
        <w:spacing w:before="0" w:after="0" w:line="475" w:lineRule="exact"/>
        <w:ind w:left="0" w:right="0" w:firstLine="440"/>
        <w:jc w:val="both"/>
      </w:pPr>
      <w:bookmarkStart w:id="1263" w:name="bookmark1263"/>
      <w:r>
        <w:rPr>
          <w:color w:val="000000"/>
          <w:spacing w:val="0"/>
          <w:w w:val="100"/>
          <w:position w:val="0"/>
          <w:sz w:val="18"/>
          <w:szCs w:val="18"/>
        </w:rPr>
        <w:t>i</w:t>
      </w:r>
      <w:bookmarkEnd w:id="1263"/>
      <w:r>
        <w:rPr>
          <w:color w:val="000000"/>
          <w:spacing w:val="0"/>
          <w:w w:val="100"/>
          <w:position w:val="0"/>
          <w:sz w:val="18"/>
          <w:szCs w:val="18"/>
        </w:rPr>
        <w:t>i</w:t>
      </w:r>
      <w:r>
        <w:rPr>
          <w:color w:val="000000"/>
          <w:spacing w:val="0"/>
          <w:w w:val="100"/>
          <w:position w:val="0"/>
        </w:rPr>
        <w:t>、</w:t>
        <w:tab/>
      </w:r>
      <w:r>
        <w:rPr>
          <w:color w:val="000000"/>
          <w:spacing w:val="0"/>
          <w:w w:val="100"/>
          <w:position w:val="0"/>
        </w:rPr>
        <w:t>后续计量</w:t>
      </w:r>
    </w:p>
    <w:p>
      <w:pPr>
        <w:pStyle w:val="Style20"/>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对于使用寿命有限的无形资产，在为企业带来经济利益的期限内摊销；无法预见无形资产为</w:t>
      </w:r>
    </w:p>
    <w:p>
      <w:pPr>
        <w:pStyle w:val="Style30"/>
        <w:keepNext w:val="0"/>
        <w:keepLines w:val="0"/>
        <w:widowControl w:val="0"/>
        <w:shd w:val="clear" w:color="auto" w:fill="auto"/>
        <w:bidi w:val="0"/>
        <w:spacing w:before="0" w:after="160" w:line="240" w:lineRule="auto"/>
        <w:ind w:left="0" w:right="0" w:firstLine="0"/>
        <w:jc w:val="left"/>
        <w:rPr>
          <w:sz w:val="18"/>
          <w:szCs w:val="18"/>
        </w:rPr>
      </w:pPr>
      <w:r>
        <w:rPr>
          <w:b w:val="0"/>
          <w:bCs w:val="0"/>
          <w:color w:val="000000"/>
          <w:spacing w:val="0"/>
          <w:w w:val="100"/>
          <w:position w:val="0"/>
          <w:sz w:val="18"/>
          <w:szCs w:val="18"/>
        </w:rPr>
        <w:t>企业带来经济利益期限的，视为使用寿命不确定的无形资产，不予摊销。</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20"/>
          <w:szCs w:val="20"/>
        </w:rPr>
        <w:t>b）</w:t>
      </w:r>
      <w:r>
        <w:rPr>
          <w:color w:val="000000"/>
          <w:spacing w:val="0"/>
          <w:w w:val="100"/>
          <w:position w:val="0"/>
          <w:sz w:val="18"/>
          <w:szCs w:val="18"/>
        </w:rPr>
        <w:t>使用寿命有限的无形资产的使用寿命估计情况</w:t>
      </w:r>
    </w:p>
    <w:tbl>
      <w:tblPr>
        <w:tblOverlap w:val="never"/>
        <w:jc w:val="center"/>
        <w:tblLayout w:type="fixed"/>
      </w:tblPr>
      <w:tblGrid>
        <w:gridCol w:w="1642"/>
        <w:gridCol w:w="1757"/>
        <w:gridCol w:w="1742"/>
        <w:gridCol w:w="1411"/>
        <w:gridCol w:w="209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摊销方法</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电脑软件</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bl>
    <w:p>
      <w:pPr>
        <w:widowControl w:val="0"/>
        <w:spacing w:after="299" w:line="1" w:lineRule="exact"/>
      </w:pPr>
    </w:p>
    <w:p>
      <w:pPr>
        <w:pStyle w:val="Style62"/>
        <w:keepNext/>
        <w:keepLines/>
        <w:widowControl w:val="0"/>
        <w:shd w:val="clear" w:color="auto" w:fill="auto"/>
        <w:bidi w:val="0"/>
        <w:spacing w:before="0" w:after="520" w:line="317" w:lineRule="exact"/>
        <w:ind w:left="420" w:right="0" w:firstLine="20"/>
        <w:jc w:val="left"/>
      </w:pPr>
      <w:bookmarkStart w:id="1264" w:name="bookmark1264"/>
      <w:bookmarkStart w:id="1265" w:name="bookmark1265"/>
      <w:bookmarkStart w:id="1266" w:name="bookmark1266"/>
      <w:bookmarkStart w:id="1267" w:name="bookmark1267"/>
      <w:r>
        <w:rPr>
          <w:rFonts w:ascii="Calibri" w:eastAsia="Calibri" w:hAnsi="Calibri" w:cs="Calibri"/>
          <w:color w:val="000000"/>
          <w:spacing w:val="0"/>
          <w:w w:val="100"/>
          <w:position w:val="0"/>
          <w:sz w:val="22"/>
          <w:szCs w:val="22"/>
        </w:rPr>
        <w:t>c</w:t>
      </w:r>
      <w:bookmarkEnd w:id="1266"/>
      <w:r>
        <w:rPr>
          <w:rFonts w:ascii="Calibri" w:eastAsia="Calibri" w:hAnsi="Calibri" w:cs="Calibri"/>
          <w:color w:val="000000"/>
          <w:spacing w:val="0"/>
          <w:w w:val="100"/>
          <w:position w:val="0"/>
          <w:sz w:val="22"/>
          <w:szCs w:val="22"/>
        </w:rPr>
        <w:t>）</w:t>
      </w:r>
      <w:r>
        <w:rPr>
          <w:color w:val="000000"/>
          <w:spacing w:val="0"/>
          <w:w w:val="100"/>
          <w:position w:val="0"/>
        </w:rPr>
        <w:t xml:space="preserve">使用寿命不确定的无形资产的判断依据以及对其使用寿命进行复核的程序 </w:t>
      </w:r>
      <w:r>
        <w:rPr>
          <w:b w:val="0"/>
          <w:bCs w:val="0"/>
          <w:color w:val="000000"/>
          <w:spacing w:val="0"/>
          <w:w w:val="100"/>
          <w:position w:val="0"/>
        </w:rPr>
        <w:t>截至资产负债表日，公司无使用寿命不确定的无形资产。</w:t>
      </w:r>
      <w:bookmarkEnd w:id="1264"/>
      <w:bookmarkEnd w:id="1265"/>
      <w:bookmarkEnd w:id="1267"/>
    </w:p>
    <w:p>
      <w:pPr>
        <w:pStyle w:val="Style62"/>
        <w:keepNext/>
        <w:keepLines/>
        <w:widowControl w:val="0"/>
        <w:shd w:val="clear" w:color="auto" w:fill="auto"/>
        <w:tabs>
          <w:tab w:pos="808" w:val="left"/>
        </w:tabs>
        <w:bidi w:val="0"/>
        <w:spacing w:before="0" w:after="300" w:line="240" w:lineRule="auto"/>
        <w:ind w:left="0" w:right="0" w:firstLine="0"/>
        <w:jc w:val="both"/>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color w:val="000000"/>
          <w:spacing w:val="0"/>
          <w:w w:val="100"/>
          <w:position w:val="0"/>
        </w:rPr>
        <w:t>2）.</w:t>
        <w:tab/>
      </w:r>
      <w:r>
        <w:rPr>
          <w:color w:val="000000"/>
          <w:spacing w:val="0"/>
          <w:w w:val="100"/>
          <w:position w:val="0"/>
        </w:rPr>
        <w:t>内部研究开发支出会计政策</w:t>
      </w:r>
      <w:bookmarkEnd w:id="1268"/>
      <w:bookmarkEnd w:id="1269"/>
      <w:bookmarkEnd w:id="1271"/>
    </w:p>
    <w:p>
      <w:pPr>
        <w:pStyle w:val="Style20"/>
        <w:keepNext w:val="0"/>
        <w:keepLines w:val="0"/>
        <w:widowControl w:val="0"/>
        <w:shd w:val="clear" w:color="auto" w:fill="auto"/>
        <w:bidi w:val="0"/>
        <w:spacing w:before="0" w:after="2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2"/>
        <w:keepNext/>
        <w:keepLines/>
        <w:widowControl w:val="0"/>
        <w:shd w:val="clear" w:color="auto" w:fill="auto"/>
        <w:bidi w:val="0"/>
        <w:spacing w:before="0" w:after="220" w:line="240" w:lineRule="auto"/>
        <w:ind w:left="0" w:right="0" w:firstLine="420"/>
        <w:jc w:val="both"/>
      </w:pPr>
      <w:bookmarkStart w:id="1272" w:name="bookmark1272"/>
      <w:bookmarkStart w:id="1273" w:name="bookmark1273"/>
      <w:bookmarkStart w:id="1274" w:name="bookmark1274"/>
      <w:r>
        <w:rPr>
          <w:rFonts w:ascii="Calibri" w:eastAsia="Calibri" w:hAnsi="Calibri" w:cs="Calibri"/>
          <w:color w:val="000000"/>
          <w:spacing w:val="0"/>
          <w:w w:val="100"/>
          <w:position w:val="0"/>
          <w:sz w:val="22"/>
          <w:szCs w:val="22"/>
        </w:rPr>
        <w:t>a）</w:t>
      </w:r>
      <w:r>
        <w:rPr>
          <w:color w:val="000000"/>
          <w:spacing w:val="0"/>
          <w:w w:val="100"/>
          <w:position w:val="0"/>
        </w:rPr>
        <w:t>划分研究阶段和开发阶段的具体标准</w:t>
      </w:r>
      <w:bookmarkEnd w:id="1272"/>
      <w:bookmarkEnd w:id="1273"/>
      <w:bookmarkEnd w:id="1274"/>
    </w:p>
    <w:p>
      <w:pPr>
        <w:pStyle w:val="Style20"/>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220" w:line="240" w:lineRule="auto"/>
        <w:ind w:left="0" w:right="0" w:firstLine="420"/>
        <w:jc w:val="both"/>
      </w:pPr>
      <w:r>
        <w:rPr>
          <w:color w:val="000000"/>
          <w:spacing w:val="0"/>
          <w:w w:val="100"/>
          <w:position w:val="0"/>
        </w:rPr>
        <w:t>研究阶段：为获取并理解新的科学或技术知识等而进行的独创性的有计划调查、研究活动的</w:t>
      </w:r>
    </w:p>
    <w:p>
      <w:pPr>
        <w:pStyle w:val="Style20"/>
        <w:keepNext w:val="0"/>
        <w:keepLines w:val="0"/>
        <w:widowControl w:val="0"/>
        <w:shd w:val="clear" w:color="auto" w:fill="auto"/>
        <w:bidi w:val="0"/>
        <w:spacing w:before="0" w:after="220" w:line="240" w:lineRule="auto"/>
        <w:ind w:left="0" w:right="0" w:firstLine="0"/>
        <w:jc w:val="both"/>
      </w:pPr>
      <w:r>
        <w:rPr>
          <w:color w:val="000000"/>
          <w:spacing w:val="0"/>
          <w:w w:val="100"/>
          <w:position w:val="0"/>
        </w:rPr>
        <w:t>阶段。</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0"/>
        <w:keepNext w:val="0"/>
        <w:keepLines w:val="0"/>
        <w:widowControl w:val="0"/>
        <w:shd w:val="clear" w:color="auto" w:fill="auto"/>
        <w:bidi w:val="0"/>
        <w:spacing w:before="0" w:after="0" w:line="454" w:lineRule="auto"/>
        <w:ind w:left="0" w:right="0" w:firstLine="440"/>
        <w:jc w:val="left"/>
      </w:pPr>
      <w:bookmarkStart w:id="1275" w:name="bookmark1275"/>
      <w:r>
        <w:rPr>
          <w:rFonts w:ascii="Calibri" w:eastAsia="Calibri" w:hAnsi="Calibri" w:cs="Calibri"/>
          <w:b/>
          <w:bCs/>
          <w:color w:val="000000"/>
          <w:spacing w:val="0"/>
          <w:w w:val="100"/>
          <w:position w:val="0"/>
          <w:sz w:val="20"/>
          <w:szCs w:val="20"/>
        </w:rPr>
        <w:t>b</w:t>
      </w:r>
      <w:bookmarkEnd w:id="1275"/>
      <w:r>
        <w:rPr>
          <w:rFonts w:ascii="Calibri" w:eastAsia="Calibri" w:hAnsi="Calibri" w:cs="Calibri"/>
          <w:b/>
          <w:bCs/>
          <w:color w:val="000000"/>
          <w:spacing w:val="0"/>
          <w:w w:val="100"/>
          <w:position w:val="0"/>
          <w:sz w:val="20"/>
          <w:szCs w:val="20"/>
        </w:rPr>
        <w:t>）</w:t>
      </w:r>
      <w:r>
        <w:rPr>
          <w:b/>
          <w:bCs/>
          <w:color w:val="000000"/>
          <w:spacing w:val="0"/>
          <w:w w:val="100"/>
          <w:position w:val="0"/>
          <w:sz w:val="18"/>
          <w:szCs w:val="18"/>
        </w:rPr>
        <w:t>开发阶段支出资本化的具体条件</w:t>
      </w:r>
    </w:p>
    <w:p>
      <w:pPr>
        <w:pStyle w:val="Style20"/>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20"/>
        <w:keepNext w:val="0"/>
        <w:keepLines w:val="0"/>
        <w:widowControl w:val="0"/>
        <w:shd w:val="clear" w:color="auto" w:fill="auto"/>
        <w:tabs>
          <w:tab w:pos="832" w:val="left"/>
        </w:tabs>
        <w:bidi w:val="0"/>
        <w:spacing w:before="0" w:after="0" w:line="454" w:lineRule="auto"/>
        <w:ind w:left="0" w:right="0" w:firstLine="440"/>
        <w:jc w:val="both"/>
      </w:pPr>
      <w:bookmarkStart w:id="1276" w:name="bookmark1276"/>
      <w:r>
        <w:rPr>
          <w:rFonts w:ascii="Calibri" w:eastAsia="Calibri" w:hAnsi="Calibri" w:cs="Calibri"/>
          <w:color w:val="000000"/>
          <w:spacing w:val="0"/>
          <w:w w:val="100"/>
          <w:position w:val="0"/>
          <w:sz w:val="20"/>
          <w:szCs w:val="20"/>
        </w:rPr>
        <w:t>i</w:t>
      </w:r>
      <w:bookmarkEnd w:id="1276"/>
      <w:r>
        <w:rPr>
          <w:color w:val="000000"/>
          <w:spacing w:val="0"/>
          <w:w w:val="100"/>
          <w:position w:val="0"/>
        </w:rPr>
        <w:t>、</w:t>
        <w:tab/>
      </w:r>
      <w:r>
        <w:rPr>
          <w:color w:val="000000"/>
          <w:spacing w:val="0"/>
          <w:w w:val="100"/>
          <w:position w:val="0"/>
        </w:rPr>
        <w:t>完成该无形资产以使其能够使用或出售在技术上具有可行性；</w:t>
      </w:r>
    </w:p>
    <w:p>
      <w:pPr>
        <w:pStyle w:val="Style20"/>
        <w:keepNext w:val="0"/>
        <w:keepLines w:val="0"/>
        <w:widowControl w:val="0"/>
        <w:shd w:val="clear" w:color="auto" w:fill="auto"/>
        <w:tabs>
          <w:tab w:pos="832" w:val="left"/>
        </w:tabs>
        <w:bidi w:val="0"/>
        <w:spacing w:before="0" w:after="0" w:line="454" w:lineRule="auto"/>
        <w:ind w:left="0" w:right="0" w:firstLine="440"/>
        <w:jc w:val="both"/>
      </w:pPr>
      <w:bookmarkStart w:id="1277" w:name="bookmark1277"/>
      <w:r>
        <w:rPr>
          <w:rFonts w:ascii="Calibri" w:eastAsia="Calibri" w:hAnsi="Calibri" w:cs="Calibri"/>
          <w:color w:val="000000"/>
          <w:spacing w:val="0"/>
          <w:w w:val="100"/>
          <w:position w:val="0"/>
          <w:sz w:val="20"/>
          <w:szCs w:val="20"/>
        </w:rPr>
        <w:t>i</w:t>
      </w:r>
      <w:bookmarkEnd w:id="1277"/>
      <w:r>
        <w:rPr>
          <w:rFonts w:ascii="Calibri" w:eastAsia="Calibri" w:hAnsi="Calibri" w:cs="Calibri"/>
          <w:color w:val="000000"/>
          <w:spacing w:val="0"/>
          <w:w w:val="100"/>
          <w:position w:val="0"/>
          <w:sz w:val="20"/>
          <w:szCs w:val="20"/>
        </w:rPr>
        <w:t>i</w:t>
      </w:r>
      <w:r>
        <w:rPr>
          <w:color w:val="000000"/>
          <w:spacing w:val="0"/>
          <w:w w:val="100"/>
          <w:position w:val="0"/>
        </w:rPr>
        <w:t>、</w:t>
        <w:tab/>
      </w:r>
      <w:r>
        <w:rPr>
          <w:color w:val="000000"/>
          <w:spacing w:val="0"/>
          <w:w w:val="100"/>
          <w:position w:val="0"/>
        </w:rPr>
        <w:t>具有完成该无形资产并使用或出售的意图；</w:t>
      </w:r>
    </w:p>
    <w:p>
      <w:pPr>
        <w:pStyle w:val="Style20"/>
        <w:keepNext w:val="0"/>
        <w:keepLines w:val="0"/>
        <w:widowControl w:val="0"/>
        <w:shd w:val="clear" w:color="auto" w:fill="auto"/>
        <w:tabs>
          <w:tab w:pos="846" w:val="left"/>
        </w:tabs>
        <w:bidi w:val="0"/>
        <w:spacing w:before="0" w:after="0" w:line="468" w:lineRule="exact"/>
        <w:ind w:left="840" w:right="0" w:hanging="400"/>
        <w:jc w:val="both"/>
      </w:pPr>
      <w:bookmarkStart w:id="1278" w:name="bookmark1278"/>
      <w:r>
        <w:rPr>
          <w:rFonts w:ascii="Calibri" w:eastAsia="Calibri" w:hAnsi="Calibri" w:cs="Calibri"/>
          <w:color w:val="000000"/>
          <w:spacing w:val="0"/>
          <w:w w:val="100"/>
          <w:position w:val="0"/>
          <w:sz w:val="20"/>
          <w:szCs w:val="20"/>
        </w:rPr>
        <w:t>i</w:t>
      </w:r>
      <w:bookmarkEnd w:id="1278"/>
      <w:r>
        <w:rPr>
          <w:rFonts w:ascii="Calibri" w:eastAsia="Calibri" w:hAnsi="Calibri" w:cs="Calibri"/>
          <w:color w:val="000000"/>
          <w:spacing w:val="0"/>
          <w:w w:val="100"/>
          <w:position w:val="0"/>
          <w:sz w:val="20"/>
          <w:szCs w:val="20"/>
        </w:rPr>
        <w:t>ii</w:t>
      </w:r>
      <w:r>
        <w:rPr>
          <w:color w:val="000000"/>
          <w:spacing w:val="0"/>
          <w:w w:val="100"/>
          <w:position w:val="0"/>
        </w:rPr>
        <w:t>、</w:t>
        <w:tab/>
      </w:r>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20"/>
        <w:keepNext w:val="0"/>
        <w:keepLines w:val="0"/>
        <w:widowControl w:val="0"/>
        <w:shd w:val="clear" w:color="auto" w:fill="auto"/>
        <w:tabs>
          <w:tab w:pos="846" w:val="left"/>
        </w:tabs>
        <w:bidi w:val="0"/>
        <w:spacing w:before="0" w:after="240" w:line="468" w:lineRule="exact"/>
        <w:ind w:left="840" w:right="0" w:hanging="400"/>
        <w:jc w:val="both"/>
      </w:pPr>
      <w:bookmarkStart w:id="1279" w:name="bookmark1279"/>
      <w:r>
        <w:rPr>
          <w:rFonts w:ascii="Calibri" w:eastAsia="Calibri" w:hAnsi="Calibri" w:cs="Calibri"/>
          <w:color w:val="000000"/>
          <w:spacing w:val="0"/>
          <w:w w:val="100"/>
          <w:position w:val="0"/>
          <w:sz w:val="20"/>
          <w:szCs w:val="20"/>
        </w:rPr>
        <w:t>i</w:t>
      </w:r>
      <w:bookmarkEnd w:id="1279"/>
      <w:r>
        <w:rPr>
          <w:rFonts w:ascii="Calibri" w:eastAsia="Calibri" w:hAnsi="Calibri" w:cs="Calibri"/>
          <w:color w:val="000000"/>
          <w:spacing w:val="0"/>
          <w:w w:val="100"/>
          <w:position w:val="0"/>
          <w:sz w:val="20"/>
          <w:szCs w:val="20"/>
        </w:rPr>
        <w:t>v</w:t>
      </w:r>
      <w:r>
        <w:rPr>
          <w:color w:val="000000"/>
          <w:spacing w:val="0"/>
          <w:w w:val="100"/>
          <w:position w:val="0"/>
        </w:rPr>
        <w:t>、</w:t>
        <w:tab/>
      </w:r>
      <w:r>
        <w:rPr>
          <w:color w:val="000000"/>
          <w:spacing w:val="0"/>
          <w:w w:val="100"/>
          <w:position w:val="0"/>
        </w:rPr>
        <w:t>有足够的技术、财务资源和其他资源支持，以完成该无形资产的开发，并有能力使用或 出售该无形资产；</w:t>
      </w:r>
    </w:p>
    <w:p>
      <w:pPr>
        <w:pStyle w:val="Style20"/>
        <w:keepNext w:val="0"/>
        <w:keepLines w:val="0"/>
        <w:widowControl w:val="0"/>
        <w:shd w:val="clear" w:color="auto" w:fill="auto"/>
        <w:bidi w:val="0"/>
        <w:spacing w:before="0" w:after="0" w:line="454" w:lineRule="auto"/>
        <w:ind w:left="0" w:right="0" w:firstLine="440"/>
        <w:jc w:val="left"/>
      </w:pPr>
      <w:r>
        <w:rPr>
          <w:rFonts w:ascii="Calibri" w:eastAsia="Calibri" w:hAnsi="Calibri" w:cs="Calibri"/>
          <w:color w:val="000000"/>
          <w:spacing w:val="0"/>
          <w:w w:val="100"/>
          <w:position w:val="0"/>
          <w:sz w:val="20"/>
          <w:szCs w:val="20"/>
        </w:rPr>
        <w:t>V</w:t>
      </w:r>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740" w:line="468"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7"/>
        <w:keepNext/>
        <w:keepLines/>
        <w:widowControl w:val="0"/>
        <w:numPr>
          <w:ilvl w:val="0"/>
          <w:numId w:val="47"/>
        </w:numPr>
        <w:shd w:val="clear" w:color="auto" w:fill="auto"/>
        <w:bidi w:val="0"/>
        <w:spacing w:before="0" w:after="40" w:line="240" w:lineRule="auto"/>
        <w:ind w:left="0" w:right="0" w:firstLine="0"/>
        <w:jc w:val="both"/>
      </w:pPr>
      <w:bookmarkStart w:id="1280" w:name="bookmark1280"/>
      <w:bookmarkStart w:id="1281" w:name="bookmark1281"/>
      <w:bookmarkStart w:id="1282" w:name="bookmark1282"/>
      <w:bookmarkStart w:id="1283" w:name="bookmark1283"/>
      <w:bookmarkEnd w:id="1282"/>
      <w:r>
        <w:rPr>
          <w:color w:val="000000"/>
          <w:spacing w:val="0"/>
          <w:w w:val="100"/>
          <w:position w:val="0"/>
        </w:rPr>
        <w:t>长期资产减值</w:t>
      </w:r>
      <w:bookmarkEnd w:id="1280"/>
      <w:bookmarkEnd w:id="1281"/>
      <w:bookmarkEnd w:id="1283"/>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长期股权投资、采用成本模式计量的投资性房地产、固定资产、在建工程、使用寿命有限的 无形资产、油气资产等长期资产，于资产负债表日存在减值迹象的，进行减值测试。减值测试结 果表明资产的可收回金额低于其账面价值的，按其差额计提减值准备并计入减值损失。可收回金 额为资产的公允价值减去处置费用后的净额与资产预计未来现金流量的现值两者之间的较高者。 资产减值准备按单项资产为基础计算并确认，如果难以对单项资产的可收回金额进行估计的，以 该资产所属的资产组确定资产组的可收回金额。资产组是能够独立产生现金流入的最小资产组合。</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在对包含商誉的相关资产组或者资产组组合进行减值测试时，如与商誉相关的资产组或者资 产组组合存在减值迹象的，先对不包含商誉的资产组或者资产组组合进行减值测试，计算可收回 </w:t>
      </w:r>
      <w:r>
        <w:rPr>
          <w:color w:val="000000"/>
          <w:spacing w:val="0"/>
          <w:w w:val="100"/>
          <w:position w:val="0"/>
        </w:rPr>
        <w:t>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上述资产减值损失一经确认，在以后会计期间不予转回。</w:t>
      </w:r>
    </w:p>
    <w:p>
      <w:pPr>
        <w:pStyle w:val="Style17"/>
        <w:keepNext/>
        <w:keepLines/>
        <w:widowControl w:val="0"/>
        <w:numPr>
          <w:ilvl w:val="0"/>
          <w:numId w:val="47"/>
        </w:numPr>
        <w:shd w:val="clear" w:color="auto" w:fill="auto"/>
        <w:tabs>
          <w:tab w:pos="474" w:val="left"/>
        </w:tabs>
        <w:bidi w:val="0"/>
        <w:spacing w:before="0" w:after="140" w:line="467" w:lineRule="exact"/>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长期待摊费用</w:t>
      </w:r>
      <w:bookmarkEnd w:id="1284"/>
      <w:bookmarkEnd w:id="1285"/>
      <w:bookmarkEnd w:id="128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公司长期待摊费用包括装修费用等。</w:t>
      </w:r>
    </w:p>
    <w:p>
      <w:pPr>
        <w:pStyle w:val="Style20"/>
        <w:keepNext w:val="0"/>
        <w:keepLines w:val="0"/>
        <w:widowControl w:val="0"/>
        <w:numPr>
          <w:ilvl w:val="0"/>
          <w:numId w:val="75"/>
        </w:numPr>
        <w:shd w:val="clear" w:color="auto" w:fill="auto"/>
        <w:tabs>
          <w:tab w:pos="870" w:val="left"/>
          <w:tab w:pos="1218" w:val="left"/>
        </w:tabs>
        <w:bidi w:val="0"/>
        <w:spacing w:before="0" w:after="0" w:line="470" w:lineRule="exact"/>
        <w:ind w:left="0" w:right="0" w:firstLine="440"/>
        <w:jc w:val="both"/>
      </w:pPr>
      <w:bookmarkStart w:id="1288" w:name="bookmark1288"/>
      <w:bookmarkEnd w:id="1288"/>
      <w:r>
        <w:rPr>
          <w:b/>
          <w:bCs/>
          <w:color w:val="000000"/>
          <w:spacing w:val="0"/>
          <w:w w:val="100"/>
          <w:position w:val="0"/>
        </w:rPr>
        <w:t>.</w:t>
        <w:tab/>
      </w:r>
      <w:r>
        <w:rPr>
          <w:b/>
          <w:bCs/>
          <w:color w:val="000000"/>
          <w:spacing w:val="0"/>
          <w:w w:val="100"/>
          <w:position w:val="0"/>
          <w:sz w:val="18"/>
          <w:szCs w:val="18"/>
        </w:rPr>
        <w:t>摊销方法</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长期待摊费用在受益期内平均摊销。</w:t>
      </w:r>
    </w:p>
    <w:p>
      <w:pPr>
        <w:pStyle w:val="Style20"/>
        <w:keepNext w:val="0"/>
        <w:keepLines w:val="0"/>
        <w:widowControl w:val="0"/>
        <w:numPr>
          <w:ilvl w:val="0"/>
          <w:numId w:val="75"/>
        </w:numPr>
        <w:shd w:val="clear" w:color="auto" w:fill="auto"/>
        <w:tabs>
          <w:tab w:pos="870" w:val="left"/>
          <w:tab w:pos="1218" w:val="left"/>
        </w:tabs>
        <w:bidi w:val="0"/>
        <w:spacing w:before="0" w:after="0" w:line="470" w:lineRule="exact"/>
        <w:ind w:left="0" w:right="0" w:firstLine="440"/>
        <w:jc w:val="both"/>
      </w:pPr>
      <w:bookmarkStart w:id="1289" w:name="bookmark1289"/>
      <w:bookmarkEnd w:id="1289"/>
      <w:r>
        <w:rPr>
          <w:b/>
          <w:bCs/>
          <w:color w:val="000000"/>
          <w:spacing w:val="0"/>
          <w:w w:val="100"/>
          <w:position w:val="0"/>
        </w:rPr>
        <w:t>.</w:t>
        <w:tab/>
      </w:r>
      <w:r>
        <w:rPr>
          <w:b/>
          <w:bCs/>
          <w:color w:val="000000"/>
          <w:spacing w:val="0"/>
          <w:w w:val="100"/>
          <w:position w:val="0"/>
          <w:sz w:val="18"/>
          <w:szCs w:val="18"/>
        </w:rPr>
        <w:t>摊销年限</w:t>
      </w:r>
    </w:p>
    <w:p>
      <w:pPr>
        <w:pStyle w:val="Style20"/>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装修费按照预计可使用年限和剩余租赁期限孰短原则确认摊销年限。</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合同负债</w:t>
      </w:r>
      <w:bookmarkEnd w:id="1290"/>
      <w:bookmarkEnd w:id="1291"/>
      <w:bookmarkEnd w:id="1293"/>
    </w:p>
    <w:p>
      <w:pPr>
        <w:pStyle w:val="Style2"/>
        <w:keepNext w:val="0"/>
        <w:keepLines w:val="0"/>
        <w:widowControl w:val="0"/>
        <w:numPr>
          <w:ilvl w:val="0"/>
          <w:numId w:val="77"/>
        </w:numPr>
        <w:shd w:val="clear" w:color="auto" w:fill="auto"/>
        <w:tabs>
          <w:tab w:pos="741" w:val="left"/>
        </w:tabs>
        <w:bidi w:val="0"/>
        <w:spacing w:before="0" w:after="140" w:line="240" w:lineRule="auto"/>
        <w:ind w:left="0" w:right="0" w:firstLine="0"/>
        <w:jc w:val="left"/>
        <w:rPr>
          <w:sz w:val="20"/>
          <w:szCs w:val="20"/>
        </w:rPr>
      </w:pPr>
      <w:bookmarkStart w:id="1294" w:name="bookmark1294"/>
      <w:bookmarkEnd w:id="1294"/>
      <w:r>
        <w:rPr>
          <w:b/>
          <w:bCs/>
          <w:color w:val="000000"/>
          <w:spacing w:val="0"/>
          <w:w w:val="100"/>
          <w:position w:val="0"/>
          <w:sz w:val="20"/>
          <w:szCs w:val="20"/>
        </w:rPr>
        <w:t>.</w:t>
        <w:tab/>
      </w:r>
      <w:r>
        <w:rPr>
          <w:b/>
          <w:bCs/>
          <w:color w:val="000000"/>
          <w:spacing w:val="0"/>
          <w:w w:val="100"/>
          <w:position w:val="0"/>
          <w:sz w:val="20"/>
          <w:szCs w:val="20"/>
        </w:rPr>
        <w:t>合同负债的确认方法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70" w:lineRule="exact"/>
        <w:ind w:left="0" w:right="0" w:firstLine="440"/>
        <w:jc w:val="left"/>
      </w:pPr>
      <w:r>
        <w:rPr>
          <w:b/>
          <w:bCs/>
          <w:color w:val="000000"/>
          <w:spacing w:val="0"/>
          <w:w w:val="100"/>
          <w:position w:val="0"/>
          <w:sz w:val="18"/>
          <w:szCs w:val="18"/>
        </w:rPr>
        <w:t>自</w:t>
      </w:r>
      <w:r>
        <w:rPr>
          <w:b/>
          <w:bCs/>
          <w:color w:val="000000"/>
          <w:spacing w:val="0"/>
          <w:w w:val="100"/>
          <w:position w:val="0"/>
        </w:rPr>
        <w:t>2020</w:t>
      </w:r>
      <w:r>
        <w:rPr>
          <w:b/>
          <w:bCs/>
          <w:color w:val="000000"/>
          <w:spacing w:val="0"/>
          <w:w w:val="100"/>
          <w:position w:val="0"/>
          <w:sz w:val="18"/>
          <w:szCs w:val="18"/>
        </w:rPr>
        <w:t>年</w:t>
      </w:r>
      <w:r>
        <w:rPr>
          <w:b/>
          <w:bCs/>
          <w:color w:val="000000"/>
          <w:spacing w:val="0"/>
          <w:w w:val="100"/>
          <w:position w:val="0"/>
        </w:rPr>
        <w:t>1</w:t>
      </w:r>
      <w:r>
        <w:rPr>
          <w:b/>
          <w:bCs/>
          <w:color w:val="000000"/>
          <w:spacing w:val="0"/>
          <w:w w:val="100"/>
          <w:position w:val="0"/>
          <w:sz w:val="18"/>
          <w:szCs w:val="18"/>
        </w:rPr>
        <w:t>月</w:t>
      </w:r>
      <w:r>
        <w:rPr>
          <w:b/>
          <w:bCs/>
          <w:color w:val="000000"/>
          <w:spacing w:val="0"/>
          <w:w w:val="100"/>
          <w:position w:val="0"/>
        </w:rPr>
        <w:t>1</w:t>
      </w:r>
      <w:r>
        <w:rPr>
          <w:b/>
          <w:bCs/>
          <w:color w:val="000000"/>
          <w:spacing w:val="0"/>
          <w:w w:val="100"/>
          <w:position w:val="0"/>
          <w:sz w:val="18"/>
          <w:szCs w:val="18"/>
        </w:rPr>
        <w:t>日起的会计政策</w:t>
      </w:r>
    </w:p>
    <w:p>
      <w:pPr>
        <w:pStyle w:val="Style20"/>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职工薪酬</w:t>
      </w:r>
      <w:bookmarkEnd w:id="1295"/>
      <w:bookmarkEnd w:id="1296"/>
      <w:bookmarkEnd w:id="1298"/>
    </w:p>
    <w:p>
      <w:pPr>
        <w:pStyle w:val="Style2"/>
        <w:keepNext w:val="0"/>
        <w:keepLines w:val="0"/>
        <w:widowControl w:val="0"/>
        <w:numPr>
          <w:ilvl w:val="0"/>
          <w:numId w:val="79"/>
        </w:numPr>
        <w:shd w:val="clear" w:color="auto" w:fill="auto"/>
        <w:tabs>
          <w:tab w:pos="741" w:val="left"/>
        </w:tabs>
        <w:bidi w:val="0"/>
        <w:spacing w:before="0" w:after="140" w:line="240" w:lineRule="auto"/>
        <w:ind w:left="0" w:right="0" w:firstLine="0"/>
        <w:jc w:val="left"/>
        <w:rPr>
          <w:sz w:val="20"/>
          <w:szCs w:val="20"/>
        </w:rPr>
      </w:pPr>
      <w:bookmarkStart w:id="1299" w:name="bookmark1299"/>
      <w:bookmarkEnd w:id="1299"/>
      <w:r>
        <w:rPr>
          <w:b/>
          <w:bCs/>
          <w:color w:val="000000"/>
          <w:spacing w:val="0"/>
          <w:w w:val="100"/>
          <w:position w:val="0"/>
          <w:sz w:val="20"/>
          <w:szCs w:val="20"/>
        </w:rPr>
        <w:t>.</w:t>
        <w:tab/>
      </w:r>
      <w:r>
        <w:rPr>
          <w:b/>
          <w:bCs/>
          <w:color w:val="000000"/>
          <w:spacing w:val="0"/>
          <w:w w:val="100"/>
          <w:position w:val="0"/>
          <w:sz w:val="20"/>
          <w:szCs w:val="20"/>
        </w:rPr>
        <w:t>短期薪酬的会计处理方法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 期损益或相关资产成本。</w:t>
      </w:r>
    </w:p>
    <w:p>
      <w:pPr>
        <w:pStyle w:val="Style20"/>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20"/>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62"/>
        <w:keepNext/>
        <w:keepLines/>
        <w:widowControl w:val="0"/>
        <w:shd w:val="clear" w:color="auto" w:fill="auto"/>
        <w:tabs>
          <w:tab w:pos="422" w:val="left"/>
          <w:tab w:pos="809" w:val="left"/>
        </w:tabs>
        <w:bidi w:val="0"/>
        <w:spacing w:before="0" w:after="40" w:line="469" w:lineRule="exact"/>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color w:val="000000"/>
          <w:spacing w:val="0"/>
          <w:w w:val="100"/>
          <w:position w:val="0"/>
        </w:rPr>
        <w:t>2）</w:t>
        <w:tab/>
        <w:t>.</w:t>
        <w:tab/>
      </w:r>
      <w:r>
        <w:rPr>
          <w:color w:val="000000"/>
          <w:spacing w:val="0"/>
          <w:w w:val="100"/>
          <w:position w:val="0"/>
        </w:rPr>
        <w:t>离职后福利的会计处理方法</w:t>
      </w:r>
      <w:bookmarkEnd w:id="1300"/>
      <w:bookmarkEnd w:id="1301"/>
      <w:bookmarkEnd w:id="1303"/>
    </w:p>
    <w:p>
      <w:pPr>
        <w:pStyle w:val="Style20"/>
        <w:keepNext w:val="0"/>
        <w:keepLines w:val="0"/>
        <w:widowControl w:val="0"/>
        <w:shd w:val="clear" w:color="auto" w:fill="auto"/>
        <w:tabs>
          <w:tab w:pos="809" w:val="left"/>
        </w:tabs>
        <w:bidi w:val="0"/>
        <w:spacing w:before="0" w:after="0" w:line="469"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tabs>
          <w:tab w:pos="809" w:val="left"/>
        </w:tabs>
        <w:bidi w:val="0"/>
        <w:spacing w:before="0" w:after="0" w:line="469" w:lineRule="exact"/>
        <w:ind w:left="0" w:right="0" w:firstLine="440"/>
        <w:jc w:val="both"/>
      </w:pPr>
      <w:bookmarkStart w:id="1304" w:name="bookmark1304"/>
      <w:r>
        <w:rPr>
          <w:color w:val="000000"/>
          <w:spacing w:val="0"/>
          <w:w w:val="100"/>
          <w:position w:val="0"/>
          <w:sz w:val="18"/>
          <w:szCs w:val="18"/>
        </w:rPr>
        <w:t>a</w:t>
      </w:r>
      <w:bookmarkEnd w:id="1304"/>
      <w:r>
        <w:rPr>
          <w:color w:val="000000"/>
          <w:spacing w:val="0"/>
          <w:w w:val="100"/>
          <w:position w:val="0"/>
          <w:sz w:val="18"/>
          <w:szCs w:val="18"/>
        </w:rPr>
        <w:t>）</w:t>
        <w:tab/>
      </w:r>
      <w:r>
        <w:rPr>
          <w:color w:val="000000"/>
          <w:spacing w:val="0"/>
          <w:w w:val="100"/>
          <w:position w:val="0"/>
        </w:rPr>
        <w:t>设定提存计划</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或相关资产成本。此外，本公司还参与了由国家相关部门批准的企业年金计划/补充养老保险基金。 本公司按职工工资总额的一定比例向年金计划/当地社会保险机构缴费，相应支出计入当期损益或 相关资产成本。</w:t>
      </w:r>
    </w:p>
    <w:p>
      <w:pPr>
        <w:pStyle w:val="Style20"/>
        <w:keepNext w:val="0"/>
        <w:keepLines w:val="0"/>
        <w:widowControl w:val="0"/>
        <w:shd w:val="clear" w:color="auto" w:fill="auto"/>
        <w:tabs>
          <w:tab w:pos="809" w:val="left"/>
        </w:tabs>
        <w:bidi w:val="0"/>
        <w:spacing w:before="0" w:after="0" w:line="469" w:lineRule="exact"/>
        <w:ind w:left="0" w:right="0" w:firstLine="440"/>
        <w:jc w:val="both"/>
      </w:pPr>
      <w:bookmarkStart w:id="1305" w:name="bookmark1305"/>
      <w:r>
        <w:rPr>
          <w:color w:val="000000"/>
          <w:spacing w:val="0"/>
          <w:w w:val="100"/>
          <w:position w:val="0"/>
          <w:sz w:val="18"/>
          <w:szCs w:val="18"/>
        </w:rPr>
        <w:t>b</w:t>
      </w:r>
      <w:bookmarkEnd w:id="1305"/>
      <w:r>
        <w:rPr>
          <w:color w:val="000000"/>
          <w:spacing w:val="0"/>
          <w:w w:val="100"/>
          <w:position w:val="0"/>
          <w:sz w:val="18"/>
          <w:szCs w:val="18"/>
        </w:rPr>
        <w:t>）</w:t>
        <w:tab/>
      </w:r>
      <w:r>
        <w:rPr>
          <w:color w:val="000000"/>
          <w:spacing w:val="0"/>
          <w:w w:val="100"/>
          <w:position w:val="0"/>
        </w:rPr>
        <w:t>设定受益计划</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20"/>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在设定受益计划结算时，按在结算日确定的设定受益计划义务现值和结算价格两者的差额， 确认结算利得或损失。</w:t>
      </w:r>
    </w:p>
    <w:p>
      <w:pPr>
        <w:pStyle w:val="Style62"/>
        <w:keepNext/>
        <w:keepLines/>
        <w:widowControl w:val="0"/>
        <w:shd w:val="clear" w:color="auto" w:fill="auto"/>
        <w:tabs>
          <w:tab w:pos="422" w:val="left"/>
          <w:tab w:pos="809" w:val="left"/>
        </w:tabs>
        <w:bidi w:val="0"/>
        <w:spacing w:before="0" w:after="14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3）</w:t>
        <w:tab/>
        <w:t>.</w:t>
        <w:tab/>
      </w:r>
      <w:r>
        <w:rPr>
          <w:color w:val="000000"/>
          <w:spacing w:val="0"/>
          <w:w w:val="100"/>
          <w:position w:val="0"/>
        </w:rPr>
        <w:t>辞退福利的会计处理方法</w:t>
      </w:r>
      <w:bookmarkEnd w:id="1306"/>
      <w:bookmarkEnd w:id="1307"/>
      <w:bookmarkEnd w:id="130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00" w:line="470" w:lineRule="exact"/>
        <w:ind w:left="0" w:right="0" w:firstLine="440"/>
        <w:jc w:val="both"/>
        <w:rPr>
          <w:sz w:val="20"/>
          <w:szCs w:val="20"/>
        </w:rPr>
      </w:pPr>
      <w:r>
        <w:rPr>
          <w:color w:val="000000"/>
          <w:spacing w:val="0"/>
          <w:w w:val="100"/>
          <w:position w:val="0"/>
          <w:sz w:val="20"/>
          <w:szCs w:val="20"/>
        </w:rPr>
        <w:t>本公司向职工提供辞退福利的，在下列两者孰早日确认辞退福利产生的职工薪酬负债， 并计入当期损益：公司不能单方面撤回因解除劳动关系计划或裁减建议所提供的辞退福利时; 公司确认与涉及支付辞退福利的重组相关的成本或费用时。</w:t>
      </w:r>
    </w:p>
    <w:p>
      <w:pPr>
        <w:pStyle w:val="Style62"/>
        <w:keepNext/>
        <w:keepLines/>
        <w:widowControl w:val="0"/>
        <w:numPr>
          <w:ilvl w:val="0"/>
          <w:numId w:val="69"/>
        </w:numPr>
        <w:shd w:val="clear" w:color="auto" w:fill="auto"/>
        <w:tabs>
          <w:tab w:pos="806" w:val="left"/>
        </w:tabs>
        <w:bidi w:val="0"/>
        <w:spacing w:before="0" w:after="14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w:t>
        <w:tab/>
      </w:r>
      <w:r>
        <w:rPr>
          <w:color w:val="000000"/>
          <w:spacing w:val="0"/>
          <w:w w:val="100"/>
          <w:position w:val="0"/>
        </w:rPr>
        <w:t>其他长期职工福利的会计处理方法</w:t>
      </w:r>
      <w:bookmarkEnd w:id="1310"/>
      <w:bookmarkEnd w:id="1311"/>
      <w:bookmarkEnd w:id="1313"/>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租赁负债</w:t>
      </w:r>
      <w:bookmarkEnd w:id="1314"/>
      <w:bookmarkEnd w:id="1315"/>
      <w:bookmarkEnd w:id="1317"/>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预计负债</w:t>
      </w:r>
      <w:bookmarkEnd w:id="1318"/>
      <w:bookmarkEnd w:id="1319"/>
      <w:bookmarkEnd w:id="1321"/>
    </w:p>
    <w:p>
      <w:pPr>
        <w:pStyle w:val="Style20"/>
        <w:keepNext w:val="0"/>
        <w:keepLines w:val="0"/>
        <w:widowControl w:val="0"/>
        <w:shd w:val="clear" w:color="auto" w:fill="auto"/>
        <w:tabs>
          <w:tab w:pos="806"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与或有事项相关的义务同时满足下列条件时，本公司将其确认为预计负债：</w:t>
      </w:r>
    </w:p>
    <w:p>
      <w:pPr>
        <w:pStyle w:val="Style20"/>
        <w:keepNext w:val="0"/>
        <w:keepLines w:val="0"/>
        <w:widowControl w:val="0"/>
        <w:numPr>
          <w:ilvl w:val="0"/>
          <w:numId w:val="81"/>
        </w:numPr>
        <w:shd w:val="clear" w:color="auto" w:fill="auto"/>
        <w:tabs>
          <w:tab w:pos="923" w:val="left"/>
        </w:tabs>
        <w:bidi w:val="0"/>
        <w:spacing w:before="0" w:after="0" w:line="474" w:lineRule="exact"/>
        <w:ind w:left="0" w:right="0" w:firstLine="440"/>
        <w:jc w:val="left"/>
      </w:pPr>
      <w:bookmarkStart w:id="1322" w:name="bookmark1322"/>
      <w:bookmarkEnd w:id="1322"/>
      <w:r>
        <w:rPr>
          <w:color w:val="000000"/>
          <w:spacing w:val="0"/>
          <w:w w:val="100"/>
          <w:position w:val="0"/>
        </w:rPr>
        <w:t>该义务是本公司承担的现时义务；</w:t>
      </w:r>
    </w:p>
    <w:p>
      <w:pPr>
        <w:pStyle w:val="Style20"/>
        <w:keepNext w:val="0"/>
        <w:keepLines w:val="0"/>
        <w:widowControl w:val="0"/>
        <w:numPr>
          <w:ilvl w:val="0"/>
          <w:numId w:val="81"/>
        </w:numPr>
        <w:shd w:val="clear" w:color="auto" w:fill="auto"/>
        <w:tabs>
          <w:tab w:pos="923" w:val="left"/>
        </w:tabs>
        <w:bidi w:val="0"/>
        <w:spacing w:before="0" w:after="0" w:line="474" w:lineRule="exact"/>
        <w:ind w:left="0" w:right="0" w:firstLine="440"/>
        <w:jc w:val="left"/>
      </w:pPr>
      <w:bookmarkStart w:id="1323" w:name="bookmark1323"/>
      <w:bookmarkEnd w:id="1323"/>
      <w:r>
        <w:rPr>
          <w:color w:val="000000"/>
          <w:spacing w:val="0"/>
          <w:w w:val="100"/>
          <w:position w:val="0"/>
        </w:rPr>
        <w:t>履行该义务很可能导致经济利益流出本公司；</w:t>
      </w:r>
    </w:p>
    <w:p>
      <w:pPr>
        <w:pStyle w:val="Style20"/>
        <w:keepNext w:val="0"/>
        <w:keepLines w:val="0"/>
        <w:widowControl w:val="0"/>
        <w:numPr>
          <w:ilvl w:val="0"/>
          <w:numId w:val="81"/>
        </w:numPr>
        <w:shd w:val="clear" w:color="auto" w:fill="auto"/>
        <w:tabs>
          <w:tab w:pos="923" w:val="left"/>
        </w:tabs>
        <w:bidi w:val="0"/>
        <w:spacing w:before="0" w:after="0" w:line="474" w:lineRule="exact"/>
        <w:ind w:left="0" w:right="0" w:firstLine="440"/>
        <w:jc w:val="left"/>
      </w:pPr>
      <w:bookmarkStart w:id="1324" w:name="bookmark1324"/>
      <w:bookmarkEnd w:id="1324"/>
      <w:r>
        <w:rPr>
          <w:color w:val="000000"/>
          <w:spacing w:val="0"/>
          <w:w w:val="100"/>
          <w:position w:val="0"/>
        </w:rPr>
        <w:t>该义务的金额能够可靠地计量。</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预计负债按履行相关现时义务所需的支出的最佳估计数进行初始计量。</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在确定最佳估计数时，综合考虑与或有事项有关的风险、不确定性和货币时间价值等因素。 对于货币时间价值影响重大的，通过对相关未来现金流出进行折现后确定最佳估计数。</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所需支出存在一个连续范围，且该范围内各种结果发生的可能性相同的，最佳估计数按照该 范围内的中间值确定；在其他情况下，最佳估计数分别下列情况处理：</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-或有事项涉及单个项目的，按照最可能发生金额确定。</w:t>
      </w:r>
    </w:p>
    <w:p>
      <w:pPr>
        <w:pStyle w:val="Style20"/>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-或有事项涉及多个项目的，按照各种可能结果及相关概率计算确定。</w:t>
      </w:r>
    </w:p>
    <w:p>
      <w:pPr>
        <w:pStyle w:val="Style20"/>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清偿预计负债所需支出全部或部分预期由第三方补偿的，补偿金额在基本确定能够收到时， 作为资产单独确认，确认的补偿金额不超过预计负债的账面价值。</w:t>
      </w:r>
    </w:p>
    <w:p>
      <w:pPr>
        <w:pStyle w:val="Style20"/>
        <w:keepNext w:val="0"/>
        <w:keepLines w:val="0"/>
        <w:widowControl w:val="0"/>
        <w:shd w:val="clear" w:color="auto" w:fill="auto"/>
        <w:bidi w:val="0"/>
        <w:spacing w:before="0" w:after="500" w:line="474" w:lineRule="exact"/>
        <w:ind w:left="0" w:right="0" w:firstLine="440"/>
        <w:jc w:val="both"/>
      </w:pPr>
      <w:r>
        <w:rPr>
          <w:color w:val="000000"/>
          <w:spacing w:val="0"/>
          <w:w w:val="100"/>
          <w:position w:val="0"/>
        </w:rPr>
        <w:t>本公司在资产负债表日对预计负债的账面价值进行复核，有确凿证据表明该账面价值不能反 映当前最佳估计数的，按照当前最佳估计数对该账面价值进行调整。</w:t>
      </w:r>
    </w:p>
    <w:p>
      <w:pPr>
        <w:pStyle w:val="Style17"/>
        <w:keepNext/>
        <w:keepLines/>
        <w:widowControl w:val="0"/>
        <w:numPr>
          <w:ilvl w:val="0"/>
          <w:numId w:val="47"/>
        </w:numPr>
        <w:shd w:val="clear" w:color="auto" w:fill="auto"/>
        <w:tabs>
          <w:tab w:pos="474" w:val="left"/>
        </w:tabs>
        <w:bidi w:val="0"/>
        <w:spacing w:before="0" w:after="14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股份支付</w:t>
      </w:r>
      <w:bookmarkEnd w:id="1325"/>
      <w:bookmarkEnd w:id="1326"/>
      <w:bookmarkEnd w:id="1328"/>
    </w:p>
    <w:p>
      <w:pPr>
        <w:pStyle w:val="Style20"/>
        <w:keepNext w:val="0"/>
        <w:keepLines w:val="0"/>
        <w:widowControl w:val="0"/>
        <w:shd w:val="clear" w:color="auto" w:fill="auto"/>
        <w:tabs>
          <w:tab w:pos="806"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本公司的股份支付是为了获取职工或其他方提供服务而授予权益工具或者承担以权益工具 为基础确定的负债的交易。本公司的股份支付分为以权益结算的股份支付和以现金结算的股份支 付。</w:t>
      </w:r>
    </w:p>
    <w:p>
      <w:pPr>
        <w:pStyle w:val="Style20"/>
        <w:keepNext w:val="0"/>
        <w:keepLines w:val="0"/>
        <w:widowControl w:val="0"/>
        <w:numPr>
          <w:ilvl w:val="0"/>
          <w:numId w:val="83"/>
        </w:numPr>
        <w:shd w:val="clear" w:color="auto" w:fill="auto"/>
        <w:tabs>
          <w:tab w:pos="1237" w:val="left"/>
        </w:tabs>
        <w:bidi w:val="0"/>
        <w:spacing w:before="0" w:after="140" w:line="473" w:lineRule="exact"/>
        <w:ind w:left="0" w:right="0" w:firstLine="440"/>
        <w:jc w:val="left"/>
      </w:pPr>
      <w:bookmarkStart w:id="1329" w:name="bookmark1329"/>
      <w:bookmarkEnd w:id="1329"/>
      <w:r>
        <w:rPr>
          <w:b/>
          <w:bCs/>
          <w:color w:val="000000"/>
          <w:spacing w:val="0"/>
          <w:w w:val="100"/>
          <w:position w:val="0"/>
        </w:rPr>
        <w:t>.</w:t>
        <w:tab/>
      </w:r>
      <w:r>
        <w:rPr>
          <w:b/>
          <w:bCs/>
          <w:color w:val="000000"/>
          <w:spacing w:val="0"/>
          <w:w w:val="100"/>
          <w:position w:val="0"/>
          <w:sz w:val="18"/>
          <w:szCs w:val="18"/>
        </w:rPr>
        <w:t>以权益结算的股份支付及权益工具</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20"/>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新的权益工具，并在新权益工具授予日认定所授予的新权益工具是用于替代被取消的权益工具的, 则以与处理原权益工具条款和条件修改相同的方式，对所授予的替代权益工具进行处理。</w:t>
      </w:r>
    </w:p>
    <w:p>
      <w:pPr>
        <w:pStyle w:val="Style20"/>
        <w:keepNext w:val="0"/>
        <w:keepLines w:val="0"/>
        <w:widowControl w:val="0"/>
        <w:numPr>
          <w:ilvl w:val="0"/>
          <w:numId w:val="83"/>
        </w:numPr>
        <w:shd w:val="clear" w:color="auto" w:fill="auto"/>
        <w:tabs>
          <w:tab w:pos="1198" w:val="left"/>
        </w:tabs>
        <w:bidi w:val="0"/>
        <w:spacing w:before="0" w:after="0" w:line="467" w:lineRule="exact"/>
        <w:ind w:left="0" w:right="0" w:firstLine="440"/>
        <w:jc w:val="both"/>
      </w:pPr>
      <w:bookmarkStart w:id="1330" w:name="bookmark1330"/>
      <w:bookmarkEnd w:id="1330"/>
      <w:r>
        <w:rPr>
          <w:b/>
          <w:bCs/>
          <w:color w:val="000000"/>
          <w:spacing w:val="0"/>
          <w:w w:val="100"/>
          <w:position w:val="0"/>
        </w:rPr>
        <w:t>.</w:t>
        <w:tab/>
      </w:r>
      <w:r>
        <w:rPr>
          <w:b/>
          <w:bCs/>
          <w:color w:val="000000"/>
          <w:spacing w:val="0"/>
          <w:w w:val="100"/>
          <w:position w:val="0"/>
          <w:sz w:val="18"/>
          <w:szCs w:val="18"/>
        </w:rPr>
        <w:t>以现金结算的股份支付及权益工具</w:t>
      </w:r>
    </w:p>
    <w:p>
      <w:pPr>
        <w:pStyle w:val="Style20"/>
        <w:keepNext w:val="0"/>
        <w:keepLines w:val="0"/>
        <w:widowControl w:val="0"/>
        <w:shd w:val="clear" w:color="auto" w:fill="auto"/>
        <w:bidi w:val="0"/>
        <w:spacing w:before="0" w:after="500" w:line="467"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权的股份支付交易，在等待期内的每个资产负债表日，本公司以对可行权情况的最佳估计为基础， 按照本公司承担负债的公允价值，将当期取得的服务计入相关成本或费用，并相应计入负债。在 相关负债结算前的每个资产负债表日以及结算日，对负债的公允价值重新计量，其变动计入当期 损益。</w:t>
      </w:r>
    </w:p>
    <w:p>
      <w:pPr>
        <w:pStyle w:val="Style17"/>
        <w:keepNext/>
        <w:keepLines/>
        <w:widowControl w:val="0"/>
        <w:numPr>
          <w:ilvl w:val="0"/>
          <w:numId w:val="47"/>
        </w:numPr>
        <w:shd w:val="clear" w:color="auto" w:fill="auto"/>
        <w:tabs>
          <w:tab w:pos="451" w:val="left"/>
        </w:tabs>
        <w:bidi w:val="0"/>
        <w:spacing w:before="0" w:after="14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优先股、永续债等其他金融工具</w:t>
      </w:r>
      <w:bookmarkEnd w:id="1331"/>
      <w:bookmarkEnd w:id="1332"/>
      <w:bookmarkEnd w:id="1334"/>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tabs>
          <w:tab w:pos="451" w:val="left"/>
        </w:tabs>
        <w:bidi w:val="0"/>
        <w:spacing w:before="0" w:after="14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收入</w:t>
      </w:r>
      <w:bookmarkEnd w:id="1335"/>
      <w:bookmarkEnd w:id="1336"/>
      <w:bookmarkEnd w:id="1338"/>
    </w:p>
    <w:p>
      <w:pPr>
        <w:pStyle w:val="Style2"/>
        <w:keepNext w:val="0"/>
        <w:keepLines w:val="0"/>
        <w:widowControl w:val="0"/>
        <w:numPr>
          <w:ilvl w:val="0"/>
          <w:numId w:val="85"/>
        </w:numPr>
        <w:shd w:val="clear" w:color="auto" w:fill="auto"/>
        <w:tabs>
          <w:tab w:pos="773" w:val="left"/>
        </w:tabs>
        <w:bidi w:val="0"/>
        <w:spacing w:before="0" w:after="140" w:line="240" w:lineRule="auto"/>
        <w:ind w:left="0" w:right="0" w:firstLine="0"/>
        <w:jc w:val="left"/>
        <w:rPr>
          <w:sz w:val="20"/>
          <w:szCs w:val="20"/>
        </w:rPr>
      </w:pPr>
      <w:bookmarkStart w:id="1339" w:name="bookmark1339"/>
      <w:bookmarkEnd w:id="1339"/>
      <w:r>
        <w:rPr>
          <w:b/>
          <w:bCs/>
          <w:color w:val="000000"/>
          <w:spacing w:val="0"/>
          <w:w w:val="100"/>
          <w:position w:val="0"/>
          <w:sz w:val="20"/>
          <w:szCs w:val="20"/>
        </w:rPr>
        <w:t>.</w:t>
        <w:tab/>
      </w:r>
      <w:r>
        <w:rPr>
          <w:b/>
          <w:bCs/>
          <w:color w:val="000000"/>
          <w:spacing w:val="0"/>
          <w:w w:val="100"/>
          <w:position w:val="0"/>
          <w:sz w:val="20"/>
          <w:szCs w:val="20"/>
        </w:rPr>
        <w:t>收入确认和计量所采用的会计政策</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8"/>
          <w:szCs w:val="18"/>
        </w:rPr>
        <w:t>自</w:t>
      </w:r>
      <w:r>
        <w:rPr>
          <w:b/>
          <w:bCs/>
          <w:color w:val="000000"/>
          <w:spacing w:val="0"/>
          <w:w w:val="100"/>
          <w:position w:val="0"/>
        </w:rPr>
        <w:t>2020</w:t>
      </w:r>
      <w:r>
        <w:rPr>
          <w:b/>
          <w:bCs/>
          <w:color w:val="000000"/>
          <w:spacing w:val="0"/>
          <w:w w:val="100"/>
          <w:position w:val="0"/>
          <w:sz w:val="18"/>
          <w:szCs w:val="18"/>
        </w:rPr>
        <w:t>年</w:t>
      </w:r>
      <w:r>
        <w:rPr>
          <w:b/>
          <w:bCs/>
          <w:color w:val="000000"/>
          <w:spacing w:val="0"/>
          <w:w w:val="100"/>
          <w:position w:val="0"/>
        </w:rPr>
        <w:t>1</w:t>
      </w:r>
      <w:r>
        <w:rPr>
          <w:b/>
          <w:bCs/>
          <w:color w:val="000000"/>
          <w:spacing w:val="0"/>
          <w:w w:val="100"/>
          <w:position w:val="0"/>
          <w:sz w:val="18"/>
          <w:szCs w:val="18"/>
        </w:rPr>
        <w:t>月</w:t>
      </w:r>
      <w:r>
        <w:rPr>
          <w:b/>
          <w:bCs/>
          <w:color w:val="000000"/>
          <w:spacing w:val="0"/>
          <w:w w:val="100"/>
          <w:position w:val="0"/>
        </w:rPr>
        <w:t>1</w:t>
      </w:r>
      <w:r>
        <w:rPr>
          <w:b/>
          <w:bCs/>
          <w:color w:val="000000"/>
          <w:spacing w:val="0"/>
          <w:w w:val="100"/>
          <w:position w:val="0"/>
          <w:sz w:val="18"/>
          <w:szCs w:val="18"/>
        </w:rPr>
        <w:t>日起的会计政策</w:t>
      </w:r>
    </w:p>
    <w:p>
      <w:pPr>
        <w:pStyle w:val="Style20"/>
        <w:keepNext w:val="0"/>
        <w:keepLines w:val="0"/>
        <w:widowControl w:val="0"/>
        <w:shd w:val="clear" w:color="auto" w:fill="auto"/>
        <w:bidi w:val="0"/>
        <w:spacing w:before="0" w:after="140" w:line="467" w:lineRule="exact"/>
        <w:ind w:left="0" w:right="0" w:firstLine="440"/>
        <w:jc w:val="left"/>
      </w:pPr>
      <w:r>
        <w:rPr>
          <w:b/>
          <w:bCs/>
          <w:color w:val="000000"/>
          <w:spacing w:val="0"/>
          <w:w w:val="100"/>
          <w:position w:val="0"/>
        </w:rPr>
        <w:t>a)</w:t>
      </w:r>
      <w:r>
        <w:rPr>
          <w:b/>
          <w:bCs/>
          <w:color w:val="000000"/>
          <w:spacing w:val="0"/>
          <w:w w:val="100"/>
          <w:position w:val="0"/>
          <w:sz w:val="18"/>
          <w:szCs w:val="18"/>
        </w:rPr>
        <w:t>收入确认和计量所采用的会计政策</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•客户在本公司履约的同时即取得并消耗本公司履约所带来的经济利益。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•客户能够控制本公司履约过程中在建的商品。</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•本公司履约过程中所产出的商品具有不可替代用途，且本公司在整个合同期内有权就累计至 今已完成的履约部分收取款项。</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•本公司就该商品或服务享有现时收款权利，即客户就该商品或服务负有现时付款义务。</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•本公司已将该商品的法定所有权转移给客户，即客户已拥有该商品的法定所有权。</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•本公司已将该商品实物转移给客户，即客户已实物占有该商品。</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•本公司已将该商品所有权上的主要风险和报酬转移给客户，即客户已取得该商品所有权上的 主要风险和报酬。</w:t>
      </w:r>
    </w:p>
    <w:p>
      <w:pPr>
        <w:pStyle w:val="Style20"/>
        <w:keepNext w:val="0"/>
        <w:keepLines w:val="0"/>
        <w:widowControl w:val="0"/>
        <w:shd w:val="clear" w:color="auto" w:fill="auto"/>
        <w:bidi w:val="0"/>
        <w:spacing w:before="0" w:after="440" w:line="469" w:lineRule="exact"/>
        <w:ind w:left="0" w:right="0" w:firstLine="420"/>
        <w:jc w:val="left"/>
      </w:pPr>
      <w:r>
        <w:rPr>
          <w:color w:val="000000"/>
          <w:spacing w:val="0"/>
          <w:w w:val="100"/>
          <w:position w:val="0"/>
        </w:rPr>
        <w:t>•客户已接受该商品或服务等。</w:t>
      </w:r>
    </w:p>
    <w:p>
      <w:pPr>
        <w:pStyle w:val="Style20"/>
        <w:keepNext w:val="0"/>
        <w:keepLines w:val="0"/>
        <w:widowControl w:val="0"/>
        <w:shd w:val="clear" w:color="auto" w:fill="auto"/>
        <w:bidi w:val="0"/>
        <w:spacing w:before="0" w:after="0" w:line="469" w:lineRule="exact"/>
        <w:ind w:left="0" w:right="0" w:firstLine="420"/>
        <w:jc w:val="left"/>
      </w:pPr>
      <w:r>
        <w:rPr>
          <w:b/>
          <w:bCs/>
          <w:color w:val="000000"/>
          <w:spacing w:val="0"/>
          <w:w w:val="100"/>
          <w:position w:val="0"/>
        </w:rPr>
        <w:t>2020</w:t>
      </w:r>
      <w:r>
        <w:rPr>
          <w:b/>
          <w:bCs/>
          <w:color w:val="000000"/>
          <w:spacing w:val="0"/>
          <w:w w:val="100"/>
          <w:position w:val="0"/>
          <w:sz w:val="18"/>
          <w:szCs w:val="18"/>
        </w:rPr>
        <w:t>年</w:t>
      </w:r>
      <w:r>
        <w:rPr>
          <w:b/>
          <w:bCs/>
          <w:color w:val="000000"/>
          <w:spacing w:val="0"/>
          <w:w w:val="100"/>
          <w:position w:val="0"/>
        </w:rPr>
        <w:t>1</w:t>
      </w:r>
      <w:r>
        <w:rPr>
          <w:b/>
          <w:bCs/>
          <w:color w:val="000000"/>
          <w:spacing w:val="0"/>
          <w:w w:val="100"/>
          <w:position w:val="0"/>
          <w:sz w:val="18"/>
          <w:szCs w:val="18"/>
        </w:rPr>
        <w:t>月</w:t>
      </w:r>
      <w:r>
        <w:rPr>
          <w:b/>
          <w:bCs/>
          <w:color w:val="000000"/>
          <w:spacing w:val="0"/>
          <w:w w:val="100"/>
          <w:position w:val="0"/>
        </w:rPr>
        <w:t>1</w:t>
      </w:r>
      <w:r>
        <w:rPr>
          <w:b/>
          <w:bCs/>
          <w:color w:val="000000"/>
          <w:spacing w:val="0"/>
          <w:w w:val="100"/>
          <w:position w:val="0"/>
          <w:sz w:val="18"/>
          <w:szCs w:val="18"/>
        </w:rPr>
        <w:t>日前的会计政策</w:t>
      </w:r>
    </w:p>
    <w:p>
      <w:pPr>
        <w:pStyle w:val="Style20"/>
        <w:keepNext w:val="0"/>
        <w:keepLines w:val="0"/>
        <w:widowControl w:val="0"/>
        <w:shd w:val="clear" w:color="auto" w:fill="auto"/>
        <w:tabs>
          <w:tab w:pos="851" w:val="left"/>
        </w:tabs>
        <w:bidi w:val="0"/>
        <w:spacing w:before="0" w:after="0" w:line="469" w:lineRule="exact"/>
        <w:ind w:left="0" w:right="0" w:firstLine="420"/>
        <w:jc w:val="both"/>
      </w:pPr>
      <w:bookmarkStart w:id="1340" w:name="bookmark1340"/>
      <w:r>
        <w:rPr>
          <w:b/>
          <w:bCs/>
          <w:color w:val="000000"/>
          <w:spacing w:val="0"/>
          <w:w w:val="100"/>
          <w:position w:val="0"/>
        </w:rPr>
        <w:t>a</w:t>
      </w:r>
      <w:bookmarkEnd w:id="1340"/>
      <w:r>
        <w:rPr>
          <w:b/>
          <w:bCs/>
          <w:color w:val="000000"/>
          <w:spacing w:val="0"/>
          <w:w w:val="100"/>
          <w:position w:val="0"/>
        </w:rPr>
        <w:t>）</w:t>
        <w:tab/>
      </w:r>
      <w:r>
        <w:rPr>
          <w:b/>
          <w:bCs/>
          <w:color w:val="000000"/>
          <w:spacing w:val="0"/>
          <w:w w:val="100"/>
          <w:position w:val="0"/>
          <w:sz w:val="18"/>
          <w:szCs w:val="18"/>
        </w:rPr>
        <w:t>销售商品收入确认的一般原则</w:t>
      </w:r>
    </w:p>
    <w:p>
      <w:pPr>
        <w:pStyle w:val="Style20"/>
        <w:keepNext w:val="0"/>
        <w:keepLines w:val="0"/>
        <w:widowControl w:val="0"/>
        <w:shd w:val="clear" w:color="auto" w:fill="auto"/>
        <w:tabs>
          <w:tab w:pos="851" w:val="left"/>
        </w:tabs>
        <w:bidi w:val="0"/>
        <w:spacing w:before="0" w:after="0" w:line="469" w:lineRule="exact"/>
        <w:ind w:left="0" w:right="0" w:firstLine="420"/>
        <w:jc w:val="both"/>
      </w:pPr>
      <w:bookmarkStart w:id="1341" w:name="bookmark1341"/>
      <w:r>
        <w:rPr>
          <w:color w:val="000000"/>
          <w:spacing w:val="0"/>
          <w:w w:val="100"/>
          <w:position w:val="0"/>
          <w:sz w:val="18"/>
          <w:szCs w:val="18"/>
        </w:rPr>
        <w:t>i</w:t>
      </w:r>
      <w:bookmarkEnd w:id="1341"/>
      <w:r>
        <w:rPr>
          <w:color w:val="000000"/>
          <w:spacing w:val="0"/>
          <w:w w:val="100"/>
          <w:position w:val="0"/>
        </w:rPr>
        <w:t>、</w:t>
        <w:tab/>
      </w:r>
      <w:r>
        <w:rPr>
          <w:color w:val="000000"/>
          <w:spacing w:val="0"/>
          <w:w w:val="100"/>
          <w:position w:val="0"/>
        </w:rPr>
        <w:t>本公司已将商品所有权上的主要风险和报酬转移给购货方；</w:t>
      </w:r>
    </w:p>
    <w:p>
      <w:pPr>
        <w:pStyle w:val="Style20"/>
        <w:keepNext w:val="0"/>
        <w:keepLines w:val="0"/>
        <w:widowControl w:val="0"/>
        <w:shd w:val="clear" w:color="auto" w:fill="auto"/>
        <w:tabs>
          <w:tab w:pos="904" w:val="left"/>
        </w:tabs>
        <w:bidi w:val="0"/>
        <w:spacing w:before="0" w:after="0" w:line="469" w:lineRule="exact"/>
        <w:ind w:left="860" w:right="0" w:hanging="420"/>
        <w:jc w:val="both"/>
      </w:pPr>
      <w:bookmarkStart w:id="1342" w:name="bookmark1342"/>
      <w:r>
        <w:rPr>
          <w:color w:val="000000"/>
          <w:spacing w:val="0"/>
          <w:w w:val="100"/>
          <w:position w:val="0"/>
          <w:sz w:val="18"/>
          <w:szCs w:val="18"/>
        </w:rPr>
        <w:t>i</w:t>
      </w:r>
      <w:bookmarkEnd w:id="1342"/>
      <w:r>
        <w:rPr>
          <w:color w:val="000000"/>
          <w:spacing w:val="0"/>
          <w:w w:val="100"/>
          <w:position w:val="0"/>
          <w:sz w:val="18"/>
          <w:szCs w:val="18"/>
        </w:rPr>
        <w:t>i</w:t>
      </w:r>
      <w:r>
        <w:rPr>
          <w:color w:val="000000"/>
          <w:spacing w:val="0"/>
          <w:w w:val="100"/>
          <w:position w:val="0"/>
        </w:rPr>
        <w:t>、</w:t>
        <w:tab/>
      </w:r>
      <w:r>
        <w:rPr>
          <w:color w:val="000000"/>
          <w:spacing w:val="0"/>
          <w:w w:val="100"/>
          <w:position w:val="0"/>
        </w:rPr>
        <w:t>本公司既没有保留通常与所有权相联系的继续管理权，也没有对已售出的商品实施有效 控制；</w:t>
      </w:r>
    </w:p>
    <w:p>
      <w:pPr>
        <w:pStyle w:val="Style20"/>
        <w:keepNext w:val="0"/>
        <w:keepLines w:val="0"/>
        <w:widowControl w:val="0"/>
        <w:shd w:val="clear" w:color="auto" w:fill="auto"/>
        <w:tabs>
          <w:tab w:pos="990" w:val="left"/>
        </w:tabs>
        <w:bidi w:val="0"/>
        <w:spacing w:before="0" w:after="0" w:line="469" w:lineRule="exact"/>
        <w:ind w:left="0" w:right="0" w:firstLine="420"/>
        <w:jc w:val="left"/>
      </w:pPr>
      <w:bookmarkStart w:id="1343" w:name="bookmark1343"/>
      <w:r>
        <w:rPr>
          <w:color w:val="000000"/>
          <w:spacing w:val="0"/>
          <w:w w:val="100"/>
          <w:position w:val="0"/>
          <w:sz w:val="18"/>
          <w:szCs w:val="18"/>
        </w:rPr>
        <w:t>i</w:t>
      </w:r>
      <w:bookmarkEnd w:id="1343"/>
      <w:r>
        <w:rPr>
          <w:color w:val="000000"/>
          <w:spacing w:val="0"/>
          <w:w w:val="100"/>
          <w:position w:val="0"/>
          <w:sz w:val="18"/>
          <w:szCs w:val="18"/>
        </w:rPr>
        <w:t>ii</w:t>
      </w:r>
      <w:r>
        <w:rPr>
          <w:color w:val="000000"/>
          <w:spacing w:val="0"/>
          <w:w w:val="100"/>
          <w:position w:val="0"/>
        </w:rPr>
        <w:t>、</w:t>
        <w:tab/>
      </w:r>
      <w:r>
        <w:rPr>
          <w:color w:val="000000"/>
          <w:spacing w:val="0"/>
          <w:w w:val="100"/>
          <w:position w:val="0"/>
        </w:rPr>
        <w:t>收入的金额能够可靠地计量；</w:t>
      </w:r>
    </w:p>
    <w:p>
      <w:pPr>
        <w:pStyle w:val="Style20"/>
        <w:keepNext w:val="0"/>
        <w:keepLines w:val="0"/>
        <w:widowControl w:val="0"/>
        <w:shd w:val="clear" w:color="auto" w:fill="auto"/>
        <w:tabs>
          <w:tab w:pos="990" w:val="left"/>
        </w:tabs>
        <w:bidi w:val="0"/>
        <w:spacing w:before="0" w:after="0" w:line="469" w:lineRule="exact"/>
        <w:ind w:left="0" w:right="0" w:firstLine="420"/>
        <w:jc w:val="left"/>
      </w:pPr>
      <w:bookmarkStart w:id="1344" w:name="bookmark1344"/>
      <w:r>
        <w:rPr>
          <w:color w:val="000000"/>
          <w:spacing w:val="0"/>
          <w:w w:val="100"/>
          <w:position w:val="0"/>
          <w:sz w:val="18"/>
          <w:szCs w:val="18"/>
        </w:rPr>
        <w:t>i</w:t>
      </w:r>
      <w:bookmarkEnd w:id="1344"/>
      <w:r>
        <w:rPr>
          <w:color w:val="000000"/>
          <w:spacing w:val="0"/>
          <w:w w:val="100"/>
          <w:position w:val="0"/>
          <w:sz w:val="18"/>
          <w:szCs w:val="18"/>
        </w:rPr>
        <w:t>v</w:t>
      </w:r>
      <w:r>
        <w:rPr>
          <w:color w:val="000000"/>
          <w:spacing w:val="0"/>
          <w:w w:val="100"/>
          <w:position w:val="0"/>
        </w:rPr>
        <w:t>、</w:t>
        <w:tab/>
      </w:r>
      <w:r>
        <w:rPr>
          <w:color w:val="000000"/>
          <w:spacing w:val="0"/>
          <w:w w:val="100"/>
          <w:position w:val="0"/>
        </w:rPr>
        <w:t>相关的经济利益很可能流入本公司；</w:t>
      </w:r>
    </w:p>
    <w:p>
      <w:pPr>
        <w:pStyle w:val="Style20"/>
        <w:keepNext w:val="0"/>
        <w:keepLines w:val="0"/>
        <w:widowControl w:val="0"/>
        <w:shd w:val="clear" w:color="auto" w:fill="auto"/>
        <w:bidi w:val="0"/>
        <w:spacing w:before="0" w:after="0" w:line="469" w:lineRule="exact"/>
        <w:ind w:left="0" w:right="0" w:firstLine="420"/>
        <w:jc w:val="left"/>
      </w:pPr>
      <w:r>
        <w:rPr>
          <w:color w:val="000000"/>
          <w:spacing w:val="0"/>
          <w:w w:val="100"/>
          <w:position w:val="0"/>
          <w:sz w:val="18"/>
          <w:szCs w:val="18"/>
        </w:rPr>
        <w:t>V</w:t>
      </w:r>
      <w:r>
        <w:rPr>
          <w:color w:val="000000"/>
          <w:spacing w:val="0"/>
          <w:w w:val="100"/>
          <w:position w:val="0"/>
        </w:rPr>
        <w:t>、相关的、已发生或将发生的成本能够可靠地计量。</w:t>
      </w:r>
    </w:p>
    <w:p>
      <w:pPr>
        <w:pStyle w:val="Style20"/>
        <w:keepNext w:val="0"/>
        <w:keepLines w:val="0"/>
        <w:widowControl w:val="0"/>
        <w:shd w:val="clear" w:color="auto" w:fill="auto"/>
        <w:tabs>
          <w:tab w:pos="851" w:val="left"/>
        </w:tabs>
        <w:bidi w:val="0"/>
        <w:spacing w:before="0" w:after="0" w:line="469" w:lineRule="exact"/>
        <w:ind w:left="0" w:right="0" w:firstLine="420"/>
        <w:jc w:val="both"/>
      </w:pPr>
      <w:bookmarkStart w:id="1345" w:name="bookmark1345"/>
      <w:r>
        <w:rPr>
          <w:b/>
          <w:bCs/>
          <w:color w:val="000000"/>
          <w:spacing w:val="0"/>
          <w:w w:val="100"/>
          <w:position w:val="0"/>
        </w:rPr>
        <w:t>b</w:t>
      </w:r>
      <w:bookmarkEnd w:id="1345"/>
      <w:r>
        <w:rPr>
          <w:b/>
          <w:bCs/>
          <w:color w:val="000000"/>
          <w:spacing w:val="0"/>
          <w:w w:val="100"/>
          <w:position w:val="0"/>
        </w:rPr>
        <w:t>）</w:t>
        <w:tab/>
      </w:r>
      <w:r>
        <w:rPr>
          <w:b/>
          <w:bCs/>
          <w:color w:val="000000"/>
          <w:spacing w:val="0"/>
          <w:w w:val="100"/>
          <w:position w:val="0"/>
          <w:sz w:val="18"/>
          <w:szCs w:val="18"/>
        </w:rPr>
        <w:t>提供劳务收入确认的一般原则</w:t>
      </w:r>
    </w:p>
    <w:p>
      <w:pPr>
        <w:pStyle w:val="Style20"/>
        <w:keepNext w:val="0"/>
        <w:keepLines w:val="0"/>
        <w:widowControl w:val="0"/>
        <w:shd w:val="clear" w:color="auto" w:fill="auto"/>
        <w:tabs>
          <w:tab w:pos="851" w:val="left"/>
        </w:tabs>
        <w:bidi w:val="0"/>
        <w:spacing w:before="0" w:after="0" w:line="469" w:lineRule="exact"/>
        <w:ind w:left="420" w:right="0" w:firstLine="20"/>
        <w:jc w:val="both"/>
      </w:pPr>
      <w:bookmarkStart w:id="1346" w:name="bookmark1346"/>
      <w:r>
        <w:rPr>
          <w:color w:val="000000"/>
          <w:spacing w:val="0"/>
          <w:w w:val="100"/>
          <w:position w:val="0"/>
          <w:sz w:val="18"/>
          <w:szCs w:val="18"/>
        </w:rPr>
        <w:t>i</w:t>
      </w:r>
      <w:bookmarkEnd w:id="1346"/>
      <w:r>
        <w:rPr>
          <w:color w:val="000000"/>
          <w:spacing w:val="0"/>
          <w:w w:val="100"/>
          <w:position w:val="0"/>
        </w:rPr>
        <w:t>、</w:t>
        <w:tab/>
      </w:r>
      <w:r>
        <w:rPr>
          <w:color w:val="000000"/>
          <w:spacing w:val="0"/>
          <w:w w:val="100"/>
          <w:position w:val="0"/>
        </w:rPr>
        <w:t>在资产负债表日提供劳务交易的结果能够可靠估计的，采用完工百分比法确认提供劳务 收入。提供劳务交易的完工进度，依据已完工作的测量确定。按照已收或应收的合同或协议 价款确定提供劳务收入总额，但已收或应收的合同或协议价款不公允的除外。资产负债表日 按照提供劳务收入总额乘以完工进度扣除以前会计期间累计已确认提供劳务收入后的金额， 确认当期提供劳务收入；同时，按照提供劳务估计总成本乘以完工进度扣除以前会计期间累 计已确认劳务成本后的金额，结转当期劳务成本。</w:t>
      </w:r>
    </w:p>
    <w:p>
      <w:pPr>
        <w:pStyle w:val="Style20"/>
        <w:keepNext w:val="0"/>
        <w:keepLines w:val="0"/>
        <w:widowControl w:val="0"/>
        <w:shd w:val="clear" w:color="auto" w:fill="auto"/>
        <w:tabs>
          <w:tab w:pos="898" w:val="left"/>
        </w:tabs>
        <w:bidi w:val="0"/>
        <w:spacing w:before="0" w:after="0" w:line="469" w:lineRule="exact"/>
        <w:ind w:left="420" w:right="0" w:firstLine="20"/>
        <w:jc w:val="both"/>
      </w:pPr>
      <w:bookmarkStart w:id="1347" w:name="bookmark1347"/>
      <w:r>
        <w:rPr>
          <w:color w:val="000000"/>
          <w:spacing w:val="0"/>
          <w:w w:val="100"/>
          <w:position w:val="0"/>
          <w:sz w:val="18"/>
          <w:szCs w:val="18"/>
        </w:rPr>
        <w:t>i</w:t>
      </w:r>
      <w:bookmarkEnd w:id="1347"/>
      <w:r>
        <w:rPr>
          <w:color w:val="000000"/>
          <w:spacing w:val="0"/>
          <w:w w:val="100"/>
          <w:position w:val="0"/>
          <w:sz w:val="18"/>
          <w:szCs w:val="18"/>
        </w:rPr>
        <w:t>i</w:t>
      </w:r>
      <w:r>
        <w:rPr>
          <w:color w:val="000000"/>
          <w:spacing w:val="0"/>
          <w:w w:val="100"/>
          <w:position w:val="0"/>
        </w:rPr>
        <w:t>、</w:t>
        <w:tab/>
      </w:r>
      <w:r>
        <w:rPr>
          <w:color w:val="000000"/>
          <w:spacing w:val="0"/>
          <w:w w:val="100"/>
          <w:position w:val="0"/>
        </w:rPr>
        <w:t>在资产负债表日提供劳务交易结果不能够可靠估计的，分别下列情况处理：已经发生的 劳务成本预计能够得到补偿的，按照已经发生的劳务成本金额确认提供劳务收入，并按相同 金额结转劳务成本。已经发生的劳务成本预计不能够得到补偿的，将已经发生的劳务成本计 入当期损益，不确认提供劳务收入。</w:t>
      </w:r>
    </w:p>
    <w:p>
      <w:pPr>
        <w:pStyle w:val="Style20"/>
        <w:keepNext w:val="0"/>
        <w:keepLines w:val="0"/>
        <w:widowControl w:val="0"/>
        <w:shd w:val="clear" w:color="auto" w:fill="auto"/>
        <w:tabs>
          <w:tab w:pos="851" w:val="left"/>
        </w:tabs>
        <w:bidi w:val="0"/>
        <w:spacing w:before="0" w:after="0" w:line="469" w:lineRule="exact"/>
        <w:ind w:left="420" w:right="0" w:firstLine="20"/>
        <w:jc w:val="both"/>
      </w:pPr>
      <w:bookmarkStart w:id="1348" w:name="bookmark1348"/>
      <w:r>
        <w:rPr>
          <w:b/>
          <w:bCs/>
          <w:color w:val="000000"/>
          <w:spacing w:val="0"/>
          <w:w w:val="100"/>
          <w:position w:val="0"/>
        </w:rPr>
        <w:t>c</w:t>
      </w:r>
      <w:bookmarkEnd w:id="1348"/>
      <w:r>
        <w:rPr>
          <w:b/>
          <w:bCs/>
          <w:color w:val="000000"/>
          <w:spacing w:val="0"/>
          <w:w w:val="100"/>
          <w:position w:val="0"/>
        </w:rPr>
        <w:t>）</w:t>
        <w:tab/>
      </w:r>
      <w:r>
        <w:rPr>
          <w:b/>
          <w:bCs/>
          <w:color w:val="000000"/>
          <w:spacing w:val="0"/>
          <w:w w:val="100"/>
          <w:position w:val="0"/>
          <w:sz w:val="18"/>
          <w:szCs w:val="18"/>
        </w:rPr>
        <w:t>具体原则</w:t>
      </w:r>
    </w:p>
    <w:p>
      <w:pPr>
        <w:pStyle w:val="Style20"/>
        <w:keepNext w:val="0"/>
        <w:keepLines w:val="0"/>
        <w:widowControl w:val="0"/>
        <w:shd w:val="clear" w:color="auto" w:fill="auto"/>
        <w:bidi w:val="0"/>
        <w:spacing w:before="0" w:after="0" w:line="409" w:lineRule="exact"/>
        <w:ind w:left="420" w:right="0" w:firstLine="20"/>
        <w:jc w:val="both"/>
      </w:pPr>
      <w:r>
        <w:rPr>
          <w:color w:val="000000"/>
          <w:spacing w:val="0"/>
          <w:w w:val="100"/>
          <w:position w:val="0"/>
          <w:sz w:val="18"/>
          <w:szCs w:val="18"/>
        </w:rPr>
        <w:t>IT</w:t>
      </w:r>
      <w:r>
        <w:rPr>
          <w:color w:val="000000"/>
          <w:spacing w:val="0"/>
          <w:w w:val="100"/>
          <w:position w:val="0"/>
        </w:rPr>
        <w:t>解决方案：</w:t>
      </w:r>
    </w:p>
    <w:p>
      <w:pPr>
        <w:pStyle w:val="Style20"/>
        <w:keepNext w:val="0"/>
        <w:keepLines w:val="0"/>
        <w:widowControl w:val="0"/>
        <w:shd w:val="clear" w:color="auto" w:fill="auto"/>
        <w:bidi w:val="0"/>
        <w:spacing w:before="0" w:after="0" w:line="409" w:lineRule="exact"/>
        <w:ind w:left="420" w:right="0" w:firstLine="20"/>
        <w:jc w:val="both"/>
      </w:pPr>
      <w:r>
        <w:rPr>
          <w:color w:val="000000"/>
          <w:spacing w:val="0"/>
          <w:w w:val="100"/>
          <w:position w:val="0"/>
        </w:rPr>
        <w:t>提供主要基于服务价值定价（定制开发）的收入在开发项目实施完成并经对方验收合格后确 认收入。</w:t>
      </w:r>
    </w:p>
    <w:p>
      <w:pPr>
        <w:pStyle w:val="Style20"/>
        <w:keepNext w:val="0"/>
        <w:keepLines w:val="0"/>
        <w:widowControl w:val="0"/>
        <w:shd w:val="clear" w:color="auto" w:fill="auto"/>
        <w:bidi w:val="0"/>
        <w:spacing w:before="0" w:after="0" w:line="409" w:lineRule="exact"/>
        <w:ind w:left="420" w:right="0" w:firstLine="20"/>
        <w:jc w:val="both"/>
      </w:pPr>
      <w:r>
        <w:rPr>
          <w:color w:val="000000"/>
          <w:spacing w:val="0"/>
          <w:w w:val="100"/>
          <w:position w:val="0"/>
        </w:rPr>
        <w:t>提供主要基于服务工作量定价（定量开发）的收入包含软件项目开发类型及人员技术服务类 型，其中：软件项目开发类型的定量开发收入按照合同约定服务已经提供，按经验收的工作 量（客户考核以工作成果是否满足合同约定为依据）及合同约定的单价计算确认收入；人员 技术服务类型的定量开发收入按照合同约定服务已经提供，按经确认的工作量（客户考核以 人员具体工作表现为依据）及合同约定的单价计算确认收入。</w:t>
      </w:r>
    </w:p>
    <w:p>
      <w:pPr>
        <w:pStyle w:val="Style20"/>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IT</w:t>
      </w:r>
      <w:r>
        <w:rPr>
          <w:color w:val="000000"/>
          <w:spacing w:val="0"/>
          <w:w w:val="100"/>
          <w:position w:val="0"/>
        </w:rPr>
        <w:t>运维服务：</w:t>
      </w:r>
    </w:p>
    <w:p>
      <w:pPr>
        <w:pStyle w:val="Style20"/>
        <w:keepNext w:val="0"/>
        <w:keepLines w:val="0"/>
        <w:widowControl w:val="0"/>
        <w:shd w:val="clear" w:color="auto" w:fill="auto"/>
        <w:bidi w:val="0"/>
        <w:spacing w:before="0" w:after="0" w:line="413" w:lineRule="exact"/>
        <w:ind w:left="440" w:right="0" w:firstLine="0"/>
        <w:jc w:val="both"/>
      </w:pPr>
      <w:r>
        <w:rPr>
          <w:color w:val="000000"/>
          <w:spacing w:val="0"/>
          <w:w w:val="100"/>
          <w:position w:val="0"/>
        </w:rPr>
        <w:t>提供主要基于服务期间定价的开发的收入按照合同约定服务已经提供，在合同约定的服务期 限内，按期间进度(直线法)确认相关的服务收入。</w:t>
      </w:r>
    </w:p>
    <w:p>
      <w:pPr>
        <w:pStyle w:val="Style20"/>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软件分包服务：</w:t>
      </w:r>
    </w:p>
    <w:p>
      <w:pPr>
        <w:pStyle w:val="Style20"/>
        <w:keepNext w:val="0"/>
        <w:keepLines w:val="0"/>
        <w:widowControl w:val="0"/>
        <w:shd w:val="clear" w:color="auto" w:fill="auto"/>
        <w:bidi w:val="0"/>
        <w:spacing w:before="0" w:after="680" w:line="475" w:lineRule="exact"/>
        <w:ind w:left="440" w:right="0" w:firstLine="420"/>
        <w:jc w:val="both"/>
      </w:pPr>
      <w:r>
        <w:rPr>
          <w:color w:val="000000"/>
          <w:spacing w:val="0"/>
          <w:w w:val="100"/>
          <w:position w:val="0"/>
        </w:rPr>
        <w:t>公司根据合同的约定，按照在提供相应外包工作量并经客户确认后，确认对应工作量劳 务的收入。</w:t>
      </w:r>
    </w:p>
    <w:p>
      <w:pPr>
        <w:pStyle w:val="Style62"/>
        <w:keepNext/>
        <w:keepLines/>
        <w:widowControl w:val="0"/>
        <w:numPr>
          <w:ilvl w:val="0"/>
          <w:numId w:val="85"/>
        </w:numPr>
        <w:shd w:val="clear" w:color="auto" w:fill="auto"/>
        <w:tabs>
          <w:tab w:pos="746" w:val="left"/>
        </w:tabs>
        <w:bidi w:val="0"/>
        <w:spacing w:before="0" w:after="140" w:line="240" w:lineRule="auto"/>
        <w:ind w:left="0" w:right="0" w:firstLine="0"/>
        <w:jc w:val="both"/>
      </w:pPr>
      <w:bookmarkStart w:id="1349" w:name="bookmark1349"/>
      <w:bookmarkStart w:id="1350" w:name="bookmark1350"/>
      <w:bookmarkStart w:id="1351" w:name="bookmark1351"/>
      <w:bookmarkStart w:id="1352" w:name="bookmark1352"/>
      <w:bookmarkEnd w:id="1351"/>
      <w:r>
        <w:rPr>
          <w:color w:val="000000"/>
          <w:spacing w:val="0"/>
          <w:w w:val="100"/>
          <w:position w:val="0"/>
        </w:rPr>
        <w:t>.</w:t>
        <w:tab/>
      </w:r>
      <w:r>
        <w:rPr>
          <w:color w:val="000000"/>
          <w:spacing w:val="0"/>
          <w:w w:val="100"/>
          <w:position w:val="0"/>
        </w:rPr>
        <w:t>同类业务采用不同经营模式导致收入确认会计政策存在差异的情况</w:t>
      </w:r>
      <w:bookmarkEnd w:id="1349"/>
      <w:bookmarkEnd w:id="1350"/>
      <w:bookmarkEnd w:id="1352"/>
    </w:p>
    <w:p>
      <w:pPr>
        <w:pStyle w:val="Style20"/>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47"/>
        </w:numPr>
        <w:shd w:val="clear" w:color="auto" w:fill="auto"/>
        <w:bidi w:val="0"/>
        <w:spacing w:before="0" w:after="140" w:line="240" w:lineRule="auto"/>
        <w:ind w:left="0" w:right="0" w:firstLine="0"/>
        <w:jc w:val="both"/>
      </w:pPr>
      <w:bookmarkStart w:id="1353" w:name="bookmark1353"/>
      <w:bookmarkStart w:id="1354" w:name="bookmark1354"/>
      <w:bookmarkStart w:id="1355" w:name="bookmark1355"/>
      <w:bookmarkStart w:id="1356" w:name="bookmark1356"/>
      <w:bookmarkEnd w:id="1355"/>
      <w:r>
        <w:rPr>
          <w:color w:val="000000"/>
          <w:spacing w:val="0"/>
          <w:w w:val="100"/>
          <w:position w:val="0"/>
        </w:rPr>
        <w:t>合同成本</w:t>
      </w:r>
      <w:bookmarkEnd w:id="1353"/>
      <w:bookmarkEnd w:id="1354"/>
      <w:bookmarkEnd w:id="1356"/>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67" w:lineRule="exact"/>
        <w:ind w:left="0" w:right="0" w:firstLine="500"/>
        <w:jc w:val="left"/>
      </w:pPr>
      <w:r>
        <w:rPr>
          <w:b/>
          <w:bCs/>
          <w:color w:val="000000"/>
          <w:spacing w:val="0"/>
          <w:w w:val="100"/>
          <w:position w:val="0"/>
          <w:sz w:val="18"/>
          <w:szCs w:val="18"/>
        </w:rPr>
        <w:t>自</w:t>
      </w:r>
      <w:r>
        <w:rPr>
          <w:b/>
          <w:bCs/>
          <w:color w:val="000000"/>
          <w:spacing w:val="0"/>
          <w:w w:val="100"/>
          <w:position w:val="0"/>
        </w:rPr>
        <w:t>2020</w:t>
      </w:r>
      <w:r>
        <w:rPr>
          <w:b/>
          <w:bCs/>
          <w:color w:val="000000"/>
          <w:spacing w:val="0"/>
          <w:w w:val="100"/>
          <w:position w:val="0"/>
          <w:sz w:val="18"/>
          <w:szCs w:val="18"/>
        </w:rPr>
        <w:t>年</w:t>
      </w:r>
      <w:r>
        <w:rPr>
          <w:b/>
          <w:bCs/>
          <w:color w:val="000000"/>
          <w:spacing w:val="0"/>
          <w:w w:val="100"/>
          <w:position w:val="0"/>
        </w:rPr>
        <w:t>1</w:t>
      </w:r>
      <w:r>
        <w:rPr>
          <w:b/>
          <w:bCs/>
          <w:color w:val="000000"/>
          <w:spacing w:val="0"/>
          <w:w w:val="100"/>
          <w:position w:val="0"/>
          <w:sz w:val="18"/>
          <w:szCs w:val="18"/>
        </w:rPr>
        <w:t>月</w:t>
      </w:r>
      <w:r>
        <w:rPr>
          <w:b/>
          <w:bCs/>
          <w:color w:val="000000"/>
          <w:spacing w:val="0"/>
          <w:w w:val="100"/>
          <w:position w:val="0"/>
        </w:rPr>
        <w:t>1</w:t>
      </w:r>
      <w:r>
        <w:rPr>
          <w:b/>
          <w:bCs/>
          <w:color w:val="000000"/>
          <w:spacing w:val="0"/>
          <w:w w:val="100"/>
          <w:position w:val="0"/>
          <w:sz w:val="18"/>
          <w:szCs w:val="18"/>
        </w:rPr>
        <w:t>日起的会计政策</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合同成本包括合同履约成本与合同取得成本。</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•该成本与一份当前或预期取得的合同直接相关。</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•该成本增加了本公司未来用于履行履约义务的资源。</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•该成本预期能够收回。</w:t>
      </w:r>
    </w:p>
    <w:p>
      <w:pPr>
        <w:pStyle w:val="Style20"/>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20"/>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与合同成本有关的资产，其账面价值高于下列两项的差额的，本公司对超出部分计提减值准 备，并确认为资产减值损失：</w:t>
      </w:r>
    </w:p>
    <w:p>
      <w:pPr>
        <w:pStyle w:val="Style20"/>
        <w:keepNext w:val="0"/>
        <w:keepLines w:val="0"/>
        <w:widowControl w:val="0"/>
        <w:numPr>
          <w:ilvl w:val="0"/>
          <w:numId w:val="87"/>
        </w:numPr>
        <w:shd w:val="clear" w:color="auto" w:fill="auto"/>
        <w:tabs>
          <w:tab w:pos="870" w:val="left"/>
          <w:tab w:pos="1222" w:val="left"/>
        </w:tabs>
        <w:bidi w:val="0"/>
        <w:spacing w:before="0" w:after="0" w:line="467" w:lineRule="exact"/>
        <w:ind w:left="0" w:right="0" w:firstLine="440"/>
        <w:jc w:val="both"/>
      </w:pPr>
      <w:bookmarkStart w:id="1357" w:name="bookmark1357"/>
      <w:bookmarkEnd w:id="1357"/>
      <w:r>
        <w:rPr>
          <w:b/>
          <w:bCs/>
          <w:color w:val="000000"/>
          <w:spacing w:val="0"/>
          <w:w w:val="100"/>
          <w:position w:val="0"/>
        </w:rPr>
        <w:t>.</w:t>
        <w:tab/>
      </w:r>
      <w:r>
        <w:rPr>
          <w:color w:val="000000"/>
          <w:spacing w:val="0"/>
          <w:w w:val="100"/>
          <w:position w:val="0"/>
        </w:rPr>
        <w:t>因转让与该资产相关的商品或服务预期能够取得的剩余对价；</w:t>
      </w:r>
    </w:p>
    <w:p>
      <w:pPr>
        <w:pStyle w:val="Style20"/>
        <w:keepNext w:val="0"/>
        <w:keepLines w:val="0"/>
        <w:widowControl w:val="0"/>
        <w:numPr>
          <w:ilvl w:val="0"/>
          <w:numId w:val="87"/>
        </w:numPr>
        <w:shd w:val="clear" w:color="auto" w:fill="auto"/>
        <w:tabs>
          <w:tab w:pos="870" w:val="left"/>
          <w:tab w:pos="1222" w:val="left"/>
        </w:tabs>
        <w:bidi w:val="0"/>
        <w:spacing w:before="0" w:after="0" w:line="467" w:lineRule="exact"/>
        <w:ind w:left="0" w:right="0" w:firstLine="440"/>
        <w:jc w:val="both"/>
      </w:pPr>
      <w:bookmarkStart w:id="1358" w:name="bookmark1358"/>
      <w:bookmarkEnd w:id="1358"/>
      <w:r>
        <w:rPr>
          <w:b/>
          <w:bCs/>
          <w:color w:val="000000"/>
          <w:spacing w:val="0"/>
          <w:w w:val="100"/>
          <w:position w:val="0"/>
        </w:rPr>
        <w:t>.</w:t>
        <w:tab/>
      </w:r>
      <w:r>
        <w:rPr>
          <w:color w:val="000000"/>
          <w:spacing w:val="0"/>
          <w:w w:val="100"/>
          <w:position w:val="0"/>
        </w:rPr>
        <w:t>为转让该相关商品或服务估计将要发生的成本。</w:t>
      </w:r>
    </w:p>
    <w:p>
      <w:pPr>
        <w:pStyle w:val="Style20"/>
        <w:keepNext w:val="0"/>
        <w:keepLines w:val="0"/>
        <w:widowControl w:val="0"/>
        <w:shd w:val="clear" w:color="auto" w:fill="auto"/>
        <w:bidi w:val="0"/>
        <w:spacing w:before="0" w:after="500" w:line="467"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7"/>
        <w:keepNext/>
        <w:keepLines/>
        <w:widowControl w:val="0"/>
        <w:numPr>
          <w:ilvl w:val="0"/>
          <w:numId w:val="47"/>
        </w:numPr>
        <w:shd w:val="clear" w:color="auto" w:fill="auto"/>
        <w:bidi w:val="0"/>
        <w:spacing w:before="0" w:after="14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政府补助</w:t>
      </w:r>
      <w:bookmarkEnd w:id="1359"/>
      <w:bookmarkEnd w:id="1360"/>
      <w:bookmarkEnd w:id="136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numPr>
          <w:ilvl w:val="0"/>
          <w:numId w:val="89"/>
        </w:numPr>
        <w:shd w:val="clear" w:color="auto" w:fill="auto"/>
        <w:bidi w:val="0"/>
        <w:spacing w:before="0" w:after="0" w:line="240" w:lineRule="auto"/>
        <w:ind w:left="0" w:right="0" w:firstLine="500"/>
        <w:jc w:val="both"/>
      </w:pPr>
      <w:bookmarkStart w:id="1363" w:name="bookmark1363"/>
      <w:bookmarkEnd w:id="1363"/>
      <w:r>
        <w:rPr>
          <w:b/>
          <w:bCs/>
          <w:color w:val="000000"/>
          <w:spacing w:val="0"/>
          <w:w w:val="100"/>
          <w:position w:val="0"/>
        </w:rPr>
        <w:t xml:space="preserve">. </w:t>
      </w:r>
      <w:r>
        <w:rPr>
          <w:b/>
          <w:bCs/>
          <w:color w:val="000000"/>
          <w:spacing w:val="0"/>
          <w:w w:val="100"/>
          <w:position w:val="0"/>
          <w:sz w:val="18"/>
          <w:szCs w:val="18"/>
        </w:rPr>
        <w:t>类型</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本公司将政府补助划分为与资产相关的具体标准为：企业取得的，用于购建或以其他方式形 成长期资产的政府补助；</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本公司将政府补助划分为与收益相关的具体标准为：除与资产相关的政府补助之外的政府补 助；</w:t>
      </w:r>
    </w:p>
    <w:p>
      <w:pPr>
        <w:pStyle w:val="Style20"/>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对于政府文件未明确规定补助对象的，本公司将该政府补助划分为与资产相关或与收益相关 的判断依据为：是否用于购建或以其他方式形成长期资产。</w:t>
      </w:r>
    </w:p>
    <w:p>
      <w:pPr>
        <w:pStyle w:val="Style20"/>
        <w:keepNext w:val="0"/>
        <w:keepLines w:val="0"/>
        <w:widowControl w:val="0"/>
        <w:shd w:val="clear" w:color="auto" w:fill="auto"/>
        <w:tabs>
          <w:tab w:pos="910" w:val="left"/>
          <w:tab w:pos="1210" w:val="left"/>
        </w:tabs>
        <w:bidi w:val="0"/>
        <w:spacing w:before="0" w:after="0" w:line="469" w:lineRule="exact"/>
        <w:ind w:left="0" w:right="0" w:firstLine="500"/>
        <w:jc w:val="both"/>
      </w:pPr>
      <w:bookmarkStart w:id="1364" w:name="bookmark1364"/>
      <w:r>
        <w:rPr>
          <w:b/>
          <w:bCs/>
          <w:color w:val="000000"/>
          <w:spacing w:val="0"/>
          <w:w w:val="100"/>
          <w:position w:val="0"/>
        </w:rPr>
        <w:t>（</w:t>
      </w:r>
      <w:bookmarkEnd w:id="1364"/>
      <w:r>
        <w:rPr>
          <w:b/>
          <w:bCs/>
          <w:color w:val="000000"/>
          <w:spacing w:val="0"/>
          <w:w w:val="100"/>
          <w:position w:val="0"/>
        </w:rPr>
        <w:t>2）</w:t>
        <w:tab/>
        <w:t>.</w:t>
        <w:tab/>
      </w:r>
      <w:r>
        <w:rPr>
          <w:b/>
          <w:bCs/>
          <w:color w:val="000000"/>
          <w:spacing w:val="0"/>
          <w:w w:val="100"/>
          <w:position w:val="0"/>
          <w:sz w:val="18"/>
          <w:szCs w:val="18"/>
        </w:rPr>
        <w:t>确认时点</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与资产相关的政府补助，以建造或购买的资产达到可使用状态作为确认时点；</w:t>
      </w:r>
    </w:p>
    <w:p>
      <w:pPr>
        <w:pStyle w:val="Style20"/>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与收益相关的政府补助，用于补偿企业以后期间的相关费用或损失的，如政府补助相关文件 规定需要验收，以验收报告确认的完成时点作为确认时点，未规定是否验收，以确认相关费用的 期间作为确认时点；用于补偿企业已发生的相关费用或损失的，以实际收到政府补助款项作为确 认时点。</w:t>
      </w:r>
    </w:p>
    <w:p>
      <w:pPr>
        <w:pStyle w:val="Style20"/>
        <w:keepNext w:val="0"/>
        <w:keepLines w:val="0"/>
        <w:widowControl w:val="0"/>
        <w:shd w:val="clear" w:color="auto" w:fill="auto"/>
        <w:tabs>
          <w:tab w:pos="910" w:val="left"/>
          <w:tab w:pos="1210" w:val="left"/>
        </w:tabs>
        <w:bidi w:val="0"/>
        <w:spacing w:before="0" w:after="0" w:line="470" w:lineRule="exact"/>
        <w:ind w:left="0" w:right="0" w:firstLine="500"/>
        <w:jc w:val="both"/>
      </w:pPr>
      <w:bookmarkStart w:id="1365" w:name="bookmark1365"/>
      <w:r>
        <w:rPr>
          <w:b/>
          <w:bCs/>
          <w:color w:val="000000"/>
          <w:spacing w:val="0"/>
          <w:w w:val="100"/>
          <w:position w:val="0"/>
        </w:rPr>
        <w:t>（</w:t>
      </w:r>
      <w:bookmarkEnd w:id="1365"/>
      <w:r>
        <w:rPr>
          <w:b/>
          <w:bCs/>
          <w:color w:val="000000"/>
          <w:spacing w:val="0"/>
          <w:w w:val="100"/>
          <w:position w:val="0"/>
        </w:rPr>
        <w:t>3）</w:t>
        <w:tab/>
        <w:t>,</w:t>
        <w:tab/>
      </w:r>
      <w:r>
        <w:rPr>
          <w:b/>
          <w:bCs/>
          <w:color w:val="000000"/>
          <w:spacing w:val="0"/>
          <w:w w:val="100"/>
          <w:position w:val="0"/>
          <w:sz w:val="18"/>
          <w:szCs w:val="18"/>
        </w:rPr>
        <w:t>会计处理</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20"/>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本公司取得的政策性优惠贷款贴息，区分以下两种情况，分别进行会计处理：</w:t>
      </w:r>
    </w:p>
    <w:p>
      <w:pPr>
        <w:pStyle w:val="Style20"/>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财政将贴息资金拨付给贷款银行，由贷款银行以政策性优惠利率向本公司提供贷款的，本公 司以实际收到的借款金额作为借款的入账价值，按照借款本金和该政策性优惠利率计算相关借款 费用。</w:t>
      </w:r>
    </w:p>
    <w:p>
      <w:pPr>
        <w:pStyle w:val="Style20"/>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财政将贴息资金直接拨付给本公司的，本公司将对应的贴息冲减相关借款费用。</w:t>
      </w:r>
    </w:p>
    <w:p>
      <w:pPr>
        <w:pStyle w:val="Style62"/>
        <w:keepNext/>
        <w:keepLines/>
        <w:widowControl w:val="0"/>
        <w:numPr>
          <w:ilvl w:val="0"/>
          <w:numId w:val="47"/>
        </w:numPr>
        <w:shd w:val="clear" w:color="auto" w:fill="auto"/>
        <w:bidi w:val="0"/>
        <w:spacing w:before="0" w:after="140" w:line="240" w:lineRule="auto"/>
        <w:ind w:left="0" w:right="0" w:firstLine="0"/>
        <w:jc w:val="both"/>
        <w:rPr>
          <w:sz w:val="22"/>
          <w:szCs w:val="22"/>
        </w:rPr>
      </w:pPr>
      <w:bookmarkStart w:id="1366" w:name="bookmark1366"/>
      <w:bookmarkStart w:id="1367" w:name="bookmark1367"/>
      <w:bookmarkStart w:id="1368" w:name="bookmark1368"/>
      <w:bookmarkStart w:id="1369" w:name="bookmark1369"/>
      <w:bookmarkEnd w:id="1368"/>
      <w:r>
        <w:rPr>
          <w:color w:val="000000"/>
          <w:spacing w:val="0"/>
          <w:w w:val="100"/>
          <w:position w:val="0"/>
          <w:sz w:val="22"/>
          <w:szCs w:val="22"/>
        </w:rPr>
        <w:t>递延所得税资产</w:t>
      </w:r>
      <w:r>
        <w:rPr>
          <w:rFonts w:ascii="Calibri" w:eastAsia="Calibri" w:hAnsi="Calibri" w:cs="Calibri"/>
          <w:color w:val="000000"/>
          <w:spacing w:val="0"/>
          <w:w w:val="100"/>
          <w:position w:val="0"/>
          <w:sz w:val="24"/>
          <w:szCs w:val="24"/>
        </w:rPr>
        <w:t>/</w:t>
      </w:r>
      <w:r>
        <w:rPr>
          <w:color w:val="000000"/>
          <w:spacing w:val="0"/>
          <w:w w:val="100"/>
          <w:position w:val="0"/>
          <w:sz w:val="22"/>
          <w:szCs w:val="22"/>
        </w:rPr>
        <w:t>递延所得税负债</w:t>
      </w:r>
      <w:bookmarkEnd w:id="1366"/>
      <w:bookmarkEnd w:id="1367"/>
      <w:bookmarkEnd w:id="1369"/>
    </w:p>
    <w:p>
      <w:pPr>
        <w:pStyle w:val="Style20"/>
        <w:keepNext w:val="0"/>
        <w:keepLines w:val="0"/>
        <w:widowControl w:val="0"/>
        <w:shd w:val="clear" w:color="auto" w:fill="auto"/>
        <w:tabs>
          <w:tab w:pos="768" w:val="left"/>
        </w:tabs>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所得税包括当期所得税和递延所得税。除因企业合并和直接计入所有者权益（包括其他综合 收益）的交易或者事项产生的所得税外，本公司将当期所得税和递延所得税计入当期损益。</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递延所得税资产和递延所得税负债根据资产和负债的计税基础与其账面价值的差额（暂时性 差异）计算确认。</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不确认递延所得税资产或递延所得税负债的特殊情况包括：</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•商誉的初始确认；</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•既不是企业合并、发生时也不影响会计利润和应纳税所得额（或可抵扣亏损）的交易或事项。</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•纳税主体拥有以净额结算当期所得税资产及当期所得税负债的法定权利；</w:t>
      </w:r>
    </w:p>
    <w:p>
      <w:pPr>
        <w:pStyle w:val="Style20"/>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•递延所得税资产及递延所得税负债是与同一税收征管部门对同一纳税主体征收的所得税相 关或者是对不同的纳税主体相关，但在未来每一具有重要性的递延所得税资产及负债转回的期间 内，涉及的纳税主体意图以净额结算当期所得税资产和负债或是同时取得资产、清偿负债。</w:t>
      </w:r>
    </w:p>
    <w:p>
      <w:pPr>
        <w:pStyle w:val="Style62"/>
        <w:keepNext/>
        <w:keepLines/>
        <w:widowControl w:val="0"/>
        <w:numPr>
          <w:ilvl w:val="0"/>
          <w:numId w:val="47"/>
        </w:numPr>
        <w:shd w:val="clear" w:color="auto" w:fill="auto"/>
        <w:bidi w:val="0"/>
        <w:spacing w:before="0" w:after="140" w:line="240" w:lineRule="auto"/>
        <w:ind w:left="0" w:right="0" w:firstLine="0"/>
        <w:jc w:val="left"/>
        <w:rPr>
          <w:sz w:val="22"/>
          <w:szCs w:val="22"/>
        </w:rPr>
      </w:pPr>
      <w:bookmarkStart w:id="1370" w:name="bookmark1370"/>
      <w:bookmarkStart w:id="1371" w:name="bookmark1371"/>
      <w:bookmarkStart w:id="1372" w:name="bookmark1372"/>
      <w:bookmarkStart w:id="1373" w:name="bookmark1373"/>
      <w:bookmarkEnd w:id="1372"/>
      <w:r>
        <w:rPr>
          <w:color w:val="000000"/>
          <w:spacing w:val="0"/>
          <w:w w:val="100"/>
          <w:position w:val="0"/>
          <w:sz w:val="22"/>
          <w:szCs w:val="22"/>
        </w:rPr>
        <w:t>租赁</w:t>
      </w:r>
      <w:bookmarkEnd w:id="1370"/>
      <w:bookmarkEnd w:id="1371"/>
      <w:bookmarkEnd w:id="1373"/>
    </w:p>
    <w:p>
      <w:pPr>
        <w:pStyle w:val="Style2"/>
        <w:keepNext w:val="0"/>
        <w:keepLines w:val="0"/>
        <w:widowControl w:val="0"/>
        <w:shd w:val="clear" w:color="auto" w:fill="auto"/>
        <w:tabs>
          <w:tab w:pos="417" w:val="left"/>
          <w:tab w:pos="831" w:val="left"/>
        </w:tabs>
        <w:bidi w:val="0"/>
        <w:spacing w:before="0" w:after="140" w:line="240" w:lineRule="auto"/>
        <w:ind w:left="0" w:right="0" w:firstLine="0"/>
        <w:jc w:val="left"/>
        <w:rPr>
          <w:sz w:val="20"/>
          <w:szCs w:val="20"/>
        </w:rPr>
      </w:pPr>
      <w:bookmarkStart w:id="1374" w:name="bookmark1374"/>
      <w:r>
        <w:rPr>
          <w:b/>
          <w:bCs/>
          <w:color w:val="000000"/>
          <w:spacing w:val="0"/>
          <w:w w:val="100"/>
          <w:position w:val="0"/>
          <w:sz w:val="20"/>
          <w:szCs w:val="20"/>
        </w:rPr>
        <w:t>（</w:t>
      </w:r>
      <w:bookmarkEnd w:id="1374"/>
      <w:r>
        <w:rPr>
          <w:b/>
          <w:bCs/>
          <w:color w:val="000000"/>
          <w:spacing w:val="0"/>
          <w:w w:val="100"/>
          <w:position w:val="0"/>
          <w:sz w:val="20"/>
          <w:szCs w:val="20"/>
        </w:rPr>
        <w:t>1）</w:t>
        <w:tab/>
        <w:t>.</w:t>
        <w:tab/>
      </w:r>
      <w:r>
        <w:rPr>
          <w:b/>
          <w:bCs/>
          <w:color w:val="000000"/>
          <w:spacing w:val="0"/>
          <w:w w:val="100"/>
          <w:position w:val="0"/>
          <w:sz w:val="20"/>
          <w:szCs w:val="20"/>
        </w:rPr>
        <w:t>经营租赁的会计处理方法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tabs>
          <w:tab w:pos="831" w:val="left"/>
        </w:tabs>
        <w:bidi w:val="0"/>
        <w:spacing w:before="0" w:after="0" w:line="472" w:lineRule="exact"/>
        <w:ind w:left="840" w:right="0" w:hanging="400"/>
        <w:jc w:val="both"/>
      </w:pPr>
      <w:bookmarkStart w:id="1375" w:name="bookmark1375"/>
      <w:r>
        <w:rPr>
          <w:color w:val="000000"/>
          <w:spacing w:val="0"/>
          <w:w w:val="100"/>
          <w:position w:val="0"/>
          <w:sz w:val="18"/>
          <w:szCs w:val="18"/>
        </w:rPr>
        <w:t>a</w:t>
      </w:r>
      <w:bookmarkEnd w:id="1375"/>
      <w:r>
        <w:rPr>
          <w:color w:val="000000"/>
          <w:spacing w:val="0"/>
          <w:w w:val="100"/>
          <w:position w:val="0"/>
          <w:sz w:val="18"/>
          <w:szCs w:val="18"/>
        </w:rPr>
        <w:t>）</w:t>
        <w:tab/>
      </w:r>
      <w:r>
        <w:rPr>
          <w:color w:val="000000"/>
          <w:spacing w:val="0"/>
          <w:w w:val="100"/>
          <w:position w:val="0"/>
        </w:rPr>
        <w:t>公司租入资产所支付的租赁费，在不扣除免租期的整个租赁期内，按直线法进行分摊， 计入当期费用。公司支付的与租赁交易相关的初始直接费用，计入当期费用。资产出租 方承担了应由公司承担的与租赁相关的费用时，公司将该部分费用从租金总额中扣除， 按扣除后的租金费用在租赁期内分摊，计入当期费用。</w:t>
      </w:r>
    </w:p>
    <w:p>
      <w:pPr>
        <w:pStyle w:val="Style20"/>
        <w:keepNext w:val="0"/>
        <w:keepLines w:val="0"/>
        <w:widowControl w:val="0"/>
        <w:shd w:val="clear" w:color="auto" w:fill="auto"/>
        <w:tabs>
          <w:tab w:pos="831" w:val="left"/>
        </w:tabs>
        <w:bidi w:val="0"/>
        <w:spacing w:before="0" w:after="0" w:line="472" w:lineRule="exact"/>
        <w:ind w:left="840" w:right="0" w:hanging="400"/>
        <w:jc w:val="both"/>
      </w:pPr>
      <w:bookmarkStart w:id="1376" w:name="bookmark1376"/>
      <w:r>
        <w:rPr>
          <w:color w:val="000000"/>
          <w:spacing w:val="0"/>
          <w:w w:val="100"/>
          <w:position w:val="0"/>
          <w:sz w:val="18"/>
          <w:szCs w:val="18"/>
        </w:rPr>
        <w:t>b</w:t>
      </w:r>
      <w:bookmarkEnd w:id="1376"/>
      <w:r>
        <w:rPr>
          <w:color w:val="000000"/>
          <w:spacing w:val="0"/>
          <w:w w:val="100"/>
          <w:position w:val="0"/>
          <w:sz w:val="18"/>
          <w:szCs w:val="18"/>
        </w:rPr>
        <w:t>）</w:t>
        <w:tab/>
      </w:r>
      <w:r>
        <w:rPr>
          <w:color w:val="000000"/>
          <w:spacing w:val="0"/>
          <w:w w:val="100"/>
          <w:position w:val="0"/>
        </w:rPr>
        <w:t>公司出租资产所收取的租赁费，在不扣除免租期的整个租赁期内，按直线法进行分摊， 确认为租赁相关收入。公司支付的与租赁交易相关的初始直接费用，计入当期费用；如 金额较大的，则予以资本化，在整个租赁期间内按照与租赁相关收入确认相同的基础分 期计入当期收益。</w:t>
      </w:r>
    </w:p>
    <w:p>
      <w:pPr>
        <w:pStyle w:val="Style20"/>
        <w:keepNext w:val="0"/>
        <w:keepLines w:val="0"/>
        <w:widowControl w:val="0"/>
        <w:shd w:val="clear" w:color="auto" w:fill="auto"/>
        <w:bidi w:val="0"/>
        <w:spacing w:before="0" w:after="520" w:line="472"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62"/>
        <w:keepNext/>
        <w:keepLines/>
        <w:widowControl w:val="0"/>
        <w:shd w:val="clear" w:color="auto" w:fill="auto"/>
        <w:tabs>
          <w:tab w:pos="417" w:val="left"/>
          <w:tab w:pos="831" w:val="left"/>
        </w:tabs>
        <w:bidi w:val="0"/>
        <w:spacing w:before="0" w:after="14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color w:val="000000"/>
          <w:spacing w:val="0"/>
          <w:w w:val="100"/>
          <w:position w:val="0"/>
        </w:rPr>
        <w:t>2）</w:t>
        <w:tab/>
        <w:t>.</w:t>
        <w:tab/>
      </w:r>
      <w:r>
        <w:rPr>
          <w:color w:val="000000"/>
          <w:spacing w:val="0"/>
          <w:w w:val="100"/>
          <w:position w:val="0"/>
        </w:rPr>
        <w:t>融资租赁的会计处理方法</w:t>
      </w:r>
      <w:bookmarkEnd w:id="1377"/>
      <w:bookmarkEnd w:id="1378"/>
      <w:bookmarkEnd w:id="138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tabs>
          <w:tab w:pos="831" w:val="left"/>
        </w:tabs>
        <w:bidi w:val="0"/>
        <w:spacing w:before="0" w:after="0" w:line="472" w:lineRule="exact"/>
        <w:ind w:left="840" w:right="0" w:hanging="400"/>
        <w:jc w:val="both"/>
      </w:pPr>
      <w:bookmarkStart w:id="1381" w:name="bookmark1381"/>
      <w:r>
        <w:rPr>
          <w:color w:val="000000"/>
          <w:spacing w:val="0"/>
          <w:w w:val="100"/>
          <w:position w:val="0"/>
          <w:sz w:val="18"/>
          <w:szCs w:val="18"/>
        </w:rPr>
        <w:t>a</w:t>
      </w:r>
      <w:bookmarkEnd w:id="1381"/>
      <w:r>
        <w:rPr>
          <w:color w:val="000000"/>
          <w:spacing w:val="0"/>
          <w:w w:val="100"/>
          <w:position w:val="0"/>
          <w:sz w:val="18"/>
          <w:szCs w:val="18"/>
        </w:rPr>
        <w:t>）</w:t>
        <w:tab/>
      </w:r>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 额作为未确认的融资费用。公司采用实际利率法对未确认的融资费用，在资产租赁期间 内摊销，计入财务费用。公司发生的初始直接费用，计入租入资产价值。</w:t>
      </w:r>
    </w:p>
    <w:p>
      <w:pPr>
        <w:pStyle w:val="Style20"/>
        <w:keepNext w:val="0"/>
        <w:keepLines w:val="0"/>
        <w:widowControl w:val="0"/>
        <w:shd w:val="clear" w:color="auto" w:fill="auto"/>
        <w:tabs>
          <w:tab w:pos="831" w:val="left"/>
        </w:tabs>
        <w:bidi w:val="0"/>
        <w:spacing w:before="0" w:after="140" w:line="474" w:lineRule="exact"/>
        <w:ind w:left="840" w:right="0" w:hanging="400"/>
        <w:jc w:val="both"/>
      </w:pPr>
      <w:bookmarkStart w:id="1382" w:name="bookmark1382"/>
      <w:r>
        <w:rPr>
          <w:rFonts w:ascii="Calibri" w:eastAsia="Calibri" w:hAnsi="Calibri" w:cs="Calibri"/>
          <w:color w:val="000000"/>
          <w:spacing w:val="0"/>
          <w:w w:val="100"/>
          <w:position w:val="0"/>
          <w:sz w:val="20"/>
          <w:szCs w:val="20"/>
        </w:rPr>
        <w:t>b</w:t>
      </w:r>
      <w:bookmarkEnd w:id="1382"/>
      <w:r>
        <w:rPr>
          <w:rFonts w:ascii="Calibri" w:eastAsia="Calibri" w:hAnsi="Calibri" w:cs="Calibri"/>
          <w:color w:val="000000"/>
          <w:spacing w:val="0"/>
          <w:w w:val="100"/>
          <w:position w:val="0"/>
          <w:sz w:val="20"/>
          <w:szCs w:val="20"/>
        </w:rPr>
        <w:t>）</w:t>
        <w:tab/>
      </w:r>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 出租交易相关的初始直接费用，计入应收融资租赁款的初始计量中，并减少租赁期内确 认的收益金额。</w:t>
      </w:r>
    </w:p>
    <w:p>
      <w:pPr>
        <w:pStyle w:val="Style62"/>
        <w:keepNext/>
        <w:keepLines/>
        <w:widowControl w:val="0"/>
        <w:shd w:val="clear" w:color="auto" w:fill="auto"/>
        <w:tabs>
          <w:tab w:pos="763" w:val="left"/>
        </w:tabs>
        <w:bidi w:val="0"/>
        <w:spacing w:before="0" w:after="14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color w:val="000000"/>
          <w:spacing w:val="0"/>
          <w:w w:val="100"/>
          <w:position w:val="0"/>
        </w:rPr>
        <w:t>3）.</w:t>
        <w:tab/>
      </w:r>
      <w:r>
        <w:rPr>
          <w:color w:val="000000"/>
          <w:spacing w:val="0"/>
          <w:w w:val="100"/>
          <w:position w:val="0"/>
        </w:rPr>
        <w:t>新租赁准则下租赁的确定方法及会计处理方法</w:t>
      </w:r>
      <w:bookmarkEnd w:id="1383"/>
      <w:bookmarkEnd w:id="1384"/>
      <w:bookmarkEnd w:id="1386"/>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1"/>
        </w:numPr>
        <w:shd w:val="clear" w:color="auto" w:fill="auto"/>
        <w:bidi w:val="0"/>
        <w:spacing w:before="0" w:after="14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其他重要的会计政策和会计估计</w:t>
      </w:r>
      <w:bookmarkEnd w:id="1387"/>
      <w:bookmarkEnd w:id="1388"/>
      <w:bookmarkEnd w:id="1390"/>
    </w:p>
    <w:p>
      <w:pPr>
        <w:pStyle w:val="Style20"/>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1"/>
        </w:numPr>
        <w:shd w:val="clear" w:color="auto" w:fill="auto"/>
        <w:bidi w:val="0"/>
        <w:spacing w:before="0" w:after="140" w:line="240" w:lineRule="auto"/>
        <w:ind w:left="0" w:right="0" w:firstLine="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重要会计政策和会计估计的变更</w:t>
      </w:r>
      <w:bookmarkEnd w:id="1391"/>
      <w:bookmarkEnd w:id="1392"/>
      <w:bookmarkEnd w:id="1394"/>
    </w:p>
    <w:p>
      <w:pPr>
        <w:pStyle w:val="Style2"/>
        <w:keepNext w:val="0"/>
        <w:keepLines w:val="0"/>
        <w:widowControl w:val="0"/>
        <w:shd w:val="clear" w:color="auto" w:fill="auto"/>
        <w:bidi w:val="0"/>
        <w:spacing w:before="0" w:after="140" w:line="240" w:lineRule="auto"/>
        <w:ind w:left="0" w:right="0" w:firstLine="0"/>
        <w:jc w:val="left"/>
        <w:rPr>
          <w:sz w:val="20"/>
          <w:szCs w:val="20"/>
        </w:rPr>
      </w:pPr>
      <w:bookmarkStart w:id="1395" w:name="bookmark1395"/>
      <w:r>
        <w:rPr>
          <w:b/>
          <w:bCs/>
          <w:color w:val="000000"/>
          <w:spacing w:val="0"/>
          <w:w w:val="100"/>
          <w:position w:val="0"/>
          <w:sz w:val="20"/>
          <w:szCs w:val="20"/>
        </w:rPr>
        <w:t>（</w:t>
      </w:r>
      <w:bookmarkEnd w:id="1395"/>
      <w:r>
        <w:rPr>
          <w:b/>
          <w:bCs/>
          <w:color w:val="000000"/>
          <w:spacing w:val="0"/>
          <w:w w:val="100"/>
          <w:position w:val="0"/>
          <w:sz w:val="20"/>
          <w:szCs w:val="20"/>
        </w:rPr>
        <w:t xml:space="preserve">1）. </w:t>
      </w:r>
      <w:r>
        <w:rPr>
          <w:b/>
          <w:bCs/>
          <w:color w:val="000000"/>
          <w:spacing w:val="0"/>
          <w:w w:val="100"/>
          <w:position w:val="0"/>
          <w:sz w:val="20"/>
          <w:szCs w:val="20"/>
        </w:rPr>
        <w:t>重要会计政策变更</w:t>
      </w:r>
    </w:p>
    <w:p>
      <w:pPr>
        <w:pStyle w:val="Style20"/>
        <w:keepNext w:val="0"/>
        <w:keepLines w:val="0"/>
        <w:widowControl w:val="0"/>
        <w:shd w:val="clear" w:color="auto" w:fill="auto"/>
        <w:bidi w:val="0"/>
        <w:spacing w:before="0" w:after="3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3"/>
        <w:gridCol w:w="1651"/>
        <w:gridCol w:w="3048"/>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备注（受重要影响的报表项目 名称和金额）</w:t>
            </w:r>
          </w:p>
        </w:tc>
      </w:tr>
      <w:tr>
        <w:trPr>
          <w:trHeight w:val="123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46" w:lineRule="exact"/>
              <w:ind w:left="220" w:right="0" w:firstLine="0"/>
              <w:jc w:val="left"/>
              <w:rPr>
                <w:sz w:val="18"/>
                <w:szCs w:val="18"/>
              </w:rPr>
            </w:pPr>
            <w:r>
              <w:rPr>
                <w:color w:val="000000"/>
                <w:spacing w:val="0"/>
                <w:w w:val="100"/>
                <w:position w:val="0"/>
                <w:sz w:val="18"/>
                <w:szCs w:val="18"/>
              </w:rPr>
              <w:t>本公司自</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日起执行财政部</w:t>
            </w:r>
            <w:r>
              <w:rPr>
                <w:color w:val="000000"/>
                <w:spacing w:val="0"/>
                <w:w w:val="100"/>
                <w:position w:val="0"/>
                <w:sz w:val="18"/>
                <w:szCs w:val="18"/>
              </w:rPr>
              <w:t xml:space="preserve">2017 </w:t>
            </w:r>
            <w:r>
              <w:rPr>
                <w:color w:val="000000"/>
                <w:spacing w:val="0"/>
                <w:w w:val="100"/>
                <w:position w:val="0"/>
                <w:sz w:val="18"/>
                <w:szCs w:val="18"/>
              </w:rPr>
              <w:t>年修订的《企业会计准则第</w:t>
            </w:r>
            <w:r>
              <w:rPr>
                <w:color w:val="000000"/>
                <w:spacing w:val="0"/>
                <w:w w:val="100"/>
                <w:position w:val="0"/>
                <w:sz w:val="18"/>
                <w:szCs w:val="18"/>
              </w:rPr>
              <w:t>14</w:t>
            </w:r>
            <w:r>
              <w:rPr>
                <w:color w:val="000000"/>
                <w:spacing w:val="0"/>
                <w:w w:val="100"/>
                <w:position w:val="0"/>
                <w:sz w:val="18"/>
                <w:szCs w:val="18"/>
              </w:rPr>
              <w:t>号■收入》</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经本公司管理 层批准</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见其他说明</w:t>
            </w:r>
          </w:p>
        </w:tc>
      </w:tr>
    </w:tbl>
    <w:p>
      <w:pPr>
        <w:widowControl w:val="0"/>
        <w:spacing w:after="179" w:line="1" w:lineRule="exact"/>
      </w:pPr>
    </w:p>
    <w:p>
      <w:pPr>
        <w:pStyle w:val="Style20"/>
        <w:keepNext w:val="0"/>
        <w:keepLines w:val="0"/>
        <w:widowControl w:val="0"/>
        <w:shd w:val="clear" w:color="auto" w:fill="auto"/>
        <w:bidi w:val="0"/>
        <w:spacing w:before="0" w:after="0" w:line="475" w:lineRule="exact"/>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0" w:line="475" w:lineRule="exact"/>
        <w:ind w:left="0" w:right="0" w:firstLine="520"/>
        <w:jc w:val="both"/>
      </w:pPr>
      <w:bookmarkStart w:id="1396" w:name="bookmark1396"/>
      <w:r>
        <w:rPr>
          <w:color w:val="000000"/>
          <w:spacing w:val="0"/>
          <w:w w:val="100"/>
          <w:position w:val="0"/>
          <w:sz w:val="18"/>
          <w:szCs w:val="18"/>
        </w:rPr>
        <w:t>1</w:t>
      </w:r>
      <w:bookmarkEnd w:id="1396"/>
      <w:r>
        <w:rPr>
          <w:color w:val="000000"/>
          <w:spacing w:val="0"/>
          <w:w w:val="100"/>
          <w:position w:val="0"/>
          <w:sz w:val="18"/>
          <w:szCs w:val="18"/>
        </w:rPr>
        <w:t>）</w:t>
      </w:r>
      <w:r>
        <w:rPr>
          <w:color w:val="000000"/>
          <w:spacing w:val="0"/>
          <w:w w:val="100"/>
          <w:position w:val="0"/>
        </w:rPr>
        <w:t>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年修订）（以下简称“新收入准则”）</w:t>
      </w:r>
    </w:p>
    <w:p>
      <w:pPr>
        <w:pStyle w:val="Style20"/>
        <w:keepNext w:val="0"/>
        <w:keepLines w:val="0"/>
        <w:widowControl w:val="0"/>
        <w:shd w:val="clear" w:color="auto" w:fill="auto"/>
        <w:bidi w:val="0"/>
        <w:spacing w:before="0" w:after="240" w:line="475" w:lineRule="exact"/>
        <w:ind w:left="0" w:right="0" w:firstLine="52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年度修订了《企业会计准则第</w:t>
      </w:r>
      <w:r>
        <w:rPr>
          <w:color w:val="000000"/>
          <w:spacing w:val="0"/>
          <w:w w:val="100"/>
          <w:position w:val="0"/>
          <w:sz w:val="18"/>
          <w:szCs w:val="18"/>
        </w:rPr>
        <w:t>14</w:t>
      </w:r>
      <w:r>
        <w:rPr>
          <w:color w:val="000000"/>
          <w:spacing w:val="0"/>
          <w:w w:val="100"/>
          <w:position w:val="0"/>
        </w:rPr>
        <w:t>号一一收入》。修订后的准则规定，首次执 行该准则应当根据累积影响数调整当年年初留存收益及财务报表其他相关项目金额，对可比期间 信息不予调整。</w:t>
      </w:r>
    </w:p>
    <w:p>
      <w:pPr>
        <w:pStyle w:val="Style20"/>
        <w:keepNext w:val="0"/>
        <w:keepLines w:val="0"/>
        <w:widowControl w:val="0"/>
        <w:shd w:val="clear" w:color="auto" w:fill="auto"/>
        <w:bidi w:val="0"/>
        <w:spacing w:before="0" w:after="240" w:line="240" w:lineRule="auto"/>
        <w:ind w:left="0" w:right="0" w:firstLine="52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日起执行新收入准则。根据准则的规定，本公司仅对在首次执行日尚</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未完成的合同的累积影响数调整</w:t>
      </w:r>
      <w:r>
        <w:rPr>
          <w:color w:val="000000"/>
          <w:spacing w:val="0"/>
          <w:w w:val="100"/>
          <w:position w:val="0"/>
          <w:sz w:val="18"/>
          <w:szCs w:val="18"/>
        </w:rPr>
        <w:t>2020</w:t>
      </w:r>
      <w:r>
        <w:rPr>
          <w:color w:val="000000"/>
          <w:spacing w:val="0"/>
          <w:w w:val="100"/>
          <w:position w:val="0"/>
        </w:rPr>
        <w:t>年年初留存收益以及财务报表其他相关项目金额，比较财务</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报表不做调整。执行该准则的主要影响如下：</w:t>
      </w:r>
    </w:p>
    <w:tbl>
      <w:tblPr>
        <w:tblOverlap w:val="never"/>
        <w:jc w:val="center"/>
        <w:tblLayout w:type="fixed"/>
      </w:tblPr>
      <w:tblGrid>
        <w:gridCol w:w="2093"/>
        <w:gridCol w:w="2026"/>
        <w:gridCol w:w="2299"/>
        <w:gridCol w:w="238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资产负债表</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新收入准则调整影响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8,236,235.79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-8,236,235.79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466,202.03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466,202.03</w:t>
            </w:r>
          </w:p>
        </w:tc>
      </w:tr>
    </w:tbl>
    <w:p>
      <w:pPr>
        <w:widowControl w:val="0"/>
        <w:spacing w:after="239" w:line="1" w:lineRule="exact"/>
      </w:pPr>
    </w:p>
    <w:p>
      <w:pPr>
        <w:pStyle w:val="Style20"/>
        <w:keepNext w:val="0"/>
        <w:keepLines w:val="0"/>
        <w:widowControl w:val="0"/>
        <w:shd w:val="clear" w:color="auto" w:fill="auto"/>
        <w:bidi w:val="0"/>
        <w:spacing w:before="0" w:after="340" w:line="317" w:lineRule="exact"/>
        <w:ind w:left="0" w:right="0" w:firstLine="520"/>
        <w:jc w:val="both"/>
      </w:pPr>
      <w:r>
        <w:rPr>
          <w:color w:val="000000"/>
          <w:spacing w:val="0"/>
          <w:w w:val="100"/>
          <w:position w:val="0"/>
        </w:rPr>
        <w:t>与原收入准则相比，执行新收入准则对</w:t>
      </w:r>
      <w:r>
        <w:rPr>
          <w:color w:val="000000"/>
          <w:spacing w:val="0"/>
          <w:w w:val="100"/>
          <w:position w:val="0"/>
          <w:sz w:val="18"/>
          <w:szCs w:val="18"/>
        </w:rPr>
        <w:t>2020</w:t>
      </w:r>
      <w:r>
        <w:rPr>
          <w:color w:val="000000"/>
          <w:spacing w:val="0"/>
          <w:w w:val="100"/>
          <w:position w:val="0"/>
        </w:rPr>
        <w:t>年度财务报表相关项目的影响如下（增加</w:t>
      </w:r>
      <w:r>
        <w:rPr>
          <w:color w:val="000000"/>
          <w:spacing w:val="0"/>
          <w:w w:val="100"/>
          <w:position w:val="0"/>
          <w:sz w:val="18"/>
          <w:szCs w:val="18"/>
        </w:rPr>
        <w:t xml:space="preserve">/ </w:t>
      </w:r>
      <w:r>
        <w:rPr>
          <w:color w:val="000000"/>
          <w:spacing w:val="0"/>
          <w:w w:val="100"/>
          <w:position w:val="0"/>
        </w:rPr>
        <w:t>（减 少））：</w:t>
      </w:r>
    </w:p>
    <w:tbl>
      <w:tblPr>
        <w:tblOverlap w:val="never"/>
        <w:jc w:val="center"/>
        <w:tblLayout w:type="fixed"/>
      </w:tblPr>
      <w:tblGrid>
        <w:gridCol w:w="2837"/>
        <w:gridCol w:w="2981"/>
        <w:gridCol w:w="2986"/>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受影响的资产负债表项目</w:t>
            </w:r>
          </w:p>
        </w:tc>
        <w:tc>
          <w:tcPr>
            <w:gridSpan w:val="2"/>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日余额的影响金额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-27,188,360.51</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-11,596,794.74</w:t>
            </w:r>
          </w:p>
        </w:tc>
      </w:tr>
    </w:tbl>
    <w:tbl>
      <w:tblPr>
        <w:tblOverlap w:val="never"/>
        <w:jc w:val="center"/>
        <w:tblLayout w:type="fixed"/>
      </w:tblPr>
      <w:tblGrid>
        <w:gridCol w:w="2837"/>
        <w:gridCol w:w="2981"/>
        <w:gridCol w:w="2986"/>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受影响的资产负债表项目</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日余额的影响金额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25,644,689.81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10,940,372.36</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670.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656,422.38</w:t>
            </w:r>
          </w:p>
        </w:tc>
      </w:tr>
    </w:tbl>
    <w:p>
      <w:pPr>
        <w:widowControl w:val="0"/>
        <w:spacing w:after="339" w:line="1" w:lineRule="exact"/>
      </w:pPr>
    </w:p>
    <w:p>
      <w:pPr>
        <w:pStyle w:val="Style20"/>
        <w:keepNext w:val="0"/>
        <w:keepLines w:val="0"/>
        <w:widowControl w:val="0"/>
        <w:shd w:val="clear" w:color="auto" w:fill="auto"/>
        <w:tabs>
          <w:tab w:pos="802" w:val="left"/>
        </w:tabs>
        <w:bidi w:val="0"/>
        <w:spacing w:before="0" w:after="0" w:line="469" w:lineRule="exact"/>
        <w:ind w:left="0" w:right="0" w:firstLine="440"/>
        <w:jc w:val="left"/>
      </w:pPr>
      <w:bookmarkStart w:id="1397" w:name="bookmark1397"/>
      <w:r>
        <w:rPr>
          <w:color w:val="000000"/>
          <w:spacing w:val="0"/>
          <w:w w:val="100"/>
          <w:position w:val="0"/>
          <w:sz w:val="18"/>
          <w:szCs w:val="18"/>
        </w:rPr>
        <w:t>2</w:t>
      </w:r>
      <w:bookmarkEnd w:id="1397"/>
      <w:r>
        <w:rPr>
          <w:color w:val="000000"/>
          <w:spacing w:val="0"/>
          <w:w w:val="100"/>
          <w:position w:val="0"/>
          <w:sz w:val="18"/>
          <w:szCs w:val="18"/>
        </w:rPr>
        <w:t>）</w:t>
        <w:tab/>
      </w:r>
      <w:r>
        <w:rPr>
          <w:color w:val="000000"/>
          <w:spacing w:val="0"/>
          <w:w w:val="100"/>
          <w:position w:val="0"/>
        </w:rPr>
        <w:t>执行《企业会计准则解释第</w:t>
      </w:r>
      <w:r>
        <w:rPr>
          <w:color w:val="000000"/>
          <w:spacing w:val="0"/>
          <w:w w:val="100"/>
          <w:position w:val="0"/>
          <w:sz w:val="18"/>
          <w:szCs w:val="18"/>
        </w:rPr>
        <w:t>13</w:t>
      </w:r>
      <w:r>
        <w:rPr>
          <w:color w:val="000000"/>
          <w:spacing w:val="0"/>
          <w:w w:val="100"/>
          <w:position w:val="0"/>
        </w:rPr>
        <w:t>号》</w:t>
      </w:r>
    </w:p>
    <w:p>
      <w:pPr>
        <w:pStyle w:val="Style20"/>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日发布了《企业会计准则解释第</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2019） 21</w:t>
      </w:r>
      <w:r>
        <w:rPr>
          <w:color w:val="000000"/>
          <w:spacing w:val="0"/>
          <w:w w:val="100"/>
          <w:position w:val="0"/>
        </w:rPr>
        <w:t>号，以 下简称“解释第</w:t>
      </w:r>
      <w:r>
        <w:rPr>
          <w:color w:val="000000"/>
          <w:spacing w:val="0"/>
          <w:w w:val="100"/>
          <w:position w:val="0"/>
          <w:sz w:val="18"/>
          <w:szCs w:val="18"/>
        </w:rPr>
        <w:t>13</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w:t>
      </w:r>
    </w:p>
    <w:p>
      <w:pPr>
        <w:pStyle w:val="Style20"/>
        <w:keepNext w:val="0"/>
        <w:keepLines w:val="0"/>
        <w:widowControl w:val="0"/>
        <w:numPr>
          <w:ilvl w:val="0"/>
          <w:numId w:val="93"/>
        </w:numPr>
        <w:shd w:val="clear" w:color="auto" w:fill="auto"/>
        <w:tabs>
          <w:tab w:pos="734" w:val="left"/>
        </w:tabs>
        <w:bidi w:val="0"/>
        <w:spacing w:before="0" w:after="0" w:line="469" w:lineRule="exact"/>
        <w:ind w:left="0" w:right="0" w:firstLine="340"/>
        <w:jc w:val="left"/>
      </w:pPr>
      <w:bookmarkStart w:id="1398" w:name="bookmark1398"/>
      <w:bookmarkEnd w:id="1398"/>
      <w:r>
        <w:rPr>
          <w:color w:val="000000"/>
          <w:spacing w:val="0"/>
          <w:w w:val="100"/>
          <w:position w:val="0"/>
        </w:rPr>
        <w:t>关联方的认定</w:t>
      </w:r>
    </w:p>
    <w:p>
      <w:pPr>
        <w:pStyle w:val="Style20"/>
        <w:keepNext w:val="0"/>
        <w:keepLines w:val="0"/>
        <w:widowControl w:val="0"/>
        <w:shd w:val="clear" w:color="auto" w:fill="auto"/>
        <w:bidi w:val="0"/>
        <w:spacing w:before="0" w:after="0" w:line="469" w:lineRule="exact"/>
        <w:ind w:left="700" w:right="0" w:firstLine="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号明确了以下情形构成关联方：企业与其所属企业集团的其他成员单位（包括母 公司和子公司）的合营企业或联营企业；企业的合营企业与企业的其他合营企业或联营企 业。此外，解释第</w:t>
      </w:r>
      <w:r>
        <w:rPr>
          <w:color w:val="000000"/>
          <w:spacing w:val="0"/>
          <w:w w:val="100"/>
          <w:position w:val="0"/>
          <w:sz w:val="18"/>
          <w:szCs w:val="18"/>
        </w:rPr>
        <w:t>13</w:t>
      </w:r>
      <w:r>
        <w:rPr>
          <w:color w:val="000000"/>
          <w:spacing w:val="0"/>
          <w:w w:val="100"/>
          <w:position w:val="0"/>
        </w:rPr>
        <w:t>号也明确了仅仅同受一方重大影响的两方或两方以上的企业不构成关 联方，并补充说明了联营企业包括联营企业及其子公司，合营企业包括合营企业及其子公 司。</w:t>
      </w:r>
    </w:p>
    <w:p>
      <w:pPr>
        <w:pStyle w:val="Style20"/>
        <w:keepNext w:val="0"/>
        <w:keepLines w:val="0"/>
        <w:widowControl w:val="0"/>
        <w:numPr>
          <w:ilvl w:val="0"/>
          <w:numId w:val="93"/>
        </w:numPr>
        <w:shd w:val="clear" w:color="auto" w:fill="auto"/>
        <w:tabs>
          <w:tab w:pos="734" w:val="left"/>
        </w:tabs>
        <w:bidi w:val="0"/>
        <w:spacing w:before="0" w:after="0" w:line="469" w:lineRule="exact"/>
        <w:ind w:left="0" w:right="0" w:firstLine="340"/>
        <w:jc w:val="left"/>
      </w:pPr>
      <w:bookmarkStart w:id="1399" w:name="bookmark1399"/>
      <w:bookmarkEnd w:id="1399"/>
      <w:r>
        <w:rPr>
          <w:color w:val="000000"/>
          <w:spacing w:val="0"/>
          <w:w w:val="100"/>
          <w:position w:val="0"/>
        </w:rPr>
        <w:t>业务的定义</w:t>
      </w:r>
    </w:p>
    <w:p>
      <w:pPr>
        <w:pStyle w:val="Style20"/>
        <w:keepNext w:val="0"/>
        <w:keepLines w:val="0"/>
        <w:widowControl w:val="0"/>
        <w:shd w:val="clear" w:color="auto" w:fill="auto"/>
        <w:bidi w:val="0"/>
        <w:spacing w:before="0" w:after="460" w:line="469" w:lineRule="exact"/>
        <w:ind w:left="700" w:right="0" w:firstLine="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号完善了业务构成的三个要素，细化了构成业务的判断条件，同时引入“集中 度测试”选择，以在一定程度上简化非同一控制下取得组合是否构成业务的判断等问题。 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日起执行解释第</w:t>
      </w:r>
      <w:r>
        <w:rPr>
          <w:color w:val="000000"/>
          <w:spacing w:val="0"/>
          <w:w w:val="100"/>
          <w:position w:val="0"/>
          <w:sz w:val="18"/>
          <w:szCs w:val="18"/>
        </w:rPr>
        <w:t>13</w:t>
      </w:r>
      <w:r>
        <w:rPr>
          <w:color w:val="000000"/>
          <w:spacing w:val="0"/>
          <w:w w:val="100"/>
          <w:position w:val="0"/>
        </w:rPr>
        <w:t>号，比较财务报表不做调整，执行解释第</w:t>
      </w:r>
      <w:r>
        <w:rPr>
          <w:color w:val="000000"/>
          <w:spacing w:val="0"/>
          <w:w w:val="100"/>
          <w:position w:val="0"/>
          <w:sz w:val="18"/>
          <w:szCs w:val="18"/>
        </w:rPr>
        <w:t xml:space="preserve">13 </w:t>
      </w:r>
      <w:r>
        <w:rPr>
          <w:color w:val="000000"/>
          <w:spacing w:val="0"/>
          <w:w w:val="100"/>
          <w:position w:val="0"/>
        </w:rPr>
        <w:t>号未对本公司财务状况和经营成果产生重大影响。</w:t>
      </w:r>
    </w:p>
    <w:p>
      <w:pPr>
        <w:pStyle w:val="Style20"/>
        <w:keepNext w:val="0"/>
        <w:keepLines w:val="0"/>
        <w:widowControl w:val="0"/>
        <w:shd w:val="clear" w:color="auto" w:fill="auto"/>
        <w:tabs>
          <w:tab w:pos="802" w:val="left"/>
        </w:tabs>
        <w:bidi w:val="0"/>
        <w:spacing w:before="0" w:after="0" w:line="472" w:lineRule="exact"/>
        <w:ind w:left="0" w:right="0" w:firstLine="440"/>
        <w:jc w:val="left"/>
      </w:pPr>
      <w:bookmarkStart w:id="1400" w:name="bookmark1400"/>
      <w:r>
        <w:rPr>
          <w:color w:val="000000"/>
          <w:spacing w:val="0"/>
          <w:w w:val="100"/>
          <w:position w:val="0"/>
          <w:sz w:val="18"/>
          <w:szCs w:val="18"/>
        </w:rPr>
        <w:t>3</w:t>
      </w:r>
      <w:bookmarkEnd w:id="1400"/>
      <w:r>
        <w:rPr>
          <w:color w:val="000000"/>
          <w:spacing w:val="0"/>
          <w:w w:val="100"/>
          <w:position w:val="0"/>
          <w:sz w:val="18"/>
          <w:szCs w:val="18"/>
        </w:rPr>
        <w:t>）</w:t>
        <w:tab/>
      </w:r>
      <w:r>
        <w:rPr>
          <w:color w:val="000000"/>
          <w:spacing w:val="0"/>
          <w:w w:val="100"/>
          <w:position w:val="0"/>
        </w:rPr>
        <w:t>执行《碳排放权交易有关会计处理暂行规定》</w:t>
      </w:r>
    </w:p>
    <w:p>
      <w:pPr>
        <w:pStyle w:val="Style20"/>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日发布了《碳排放权交易有关会计处理暂行规定》（财会</w:t>
      </w:r>
      <w:r>
        <w:rPr>
          <w:color w:val="000000"/>
          <w:spacing w:val="0"/>
          <w:w w:val="100"/>
          <w:position w:val="0"/>
          <w:sz w:val="18"/>
          <w:szCs w:val="18"/>
        </w:rPr>
        <w:t xml:space="preserve">[2019]22 </w:t>
      </w:r>
      <w:r>
        <w:rPr>
          <w:color w:val="000000"/>
          <w:spacing w:val="0"/>
          <w:w w:val="100"/>
          <w:position w:val="0"/>
        </w:rPr>
        <w:t>号），适用于按照《碳排放权交易管理暂行办法》等有关规定开展碳排放权交易业务的重点排放 单位中的相关企业（以下简称重点排放企业）。该规定自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日起施行，重点排放企业 应当采用未来适用法应用该规定。</w:t>
      </w:r>
    </w:p>
    <w:p>
      <w:pPr>
        <w:pStyle w:val="Style20"/>
        <w:keepNext w:val="0"/>
        <w:keepLines w:val="0"/>
        <w:widowControl w:val="0"/>
        <w:shd w:val="clear" w:color="auto" w:fill="auto"/>
        <w:bidi w:val="0"/>
        <w:spacing w:before="0" w:after="460" w:line="472" w:lineRule="exact"/>
        <w:ind w:left="0" w:right="0" w:firstLine="44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日起执行该规定，比较财务报表不做调整，执行该规定未对本公司财 务状况和经营成果产生重大影响。</w:t>
      </w:r>
    </w:p>
    <w:p>
      <w:pPr>
        <w:pStyle w:val="Style20"/>
        <w:keepNext w:val="0"/>
        <w:keepLines w:val="0"/>
        <w:widowControl w:val="0"/>
        <w:shd w:val="clear" w:color="auto" w:fill="auto"/>
        <w:tabs>
          <w:tab w:pos="802" w:val="left"/>
        </w:tabs>
        <w:bidi w:val="0"/>
        <w:spacing w:before="0" w:after="0" w:line="466" w:lineRule="exact"/>
        <w:ind w:left="0" w:right="0" w:firstLine="440"/>
        <w:jc w:val="left"/>
      </w:pPr>
      <w:bookmarkStart w:id="1401" w:name="bookmark1401"/>
      <w:r>
        <w:rPr>
          <w:color w:val="000000"/>
          <w:spacing w:val="0"/>
          <w:w w:val="100"/>
          <w:position w:val="0"/>
          <w:sz w:val="18"/>
          <w:szCs w:val="18"/>
        </w:rPr>
        <w:t>4</w:t>
      </w:r>
      <w:bookmarkEnd w:id="1401"/>
      <w:r>
        <w:rPr>
          <w:color w:val="000000"/>
          <w:spacing w:val="0"/>
          <w:w w:val="100"/>
          <w:position w:val="0"/>
          <w:sz w:val="18"/>
          <w:szCs w:val="18"/>
        </w:rPr>
        <w:t>）</w:t>
        <w:tab/>
      </w:r>
      <w:r>
        <w:rPr>
          <w:color w:val="000000"/>
          <w:spacing w:val="0"/>
          <w:w w:val="100"/>
          <w:position w:val="0"/>
        </w:rPr>
        <w:t>执行《新冠肺炎疫情相关租金减让会计处理规定》</w:t>
      </w:r>
    </w:p>
    <w:p>
      <w:pPr>
        <w:pStyle w:val="Style20"/>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 10</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日起施行，允许企业对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日至该规定施行日之间发生的 </w:t>
      </w:r>
      <w:r>
        <w:rPr>
          <w:color w:val="000000"/>
          <w:spacing w:val="0"/>
          <w:w w:val="100"/>
          <w:position w:val="0"/>
        </w:rPr>
        <w:t>相关租金减让进行调整。按照该规定，对于满足条件的由新冠肺炎疫情直接引发的租金减免、延 期支付租金等租金减让，企业可以选择采用简化方法进行会计处理。</w:t>
      </w:r>
    </w:p>
    <w:p>
      <w:pPr>
        <w:pStyle w:val="Style20"/>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本公司对于属于该规定适用范围的租金减让全部选择采用简化方法进行会计处理并对</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日至该规定施行日之间发生的相关租金减让根据该规定进行相应调整。</w:t>
      </w:r>
    </w:p>
    <w:p>
      <w:pPr>
        <w:pStyle w:val="Style20"/>
        <w:keepNext w:val="0"/>
        <w:keepLines w:val="0"/>
        <w:widowControl w:val="0"/>
        <w:shd w:val="clear" w:color="auto" w:fill="auto"/>
        <w:bidi w:val="0"/>
        <w:spacing w:before="0" w:after="540" w:line="466" w:lineRule="exact"/>
        <w:ind w:left="0" w:right="0" w:firstLine="540"/>
        <w:jc w:val="both"/>
      </w:pPr>
      <w:r>
        <w:rPr>
          <w:color w:val="000000"/>
          <w:spacing w:val="0"/>
          <w:w w:val="100"/>
          <w:position w:val="0"/>
        </w:rPr>
        <w:t>本公司作为承租人采用简化方法处理相关租金减让冲减本期营业成本、管理费用和销售费用 合计人民币</w:t>
      </w:r>
      <w:r>
        <w:rPr>
          <w:color w:val="000000"/>
          <w:spacing w:val="0"/>
          <w:w w:val="100"/>
          <w:position w:val="0"/>
          <w:sz w:val="18"/>
          <w:szCs w:val="18"/>
        </w:rPr>
        <w:t>162,949.92</w:t>
      </w:r>
      <w:r>
        <w:rPr>
          <w:color w:val="000000"/>
          <w:spacing w:val="0"/>
          <w:w w:val="100"/>
          <w:position w:val="0"/>
        </w:rPr>
        <w:t>元。</w:t>
      </w:r>
    </w:p>
    <w:p>
      <w:pPr>
        <w:pStyle w:val="Style62"/>
        <w:keepNext/>
        <w:keepLines/>
        <w:widowControl w:val="0"/>
        <w:shd w:val="clear" w:color="auto" w:fill="auto"/>
        <w:tabs>
          <w:tab w:pos="440" w:val="left"/>
          <w:tab w:pos="763" w:val="left"/>
        </w:tabs>
        <w:bidi w:val="0"/>
        <w:spacing w:before="0" w:after="14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color w:val="000000"/>
          <w:spacing w:val="0"/>
          <w:w w:val="100"/>
          <w:position w:val="0"/>
        </w:rPr>
        <w:t>2）</w:t>
        <w:tab/>
        <w:t>.</w:t>
        <w:tab/>
      </w:r>
      <w:r>
        <w:rPr>
          <w:color w:val="000000"/>
          <w:spacing w:val="0"/>
          <w:w w:val="100"/>
          <w:position w:val="0"/>
        </w:rPr>
        <w:t>重要会计估计变更</w:t>
      </w:r>
      <w:bookmarkEnd w:id="1402"/>
      <w:bookmarkEnd w:id="1403"/>
      <w:bookmarkEnd w:id="1405"/>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0" w:val="left"/>
          <w:tab w:pos="763" w:val="left"/>
        </w:tabs>
        <w:bidi w:val="0"/>
        <w:spacing w:before="0" w:after="6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color w:val="000000"/>
          <w:spacing w:val="0"/>
          <w:w w:val="100"/>
          <w:position w:val="0"/>
        </w:rPr>
        <w:t>3）</w:t>
        <w:tab/>
        <w:t>.</w:t>
        <w:tab/>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年起首次执行新收入准则、新租赁准则调整首次执行当年年初财务报表相关情</w:t>
      </w:r>
      <w:bookmarkEnd w:id="1406"/>
      <w:bookmarkEnd w:id="1407"/>
      <w:bookmarkEnd w:id="1409"/>
    </w:p>
    <w:p>
      <w:pPr>
        <w:pStyle w:val="Style62"/>
        <w:keepNext/>
        <w:keepLines/>
        <w:widowControl w:val="0"/>
        <w:shd w:val="clear" w:color="auto" w:fill="auto"/>
        <w:bidi w:val="0"/>
        <w:spacing w:before="0" w:after="140" w:line="240" w:lineRule="auto"/>
        <w:ind w:left="0" w:right="0" w:firstLine="540"/>
        <w:jc w:val="left"/>
      </w:pPr>
      <w:bookmarkStart w:id="1406" w:name="bookmark1406"/>
      <w:bookmarkStart w:id="1407" w:name="bookmark1407"/>
      <w:bookmarkStart w:id="1410" w:name="bookmark1410"/>
      <w:r>
        <w:rPr>
          <w:color w:val="000000"/>
          <w:spacing w:val="0"/>
          <w:w w:val="100"/>
          <w:position w:val="0"/>
        </w:rPr>
        <w:t>况</w:t>
      </w:r>
      <w:bookmarkEnd w:id="1406"/>
      <w:bookmarkEnd w:id="1407"/>
      <w:bookmarkEnd w:id="1410"/>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0"/>
        <w:jc w:val="center"/>
        <w:rPr>
          <w:sz w:val="20"/>
          <w:szCs w:val="20"/>
        </w:rPr>
      </w:pPr>
      <w:r>
        <w:rPr>
          <w:color w:val="000000"/>
          <w:spacing w:val="0"/>
          <w:w w:val="100"/>
          <w:position w:val="0"/>
          <w:sz w:val="20"/>
          <w:szCs w:val="20"/>
        </w:rPr>
        <w:t>合并资产负债表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2019</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2020</w:t>
            </w:r>
            <w:r>
              <w:rPr>
                <w:b/>
                <w:bCs/>
                <w:color w:val="000000"/>
                <w:spacing w:val="0"/>
                <w:w w:val="100"/>
                <w:position w:val="0"/>
                <w:sz w:val="18"/>
                <w:szCs w:val="18"/>
              </w:rPr>
              <w:t>年</w:t>
            </w:r>
            <w:r>
              <w:rPr>
                <w:b/>
                <w:bCs/>
                <w:color w:val="000000"/>
                <w:spacing w:val="0"/>
                <w:w w:val="100"/>
                <w:position w:val="0"/>
                <w:sz w:val="18"/>
                <w:szCs w:val="18"/>
              </w:rPr>
              <w:t>1</w:t>
            </w:r>
            <w:r>
              <w:rPr>
                <w:b/>
                <w:bCs/>
                <w:color w:val="000000"/>
                <w:spacing w:val="0"/>
                <w:w w:val="100"/>
                <w:position w:val="0"/>
                <w:sz w:val="18"/>
                <w:szCs w:val="18"/>
              </w:rPr>
              <w:t>月</w:t>
            </w:r>
            <w:r>
              <w:rPr>
                <w:b/>
                <w:bCs/>
                <w:color w:val="000000"/>
                <w:spacing w:val="0"/>
                <w:w w:val="100"/>
                <w:position w:val="0"/>
                <w:sz w:val="18"/>
                <w:szCs w:val="18"/>
              </w:rPr>
              <w:t>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调整数</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306,283,609.17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306,283,609.17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624,721,677.80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624,721,677.80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1,776, </w:t>
            </w:r>
            <w:r>
              <w:rPr>
                <w:color w:val="000000"/>
                <w:spacing w:val="0"/>
                <w:w w:val="100"/>
                <w:position w:val="0"/>
                <w:sz w:val="18"/>
                <w:szCs w:val="18"/>
              </w:rPr>
              <w:t xml:space="preserve">188.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1,776, </w:t>
            </w:r>
            <w:r>
              <w:rPr>
                <w:color w:val="000000"/>
                <w:spacing w:val="0"/>
                <w:w w:val="100"/>
                <w:position w:val="0"/>
                <w:sz w:val="18"/>
                <w:szCs w:val="18"/>
              </w:rPr>
              <w:t xml:space="preserve">188.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8,189, </w:t>
            </w:r>
            <w:r>
              <w:rPr>
                <w:color w:val="000000"/>
                <w:spacing w:val="0"/>
                <w:w w:val="100"/>
                <w:position w:val="0"/>
                <w:sz w:val="18"/>
                <w:szCs w:val="18"/>
              </w:rPr>
              <w:t xml:space="preserve">128.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8,189, </w:t>
            </w:r>
            <w:r>
              <w:rPr>
                <w:color w:val="000000"/>
                <w:spacing w:val="0"/>
                <w:w w:val="100"/>
                <w:position w:val="0"/>
                <w:sz w:val="18"/>
                <w:szCs w:val="18"/>
              </w:rPr>
              <w:t xml:space="preserve">128.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153,828,925.21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153,828,925.21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18,866,080.96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18,866,080.96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17,717,345.04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17,717,345.04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流动资产合计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1,133, 629, </w:t>
            </w:r>
            <w:r>
              <w:rPr>
                <w:color w:val="000000"/>
                <w:spacing w:val="0"/>
                <w:w w:val="100"/>
                <w:position w:val="0"/>
                <w:sz w:val="18"/>
                <w:szCs w:val="18"/>
              </w:rPr>
              <w:t xml:space="preserve">304.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1,133, 629, </w:t>
            </w:r>
            <w:r>
              <w:rPr>
                <w:color w:val="000000"/>
                <w:spacing w:val="0"/>
                <w:w w:val="100"/>
                <w:position w:val="0"/>
                <w:sz w:val="18"/>
                <w:szCs w:val="18"/>
              </w:rPr>
              <w:t xml:space="preserve">304.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326"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28,512,577.10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28,512,577.10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631.90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631.90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24,798,262.49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24,798,262.49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91,293,336.32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91,293,336.32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46,659,433.46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46,659,433.46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13,271,802.87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13,271,802.87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5,714, </w:t>
            </w:r>
            <w:r>
              <w:rPr>
                <w:color w:val="000000"/>
                <w:spacing w:val="0"/>
                <w:w w:val="100"/>
                <w:position w:val="0"/>
                <w:sz w:val="18"/>
                <w:szCs w:val="18"/>
              </w:rPr>
              <w:t xml:space="preserve">493.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5,714, </w:t>
            </w:r>
            <w:r>
              <w:rPr>
                <w:color w:val="000000"/>
                <w:spacing w:val="0"/>
                <w:w w:val="100"/>
                <w:position w:val="0"/>
                <w:sz w:val="18"/>
                <w:szCs w:val="18"/>
              </w:rPr>
              <w:t xml:space="preserve">493.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217,262,460.99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217,262,460.99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444,865,316.67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444,865,316.67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12,954,553.76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12,954,553.76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8,236,235.79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-8,236,235.79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110,242,689.84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110,242,689.84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45,586,315.10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45,586,315.10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21,610,525.51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21,610,525.51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466,202.03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466,202.03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643,495,636.67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643,495,636.67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14,317,193.84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14,317,193.84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20,451,743.89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20,451,743.89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663,947,380.56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663,947,380.56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136,516,680.00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136,516,680.00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178,082,019.66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178,082,019.66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-742,778.12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-742,778.12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24,273,035.01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24,273,035.01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218,037,866.86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218,037,866.86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320"/>
              <w:jc w:val="left"/>
              <w:rPr>
                <w:sz w:val="18"/>
                <w:szCs w:val="18"/>
              </w:rPr>
            </w:pPr>
            <w:r>
              <w:rPr>
                <w:color w:val="000000"/>
                <w:spacing w:val="0"/>
                <w:w w:val="100"/>
                <w:position w:val="0"/>
                <w:sz w:val="18"/>
                <w:szCs w:val="18"/>
              </w:rPr>
              <w:t>归属于母公司所有者权益（或 股东权益）合计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556,166,823.41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556,166,823.41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130,777,561.64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130,777,561.64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686,944,385.05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686,944,385.05</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220"/>
              <w:jc w:val="left"/>
              <w:rPr>
                <w:sz w:val="18"/>
                <w:szCs w:val="18"/>
              </w:rPr>
            </w:pPr>
            <w:r>
              <w:rPr>
                <w:color w:val="000000"/>
                <w:spacing w:val="0"/>
                <w:w w:val="100"/>
                <w:position w:val="0"/>
                <w:sz w:val="18"/>
                <w:szCs w:val="18"/>
              </w:rPr>
              <w:t>负债和所有者权益（或股东权 益）总计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1,350, </w:t>
            </w:r>
            <w:r>
              <w:rPr>
                <w:color w:val="000000"/>
                <w:spacing w:val="0"/>
                <w:w w:val="100"/>
                <w:position w:val="0"/>
                <w:sz w:val="18"/>
                <w:szCs w:val="18"/>
              </w:rPr>
              <w:t>891,765.61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2"/>
        <w:keepNext/>
        <w:keepLines/>
        <w:widowControl w:val="0"/>
        <w:shd w:val="clear" w:color="auto" w:fill="auto"/>
        <w:bidi w:val="0"/>
        <w:spacing w:before="0" w:after="0" w:line="302" w:lineRule="exact"/>
        <w:ind w:left="0" w:right="0" w:firstLine="0"/>
        <w:jc w:val="left"/>
      </w:pPr>
      <w:bookmarkStart w:id="1411" w:name="bookmark1411"/>
      <w:bookmarkStart w:id="1412" w:name="bookmark1412"/>
      <w:bookmarkStart w:id="1413" w:name="bookmark1413"/>
      <w:r>
        <w:rPr>
          <w:color w:val="000000"/>
          <w:spacing w:val="0"/>
          <w:w w:val="100"/>
          <w:position w:val="0"/>
          <w:shd w:val="clear" w:color="auto" w:fill="FFFFFF"/>
        </w:rPr>
        <w:t>各项目调整情况的说明:</w:t>
      </w:r>
      <w:bookmarkEnd w:id="1411"/>
      <w:bookmarkEnd w:id="1412"/>
      <w:bookmarkEnd w:id="1413"/>
    </w:p>
    <w:p>
      <w:pPr>
        <w:pStyle w:val="Style20"/>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母公司资产负债表</w:t>
      </w:r>
    </w:p>
    <w:p>
      <w:pPr>
        <w:pStyle w:val="Style2"/>
        <w:keepNext w:val="0"/>
        <w:keepLines w:val="0"/>
        <w:widowControl w:val="0"/>
        <w:shd w:val="clear" w:color="auto" w:fill="auto"/>
        <w:bidi w:val="0"/>
        <w:spacing w:before="0" w:after="180" w:line="240" w:lineRule="auto"/>
        <w:ind w:left="0" w:right="0" w:firstLine="0"/>
        <w:jc w:val="right"/>
        <w:rPr>
          <w:sz w:val="20"/>
          <w:szCs w:val="20"/>
        </w:rPr>
      </w:pPr>
      <w:r>
        <w:rPr>
          <w:color w:val="000000"/>
          <w:spacing w:val="0"/>
          <w:w w:val="100"/>
          <w:position w:val="0"/>
          <w:sz w:val="20"/>
          <w:szCs w:val="20"/>
        </w:rPr>
        <w:t>单位:元币种:人民币</w:t>
      </w:r>
      <w:r>
        <w:br w:type="page"/>
      </w:r>
    </w:p>
    <w:tbl>
      <w:tblPr>
        <w:tblOverlap w:val="never"/>
        <w:jc w:val="center"/>
        <w:tblLayout w:type="fixed"/>
      </w:tblPr>
      <w:tblGrid>
        <w:gridCol w:w="3091"/>
        <w:gridCol w:w="2285"/>
        <w:gridCol w:w="1896"/>
        <w:gridCol w:w="179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2019</w:t>
            </w:r>
            <w:r>
              <w:rPr>
                <w:b/>
                <w:bCs/>
                <w:color w:val="000000"/>
                <w:spacing w:val="0"/>
                <w:w w:val="100"/>
                <w:position w:val="0"/>
                <w:sz w:val="18"/>
                <w:szCs w:val="18"/>
              </w:rPr>
              <w:t>年</w:t>
            </w:r>
            <w:r>
              <w:rPr>
                <w:b/>
                <w:bCs/>
                <w:color w:val="000000"/>
                <w:spacing w:val="0"/>
                <w:w w:val="100"/>
                <w:position w:val="0"/>
                <w:sz w:val="18"/>
                <w:szCs w:val="18"/>
              </w:rPr>
              <w:t>12</w:t>
            </w:r>
            <w:r>
              <w:rPr>
                <w:b/>
                <w:bCs/>
                <w:color w:val="000000"/>
                <w:spacing w:val="0"/>
                <w:w w:val="100"/>
                <w:position w:val="0"/>
                <w:sz w:val="18"/>
                <w:szCs w:val="18"/>
              </w:rPr>
              <w:t>月</w:t>
            </w:r>
            <w:r>
              <w:rPr>
                <w:b/>
                <w:bCs/>
                <w:color w:val="000000"/>
                <w:spacing w:val="0"/>
                <w:w w:val="100"/>
                <w:position w:val="0"/>
                <w:sz w:val="18"/>
                <w:szCs w:val="18"/>
              </w:rPr>
              <w:t>31</w:t>
            </w:r>
            <w:r>
              <w:rPr>
                <w:b/>
                <w:bCs/>
                <w:color w:val="000000"/>
                <w:spacing w:val="0"/>
                <w:w w:val="100"/>
                <w:position w:val="0"/>
                <w:sz w:val="18"/>
                <w:szCs w:val="18"/>
              </w:rPr>
              <w:t>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2020</w:t>
            </w:r>
            <w:r>
              <w:rPr>
                <w:b/>
                <w:bCs/>
                <w:color w:val="000000"/>
                <w:spacing w:val="0"/>
                <w:w w:val="100"/>
                <w:position w:val="0"/>
                <w:sz w:val="18"/>
                <w:szCs w:val="18"/>
              </w:rPr>
              <w:t>年</w:t>
            </w:r>
            <w:r>
              <w:rPr>
                <w:b/>
                <w:bCs/>
                <w:color w:val="000000"/>
                <w:spacing w:val="0"/>
                <w:w w:val="100"/>
                <w:position w:val="0"/>
                <w:sz w:val="18"/>
                <w:szCs w:val="18"/>
              </w:rPr>
              <w:t>1</w:t>
            </w:r>
            <w:r>
              <w:rPr>
                <w:b/>
                <w:bCs/>
                <w:color w:val="000000"/>
                <w:spacing w:val="0"/>
                <w:w w:val="100"/>
                <w:position w:val="0"/>
                <w:sz w:val="18"/>
                <w:szCs w:val="18"/>
              </w:rPr>
              <w:t>月</w:t>
            </w:r>
            <w:r>
              <w:rPr>
                <w:b/>
                <w:bCs/>
                <w:color w:val="000000"/>
                <w:spacing w:val="0"/>
                <w:w w:val="100"/>
                <w:position w:val="0"/>
                <w:sz w:val="18"/>
                <w:szCs w:val="18"/>
              </w:rPr>
              <w:t>1</w:t>
            </w:r>
            <w:r>
              <w:rPr>
                <w:b/>
                <w:bCs/>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237,974,687.55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237,974,687.55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582,929,180.62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582,929,180.62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666,730.58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666,730.58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107,739,283.38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107,739,283.38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83,065,472.03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83,065,472.03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3,853,773.58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3,853,773.58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1,018, 475, </w:t>
            </w:r>
            <w:r>
              <w:rPr>
                <w:color w:val="000000"/>
                <w:spacing w:val="0"/>
                <w:w w:val="100"/>
                <w:position w:val="0"/>
                <w:sz w:val="18"/>
                <w:szCs w:val="18"/>
              </w:rPr>
              <w:t xml:space="preserve">476.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1,018, 475, </w:t>
            </w:r>
            <w:r>
              <w:rPr>
                <w:color w:val="000000"/>
                <w:spacing w:val="0"/>
                <w:w w:val="100"/>
                <w:position w:val="0"/>
                <w:sz w:val="18"/>
                <w:szCs w:val="18"/>
              </w:rPr>
              <w:t xml:space="preserve">476.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290,704,755.67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290,704,755.67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8,034, </w:t>
            </w:r>
            <w:r>
              <w:rPr>
                <w:color w:val="000000"/>
                <w:spacing w:val="0"/>
                <w:w w:val="100"/>
                <w:position w:val="0"/>
                <w:sz w:val="18"/>
                <w:szCs w:val="18"/>
              </w:rPr>
              <w:t xml:space="preserve">141.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8,034, </w:t>
            </w:r>
            <w:r>
              <w:rPr>
                <w:color w:val="000000"/>
                <w:spacing w:val="0"/>
                <w:w w:val="100"/>
                <w:position w:val="0"/>
                <w:sz w:val="18"/>
                <w:szCs w:val="18"/>
              </w:rPr>
              <w:t>141.84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1,702, </w:t>
            </w:r>
            <w:r>
              <w:rPr>
                <w:color w:val="000000"/>
                <w:spacing w:val="0"/>
                <w:w w:val="100"/>
                <w:position w:val="0"/>
                <w:sz w:val="18"/>
                <w:szCs w:val="18"/>
              </w:rPr>
              <w:t>937.81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1,702, </w:t>
            </w:r>
            <w:r>
              <w:rPr>
                <w:color w:val="000000"/>
                <w:spacing w:val="0"/>
                <w:w w:val="100"/>
                <w:position w:val="0"/>
                <w:sz w:val="18"/>
                <w:szCs w:val="18"/>
              </w:rPr>
              <w:t>937.81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1,809, </w:t>
            </w:r>
            <w:r>
              <w:rPr>
                <w:color w:val="000000"/>
                <w:spacing w:val="0"/>
                <w:w w:val="100"/>
                <w:position w:val="0"/>
                <w:sz w:val="18"/>
                <w:szCs w:val="18"/>
              </w:rPr>
              <w:t xml:space="preserve">927.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1,809, </w:t>
            </w:r>
            <w:r>
              <w:rPr>
                <w:color w:val="000000"/>
                <w:spacing w:val="0"/>
                <w:w w:val="100"/>
                <w:position w:val="0"/>
                <w:sz w:val="18"/>
                <w:szCs w:val="18"/>
              </w:rPr>
              <w:t>927.26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186.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186.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307,093,948.64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307,093,948.64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359,000,000.00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6"/>
        <w:gridCol w:w="179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318,511,575.12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318,511,575.12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5,953,138.80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-5,953,138.80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5,616, </w:t>
            </w:r>
            <w:r>
              <w:rPr>
                <w:color w:val="000000"/>
                <w:spacing w:val="0"/>
                <w:w w:val="100"/>
                <w:position w:val="0"/>
                <w:sz w:val="18"/>
                <w:szCs w:val="18"/>
              </w:rPr>
              <w:t>168.68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5,616, </w:t>
            </w:r>
            <w:r>
              <w:rPr>
                <w:color w:val="000000"/>
                <w:spacing w:val="0"/>
                <w:w w:val="100"/>
                <w:position w:val="0"/>
                <w:sz w:val="18"/>
                <w:szCs w:val="18"/>
              </w:rPr>
              <w:t xml:space="preserve">168. </w:t>
            </w:r>
            <w:r>
              <w:rPr>
                <w:color w:val="000000"/>
                <w:spacing w:val="0"/>
                <w:w w:val="100"/>
                <w:position w:val="0"/>
                <w:sz w:val="18"/>
                <w:szCs w:val="18"/>
              </w:rPr>
              <w:t>68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58,767,933.27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58,767,933.27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24,805,550.33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24,805,550.33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43,294,851.17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43,294,851.17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336,970.12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336,970.12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810,333,048.69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810,333,048.69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766.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813,962,815.36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813,962,815.36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所有者权益（或股东权益）：</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136,516,680.00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136,516,680.00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152,067,320.00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152,067,320.00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24,273,035.01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24,273,035.01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198,749,575.01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198,749,575.01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520"/>
              <w:jc w:val="left"/>
              <w:rPr>
                <w:sz w:val="18"/>
                <w:szCs w:val="18"/>
              </w:rPr>
            </w:pPr>
            <w:r>
              <w:rPr>
                <w:color w:val="000000"/>
                <w:spacing w:val="0"/>
                <w:w w:val="100"/>
                <w:position w:val="0"/>
                <w:sz w:val="18"/>
                <w:szCs w:val="18"/>
              </w:rPr>
              <w:t>所有者权益（或股东权益） 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511,606,610.02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511,606,610.02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740"/>
              <w:jc w:val="left"/>
              <w:rPr>
                <w:sz w:val="18"/>
                <w:szCs w:val="18"/>
              </w:rPr>
            </w:pPr>
            <w:r>
              <w:rPr>
                <w:color w:val="000000"/>
                <w:spacing w:val="0"/>
                <w:w w:val="100"/>
                <w:position w:val="0"/>
                <w:sz w:val="18"/>
                <w:szCs w:val="18"/>
              </w:rPr>
              <w:t>负债和所有者权益（或股 东权益）总计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1,325, 569, </w:t>
            </w:r>
            <w:r>
              <w:rPr>
                <w:color w:val="000000"/>
                <w:spacing w:val="0"/>
                <w:w w:val="100"/>
                <w:position w:val="0"/>
                <w:sz w:val="18"/>
                <w:szCs w:val="18"/>
              </w:rPr>
              <w:t xml:space="preserve">425.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keepLines/>
        <w:widowControl w:val="0"/>
        <w:shd w:val="clear" w:color="auto" w:fill="auto"/>
        <w:bidi w:val="0"/>
        <w:spacing w:before="0" w:after="60" w:line="240" w:lineRule="auto"/>
        <w:ind w:left="0" w:right="0" w:firstLine="0"/>
        <w:jc w:val="left"/>
      </w:pPr>
      <w:bookmarkStart w:id="1414" w:name="bookmark1414"/>
      <w:bookmarkStart w:id="1415" w:name="bookmark1415"/>
      <w:bookmarkStart w:id="1416" w:name="bookmark1416"/>
      <w:r>
        <w:rPr>
          <w:color w:val="000000"/>
          <w:spacing w:val="0"/>
          <w:w w:val="100"/>
          <w:position w:val="0"/>
        </w:rPr>
        <w:t>各项目调整情况的说明：</w:t>
      </w:r>
      <w:bookmarkEnd w:id="1414"/>
      <w:bookmarkEnd w:id="1415"/>
      <w:bookmarkEnd w:id="1416"/>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773" w:val="left"/>
        </w:tabs>
        <w:bidi w:val="0"/>
        <w:spacing w:before="0" w:after="14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color w:val="000000"/>
          <w:spacing w:val="0"/>
          <w:w w:val="100"/>
          <w:position w:val="0"/>
        </w:rPr>
        <w:t>4）.</w:t>
        <w:tab/>
      </w:r>
      <w:r>
        <w:rPr>
          <w:rFonts w:ascii="Times New Roman" w:eastAsia="Times New Roman" w:hAnsi="Times New Roman" w:cs="Times New Roman"/>
          <w:color w:val="000000"/>
          <w:spacing w:val="0"/>
          <w:w w:val="100"/>
          <w:position w:val="0"/>
          <w:sz w:val="22"/>
          <w:szCs w:val="22"/>
        </w:rPr>
        <w:t>2020</w:t>
      </w:r>
      <w:r>
        <w:rPr>
          <w:color w:val="000000"/>
          <w:spacing w:val="0"/>
          <w:w w:val="100"/>
          <w:position w:val="0"/>
        </w:rPr>
        <w:t>年起首次执行新收入准则、新租赁准则追溯调整前期比较数据的说明</w:t>
      </w:r>
      <w:bookmarkEnd w:id="1417"/>
      <w:bookmarkEnd w:id="1418"/>
      <w:bookmarkEnd w:id="1420"/>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1"/>
        </w:numPr>
        <w:shd w:val="clear" w:color="auto" w:fill="auto"/>
        <w:bidi w:val="0"/>
        <w:spacing w:before="0" w:after="140" w:line="240" w:lineRule="auto"/>
        <w:ind w:left="0" w:right="0" w:firstLine="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其他</w:t>
      </w:r>
      <w:bookmarkEnd w:id="1421"/>
      <w:bookmarkEnd w:id="1422"/>
      <w:bookmarkEnd w:id="1424"/>
    </w:p>
    <w:p>
      <w:pPr>
        <w:pStyle w:val="Style20"/>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4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六</w:t>
      </w:r>
      <w:bookmarkEnd w:id="1427"/>
      <w:r>
        <w:rPr>
          <w:color w:val="000000"/>
          <w:spacing w:val="0"/>
          <w:w w:val="100"/>
          <w:position w:val="0"/>
        </w:rPr>
        <w:t>、税项</w:t>
      </w:r>
      <w:bookmarkEnd w:id="1425"/>
      <w:bookmarkEnd w:id="1426"/>
      <w:bookmarkEnd w:id="1428"/>
    </w:p>
    <w:p>
      <w:pPr>
        <w:pStyle w:val="Style62"/>
        <w:keepNext/>
        <w:keepLines/>
        <w:widowControl w:val="0"/>
        <w:numPr>
          <w:ilvl w:val="0"/>
          <w:numId w:val="95"/>
        </w:numPr>
        <w:shd w:val="clear" w:color="auto" w:fill="auto"/>
        <w:bidi w:val="0"/>
        <w:spacing w:before="0" w:after="14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主要税种及税率</w:t>
      </w:r>
      <w:bookmarkEnd w:id="1429"/>
      <w:bookmarkEnd w:id="1430"/>
      <w:bookmarkEnd w:id="1432"/>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主要税种及税率情况</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03"/>
        <w:gridCol w:w="6106"/>
        <w:gridCol w:w="135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税率</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18"/>
                <w:szCs w:val="18"/>
              </w:rPr>
              <w:t>、</w:t>
            </w:r>
            <w:r>
              <w:rPr>
                <w:color w:val="000000"/>
                <w:spacing w:val="0"/>
                <w:w w:val="100"/>
                <w:position w:val="0"/>
                <w:sz w:val="18"/>
                <w:szCs w:val="18"/>
              </w:rPr>
              <w:t>9%</w:t>
            </w:r>
            <w:r>
              <w:rPr>
                <w:color w:val="000000"/>
                <w:spacing w:val="0"/>
                <w:w w:val="100"/>
                <w:position w:val="0"/>
                <w:sz w:val="18"/>
                <w:szCs w:val="18"/>
              </w:rPr>
              <w:t>、</w:t>
            </w:r>
            <w:r>
              <w:rPr>
                <w:color w:val="000000"/>
                <w:spacing w:val="0"/>
                <w:w w:val="100"/>
                <w:position w:val="0"/>
                <w:sz w:val="18"/>
                <w:szCs w:val="18"/>
              </w:rPr>
              <w:t>6%</w:t>
            </w:r>
            <w:r>
              <w:rPr>
                <w:color w:val="000000"/>
                <w:spacing w:val="0"/>
                <w:w w:val="100"/>
                <w:position w:val="0"/>
                <w:sz w:val="18"/>
                <w:szCs w:val="18"/>
              </w:rPr>
              <w:t>、</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3%</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按应纳税所得额计缴</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w:t>
            </w:r>
          </w:p>
        </w:tc>
      </w:tr>
    </w:tbl>
    <w:p>
      <w:pPr>
        <w:widowControl w:val="0"/>
        <w:spacing w:after="319" w:line="1" w:lineRule="exact"/>
      </w:pPr>
    </w:p>
    <w:p>
      <w:pPr>
        <w:pStyle w:val="Style30"/>
        <w:keepNext w:val="0"/>
        <w:keepLines w:val="0"/>
        <w:widowControl w:val="0"/>
        <w:shd w:val="clear" w:color="auto" w:fill="auto"/>
        <w:bidi w:val="0"/>
        <w:spacing w:before="0" w:after="80" w:line="240" w:lineRule="auto"/>
        <w:ind w:left="96" w:right="0" w:firstLine="0"/>
        <w:jc w:val="left"/>
        <w:rPr>
          <w:sz w:val="20"/>
          <w:szCs w:val="20"/>
        </w:rPr>
      </w:pPr>
      <w:r>
        <w:rPr>
          <w:b w:val="0"/>
          <w:bCs w:val="0"/>
          <w:color w:val="000000"/>
          <w:spacing w:val="0"/>
          <w:w w:val="100"/>
          <w:position w:val="0"/>
          <w:sz w:val="20"/>
          <w:szCs w:val="20"/>
        </w:rPr>
        <w:t>存在不同企业所得税税率纳税主体的，披露情况说明</w:t>
      </w:r>
    </w:p>
    <w:p>
      <w:pPr>
        <w:pStyle w:val="Style30"/>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4608"/>
        <w:gridCol w:w="445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上海新致软件股份有限公司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北京新致君阳信息技术有限公司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大连新致软件有限公司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西安新致信息技术有限公司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上海新致仕海软件有限公司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大连新致亿蓝德信息科技有限公司（注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深圳新致软件有限公司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上海新致百果信息科技有限公司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上海新致华桑电子有限公司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5.00-10.00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无锡新致华桑电子有限公司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上海新致晟欧软件技术有限公司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无锡晟奥软件有限公司（注</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贵州新致普惠信息技术有限公司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重庆新致金服信息技术有限公司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武汉新致信息技术有限公司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成都新致云服信息技术有限公司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青岛新致企服信息技术有限公司</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bl>
    <w:p>
      <w:pPr>
        <w:pStyle w:val="Style30"/>
        <w:keepNext w:val="0"/>
        <w:keepLines w:val="0"/>
        <w:widowControl w:val="0"/>
        <w:shd w:val="clear" w:color="auto" w:fill="auto"/>
        <w:bidi w:val="0"/>
        <w:spacing w:before="0" w:after="0" w:line="398" w:lineRule="exact"/>
        <w:ind w:left="96" w:right="0" w:firstLine="0"/>
        <w:jc w:val="left"/>
        <w:rPr>
          <w:sz w:val="18"/>
          <w:szCs w:val="18"/>
        </w:rPr>
      </w:pPr>
      <w:r>
        <w:rPr>
          <w:b w:val="0"/>
          <w:bCs w:val="0"/>
          <w:color w:val="000000"/>
          <w:spacing w:val="0"/>
          <w:w w:val="100"/>
          <w:position w:val="0"/>
          <w:sz w:val="18"/>
          <w:szCs w:val="18"/>
        </w:rPr>
        <w:t>注</w:t>
      </w:r>
      <w:r>
        <w:rPr>
          <w:b w:val="0"/>
          <w:bCs w:val="0"/>
          <w:color w:val="000000"/>
          <w:spacing w:val="0"/>
          <w:w w:val="100"/>
          <w:position w:val="0"/>
          <w:sz w:val="18"/>
          <w:szCs w:val="18"/>
        </w:rPr>
        <w:t>1：</w:t>
      </w:r>
      <w:r>
        <w:rPr>
          <w:b w:val="0"/>
          <w:bCs w:val="0"/>
          <w:color w:val="000000"/>
          <w:spacing w:val="0"/>
          <w:w w:val="100"/>
          <w:position w:val="0"/>
          <w:sz w:val="18"/>
          <w:szCs w:val="18"/>
        </w:rPr>
        <w:t>大连新致亿蓝德信息科技有限公司经国家税务总局大连高新技术产业园区税务局第一 税务所同意，已于</w:t>
      </w:r>
      <w:r>
        <w:rPr>
          <w:b w:val="0"/>
          <w:bCs w:val="0"/>
          <w:color w:val="000000"/>
          <w:spacing w:val="0"/>
          <w:w w:val="100"/>
          <w:position w:val="0"/>
          <w:sz w:val="18"/>
          <w:szCs w:val="18"/>
        </w:rPr>
        <w:t>2020</w:t>
      </w:r>
      <w:r>
        <w:rPr>
          <w:b w:val="0"/>
          <w:bCs w:val="0"/>
          <w:color w:val="000000"/>
          <w:spacing w:val="0"/>
          <w:w w:val="100"/>
          <w:position w:val="0"/>
          <w:sz w:val="18"/>
          <w:szCs w:val="18"/>
        </w:rPr>
        <w:t>年</w:t>
      </w:r>
      <w:r>
        <w:rPr>
          <w:b w:val="0"/>
          <w:bCs w:val="0"/>
          <w:color w:val="000000"/>
          <w:spacing w:val="0"/>
          <w:w w:val="100"/>
          <w:position w:val="0"/>
          <w:sz w:val="18"/>
          <w:szCs w:val="18"/>
        </w:rPr>
        <w:t>6</w:t>
      </w:r>
      <w:r>
        <w:rPr>
          <w:b w:val="0"/>
          <w:bCs w:val="0"/>
          <w:color w:val="000000"/>
          <w:spacing w:val="0"/>
          <w:w w:val="100"/>
          <w:position w:val="0"/>
          <w:sz w:val="18"/>
          <w:szCs w:val="18"/>
        </w:rPr>
        <w:t>月</w:t>
      </w:r>
      <w:r>
        <w:rPr>
          <w:b w:val="0"/>
          <w:bCs w:val="0"/>
          <w:color w:val="000000"/>
          <w:spacing w:val="0"/>
          <w:w w:val="100"/>
          <w:position w:val="0"/>
          <w:sz w:val="18"/>
          <w:szCs w:val="18"/>
        </w:rPr>
        <w:t>9</w:t>
      </w:r>
      <w:r>
        <w:rPr>
          <w:b w:val="0"/>
          <w:bCs w:val="0"/>
          <w:color w:val="000000"/>
          <w:spacing w:val="0"/>
          <w:w w:val="100"/>
          <w:position w:val="0"/>
          <w:sz w:val="18"/>
          <w:szCs w:val="18"/>
        </w:rPr>
        <w:t>日完成税务注销。</w:t>
      </w:r>
    </w:p>
    <w:p>
      <w:pPr>
        <w:pStyle w:val="Style20"/>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无锡晟奥软件有限公司经国家税务总局无锡市税务局第三税务分局同意，已于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日完成税务注销。</w:t>
      </w:r>
    </w:p>
    <w:p>
      <w:pPr>
        <w:pStyle w:val="Style20"/>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境外公司主要税种和税率</w:t>
      </w:r>
    </w:p>
    <w:p>
      <w:pPr>
        <w:pStyle w:val="Style20"/>
        <w:keepNext w:val="0"/>
        <w:keepLines w:val="0"/>
        <w:widowControl w:val="0"/>
        <w:shd w:val="clear" w:color="auto" w:fill="auto"/>
        <w:bidi w:val="0"/>
        <w:spacing w:before="0" w:after="160" w:line="408" w:lineRule="exact"/>
        <w:ind w:left="0" w:right="0" w:firstLine="540"/>
        <w:jc w:val="both"/>
      </w:pPr>
      <w:r>
        <w:rPr>
          <w:color w:val="000000"/>
          <w:spacing w:val="0"/>
          <w:w w:val="100"/>
          <w:position w:val="0"/>
        </w:rPr>
        <w:t>新致创新株式会社、新致亿蓝德株式会社、新致创新资本株式会社均注册于日本东京，该三</w:t>
      </w:r>
    </w:p>
    <w:p>
      <w:pPr>
        <w:pStyle w:val="Style30"/>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18"/>
          <w:szCs w:val="18"/>
        </w:rPr>
        <w:t>家公司其主要税种、税率如下:</w:t>
      </w:r>
    </w:p>
    <w:tbl>
      <w:tblPr>
        <w:tblOverlap w:val="never"/>
        <w:jc w:val="center"/>
        <w:tblLayout w:type="fixed"/>
      </w:tblPr>
      <w:tblGrid>
        <w:gridCol w:w="2189"/>
        <w:gridCol w:w="2203"/>
        <w:gridCol w:w="2170"/>
        <w:gridCol w:w="2280"/>
      </w:tblGrid>
      <w:tr>
        <w:trPr>
          <w:trHeight w:val="41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税（费）种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税（费）种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41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应纳税所得额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详见注</w:t>
            </w: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264" w:hRule="exact"/>
        </w:trPr>
        <w:tc>
          <w:tcPr>
            <w:gridSpan w:val="2"/>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r>
              <w:rPr>
                <w:color w:val="000000"/>
                <w:spacing w:val="0"/>
                <w:w w:val="100"/>
                <w:position w:val="0"/>
                <w:sz w:val="18"/>
                <w:szCs w:val="18"/>
              </w:rPr>
              <w:t>消费税是对商品和劳务的增值额课征</w:t>
            </w:r>
          </w:p>
        </w:tc>
        <w:tc>
          <w:tcPr>
            <w:gridSpan w:val="2"/>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E</w:t>
            </w:r>
            <w:r>
              <w:rPr>
                <w:color w:val="000000"/>
                <w:spacing w:val="0"/>
                <w:w w:val="100"/>
                <w:position w:val="0"/>
                <w:sz w:val="18"/>
                <w:szCs w:val="18"/>
              </w:rPr>
              <w:t>的一种税，征收实行单一比较税率，税率为</w:t>
            </w:r>
            <w:r>
              <w:rPr>
                <w:color w:val="000000"/>
                <w:spacing w:val="0"/>
                <w:w w:val="100"/>
                <w:position w:val="0"/>
                <w:sz w:val="18"/>
                <w:szCs w:val="18"/>
              </w:rPr>
              <w:t>10%</w:t>
            </w:r>
          </w:p>
        </w:tc>
      </w:tr>
    </w:tbl>
    <w:p>
      <w:pPr>
        <w:widowControl w:val="0"/>
        <w:spacing w:after="15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以纳税人的总销货额与总进货额的差额为计税依据，类似于国内的增值税。</w:t>
      </w:r>
    </w:p>
    <w:p>
      <w:pPr>
        <w:pStyle w:val="Style20"/>
        <w:keepNext w:val="0"/>
        <w:keepLines w:val="0"/>
        <w:widowControl w:val="0"/>
        <w:shd w:val="clear" w:color="auto" w:fill="auto"/>
        <w:bidi w:val="0"/>
        <w:spacing w:before="0" w:after="660" w:line="240" w:lineRule="auto"/>
        <w:ind w:left="0" w:right="0" w:firstLine="5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企业所得税包括法人税、法人居民税、法人事业税、地方法人特别税。</w:t>
      </w:r>
    </w:p>
    <w:p>
      <w:pPr>
        <w:pStyle w:val="Style62"/>
        <w:keepNext/>
        <w:keepLines/>
        <w:widowControl w:val="0"/>
        <w:numPr>
          <w:ilvl w:val="0"/>
          <w:numId w:val="95"/>
        </w:numPr>
        <w:shd w:val="clear" w:color="auto" w:fill="auto"/>
        <w:bidi w:val="0"/>
        <w:spacing w:before="0" w:after="16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税收优惠</w:t>
      </w:r>
      <w:bookmarkEnd w:id="1433"/>
      <w:bookmarkEnd w:id="1434"/>
      <w:bookmarkEnd w:id="143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0"/>
        <w:keepNext w:val="0"/>
        <w:keepLines w:val="0"/>
        <w:widowControl w:val="0"/>
        <w:shd w:val="clear" w:color="auto" w:fill="auto"/>
        <w:bidi w:val="0"/>
        <w:spacing w:before="0" w:after="0" w:line="466" w:lineRule="exact"/>
        <w:ind w:left="0" w:right="0" w:firstLine="520"/>
        <w:jc w:val="both"/>
      </w:pPr>
      <w:bookmarkStart w:id="1437" w:name="bookmark1437"/>
      <w:r>
        <w:rPr>
          <w:b/>
          <w:bCs/>
          <w:color w:val="000000"/>
          <w:spacing w:val="0"/>
          <w:w w:val="100"/>
          <w:position w:val="0"/>
        </w:rPr>
        <w:t>1</w:t>
      </w:r>
      <w:bookmarkEnd w:id="1437"/>
      <w:r>
        <w:rPr>
          <w:b/>
          <w:bCs/>
          <w:color w:val="000000"/>
          <w:spacing w:val="0"/>
          <w:w w:val="100"/>
          <w:position w:val="0"/>
        </w:rPr>
        <w:t>）</w:t>
      </w:r>
      <w:r>
        <w:rPr>
          <w:b/>
          <w:bCs/>
          <w:color w:val="000000"/>
          <w:spacing w:val="0"/>
          <w:w w:val="100"/>
          <w:position w:val="0"/>
          <w:sz w:val="18"/>
          <w:szCs w:val="18"/>
        </w:rPr>
        <w:t>母公司税收优惠及批文</w:t>
      </w:r>
    </w:p>
    <w:p>
      <w:pPr>
        <w:pStyle w:val="Style20"/>
        <w:keepNext w:val="0"/>
        <w:keepLines w:val="0"/>
        <w:widowControl w:val="0"/>
        <w:shd w:val="clear" w:color="auto" w:fill="auto"/>
        <w:tabs>
          <w:tab w:pos="921" w:val="left"/>
        </w:tabs>
        <w:bidi w:val="0"/>
        <w:spacing w:before="0" w:after="0" w:line="466" w:lineRule="exact"/>
        <w:ind w:left="0" w:right="0" w:firstLine="520"/>
        <w:jc w:val="both"/>
      </w:pPr>
      <w:bookmarkStart w:id="1438" w:name="bookmark1438"/>
      <w:r>
        <w:rPr>
          <w:rFonts w:ascii="Calibri" w:eastAsia="Calibri" w:hAnsi="Calibri" w:cs="Calibri"/>
          <w:color w:val="000000"/>
          <w:spacing w:val="0"/>
          <w:w w:val="100"/>
          <w:position w:val="0"/>
          <w:sz w:val="20"/>
          <w:szCs w:val="20"/>
        </w:rPr>
        <w:t>i</w:t>
      </w:r>
      <w:bookmarkEnd w:id="1438"/>
      <w:r>
        <w:rPr>
          <w:color w:val="000000"/>
          <w:spacing w:val="0"/>
          <w:w w:val="100"/>
          <w:position w:val="0"/>
        </w:rPr>
        <w:t>、</w:t>
        <w:tab/>
      </w:r>
      <w:r>
        <w:rPr>
          <w:color w:val="000000"/>
          <w:spacing w:val="0"/>
          <w:w w:val="100"/>
          <w:position w:val="0"/>
        </w:rPr>
        <w:t>企业所得税</w:t>
      </w:r>
    </w:p>
    <w:p>
      <w:pPr>
        <w:pStyle w:val="Style20"/>
        <w:keepNext w:val="0"/>
        <w:keepLines w:val="0"/>
        <w:widowControl w:val="0"/>
        <w:shd w:val="clear" w:color="auto" w:fill="auto"/>
        <w:bidi w:val="0"/>
        <w:spacing w:before="0" w:after="0" w:line="466" w:lineRule="exact"/>
        <w:ind w:left="0" w:right="0" w:firstLine="540"/>
        <w:jc w:val="both"/>
      </w:pPr>
      <w:r>
        <w:rPr>
          <w:color w:val="000000"/>
          <w:spacing w:val="0"/>
          <w:w w:val="100"/>
          <w:position w:val="0"/>
        </w:rPr>
        <w:t>根据《国家税务总局关于进一步鼓励软件产业和集成电路产业发展企业所得税政策的通知财 税》</w:t>
      </w:r>
      <w:r>
        <w:rPr>
          <w:color w:val="000000"/>
          <w:spacing w:val="0"/>
          <w:w w:val="100"/>
          <w:position w:val="0"/>
          <w:sz w:val="18"/>
          <w:szCs w:val="18"/>
        </w:rPr>
        <w:t>（[2012]27</w:t>
      </w:r>
      <w:r>
        <w:rPr>
          <w:color w:val="000000"/>
          <w:spacing w:val="0"/>
          <w:w w:val="100"/>
          <w:position w:val="0"/>
        </w:rPr>
        <w:t>号）、《财政部国家税务总局发展改革委工业和信息化部关于软件和集成电路产 业企业所得税优惠政策有关问题的通知》（财税</w:t>
      </w:r>
      <w:r>
        <w:rPr>
          <w:color w:val="000000"/>
          <w:spacing w:val="0"/>
          <w:w w:val="100"/>
          <w:position w:val="0"/>
          <w:sz w:val="18"/>
          <w:szCs w:val="18"/>
        </w:rPr>
        <w:t>[2016]49</w:t>
      </w:r>
      <w:r>
        <w:rPr>
          <w:color w:val="000000"/>
          <w:spacing w:val="0"/>
          <w:w w:val="100"/>
          <w:position w:val="0"/>
        </w:rPr>
        <w:t>号），又根据《关于发布修订后的〈企 业所得税优惠政策事项办理办法〉的公告》（国家税务总局公告</w:t>
      </w:r>
      <w:r>
        <w:rPr>
          <w:color w:val="000000"/>
          <w:spacing w:val="0"/>
          <w:w w:val="100"/>
          <w:position w:val="0"/>
          <w:sz w:val="18"/>
          <w:szCs w:val="18"/>
        </w:rPr>
        <w:t>2018</w:t>
      </w:r>
      <w:r>
        <w:rPr>
          <w:color w:val="000000"/>
          <w:spacing w:val="0"/>
          <w:w w:val="100"/>
          <w:position w:val="0"/>
        </w:rPr>
        <w:t>年第</w:t>
      </w:r>
      <w:r>
        <w:rPr>
          <w:color w:val="000000"/>
          <w:spacing w:val="0"/>
          <w:w w:val="100"/>
          <w:position w:val="0"/>
          <w:sz w:val="18"/>
          <w:szCs w:val="18"/>
        </w:rPr>
        <w:t>23</w:t>
      </w:r>
      <w:r>
        <w:rPr>
          <w:color w:val="000000"/>
          <w:spacing w:val="0"/>
          <w:w w:val="100"/>
          <w:position w:val="0"/>
        </w:rPr>
        <w:t>号）相关规定，</w:t>
      </w:r>
      <w:r>
        <w:rPr>
          <w:color w:val="000000"/>
          <w:spacing w:val="0"/>
          <w:w w:val="100"/>
          <w:position w:val="0"/>
          <w:sz w:val="18"/>
          <w:szCs w:val="18"/>
        </w:rPr>
        <w:t xml:space="preserve">2020 </w:t>
      </w:r>
      <w:r>
        <w:rPr>
          <w:color w:val="000000"/>
          <w:spacing w:val="0"/>
          <w:w w:val="100"/>
          <w:position w:val="0"/>
        </w:rPr>
        <w:t>年暂按</w:t>
      </w:r>
      <w:r>
        <w:rPr>
          <w:color w:val="000000"/>
          <w:spacing w:val="0"/>
          <w:w w:val="100"/>
          <w:position w:val="0"/>
          <w:sz w:val="18"/>
          <w:szCs w:val="18"/>
        </w:rPr>
        <w:t>10%</w:t>
      </w:r>
      <w:r>
        <w:rPr>
          <w:color w:val="000000"/>
          <w:spacing w:val="0"/>
          <w:w w:val="100"/>
          <w:position w:val="0"/>
        </w:rPr>
        <w:t>的税率申报并计缴企业所得税。</w:t>
      </w:r>
    </w:p>
    <w:p>
      <w:pPr>
        <w:pStyle w:val="Style20"/>
        <w:keepNext w:val="0"/>
        <w:keepLines w:val="0"/>
        <w:widowControl w:val="0"/>
        <w:shd w:val="clear" w:color="auto" w:fill="auto"/>
        <w:tabs>
          <w:tab w:pos="921" w:val="left"/>
        </w:tabs>
        <w:bidi w:val="0"/>
        <w:spacing w:before="0" w:after="0" w:line="466" w:lineRule="exact"/>
        <w:ind w:left="0" w:right="0" w:firstLine="540"/>
        <w:jc w:val="both"/>
      </w:pPr>
      <w:bookmarkStart w:id="1439" w:name="bookmark1439"/>
      <w:r>
        <w:rPr>
          <w:rFonts w:ascii="Calibri" w:eastAsia="Calibri" w:hAnsi="Calibri" w:cs="Calibri"/>
          <w:color w:val="000000"/>
          <w:spacing w:val="0"/>
          <w:w w:val="100"/>
          <w:position w:val="0"/>
          <w:sz w:val="20"/>
          <w:szCs w:val="20"/>
        </w:rPr>
        <w:t>i</w:t>
      </w:r>
      <w:bookmarkEnd w:id="1439"/>
      <w:r>
        <w:rPr>
          <w:rFonts w:ascii="Calibri" w:eastAsia="Calibri" w:hAnsi="Calibri" w:cs="Calibri"/>
          <w:color w:val="000000"/>
          <w:spacing w:val="0"/>
          <w:w w:val="100"/>
          <w:position w:val="0"/>
          <w:sz w:val="20"/>
          <w:szCs w:val="20"/>
        </w:rPr>
        <w:t>i</w:t>
      </w:r>
      <w:r>
        <w:rPr>
          <w:color w:val="000000"/>
          <w:spacing w:val="0"/>
          <w:w w:val="100"/>
          <w:position w:val="0"/>
        </w:rPr>
        <w:t>、</w:t>
        <w:tab/>
      </w:r>
      <w:r>
        <w:rPr>
          <w:color w:val="000000"/>
          <w:spacing w:val="0"/>
          <w:w w:val="100"/>
          <w:position w:val="0"/>
        </w:rPr>
        <w:t>增值税</w:t>
      </w:r>
    </w:p>
    <w:p>
      <w:pPr>
        <w:pStyle w:val="Style20"/>
        <w:keepNext w:val="0"/>
        <w:keepLines w:val="0"/>
        <w:widowControl w:val="0"/>
        <w:shd w:val="clear" w:color="auto" w:fill="auto"/>
        <w:bidi w:val="0"/>
        <w:spacing w:before="0" w:after="460" w:line="466" w:lineRule="exact"/>
        <w:ind w:left="0" w:right="0" w:firstLine="540"/>
        <w:jc w:val="both"/>
      </w:pPr>
      <w:r>
        <w:rPr>
          <w:color w:val="000000"/>
          <w:spacing w:val="0"/>
          <w:w w:val="100"/>
          <w:position w:val="0"/>
        </w:rPr>
        <w:t>根据《财政部税务总局海关总署关于深化增值税改革有关政策的公告》（财政部税务总局海 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号）和国家税务总局关于深化增值税改革有关事项的公告》（国家税务 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w:t>
      </w:r>
      <w:r>
        <w:rPr>
          <w:color w:val="000000"/>
          <w:spacing w:val="0"/>
          <w:w w:val="100"/>
          <w:position w:val="0"/>
        </w:rPr>
        <w:t>上海新致软件股份有限公司自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月份起享受增值税适用加计 抵减政策。</w:t>
      </w:r>
    </w:p>
    <w:p>
      <w:pPr>
        <w:pStyle w:val="Style20"/>
        <w:keepNext w:val="0"/>
        <w:keepLines w:val="0"/>
        <w:widowControl w:val="0"/>
        <w:shd w:val="clear" w:color="auto" w:fill="auto"/>
        <w:bidi w:val="0"/>
        <w:spacing w:before="0" w:after="0" w:line="466" w:lineRule="exact"/>
        <w:ind w:left="0" w:right="0" w:firstLine="540"/>
        <w:jc w:val="both"/>
      </w:pPr>
      <w:bookmarkStart w:id="1440" w:name="bookmark1440"/>
      <w:r>
        <w:rPr>
          <w:b/>
          <w:bCs/>
          <w:color w:val="000000"/>
          <w:spacing w:val="0"/>
          <w:w w:val="100"/>
          <w:position w:val="0"/>
        </w:rPr>
        <w:t>2</w:t>
      </w:r>
      <w:bookmarkEnd w:id="1440"/>
      <w:r>
        <w:rPr>
          <w:b/>
          <w:bCs/>
          <w:color w:val="000000"/>
          <w:spacing w:val="0"/>
          <w:w w:val="100"/>
          <w:position w:val="0"/>
        </w:rPr>
        <w:t>）</w:t>
      </w:r>
      <w:r>
        <w:rPr>
          <w:b/>
          <w:bCs/>
          <w:color w:val="000000"/>
          <w:spacing w:val="0"/>
          <w:w w:val="100"/>
          <w:position w:val="0"/>
          <w:sz w:val="18"/>
          <w:szCs w:val="18"/>
        </w:rPr>
        <w:t>子公司税收优惠及批文</w:t>
      </w:r>
    </w:p>
    <w:p>
      <w:pPr>
        <w:pStyle w:val="Style20"/>
        <w:keepNext w:val="0"/>
        <w:keepLines w:val="0"/>
        <w:widowControl w:val="0"/>
        <w:shd w:val="clear" w:color="auto" w:fill="auto"/>
        <w:bidi w:val="0"/>
        <w:spacing w:before="0" w:after="160" w:line="466" w:lineRule="exact"/>
        <w:ind w:left="0" w:right="0" w:firstLine="540"/>
        <w:jc w:val="both"/>
      </w:pPr>
      <w:r>
        <w:rPr>
          <w:rFonts w:ascii="Calibri" w:eastAsia="Calibri" w:hAnsi="Calibri" w:cs="Calibri"/>
          <w:color w:val="000000"/>
          <w:spacing w:val="0"/>
          <w:w w:val="100"/>
          <w:position w:val="0"/>
          <w:sz w:val="20"/>
          <w:szCs w:val="20"/>
        </w:rPr>
        <w:t>i</w:t>
      </w:r>
      <w:r>
        <w:rPr>
          <w:color w:val="000000"/>
          <w:spacing w:val="0"/>
          <w:w w:val="100"/>
          <w:position w:val="0"/>
        </w:rPr>
        <w:t xml:space="preserve">、 </w:t>
      </w:r>
      <w:r>
        <w:rPr>
          <w:color w:val="000000"/>
          <w:spacing w:val="0"/>
          <w:w w:val="100"/>
          <w:position w:val="0"/>
        </w:rPr>
        <w:t>企业所得税</w:t>
      </w:r>
    </w:p>
    <w:p>
      <w:pPr>
        <w:pStyle w:val="Style20"/>
        <w:keepNext w:val="0"/>
        <w:keepLines w:val="0"/>
        <w:widowControl w:val="0"/>
        <w:numPr>
          <w:ilvl w:val="0"/>
          <w:numId w:val="97"/>
        </w:numPr>
        <w:shd w:val="clear" w:color="auto" w:fill="auto"/>
        <w:tabs>
          <w:tab w:pos="745" w:val="left"/>
        </w:tabs>
        <w:bidi w:val="0"/>
        <w:spacing w:before="0" w:after="0" w:line="468" w:lineRule="exact"/>
        <w:ind w:left="0" w:right="0" w:firstLine="440"/>
        <w:jc w:val="both"/>
      </w:pPr>
      <w:bookmarkStart w:id="1441" w:name="bookmark1441"/>
      <w:bookmarkEnd w:id="1441"/>
      <w:r>
        <w:rPr>
          <w:color w:val="000000"/>
          <w:spacing w:val="0"/>
          <w:w w:val="100"/>
          <w:position w:val="0"/>
        </w:rPr>
        <w:t>北京新致君阳信息技术有限公司于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日取得高新技术企业证书（证书编号 为：</w:t>
      </w:r>
      <w:r>
        <w:rPr>
          <w:color w:val="000000"/>
          <w:spacing w:val="0"/>
          <w:w w:val="100"/>
          <w:position w:val="0"/>
          <w:sz w:val="18"/>
          <w:szCs w:val="18"/>
        </w:rPr>
        <w:t>GR201811006587）</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 北京新致君阳信息技术有限公司按应纳所得额的</w:t>
      </w:r>
      <w:r>
        <w:rPr>
          <w:color w:val="000000"/>
          <w:spacing w:val="0"/>
          <w:w w:val="100"/>
          <w:position w:val="0"/>
          <w:sz w:val="18"/>
          <w:szCs w:val="18"/>
        </w:rPr>
        <w:t>15%</w:t>
      </w:r>
      <w:r>
        <w:rPr>
          <w:color w:val="000000"/>
          <w:spacing w:val="0"/>
          <w:w w:val="100"/>
          <w:position w:val="0"/>
        </w:rPr>
        <w:t>缴纳所得税。</w:t>
      </w:r>
    </w:p>
    <w:p>
      <w:pPr>
        <w:pStyle w:val="Style20"/>
        <w:keepNext w:val="0"/>
        <w:keepLines w:val="0"/>
        <w:widowControl w:val="0"/>
        <w:numPr>
          <w:ilvl w:val="0"/>
          <w:numId w:val="97"/>
        </w:numPr>
        <w:shd w:val="clear" w:color="auto" w:fill="auto"/>
        <w:tabs>
          <w:tab w:pos="745" w:val="left"/>
        </w:tabs>
        <w:bidi w:val="0"/>
        <w:spacing w:before="0" w:after="0" w:line="468" w:lineRule="exact"/>
        <w:ind w:left="0" w:right="0" w:firstLine="440"/>
        <w:jc w:val="both"/>
      </w:pPr>
      <w:bookmarkStart w:id="1442" w:name="bookmark1442"/>
      <w:bookmarkEnd w:id="1442"/>
      <w:r>
        <w:rPr>
          <w:color w:val="000000"/>
          <w:spacing w:val="0"/>
          <w:w w:val="100"/>
          <w:position w:val="0"/>
        </w:rPr>
        <w:t>贵州新致普惠信息技术有限公司于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日取得高新技术企业证书（证书编号为 </w:t>
      </w:r>
      <w:r>
        <w:rPr>
          <w:color w:val="000000"/>
          <w:spacing w:val="0"/>
          <w:w w:val="100"/>
          <w:position w:val="0"/>
          <w:sz w:val="18"/>
          <w:szCs w:val="18"/>
        </w:rPr>
        <w:t>GR201852000212），</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日，贵州新 致普惠信息技术有限公司按应纳所得额的</w:t>
      </w:r>
      <w:r>
        <w:rPr>
          <w:color w:val="000000"/>
          <w:spacing w:val="0"/>
          <w:w w:val="100"/>
          <w:position w:val="0"/>
          <w:sz w:val="18"/>
          <w:szCs w:val="18"/>
        </w:rPr>
        <w:t>15%</w:t>
      </w:r>
      <w:r>
        <w:rPr>
          <w:color w:val="000000"/>
          <w:spacing w:val="0"/>
          <w:w w:val="100"/>
          <w:position w:val="0"/>
        </w:rPr>
        <w:t>缴纳所得税。</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贵州新致普惠信息技术有限公司经贵州省大数据发展管理局备案审核，公司符合“两免三减 半”的软件企业税收优惠政策。</w:t>
      </w:r>
      <w:r>
        <w:rPr>
          <w:color w:val="000000"/>
          <w:spacing w:val="0"/>
          <w:w w:val="100"/>
          <w:position w:val="0"/>
          <w:sz w:val="18"/>
          <w:szCs w:val="18"/>
        </w:rPr>
        <w:t>2020</w:t>
      </w:r>
      <w:r>
        <w:rPr>
          <w:color w:val="000000"/>
          <w:spacing w:val="0"/>
          <w:w w:val="100"/>
          <w:position w:val="0"/>
        </w:rPr>
        <w:t>年暂按</w:t>
      </w:r>
      <w:r>
        <w:rPr>
          <w:color w:val="000000"/>
          <w:spacing w:val="0"/>
          <w:w w:val="100"/>
          <w:position w:val="0"/>
          <w:sz w:val="18"/>
          <w:szCs w:val="18"/>
        </w:rPr>
        <w:t>12.5%</w:t>
      </w:r>
      <w:r>
        <w:rPr>
          <w:color w:val="000000"/>
          <w:spacing w:val="0"/>
          <w:w w:val="100"/>
          <w:position w:val="0"/>
        </w:rPr>
        <w:t>预缴企业所得税。</w:t>
      </w:r>
    </w:p>
    <w:p>
      <w:pPr>
        <w:pStyle w:val="Style20"/>
        <w:keepNext w:val="0"/>
        <w:keepLines w:val="0"/>
        <w:widowControl w:val="0"/>
        <w:numPr>
          <w:ilvl w:val="0"/>
          <w:numId w:val="97"/>
        </w:numPr>
        <w:shd w:val="clear" w:color="auto" w:fill="auto"/>
        <w:tabs>
          <w:tab w:pos="745" w:val="left"/>
        </w:tabs>
        <w:bidi w:val="0"/>
        <w:spacing w:before="0" w:after="0" w:line="468" w:lineRule="exact"/>
        <w:ind w:left="0" w:right="0" w:firstLine="440"/>
        <w:jc w:val="both"/>
      </w:pPr>
      <w:bookmarkStart w:id="1443" w:name="bookmark1443"/>
      <w:bookmarkEnd w:id="1443"/>
      <w:r>
        <w:rPr>
          <w:color w:val="000000"/>
          <w:spacing w:val="0"/>
          <w:w w:val="100"/>
          <w:position w:val="0"/>
        </w:rPr>
        <w:t>重庆新致金服信息技术有限公司于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日取得高新技术企业证书（证书编号 为</w:t>
      </w:r>
      <w:r>
        <w:rPr>
          <w:color w:val="000000"/>
          <w:spacing w:val="0"/>
          <w:w w:val="100"/>
          <w:position w:val="0"/>
          <w:sz w:val="18"/>
          <w:szCs w:val="18"/>
        </w:rPr>
        <w:t>GR201851100105），</w:t>
      </w:r>
      <w:r>
        <w:rPr>
          <w:color w:val="000000"/>
          <w:spacing w:val="0"/>
          <w:w w:val="100"/>
          <w:position w:val="0"/>
        </w:rPr>
        <w:t>该证书的有效期为</w:t>
      </w:r>
      <w:r>
        <w:rPr>
          <w:color w:val="000000"/>
          <w:spacing w:val="0"/>
          <w:w w:val="100"/>
          <w:position w:val="0"/>
          <w:sz w:val="18"/>
          <w:szCs w:val="18"/>
        </w:rPr>
        <w:t>3</w:t>
      </w:r>
      <w:r>
        <w:rPr>
          <w:color w:val="000000"/>
          <w:spacing w:val="0"/>
          <w:w w:val="100"/>
          <w:position w:val="0"/>
        </w:rPr>
        <w:t>年。从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 重庆新致金服信息技术有限公司按应纳所得额的</w:t>
      </w:r>
      <w:r>
        <w:rPr>
          <w:color w:val="000000"/>
          <w:spacing w:val="0"/>
          <w:w w:val="100"/>
          <w:position w:val="0"/>
          <w:sz w:val="18"/>
          <w:szCs w:val="18"/>
        </w:rPr>
        <w:t>15%</w:t>
      </w:r>
      <w:r>
        <w:rPr>
          <w:color w:val="000000"/>
          <w:spacing w:val="0"/>
          <w:w w:val="100"/>
          <w:position w:val="0"/>
        </w:rPr>
        <w:t>缴纳所得税。</w:t>
      </w:r>
    </w:p>
    <w:p>
      <w:pPr>
        <w:pStyle w:val="Style20"/>
        <w:keepNext w:val="0"/>
        <w:keepLines w:val="0"/>
        <w:widowControl w:val="0"/>
        <w:numPr>
          <w:ilvl w:val="0"/>
          <w:numId w:val="97"/>
        </w:numPr>
        <w:shd w:val="clear" w:color="auto" w:fill="auto"/>
        <w:tabs>
          <w:tab w:pos="745" w:val="left"/>
        </w:tabs>
        <w:bidi w:val="0"/>
        <w:spacing w:before="0" w:after="0" w:line="468" w:lineRule="exact"/>
        <w:ind w:left="0" w:right="0" w:firstLine="440"/>
        <w:jc w:val="both"/>
      </w:pPr>
      <w:bookmarkStart w:id="1444" w:name="bookmark1444"/>
      <w:bookmarkEnd w:id="1444"/>
      <w:r>
        <w:rPr>
          <w:color w:val="000000"/>
          <w:spacing w:val="0"/>
          <w:w w:val="100"/>
          <w:position w:val="0"/>
        </w:rPr>
        <w:t>成都新致云服信息技术有限公司经税务局备案，公司符合《国家税务总局关于执行〈西部 地区鼓励类产业目录〉有关企业所得税问题的公告》【国家税务总局公告</w:t>
      </w:r>
      <w:r>
        <w:rPr>
          <w:color w:val="000000"/>
          <w:spacing w:val="0"/>
          <w:w w:val="100"/>
          <w:position w:val="0"/>
          <w:sz w:val="18"/>
          <w:szCs w:val="18"/>
        </w:rPr>
        <w:t>2015</w:t>
      </w:r>
      <w:r>
        <w:rPr>
          <w:color w:val="000000"/>
          <w:spacing w:val="0"/>
          <w:w w:val="100"/>
          <w:position w:val="0"/>
        </w:rPr>
        <w:t>年第</w:t>
      </w:r>
      <w:r>
        <w:rPr>
          <w:color w:val="000000"/>
          <w:spacing w:val="0"/>
          <w:w w:val="100"/>
          <w:position w:val="0"/>
          <w:sz w:val="18"/>
          <w:szCs w:val="18"/>
        </w:rPr>
        <w:t>14</w:t>
      </w:r>
      <w:r>
        <w:rPr>
          <w:color w:val="000000"/>
          <w:spacing w:val="0"/>
          <w:w w:val="100"/>
          <w:position w:val="0"/>
        </w:rPr>
        <w:t xml:space="preserve">号】条件, </w:t>
      </w:r>
      <w:r>
        <w:rPr>
          <w:color w:val="000000"/>
          <w:spacing w:val="0"/>
          <w:w w:val="100"/>
          <w:position w:val="0"/>
          <w:sz w:val="18"/>
          <w:szCs w:val="18"/>
        </w:rPr>
        <w:t>2020</w:t>
      </w:r>
      <w:r>
        <w:rPr>
          <w:color w:val="000000"/>
          <w:spacing w:val="0"/>
          <w:w w:val="100"/>
          <w:position w:val="0"/>
        </w:rPr>
        <w:t>年暂按</w:t>
      </w:r>
      <w:r>
        <w:rPr>
          <w:color w:val="000000"/>
          <w:spacing w:val="0"/>
          <w:w w:val="100"/>
          <w:position w:val="0"/>
          <w:sz w:val="18"/>
          <w:szCs w:val="18"/>
        </w:rPr>
        <w:t>15%</w:t>
      </w:r>
      <w:r>
        <w:rPr>
          <w:color w:val="000000"/>
          <w:spacing w:val="0"/>
          <w:w w:val="100"/>
          <w:position w:val="0"/>
        </w:rPr>
        <w:t>的税率征收企业所得税。</w:t>
      </w:r>
    </w:p>
    <w:p>
      <w:pPr>
        <w:pStyle w:val="Style20"/>
        <w:keepNext w:val="0"/>
        <w:keepLines w:val="0"/>
        <w:widowControl w:val="0"/>
        <w:numPr>
          <w:ilvl w:val="0"/>
          <w:numId w:val="97"/>
        </w:numPr>
        <w:shd w:val="clear" w:color="auto" w:fill="auto"/>
        <w:tabs>
          <w:tab w:pos="745" w:val="left"/>
        </w:tabs>
        <w:bidi w:val="0"/>
        <w:spacing w:before="0" w:after="0" w:line="468" w:lineRule="exact"/>
        <w:ind w:left="0" w:right="0" w:firstLine="440"/>
        <w:jc w:val="both"/>
      </w:pPr>
      <w:bookmarkStart w:id="1445" w:name="bookmark1445"/>
      <w:bookmarkEnd w:id="1445"/>
      <w:r>
        <w:rPr>
          <w:color w:val="000000"/>
          <w:spacing w:val="0"/>
          <w:w w:val="100"/>
          <w:position w:val="0"/>
        </w:rPr>
        <w:t>根据《国家税务总局关于贯彻落实进一步扩大小型微利企业所得税优惠政策范围有关征管</w:t>
      </w:r>
    </w:p>
    <w:p>
      <w:pPr>
        <w:pStyle w:val="Style20"/>
        <w:keepNext w:val="0"/>
        <w:keepLines w:val="0"/>
        <w:widowControl w:val="0"/>
        <w:shd w:val="clear" w:color="auto" w:fill="auto"/>
        <w:tabs>
          <w:tab w:pos="6101" w:val="left"/>
        </w:tabs>
        <w:bidi w:val="0"/>
        <w:spacing w:before="0" w:after="0" w:line="468" w:lineRule="exact"/>
        <w:ind w:left="0" w:right="0" w:firstLine="0"/>
        <w:jc w:val="both"/>
      </w:pPr>
      <w:r>
        <w:rPr>
          <w:color w:val="000000"/>
          <w:spacing w:val="0"/>
          <w:w w:val="100"/>
          <w:position w:val="0"/>
        </w:rPr>
        <w:t>问题的公告》（国家税务总局公告</w:t>
      </w:r>
      <w:r>
        <w:rPr>
          <w:color w:val="000000"/>
          <w:spacing w:val="0"/>
          <w:w w:val="100"/>
          <w:position w:val="0"/>
          <w:sz w:val="18"/>
          <w:szCs w:val="18"/>
        </w:rPr>
        <w:t>2018</w:t>
      </w:r>
      <w:r>
        <w:rPr>
          <w:color w:val="000000"/>
          <w:spacing w:val="0"/>
          <w:w w:val="100"/>
          <w:position w:val="0"/>
        </w:rPr>
        <w:t>年第</w:t>
      </w:r>
      <w:r>
        <w:rPr>
          <w:color w:val="000000"/>
          <w:spacing w:val="0"/>
          <w:w w:val="100"/>
          <w:position w:val="0"/>
          <w:sz w:val="18"/>
          <w:szCs w:val="18"/>
        </w:rPr>
        <w:t>40</w:t>
      </w:r>
      <w:r>
        <w:rPr>
          <w:color w:val="000000"/>
          <w:spacing w:val="0"/>
          <w:w w:val="100"/>
          <w:position w:val="0"/>
        </w:rPr>
        <w:t>号）规定：“一、自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日，符合条件的小型微利企业，无论采取查账征收方式还是核定征收方式，其年应纳税所得 额低于</w:t>
      </w:r>
      <w:r>
        <w:rPr>
          <w:color w:val="000000"/>
          <w:spacing w:val="0"/>
          <w:w w:val="100"/>
          <w:position w:val="0"/>
          <w:sz w:val="18"/>
          <w:szCs w:val="18"/>
        </w:rPr>
        <w:t>100</w:t>
      </w:r>
      <w:r>
        <w:rPr>
          <w:color w:val="000000"/>
          <w:spacing w:val="0"/>
          <w:w w:val="100"/>
          <w:position w:val="0"/>
        </w:rPr>
        <w:t>万元（含</w:t>
      </w:r>
      <w:r>
        <w:rPr>
          <w:color w:val="000000"/>
          <w:spacing w:val="0"/>
          <w:w w:val="100"/>
          <w:position w:val="0"/>
          <w:sz w:val="18"/>
          <w:szCs w:val="18"/>
        </w:rPr>
        <w:t>100</w:t>
      </w:r>
      <w:r>
        <w:rPr>
          <w:color w:val="000000"/>
          <w:spacing w:val="0"/>
          <w:w w:val="100"/>
          <w:position w:val="0"/>
        </w:rPr>
        <w:t>万元，下同）的，均可以享受财税〔</w:t>
      </w:r>
      <w:r>
        <w:rPr>
          <w:color w:val="000000"/>
          <w:spacing w:val="0"/>
          <w:w w:val="100"/>
          <w:position w:val="0"/>
          <w:sz w:val="18"/>
          <w:szCs w:val="18"/>
        </w:rPr>
        <w:t>2018）</w:t>
        <w:tab/>
        <w:t>77</w:t>
      </w:r>
      <w:r>
        <w:rPr>
          <w:color w:val="000000"/>
          <w:spacing w:val="0"/>
          <w:w w:val="100"/>
          <w:position w:val="0"/>
        </w:rPr>
        <w:t>号文件规定的所得减按</w:t>
      </w:r>
      <w:r>
        <w:rPr>
          <w:color w:val="000000"/>
          <w:spacing w:val="0"/>
          <w:w w:val="100"/>
          <w:position w:val="0"/>
          <w:sz w:val="18"/>
          <w:szCs w:val="18"/>
        </w:rPr>
        <w:t>50%</w:t>
      </w:r>
    </w:p>
    <w:p>
      <w:pPr>
        <w:pStyle w:val="Style20"/>
        <w:keepNext w:val="0"/>
        <w:keepLines w:val="0"/>
        <w:widowControl w:val="0"/>
        <w:shd w:val="clear" w:color="auto" w:fill="auto"/>
        <w:tabs>
          <w:tab w:pos="4522" w:val="left"/>
        </w:tabs>
        <w:bidi w:val="0"/>
        <w:spacing w:before="0" w:after="0" w:line="468" w:lineRule="exact"/>
        <w:ind w:left="0" w:right="0" w:firstLine="0"/>
        <w:jc w:val="both"/>
      </w:pP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的税率计算缴纳企业所得税的政策（以下简称'减半征税政策'）。根 据财税</w:t>
      </w:r>
      <w:r>
        <w:rPr>
          <w:color w:val="000000"/>
          <w:spacing w:val="0"/>
          <w:w w:val="100"/>
          <w:position w:val="0"/>
          <w:sz w:val="18"/>
          <w:szCs w:val="18"/>
        </w:rPr>
        <w:t>[2019]13</w:t>
      </w:r>
      <w:r>
        <w:rPr>
          <w:color w:val="000000"/>
          <w:spacing w:val="0"/>
          <w:w w:val="100"/>
          <w:position w:val="0"/>
        </w:rPr>
        <w:t>号文件，对小型微利企业年应纳税所得额不超过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 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 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的税率缴纳企业所得税。该政策执行期限为</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日，财税〔</w:t>
      </w:r>
      <w:r>
        <w:rPr>
          <w:color w:val="000000"/>
          <w:spacing w:val="0"/>
          <w:w w:val="100"/>
          <w:position w:val="0"/>
          <w:sz w:val="18"/>
          <w:szCs w:val="18"/>
        </w:rPr>
        <w:t>2018）</w:t>
        <w:tab/>
        <w:t>77</w:t>
      </w:r>
      <w:r>
        <w:rPr>
          <w:color w:val="000000"/>
          <w:spacing w:val="0"/>
          <w:w w:val="100"/>
          <w:position w:val="0"/>
        </w:rPr>
        <w:t>号文件同时废止。</w:t>
      </w:r>
    </w:p>
    <w:p>
      <w:pPr>
        <w:pStyle w:val="Style20"/>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西安新致信息技术有限公司、深圳新致软件有限公司、上海新致晟欧软件技术有限公司、上 海新致华桑电子有限公司、无锡新致华桑电子有限公司、青岛新致企服信息技术有限公司、大连 新致软件有限公司、上海新致百果信息科技有限公司、上海新致仕海软件有限公司</w:t>
      </w:r>
      <w:r>
        <w:rPr>
          <w:color w:val="000000"/>
          <w:spacing w:val="0"/>
          <w:w w:val="100"/>
          <w:position w:val="0"/>
          <w:sz w:val="18"/>
          <w:szCs w:val="18"/>
        </w:rPr>
        <w:t>2020</w:t>
      </w:r>
      <w:r>
        <w:rPr>
          <w:color w:val="000000"/>
          <w:spacing w:val="0"/>
          <w:w w:val="100"/>
          <w:position w:val="0"/>
        </w:rPr>
        <w:t>年符合财 税</w:t>
      </w:r>
      <w:r>
        <w:rPr>
          <w:color w:val="000000"/>
          <w:spacing w:val="0"/>
          <w:w w:val="100"/>
          <w:position w:val="0"/>
          <w:sz w:val="18"/>
          <w:szCs w:val="18"/>
        </w:rPr>
        <w:t>[2019]13</w:t>
      </w:r>
      <w:r>
        <w:rPr>
          <w:color w:val="000000"/>
          <w:spacing w:val="0"/>
          <w:w w:val="100"/>
          <w:position w:val="0"/>
        </w:rPr>
        <w:t>号文，对年应纳税所得额不超过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 xml:space="preserve">20% </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 入应纳税所得额，按</w:t>
      </w:r>
      <w:r>
        <w:rPr>
          <w:color w:val="000000"/>
          <w:spacing w:val="0"/>
          <w:w w:val="100"/>
          <w:position w:val="0"/>
          <w:sz w:val="18"/>
          <w:szCs w:val="18"/>
        </w:rPr>
        <w:t>20%</w:t>
      </w:r>
      <w:r>
        <w:rPr>
          <w:color w:val="000000"/>
          <w:spacing w:val="0"/>
          <w:w w:val="100"/>
          <w:position w:val="0"/>
        </w:rPr>
        <w:t>的税率缴纳企业所得税。</w:t>
      </w:r>
    </w:p>
    <w:p>
      <w:pPr>
        <w:pStyle w:val="Style20"/>
        <w:keepNext w:val="0"/>
        <w:keepLines w:val="0"/>
        <w:widowControl w:val="0"/>
        <w:shd w:val="clear" w:color="auto" w:fill="auto"/>
        <w:bidi w:val="0"/>
        <w:spacing w:before="0" w:after="0" w:line="466" w:lineRule="exact"/>
        <w:ind w:left="0" w:right="0" w:firstLine="540"/>
        <w:jc w:val="both"/>
      </w:pPr>
      <w:r>
        <w:rPr>
          <w:rFonts w:ascii="Calibri" w:eastAsia="Calibri" w:hAnsi="Calibri" w:cs="Calibri"/>
          <w:color w:val="000000"/>
          <w:spacing w:val="0"/>
          <w:w w:val="100"/>
          <w:position w:val="0"/>
          <w:sz w:val="20"/>
          <w:szCs w:val="20"/>
        </w:rPr>
        <w:t>ii</w:t>
      </w:r>
      <w:r>
        <w:rPr>
          <w:color w:val="000000"/>
          <w:spacing w:val="0"/>
          <w:w w:val="100"/>
          <w:position w:val="0"/>
        </w:rPr>
        <w:t>、</w:t>
      </w:r>
      <w:r>
        <w:rPr>
          <w:color w:val="000000"/>
          <w:spacing w:val="0"/>
          <w:w w:val="100"/>
          <w:position w:val="0"/>
        </w:rPr>
        <w:t>增值税</w:t>
      </w:r>
    </w:p>
    <w:p>
      <w:pPr>
        <w:pStyle w:val="Style20"/>
        <w:keepNext w:val="0"/>
        <w:keepLines w:val="0"/>
        <w:widowControl w:val="0"/>
        <w:shd w:val="clear" w:color="auto" w:fill="auto"/>
        <w:bidi w:val="0"/>
        <w:spacing w:before="0" w:after="540" w:line="466" w:lineRule="exact"/>
        <w:ind w:left="0" w:right="0" w:firstLine="540"/>
        <w:jc w:val="both"/>
      </w:pPr>
      <w:r>
        <w:rPr>
          <w:color w:val="000000"/>
          <w:spacing w:val="0"/>
          <w:w w:val="100"/>
          <w:position w:val="0"/>
        </w:rPr>
        <w:t>根据《财政部税务总局海关总署关于深化增值税改革有关政策的公告》（财政部税务总局 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号）和国家税务总局关于深化增值税改革有关事项的告》（国家税务 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14</w:t>
      </w:r>
      <w:r>
        <w:rPr>
          <w:color w:val="000000"/>
          <w:spacing w:val="0"/>
          <w:w w:val="100"/>
          <w:position w:val="0"/>
        </w:rPr>
        <w:t>号），上海新致软件股份有限公司、北京新致君阳信息技术有限公司、西 安新致信息技术有限公司、深圳新致软件有限公司、上海新致百果信息科技有限公司、贵州新致 普惠信息技术有限公司、重庆新致金服信息技术有限公司、上海新致晟欧软件技术有限公司、大 连新致软件有限公司、武汉新致医卫信息技术有限公司、上海新致信息技术有限公司、上海新致 华桑电子有限公司</w:t>
      </w:r>
      <w:r>
        <w:rPr>
          <w:color w:val="000000"/>
          <w:spacing w:val="0"/>
          <w:w w:val="100"/>
          <w:position w:val="0"/>
          <w:sz w:val="18"/>
          <w:szCs w:val="18"/>
        </w:rPr>
        <w:t>2020</w:t>
      </w:r>
      <w:r>
        <w:rPr>
          <w:color w:val="000000"/>
          <w:spacing w:val="0"/>
          <w:w w:val="100"/>
          <w:position w:val="0"/>
        </w:rPr>
        <w:t>年适用增值税加计抵减政策。</w:t>
      </w:r>
    </w:p>
    <w:p>
      <w:pPr>
        <w:pStyle w:val="Style62"/>
        <w:keepNext/>
        <w:keepLines/>
        <w:widowControl w:val="0"/>
        <w:numPr>
          <w:ilvl w:val="0"/>
          <w:numId w:val="95"/>
        </w:numPr>
        <w:shd w:val="clear" w:color="auto" w:fill="auto"/>
        <w:bidi w:val="0"/>
        <w:spacing w:before="0" w:after="120" w:line="240" w:lineRule="auto"/>
        <w:ind w:left="0" w:right="0" w:firstLine="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其他</w:t>
      </w:r>
      <w:bookmarkEnd w:id="1446"/>
      <w:bookmarkEnd w:id="1447"/>
      <w:bookmarkEnd w:id="1449"/>
    </w:p>
    <w:p>
      <w:pPr>
        <w:pStyle w:val="Style20"/>
        <w:keepNext w:val="0"/>
        <w:keepLines w:val="0"/>
        <w:widowControl w:val="0"/>
        <w:shd w:val="clear" w:color="auto" w:fill="auto"/>
        <w:tabs>
          <w:tab w:pos="781"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770" w:val="left"/>
        </w:tabs>
        <w:bidi w:val="0"/>
        <w:spacing w:before="0" w:after="12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七</w:t>
      </w:r>
      <w:bookmarkEnd w:id="1452"/>
      <w:r>
        <w:rPr>
          <w:color w:val="000000"/>
          <w:spacing w:val="0"/>
          <w:w w:val="100"/>
          <w:position w:val="0"/>
        </w:rPr>
        <w:t>、</w:t>
        <w:tab/>
        <w:t>合并财务报表项目注释</w:t>
      </w:r>
      <w:bookmarkEnd w:id="1450"/>
      <w:bookmarkEnd w:id="1451"/>
      <w:bookmarkEnd w:id="1453"/>
    </w:p>
    <w:p>
      <w:pPr>
        <w:pStyle w:val="Style62"/>
        <w:keepNext/>
        <w:keepLines/>
        <w:widowControl w:val="0"/>
        <w:shd w:val="clear" w:color="auto" w:fill="auto"/>
        <w:bidi w:val="0"/>
        <w:spacing w:before="0" w:after="12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1</w:t>
      </w:r>
      <w:bookmarkEnd w:id="1456"/>
      <w:r>
        <w:rPr>
          <w:color w:val="000000"/>
          <w:spacing w:val="0"/>
          <w:w w:val="100"/>
          <w:position w:val="0"/>
        </w:rPr>
        <w:t>、货币资金</w:t>
      </w:r>
      <w:bookmarkEnd w:id="1454"/>
      <w:bookmarkEnd w:id="1455"/>
      <w:bookmarkEnd w:id="1457"/>
    </w:p>
    <w:p>
      <w:pPr>
        <w:pStyle w:val="Style20"/>
        <w:keepNext w:val="0"/>
        <w:keepLines w:val="0"/>
        <w:widowControl w:val="0"/>
        <w:shd w:val="clear" w:color="auto" w:fill="auto"/>
        <w:tabs>
          <w:tab w:pos="770" w:val="left"/>
        </w:tabs>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42"/>
        <w:keepNext/>
        <w:keepLines/>
        <w:widowControl w:val="0"/>
        <w:shd w:val="clear" w:color="auto" w:fill="auto"/>
        <w:bidi w:val="0"/>
        <w:spacing w:before="0" w:after="40" w:line="240" w:lineRule="auto"/>
        <w:ind w:left="0" w:right="0" w:firstLine="0"/>
        <w:jc w:val="right"/>
      </w:pPr>
      <w:bookmarkStart w:id="1458" w:name="bookmark1458"/>
      <w:bookmarkStart w:id="1459" w:name="bookmark1459"/>
      <w:bookmarkStart w:id="1460" w:name="bookmark1460"/>
      <w:r>
        <w:rPr>
          <w:color w:val="000000"/>
          <w:spacing w:val="0"/>
          <w:w w:val="100"/>
          <w:position w:val="0"/>
        </w:rPr>
        <w:t>单位：元币种：人民币</w:t>
      </w:r>
      <w:bookmarkEnd w:id="1458"/>
      <w:bookmarkEnd w:id="1459"/>
      <w:bookmarkEnd w:id="1460"/>
    </w:p>
    <w:tbl>
      <w:tblPr>
        <w:tblOverlap w:val="never"/>
        <w:jc w:val="center"/>
        <w:tblLayout w:type="fixed"/>
      </w:tblPr>
      <w:tblGrid>
        <w:gridCol w:w="3202"/>
        <w:gridCol w:w="2458"/>
        <w:gridCol w:w="341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352,354.68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343,010.91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854,263,720.22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281,622,172.64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17,912,049.81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24,318,425.62</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872,528,124.71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306,283,609.17</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32,881,142.07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32,059,643.45</w:t>
            </w:r>
          </w:p>
        </w:tc>
      </w:tr>
    </w:tbl>
    <w:p>
      <w:pPr>
        <w:widowControl w:val="0"/>
        <w:spacing w:after="439" w:line="1" w:lineRule="exact"/>
      </w:pP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其中因抵押、质押或冻结等对使用有限制，以及放在境外且资金汇回受到限制的货币资金明</w:t>
      </w:r>
    </w:p>
    <w:p>
      <w:pPr>
        <w:pStyle w:val="Style30"/>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18"/>
          <w:szCs w:val="18"/>
        </w:rPr>
        <w:t>细如下:</w:t>
      </w:r>
    </w:p>
    <w:tbl>
      <w:tblPr>
        <w:tblOverlap w:val="never"/>
        <w:jc w:val="center"/>
        <w:tblLayout w:type="fixed"/>
      </w:tblPr>
      <w:tblGrid>
        <w:gridCol w:w="3120"/>
        <w:gridCol w:w="2770"/>
        <w:gridCol w:w="2947"/>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654,600.00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3,227, </w:t>
            </w:r>
            <w:r>
              <w:rPr>
                <w:color w:val="000000"/>
                <w:spacing w:val="0"/>
                <w:w w:val="100"/>
                <w:position w:val="0"/>
                <w:sz w:val="18"/>
                <w:szCs w:val="18"/>
              </w:rPr>
              <w:t xml:space="preserve">845.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贷款保证金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16,513,225.81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8,096, </w:t>
            </w:r>
            <w:r>
              <w:rPr>
                <w:color w:val="000000"/>
                <w:spacing w:val="0"/>
                <w:w w:val="100"/>
                <w:position w:val="0"/>
                <w:sz w:val="18"/>
                <w:szCs w:val="18"/>
              </w:rPr>
              <w:t xml:space="preserve">356. </w:t>
            </w:r>
            <w:r>
              <w:rPr>
                <w:color w:val="000000"/>
                <w:spacing w:val="0"/>
                <w:w w:val="100"/>
                <w:position w:val="0"/>
                <w:sz w:val="18"/>
                <w:szCs w:val="18"/>
              </w:rPr>
              <w:t>62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12,250,000.00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购房保证金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744,224.00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744,224.00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17,912,049.81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24,318,425.62</w:t>
            </w:r>
          </w:p>
        </w:tc>
      </w:tr>
    </w:tbl>
    <w:p>
      <w:pPr>
        <w:widowControl w:val="0"/>
        <w:spacing w:after="119" w:line="1" w:lineRule="exact"/>
      </w:pPr>
    </w:p>
    <w:p>
      <w:pPr>
        <w:pStyle w:val="Style20"/>
        <w:keepNext w:val="0"/>
        <w:keepLines w:val="0"/>
        <w:widowControl w:val="0"/>
        <w:shd w:val="clear" w:color="auto" w:fill="auto"/>
        <w:bidi w:val="0"/>
        <w:spacing w:before="0" w:after="180" w:line="413" w:lineRule="exact"/>
        <w:ind w:left="0" w:right="0" w:firstLine="540"/>
        <w:jc w:val="both"/>
        <w:sectPr>
          <w:headerReference w:type="default" r:id="rId25"/>
          <w:footerReference w:type="default" r:id="rId26"/>
          <w:footnotePr>
            <w:pos w:val="pageBottom"/>
            <w:numFmt w:val="decimal"/>
            <w:numRestart w:val="continuous"/>
          </w:footnotePr>
          <w:pgSz w:w="11900" w:h="16840"/>
          <w:pgMar w:top="1268" w:right="1642" w:bottom="1542" w:left="1166"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日，其他货币资金中人民币</w:t>
      </w:r>
      <w:r>
        <w:rPr>
          <w:color w:val="000000"/>
          <w:spacing w:val="0"/>
          <w:w w:val="100"/>
          <w:position w:val="0"/>
          <w:sz w:val="18"/>
          <w:szCs w:val="18"/>
        </w:rPr>
        <w:t xml:space="preserve">654,600. </w:t>
      </w:r>
      <w:r>
        <w:rPr>
          <w:color w:val="000000"/>
          <w:spacing w:val="0"/>
          <w:w w:val="100"/>
          <w:position w:val="0"/>
          <w:sz w:val="18"/>
          <w:szCs w:val="18"/>
        </w:rPr>
        <w:t>00</w:t>
      </w:r>
      <w:r>
        <w:rPr>
          <w:color w:val="000000"/>
          <w:spacing w:val="0"/>
          <w:w w:val="100"/>
          <w:position w:val="0"/>
        </w:rPr>
        <w:t>元为本公司向银行申请开具无 条件、不可撤销的担保函及信用证所存入的保证金存款；其他货币资金中人民币</w:t>
      </w:r>
      <w:r>
        <w:rPr>
          <w:color w:val="000000"/>
          <w:spacing w:val="0"/>
          <w:w w:val="100"/>
          <w:position w:val="0"/>
          <w:sz w:val="18"/>
          <w:szCs w:val="18"/>
        </w:rPr>
        <w:t xml:space="preserve">16,513,225.81 </w:t>
      </w:r>
      <w:r>
        <w:rPr>
          <w:color w:val="000000"/>
          <w:spacing w:val="0"/>
          <w:w w:val="100"/>
          <w:position w:val="0"/>
        </w:rPr>
        <w:t>元为本公司向银行借款存入的贷款保证金。</w:t>
      </w:r>
    </w:p>
    <w:p>
      <w:pPr>
        <w:pStyle w:val="Style62"/>
        <w:keepNext/>
        <w:keepLines/>
        <w:widowControl w:val="0"/>
        <w:shd w:val="clear" w:color="auto" w:fill="auto"/>
        <w:tabs>
          <w:tab w:pos="1478" w:val="left"/>
        </w:tabs>
        <w:bidi w:val="0"/>
        <w:spacing w:before="160" w:after="140" w:line="240" w:lineRule="auto"/>
        <w:ind w:left="1100" w:right="0" w:firstLine="0"/>
        <w:jc w:val="both"/>
      </w:pPr>
      <w:bookmarkStart w:id="1461" w:name="bookmark1461"/>
      <w:bookmarkStart w:id="1462" w:name="bookmark1462"/>
      <w:bookmarkStart w:id="1463" w:name="bookmark1463"/>
      <w:bookmarkStart w:id="1464" w:name="bookmark1464"/>
      <w:r>
        <w:rPr>
          <w:color w:val="000000"/>
          <w:spacing w:val="0"/>
          <w:w w:val="100"/>
          <w:position w:val="0"/>
        </w:rPr>
        <w:t>2</w:t>
      </w:r>
      <w:bookmarkEnd w:id="1463"/>
      <w:r>
        <w:rPr>
          <w:color w:val="000000"/>
          <w:spacing w:val="0"/>
          <w:w w:val="100"/>
          <w:position w:val="0"/>
        </w:rPr>
        <w:t>、</w:t>
        <w:tab/>
        <w:t>交易性金融资产</w:t>
      </w:r>
      <w:bookmarkEnd w:id="1461"/>
      <w:bookmarkEnd w:id="1462"/>
      <w:bookmarkEnd w:id="1464"/>
    </w:p>
    <w:p>
      <w:pPr>
        <w:pStyle w:val="Style20"/>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78" w:val="left"/>
        </w:tabs>
        <w:bidi w:val="0"/>
        <w:spacing w:before="0" w:after="140" w:line="240" w:lineRule="auto"/>
        <w:ind w:left="1100" w:right="0" w:firstLine="0"/>
        <w:jc w:val="both"/>
      </w:pPr>
      <w:bookmarkStart w:id="1465" w:name="bookmark1465"/>
      <w:bookmarkStart w:id="1466" w:name="bookmark1466"/>
      <w:bookmarkStart w:id="1467" w:name="bookmark1467"/>
      <w:bookmarkStart w:id="1468" w:name="bookmark1468"/>
      <w:r>
        <w:rPr>
          <w:color w:val="000000"/>
          <w:spacing w:val="0"/>
          <w:w w:val="100"/>
          <w:position w:val="0"/>
        </w:rPr>
        <w:t>3</w:t>
      </w:r>
      <w:bookmarkEnd w:id="1467"/>
      <w:r>
        <w:rPr>
          <w:color w:val="000000"/>
          <w:spacing w:val="0"/>
          <w:w w:val="100"/>
          <w:position w:val="0"/>
        </w:rPr>
        <w:t>、</w:t>
        <w:tab/>
        <w:t>衍生金融资产</w:t>
      </w:r>
      <w:bookmarkEnd w:id="1465"/>
      <w:bookmarkEnd w:id="1466"/>
      <w:bookmarkEnd w:id="1468"/>
    </w:p>
    <w:p>
      <w:pPr>
        <w:pStyle w:val="Style20"/>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78" w:val="left"/>
        </w:tabs>
        <w:bidi w:val="0"/>
        <w:spacing w:before="0" w:after="140" w:line="240" w:lineRule="auto"/>
        <w:ind w:left="1100" w:right="0" w:firstLine="0"/>
        <w:jc w:val="both"/>
        <w:rPr>
          <w:sz w:val="20"/>
          <w:szCs w:val="20"/>
        </w:rPr>
      </w:pPr>
      <w:bookmarkStart w:id="1469" w:name="bookmark1469"/>
      <w:r>
        <w:rPr>
          <w:b/>
          <w:bCs/>
          <w:color w:val="000000"/>
          <w:spacing w:val="0"/>
          <w:w w:val="100"/>
          <w:position w:val="0"/>
          <w:sz w:val="20"/>
          <w:szCs w:val="20"/>
        </w:rPr>
        <w:t>4</w:t>
      </w:r>
      <w:bookmarkEnd w:id="1469"/>
      <w:r>
        <w:rPr>
          <w:b/>
          <w:bCs/>
          <w:color w:val="000000"/>
          <w:spacing w:val="0"/>
          <w:w w:val="100"/>
          <w:position w:val="0"/>
          <w:sz w:val="20"/>
          <w:szCs w:val="20"/>
        </w:rPr>
        <w:t>、</w:t>
        <w:tab/>
        <w:t>应收票据</w:t>
      </w:r>
    </w:p>
    <w:p>
      <w:pPr>
        <w:pStyle w:val="Style17"/>
        <w:keepNext/>
        <w:keepLines/>
        <w:widowControl w:val="0"/>
        <w:numPr>
          <w:ilvl w:val="0"/>
          <w:numId w:val="99"/>
        </w:numPr>
        <w:shd w:val="clear" w:color="auto" w:fill="auto"/>
        <w:bidi w:val="0"/>
        <w:spacing w:before="0" w:after="140" w:line="240" w:lineRule="auto"/>
        <w:ind w:left="1100" w:right="0" w:firstLine="0"/>
        <w:jc w:val="both"/>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应收票据分类列示</w:t>
      </w:r>
      <w:bookmarkEnd w:id="1470"/>
      <w:bookmarkEnd w:id="1471"/>
      <w:bookmarkEnd w:id="1473"/>
    </w:p>
    <w:p>
      <w:pPr>
        <w:pStyle w:val="Style20"/>
        <w:keepNext w:val="0"/>
        <w:keepLines w:val="0"/>
        <w:widowControl w:val="0"/>
        <w:shd w:val="clear" w:color="auto" w:fill="auto"/>
        <w:bidi w:val="0"/>
        <w:spacing w:before="0" w:after="8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1540" w:firstLine="0"/>
        <w:jc w:val="right"/>
      </w:pPr>
      <w:bookmarkStart w:id="1474" w:name="bookmark1474"/>
      <w:bookmarkStart w:id="1475" w:name="bookmark1475"/>
      <w:bookmarkStart w:id="1476" w:name="bookmark1476"/>
      <w:r>
        <w:rPr>
          <w:color w:val="000000"/>
          <w:spacing w:val="0"/>
          <w:w w:val="100"/>
          <w:position w:val="0"/>
        </w:rPr>
        <w:t>单位：元币种：人民币</w:t>
      </w:r>
      <w:bookmarkEnd w:id="1474"/>
      <w:bookmarkEnd w:id="1475"/>
      <w:bookmarkEnd w:id="1476"/>
    </w:p>
    <w:tbl>
      <w:tblPr>
        <w:tblOverlap w:val="never"/>
        <w:jc w:val="center"/>
        <w:tblLayout w:type="fixed"/>
      </w:tblPr>
      <w:tblGrid>
        <w:gridCol w:w="3202"/>
        <w:gridCol w:w="2928"/>
        <w:gridCol w:w="2947"/>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1,213, </w:t>
            </w:r>
            <w:r>
              <w:rPr>
                <w:color w:val="000000"/>
                <w:spacing w:val="0"/>
                <w:w w:val="100"/>
                <w:position w:val="0"/>
                <w:sz w:val="18"/>
                <w:szCs w:val="18"/>
              </w:rPr>
              <w:t xml:space="preserve">224.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815,100.00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1,033, </w:t>
            </w:r>
            <w:r>
              <w:rPr>
                <w:color w:val="000000"/>
                <w:spacing w:val="0"/>
                <w:w w:val="100"/>
                <w:position w:val="0"/>
                <w:sz w:val="18"/>
                <w:szCs w:val="18"/>
              </w:rPr>
              <w:t>125.00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815,100.00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2,246, </w:t>
            </w:r>
            <w:r>
              <w:rPr>
                <w:color w:val="000000"/>
                <w:spacing w:val="0"/>
                <w:w w:val="100"/>
                <w:position w:val="0"/>
                <w:sz w:val="18"/>
                <w:szCs w:val="18"/>
              </w:rPr>
              <w:t xml:space="preserve">349. </w:t>
            </w:r>
            <w:r>
              <w:rPr>
                <w:color w:val="000000"/>
                <w:spacing w:val="0"/>
                <w:w w:val="100"/>
                <w:position w:val="0"/>
                <w:sz w:val="18"/>
                <w:szCs w:val="18"/>
              </w:rPr>
              <w:t>00</w:t>
            </w:r>
          </w:p>
        </w:tc>
      </w:tr>
    </w:tbl>
    <w:p>
      <w:pPr>
        <w:widowControl w:val="0"/>
        <w:spacing w:after="379" w:line="1" w:lineRule="exact"/>
      </w:pPr>
    </w:p>
    <w:p>
      <w:pPr>
        <w:pStyle w:val="Style17"/>
        <w:keepNext/>
        <w:keepLines/>
        <w:widowControl w:val="0"/>
        <w:numPr>
          <w:ilvl w:val="0"/>
          <w:numId w:val="99"/>
        </w:numPr>
        <w:shd w:val="clear" w:color="auto" w:fill="auto"/>
        <w:tabs>
          <w:tab w:pos="1559" w:val="left"/>
        </w:tabs>
        <w:bidi w:val="0"/>
        <w:spacing w:before="0" w:after="140" w:line="240" w:lineRule="auto"/>
        <w:ind w:left="110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期末公司已质押的应收票据</w:t>
      </w:r>
      <w:bookmarkEnd w:id="1477"/>
      <w:bookmarkEnd w:id="1478"/>
      <w:bookmarkEnd w:id="1480"/>
    </w:p>
    <w:p>
      <w:pPr>
        <w:pStyle w:val="Style20"/>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9"/>
        </w:numPr>
        <w:shd w:val="clear" w:color="auto" w:fill="auto"/>
        <w:tabs>
          <w:tab w:pos="1559" w:val="left"/>
        </w:tabs>
        <w:bidi w:val="0"/>
        <w:spacing w:before="0" w:after="140" w:line="240" w:lineRule="auto"/>
        <w:ind w:left="110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w:t>
      </w:r>
      <w:r>
        <w:rPr>
          <w:color w:val="000000"/>
          <w:spacing w:val="0"/>
          <w:w w:val="100"/>
          <w:position w:val="0"/>
        </w:rPr>
        <w:t>期末公司已背书或贴现且在资产负债表日尚未到期的应收票据</w:t>
      </w:r>
      <w:bookmarkEnd w:id="1481"/>
      <w:bookmarkEnd w:id="1482"/>
      <w:bookmarkEnd w:id="1484"/>
    </w:p>
    <w:p>
      <w:pPr>
        <w:pStyle w:val="Style20"/>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9"/>
        </w:numPr>
        <w:shd w:val="clear" w:color="auto" w:fill="auto"/>
        <w:tabs>
          <w:tab w:pos="1559" w:val="left"/>
        </w:tabs>
        <w:bidi w:val="0"/>
        <w:spacing w:before="0" w:after="140" w:line="240" w:lineRule="auto"/>
        <w:ind w:left="110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w:t>
      </w:r>
      <w:r>
        <w:rPr>
          <w:color w:val="000000"/>
          <w:spacing w:val="0"/>
          <w:w w:val="100"/>
          <w:position w:val="0"/>
        </w:rPr>
        <w:t>期末公司因出票人未履约而将其转应收账款的票据</w:t>
      </w:r>
      <w:bookmarkEnd w:id="1485"/>
      <w:bookmarkEnd w:id="1486"/>
      <w:bookmarkEnd w:id="1488"/>
    </w:p>
    <w:p>
      <w:pPr>
        <w:pStyle w:val="Style20"/>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9"/>
        </w:numPr>
        <w:shd w:val="clear" w:color="auto" w:fill="auto"/>
        <w:tabs>
          <w:tab w:pos="1559" w:val="left"/>
        </w:tabs>
        <w:bidi w:val="0"/>
        <w:spacing w:before="0" w:after="140" w:line="240" w:lineRule="auto"/>
        <w:ind w:left="1100" w:right="0" w:firstLine="0"/>
        <w:jc w:val="both"/>
      </w:pPr>
      <w:bookmarkStart w:id="1489" w:name="bookmark1489"/>
      <w:bookmarkStart w:id="1490" w:name="bookmark1490"/>
      <w:bookmarkStart w:id="1491" w:name="bookmark1491"/>
      <w:bookmarkStart w:id="1492" w:name="bookmark1492"/>
      <w:bookmarkEnd w:id="1491"/>
      <w:r>
        <w:rPr>
          <w:color w:val="000000"/>
          <w:spacing w:val="0"/>
          <w:w w:val="100"/>
          <w:position w:val="0"/>
        </w:rPr>
        <w:t>,</w:t>
      </w:r>
      <w:r>
        <w:rPr>
          <w:color w:val="000000"/>
          <w:spacing w:val="0"/>
          <w:w w:val="100"/>
          <w:position w:val="0"/>
        </w:rPr>
        <w:t>按坏账计提方法分类披露</w:t>
      </w:r>
      <w:bookmarkEnd w:id="1489"/>
      <w:bookmarkEnd w:id="1490"/>
      <w:bookmarkEnd w:id="1492"/>
    </w:p>
    <w:p>
      <w:pPr>
        <w:pStyle w:val="Style20"/>
        <w:keepNext w:val="0"/>
        <w:keepLines w:val="0"/>
        <w:widowControl w:val="0"/>
        <w:shd w:val="clear" w:color="auto" w:fill="auto"/>
        <w:bidi w:val="0"/>
        <w:spacing w:before="0" w:after="38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100" w:right="0" w:firstLine="0"/>
        <w:jc w:val="both"/>
        <w:rPr>
          <w:sz w:val="20"/>
          <w:szCs w:val="20"/>
        </w:rPr>
      </w:pPr>
      <w:r>
        <w:rPr>
          <w:color w:val="000000"/>
          <w:spacing w:val="0"/>
          <w:w w:val="100"/>
          <w:position w:val="0"/>
          <w:sz w:val="20"/>
          <w:szCs w:val="20"/>
        </w:rPr>
        <w:t>按单项计提坏账准备：</w:t>
      </w:r>
    </w:p>
    <w:p>
      <w:pPr>
        <w:pStyle w:val="Style20"/>
        <w:keepNext w:val="0"/>
        <w:keepLines w:val="0"/>
        <w:widowControl w:val="0"/>
        <w:shd w:val="clear" w:color="auto" w:fill="auto"/>
        <w:bidi w:val="0"/>
        <w:spacing w:before="0" w:after="38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80" w:line="240" w:lineRule="auto"/>
        <w:ind w:left="1100" w:right="0" w:firstLine="0"/>
        <w:jc w:val="both"/>
      </w:pPr>
      <w:bookmarkStart w:id="1493" w:name="bookmark1493"/>
      <w:bookmarkStart w:id="1494" w:name="bookmark1494"/>
      <w:bookmarkStart w:id="1495" w:name="bookmark1495"/>
      <w:r>
        <w:rPr>
          <w:color w:val="000000"/>
          <w:spacing w:val="0"/>
          <w:w w:val="100"/>
          <w:position w:val="0"/>
        </w:rPr>
        <w:t>按组合计提坏账准备：</w:t>
      </w:r>
      <w:bookmarkEnd w:id="1493"/>
      <w:bookmarkEnd w:id="1494"/>
      <w:bookmarkEnd w:id="1495"/>
    </w:p>
    <w:p>
      <w:pPr>
        <w:pStyle w:val="Style20"/>
        <w:keepNext w:val="0"/>
        <w:keepLines w:val="0"/>
        <w:widowControl w:val="0"/>
        <w:shd w:val="clear" w:color="auto" w:fill="auto"/>
        <w:bidi w:val="0"/>
        <w:spacing w:before="0" w:after="42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99"/>
        </w:numPr>
        <w:shd w:val="clear" w:color="auto" w:fill="auto"/>
        <w:bidi w:val="0"/>
        <w:spacing w:before="0" w:after="140" w:line="240" w:lineRule="auto"/>
        <w:ind w:left="1100" w:right="0" w:firstLine="0"/>
        <w:jc w:val="both"/>
      </w:pPr>
      <w:bookmarkStart w:id="1496" w:name="bookmark1496"/>
      <w:bookmarkStart w:id="1497" w:name="bookmark1497"/>
      <w:bookmarkStart w:id="1498" w:name="bookmark1498"/>
      <w:bookmarkStart w:id="1499" w:name="bookmark1499"/>
      <w:bookmarkEnd w:id="1498"/>
      <w:r>
        <w:rPr>
          <w:color w:val="000000"/>
          <w:spacing w:val="0"/>
          <w:w w:val="100"/>
          <w:position w:val="0"/>
        </w:rPr>
        <w:t>.</w:t>
      </w:r>
      <w:r>
        <w:rPr>
          <w:color w:val="000000"/>
          <w:spacing w:val="0"/>
          <w:w w:val="100"/>
          <w:position w:val="0"/>
        </w:rPr>
        <w:t>坏账准备的情况</w:t>
      </w:r>
      <w:bookmarkEnd w:id="1496"/>
      <w:bookmarkEnd w:id="1497"/>
      <w:bookmarkEnd w:id="1499"/>
    </w:p>
    <w:p>
      <w:pPr>
        <w:pStyle w:val="Style20"/>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445"/>
        <w:gridCol w:w="1565"/>
        <w:gridCol w:w="1445"/>
        <w:gridCol w:w="1450"/>
        <w:gridCol w:w="1450"/>
      </w:tblGrid>
      <w:tr>
        <w:trPr>
          <w:trHeight w:val="302" w:hRule="exact"/>
        </w:trPr>
        <w:tc>
          <w:tcPr>
            <w:gridSpan w:val="6"/>
            <w:tcBorders/>
            <w:shd w:val="clear" w:color="auto" w:fill="FFFFFF"/>
            <w:vAlign w:val="top"/>
          </w:tcPr>
          <w:p>
            <w:pPr>
              <w:pStyle w:val="Style33"/>
              <w:keepNext w:val="0"/>
              <w:keepLines w:val="0"/>
              <w:widowControl w:val="0"/>
              <w:shd w:val="clear" w:color="auto" w:fill="auto"/>
              <w:bidi w:val="0"/>
              <w:spacing w:before="0" w:after="0" w:line="240" w:lineRule="auto"/>
              <w:ind w:left="6540" w:right="0" w:firstLine="0"/>
              <w:jc w:val="left"/>
            </w:pPr>
            <w:r>
              <w:rPr>
                <w:color w:val="000000"/>
                <w:spacing w:val="0"/>
                <w:w w:val="100"/>
                <w:position w:val="0"/>
              </w:rPr>
              <w:t>单位：元币种：人民币</w:t>
            </w:r>
          </w:p>
        </w:tc>
      </w:tr>
      <w:tr>
        <w:trPr>
          <w:trHeight w:val="32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54, </w:t>
            </w:r>
            <w:r>
              <w:rPr>
                <w:color w:val="000000"/>
                <w:spacing w:val="0"/>
                <w:w w:val="100"/>
                <w:position w:val="0"/>
                <w:sz w:val="18"/>
                <w:szCs w:val="18"/>
              </w:rPr>
              <w:t>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42, </w:t>
            </w:r>
            <w:r>
              <w:rPr>
                <w:color w:val="000000"/>
                <w:spacing w:val="0"/>
                <w:w w:val="100"/>
                <w:position w:val="0"/>
                <w:sz w:val="18"/>
                <w:szCs w:val="18"/>
              </w:rPr>
              <w:t>900.00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11,475.00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42,900.00</w:t>
            </w:r>
          </w:p>
        </w:tc>
      </w:tr>
    </w:tbl>
    <w:p>
      <w:pPr>
        <w:widowControl w:val="0"/>
        <w:spacing w:after="279" w:line="1" w:lineRule="exact"/>
      </w:pPr>
    </w:p>
    <w:p>
      <w:pPr>
        <w:pStyle w:val="Style42"/>
        <w:keepNext/>
        <w:keepLines/>
        <w:widowControl w:val="0"/>
        <w:shd w:val="clear" w:color="auto" w:fill="auto"/>
        <w:bidi w:val="0"/>
        <w:spacing w:before="0" w:after="0" w:line="307" w:lineRule="exact"/>
        <w:ind w:left="1100" w:right="0" w:firstLine="0"/>
        <w:jc w:val="both"/>
      </w:pPr>
      <w:bookmarkStart w:id="1500" w:name="bookmark1500"/>
      <w:bookmarkStart w:id="1501" w:name="bookmark1501"/>
      <w:bookmarkStart w:id="1502" w:name="bookmark1502"/>
      <w:r>
        <w:rPr>
          <w:color w:val="000000"/>
          <w:spacing w:val="0"/>
          <w:w w:val="100"/>
          <w:position w:val="0"/>
          <w:shd w:val="clear" w:color="auto" w:fill="FFFFFF"/>
        </w:rPr>
        <w:t>其中本期坏账准备收回或转回金额重要的:</w:t>
      </w:r>
      <w:bookmarkEnd w:id="1500"/>
      <w:bookmarkEnd w:id="1501"/>
      <w:bookmarkEnd w:id="1502"/>
    </w:p>
    <w:p>
      <w:pPr>
        <w:pStyle w:val="Style20"/>
        <w:keepNext w:val="0"/>
        <w:keepLines w:val="0"/>
        <w:widowControl w:val="0"/>
        <w:shd w:val="clear" w:color="auto" w:fill="auto"/>
        <w:bidi w:val="0"/>
        <w:spacing w:before="0" w:after="0" w:line="307" w:lineRule="exact"/>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07" w:lineRule="exact"/>
        <w:ind w:left="1100" w:right="0" w:firstLine="0"/>
        <w:jc w:val="both"/>
      </w:pPr>
      <w:bookmarkStart w:id="1503" w:name="bookmark1503"/>
      <w:bookmarkStart w:id="1504" w:name="bookmark1504"/>
      <w:bookmarkStart w:id="1505" w:name="bookmark1505"/>
      <w:r>
        <w:rPr>
          <w:color w:val="000000"/>
          <w:spacing w:val="0"/>
          <w:w w:val="100"/>
          <w:position w:val="0"/>
        </w:rPr>
        <w:t>其他说明：</w:t>
      </w:r>
      <w:bookmarkEnd w:id="1503"/>
      <w:bookmarkEnd w:id="1504"/>
      <w:bookmarkEnd w:id="1505"/>
    </w:p>
    <w:p>
      <w:pPr>
        <w:pStyle w:val="Style42"/>
        <w:keepNext/>
        <w:keepLines/>
        <w:widowControl w:val="0"/>
        <w:shd w:val="clear" w:color="auto" w:fill="auto"/>
        <w:bidi w:val="0"/>
        <w:spacing w:before="0" w:after="140" w:line="307" w:lineRule="exact"/>
        <w:ind w:left="1100" w:right="0" w:firstLine="0"/>
        <w:jc w:val="both"/>
      </w:pPr>
      <w:bookmarkStart w:id="1506" w:name="bookmark1506"/>
      <w:bookmarkStart w:id="1507" w:name="bookmark1507"/>
      <w:bookmarkStart w:id="1508" w:name="bookmark1508"/>
      <w:r>
        <w:rPr>
          <w:color w:val="000000"/>
          <w:spacing w:val="0"/>
          <w:w w:val="100"/>
          <w:position w:val="0"/>
        </w:rPr>
        <w:t>不适用</w:t>
      </w:r>
      <w:bookmarkEnd w:id="1506"/>
      <w:bookmarkEnd w:id="1507"/>
      <w:bookmarkEnd w:id="1508"/>
      <w:r>
        <w:br w:type="page"/>
      </w:r>
    </w:p>
    <w:p>
      <w:pPr>
        <w:pStyle w:val="Style17"/>
        <w:keepNext/>
        <w:keepLines/>
        <w:widowControl w:val="0"/>
        <w:numPr>
          <w:ilvl w:val="0"/>
          <w:numId w:val="99"/>
        </w:numPr>
        <w:shd w:val="clear" w:color="auto" w:fill="auto"/>
        <w:bidi w:val="0"/>
        <w:spacing w:before="0" w:after="140" w:line="240" w:lineRule="auto"/>
        <w:ind w:left="110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w:t>
      </w:r>
      <w:r>
        <w:rPr>
          <w:color w:val="000000"/>
          <w:spacing w:val="0"/>
          <w:w w:val="100"/>
          <w:position w:val="0"/>
        </w:rPr>
        <w:t>本期实际核销的应收票据情况</w:t>
      </w:r>
      <w:bookmarkEnd w:id="1509"/>
      <w:bookmarkEnd w:id="1510"/>
      <w:bookmarkEnd w:id="1512"/>
    </w:p>
    <w:p>
      <w:pPr>
        <w:pStyle w:val="Style20"/>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1100" w:right="0" w:firstLine="0"/>
        <w:jc w:val="left"/>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1100" w:right="0" w:firstLine="0"/>
        <w:jc w:val="left"/>
      </w:pPr>
      <w:bookmarkStart w:id="1513" w:name="bookmark1513"/>
      <w:bookmarkStart w:id="1514" w:name="bookmark1514"/>
      <w:bookmarkStart w:id="1515" w:name="bookmark1515"/>
      <w:bookmarkStart w:id="1516" w:name="bookmark1516"/>
      <w:r>
        <w:rPr>
          <w:color w:val="000000"/>
          <w:spacing w:val="0"/>
          <w:w w:val="100"/>
          <w:position w:val="0"/>
        </w:rPr>
        <w:t>5</w:t>
      </w:r>
      <w:bookmarkEnd w:id="1515"/>
      <w:r>
        <w:rPr>
          <w:color w:val="000000"/>
          <w:spacing w:val="0"/>
          <w:w w:val="100"/>
          <w:position w:val="0"/>
        </w:rPr>
        <w:t>、应收账款</w:t>
      </w:r>
      <w:bookmarkEnd w:id="1513"/>
      <w:bookmarkEnd w:id="1514"/>
      <w:bookmarkEnd w:id="1516"/>
    </w:p>
    <w:p>
      <w:pPr>
        <w:pStyle w:val="Style62"/>
        <w:keepNext/>
        <w:keepLines/>
        <w:widowControl w:val="0"/>
        <w:numPr>
          <w:ilvl w:val="0"/>
          <w:numId w:val="101"/>
        </w:numPr>
        <w:shd w:val="clear" w:color="auto" w:fill="auto"/>
        <w:tabs>
          <w:tab w:pos="1873" w:val="left"/>
        </w:tabs>
        <w:bidi w:val="0"/>
        <w:spacing w:before="0" w:after="140" w:line="240" w:lineRule="auto"/>
        <w:ind w:left="1100" w:right="0" w:firstLine="0"/>
        <w:jc w:val="left"/>
      </w:pPr>
      <w:bookmarkStart w:id="1513" w:name="bookmark1513"/>
      <w:bookmarkStart w:id="1514" w:name="bookmark1514"/>
      <w:bookmarkStart w:id="1517" w:name="bookmark1517"/>
      <w:bookmarkStart w:id="1518" w:name="bookmark1518"/>
      <w:bookmarkEnd w:id="1517"/>
      <w:r>
        <w:rPr>
          <w:color w:val="000000"/>
          <w:spacing w:val="0"/>
          <w:w w:val="100"/>
          <w:position w:val="0"/>
        </w:rPr>
        <w:t>.</w:t>
        <w:tab/>
      </w:r>
      <w:r>
        <w:rPr>
          <w:color w:val="000000"/>
          <w:spacing w:val="0"/>
          <w:w w:val="100"/>
          <w:position w:val="0"/>
        </w:rPr>
        <w:t>按账龄披露</w:t>
      </w:r>
      <w:bookmarkEnd w:id="1513"/>
      <w:bookmarkEnd w:id="1514"/>
      <w:bookmarkEnd w:id="1518"/>
    </w:p>
    <w:p>
      <w:pPr>
        <w:pStyle w:val="Style20"/>
        <w:keepNext w:val="0"/>
        <w:keepLines w:val="0"/>
        <w:widowControl w:val="0"/>
        <w:shd w:val="clear" w:color="auto" w:fill="auto"/>
        <w:bidi w:val="0"/>
        <w:spacing w:before="0" w:after="6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7300" w:right="0" w:firstLine="0"/>
        <w:jc w:val="left"/>
      </w:pPr>
      <w:bookmarkStart w:id="1519" w:name="bookmark1519"/>
      <w:bookmarkStart w:id="1520" w:name="bookmark1520"/>
      <w:bookmarkStart w:id="1521" w:name="bookmark1521"/>
      <w:r>
        <w:rPr>
          <w:color w:val="000000"/>
          <w:spacing w:val="0"/>
          <w:w w:val="100"/>
          <w:position w:val="0"/>
        </w:rPr>
        <w:t>单位：元币种：人民币</w:t>
      </w:r>
      <w:bookmarkEnd w:id="1519"/>
      <w:bookmarkEnd w:id="1520"/>
      <w:bookmarkEnd w:id="1521"/>
    </w:p>
    <w:tbl>
      <w:tblPr>
        <w:tblOverlap w:val="never"/>
        <w:jc w:val="center"/>
        <w:tblLayout w:type="fixed"/>
      </w:tblPr>
      <w:tblGrid>
        <w:gridCol w:w="4450"/>
        <w:gridCol w:w="446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612,363,459.82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90,463,078.66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至</w:t>
            </w:r>
            <w:r>
              <w:rPr>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40,402,735.64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至</w:t>
            </w:r>
            <w:r>
              <w:rPr>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20,573,105.10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至</w:t>
            </w:r>
            <w:r>
              <w:rPr>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4,652, </w:t>
            </w:r>
            <w:r>
              <w:rPr>
                <w:color w:val="000000"/>
                <w:spacing w:val="0"/>
                <w:w w:val="100"/>
                <w:position w:val="0"/>
                <w:sz w:val="18"/>
                <w:szCs w:val="18"/>
              </w:rPr>
              <w:t>602.81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8,304, </w:t>
            </w:r>
            <w:r>
              <w:rPr>
                <w:color w:val="000000"/>
                <w:spacing w:val="0"/>
                <w:w w:val="100"/>
                <w:position w:val="0"/>
                <w:sz w:val="18"/>
                <w:szCs w:val="18"/>
              </w:rPr>
              <w:t xml:space="preserve">550. </w:t>
            </w:r>
            <w:r>
              <w:rPr>
                <w:color w:val="000000"/>
                <w:spacing w:val="0"/>
                <w:w w:val="100"/>
                <w:position w:val="0"/>
                <w:sz w:val="18"/>
                <w:szCs w:val="18"/>
              </w:rPr>
              <w:t>23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776,759,532.26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减：坏账准备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75,012,129.71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701,747,402.55</w:t>
            </w:r>
          </w:p>
        </w:tc>
      </w:tr>
    </w:tbl>
    <w:p>
      <w:pPr>
        <w:widowControl w:val="0"/>
        <w:spacing w:after="419" w:line="1" w:lineRule="exact"/>
      </w:pPr>
    </w:p>
    <w:p>
      <w:pPr>
        <w:pStyle w:val="Style62"/>
        <w:keepNext/>
        <w:keepLines/>
        <w:widowControl w:val="0"/>
        <w:numPr>
          <w:ilvl w:val="0"/>
          <w:numId w:val="101"/>
        </w:numPr>
        <w:shd w:val="clear" w:color="auto" w:fill="auto"/>
        <w:tabs>
          <w:tab w:pos="1873" w:val="left"/>
        </w:tabs>
        <w:bidi w:val="0"/>
        <w:spacing w:before="0" w:after="140" w:line="240" w:lineRule="auto"/>
        <w:ind w:left="1100" w:right="0" w:firstLine="0"/>
        <w:jc w:val="both"/>
      </w:pPr>
      <w:bookmarkStart w:id="1522" w:name="bookmark1522"/>
      <w:bookmarkStart w:id="1523" w:name="bookmark1523"/>
      <w:bookmarkStart w:id="1524" w:name="bookmark1524"/>
      <w:bookmarkStart w:id="1525" w:name="bookmark1525"/>
      <w:bookmarkEnd w:id="1524"/>
      <w:r>
        <w:rPr>
          <w:color w:val="000000"/>
          <w:spacing w:val="0"/>
          <w:w w:val="100"/>
          <w:position w:val="0"/>
        </w:rPr>
        <w:t>.</w:t>
        <w:tab/>
      </w:r>
      <w:r>
        <w:rPr>
          <w:color w:val="000000"/>
          <w:spacing w:val="0"/>
          <w:w w:val="100"/>
          <w:position w:val="0"/>
        </w:rPr>
        <w:t>按坏账计提方法分类披露</w:t>
      </w:r>
      <w:bookmarkEnd w:id="1522"/>
      <w:bookmarkEnd w:id="1523"/>
      <w:bookmarkEnd w:id="1525"/>
    </w:p>
    <w:p>
      <w:pPr>
        <w:pStyle w:val="Style20"/>
        <w:keepNext w:val="0"/>
        <w:keepLines w:val="0"/>
        <w:widowControl w:val="0"/>
        <w:shd w:val="clear" w:color="auto" w:fill="auto"/>
        <w:bidi w:val="0"/>
        <w:spacing w:before="0" w:after="6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7440" w:right="0" w:firstLine="0"/>
        <w:jc w:val="left"/>
      </w:pPr>
      <w:bookmarkStart w:id="1526" w:name="bookmark1526"/>
      <w:bookmarkStart w:id="1527" w:name="bookmark1527"/>
      <w:bookmarkStart w:id="1528" w:name="bookmark1528"/>
      <w:r>
        <w:rPr>
          <w:color w:val="000000"/>
          <w:spacing w:val="0"/>
          <w:w w:val="100"/>
          <w:position w:val="0"/>
        </w:rPr>
        <w:t>单位：元币种：人民币</w:t>
      </w:r>
      <w:bookmarkEnd w:id="1526"/>
      <w:bookmarkEnd w:id="1527"/>
      <w:bookmarkEnd w:id="1528"/>
    </w:p>
    <w:tbl>
      <w:tblPr>
        <w:tblOverlap w:val="never"/>
        <w:jc w:val="center"/>
        <w:tblLayout w:type="fixed"/>
      </w:tblPr>
      <w:tblGrid>
        <w:gridCol w:w="1541"/>
        <w:gridCol w:w="1162"/>
        <w:gridCol w:w="677"/>
        <w:gridCol w:w="1162"/>
        <w:gridCol w:w="682"/>
        <w:gridCol w:w="1282"/>
        <w:gridCol w:w="1162"/>
        <w:gridCol w:w="686"/>
        <w:gridCol w:w="1277"/>
        <w:gridCol w:w="706"/>
        <w:gridCol w:w="1166"/>
      </w:tblGrid>
      <w:tr>
        <w:trPr>
          <w:trHeight w:val="27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63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账面</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账面</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计提比</w:t>
            </w:r>
          </w:p>
          <w:p>
            <w:pPr>
              <w:pStyle w:val="Style3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440" w:firstLine="0"/>
              <w:jc w:val="righ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60" w:line="240" w:lineRule="auto"/>
              <w:ind w:left="0" w:right="140" w:firstLine="0"/>
              <w:jc w:val="right"/>
              <w:rPr>
                <w:sz w:val="13"/>
                <w:szCs w:val="13"/>
              </w:rPr>
            </w:pPr>
            <w:r>
              <w:rPr>
                <w:color w:val="000000"/>
                <w:spacing w:val="0"/>
                <w:w w:val="100"/>
                <w:position w:val="0"/>
                <w:sz w:val="13"/>
                <w:szCs w:val="13"/>
              </w:rPr>
              <w:t>计提比</w:t>
            </w:r>
          </w:p>
          <w:p>
            <w:pPr>
              <w:pStyle w:val="Style3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按单项计提坏账准备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2,056,144.67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0.26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2,056,144.67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1,304,700.00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0.19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1,304,700.00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单项金额不重大但单独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计提坏账准备的应收账</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2,056,144.67</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100.00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2,056,144.67</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1,304,700.00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100.00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1,304,700.00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100.00</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按组合计提坏账准备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774,703,387.59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99.74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72,955,985.04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9.42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701,747,402.55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679,493,419.38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54,771,741.58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624,721,677.80</w:t>
            </w:r>
          </w:p>
        </w:tc>
      </w:tr>
      <w:tr>
        <w:trPr>
          <w:trHeight w:val="322" w:hRule="exact"/>
        </w:trPr>
        <w:tc>
          <w:tcPr>
            <w:gridSpan w:val="11"/>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账龄分析法计提坏账准</w:t>
            </w:r>
          </w:p>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备组合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774,703,387.59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72,955,985.04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701,747,402.55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679,493,419.38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54,771,741.58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624,721,677.80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776,759,532.26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75,012,129.71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701,747,402.55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680,798,119.38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56,076,441.58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624,721,677.80</w:t>
            </w:r>
          </w:p>
        </w:tc>
      </w:tr>
    </w:tbl>
    <w:p>
      <w:pPr>
        <w:widowControl w:val="0"/>
        <w:spacing w:after="339" w:line="1" w:lineRule="exact"/>
      </w:pPr>
    </w:p>
    <w:p>
      <w:pPr>
        <w:pStyle w:val="Style42"/>
        <w:keepNext/>
        <w:keepLines/>
        <w:widowControl w:val="0"/>
        <w:shd w:val="clear" w:color="auto" w:fill="auto"/>
        <w:bidi w:val="0"/>
        <w:spacing w:before="0" w:after="60" w:line="240" w:lineRule="auto"/>
        <w:ind w:left="1100" w:right="0" w:firstLine="0"/>
        <w:jc w:val="left"/>
      </w:pPr>
      <w:bookmarkStart w:id="1529" w:name="bookmark1529"/>
      <w:bookmarkStart w:id="1530" w:name="bookmark1530"/>
      <w:bookmarkStart w:id="1531" w:name="bookmark1531"/>
      <w:r>
        <w:rPr>
          <w:color w:val="000000"/>
          <w:spacing w:val="0"/>
          <w:w w:val="100"/>
          <w:position w:val="0"/>
        </w:rPr>
        <w:t>按单项计提坏账准备：</w:t>
      </w:r>
      <w:bookmarkEnd w:id="1529"/>
      <w:bookmarkEnd w:id="1530"/>
      <w:bookmarkEnd w:id="1531"/>
    </w:p>
    <w:p>
      <w:pPr>
        <w:pStyle w:val="Style20"/>
        <w:keepNext w:val="0"/>
        <w:keepLines w:val="0"/>
        <w:widowControl w:val="0"/>
        <w:shd w:val="clear" w:color="auto" w:fill="auto"/>
        <w:bidi w:val="0"/>
        <w:spacing w:before="0" w:after="6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100" w:line="240" w:lineRule="auto"/>
        <w:ind w:left="7200" w:right="0" w:firstLine="0"/>
        <w:jc w:val="left"/>
      </w:pPr>
      <w:bookmarkStart w:id="1532" w:name="bookmark1532"/>
      <w:bookmarkStart w:id="1533" w:name="bookmark1533"/>
      <w:bookmarkStart w:id="1534" w:name="bookmark1534"/>
      <w:r>
        <w:rPr>
          <w:color w:val="000000"/>
          <w:spacing w:val="0"/>
          <w:w w:val="100"/>
          <w:position w:val="0"/>
        </w:rPr>
        <w:t>单位：元币种：人民币</w:t>
      </w:r>
      <w:bookmarkEnd w:id="1532"/>
      <w:bookmarkEnd w:id="1533"/>
      <w:bookmarkEnd w:id="1534"/>
      <w:r>
        <w:br w:type="page"/>
      </w:r>
    </w:p>
    <w:tbl>
      <w:tblPr>
        <w:tblOverlap w:val="never"/>
        <w:jc w:val="center"/>
        <w:tblLayout w:type="fixed"/>
      </w:tblPr>
      <w:tblGrid>
        <w:gridCol w:w="3091"/>
        <w:gridCol w:w="1598"/>
        <w:gridCol w:w="1598"/>
        <w:gridCol w:w="1742"/>
        <w:gridCol w:w="2050"/>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948,442.69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948,442.69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637,000.00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637,000.00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其他零星客户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470, </w:t>
            </w:r>
            <w:r>
              <w:rPr>
                <w:color w:val="000000"/>
                <w:spacing w:val="0"/>
                <w:w w:val="100"/>
                <w:position w:val="0"/>
                <w:sz w:val="18"/>
                <w:szCs w:val="18"/>
              </w:rPr>
              <w:t>701.98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470,701.98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2,056, </w:t>
            </w:r>
            <w:r>
              <w:rPr>
                <w:color w:val="000000"/>
                <w:spacing w:val="0"/>
                <w:w w:val="100"/>
                <w:position w:val="0"/>
                <w:sz w:val="18"/>
                <w:szCs w:val="18"/>
              </w:rPr>
              <w:t xml:space="preserve">144.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2,056, </w:t>
            </w:r>
            <w:r>
              <w:rPr>
                <w:color w:val="000000"/>
                <w:spacing w:val="0"/>
                <w:w w:val="100"/>
                <w:position w:val="0"/>
                <w:sz w:val="18"/>
                <w:szCs w:val="18"/>
              </w:rPr>
              <w:t xml:space="preserve">144.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0" w:line="298" w:lineRule="exact"/>
        <w:ind w:left="1100" w:right="0" w:firstLine="0"/>
        <w:jc w:val="left"/>
      </w:pPr>
      <w:bookmarkStart w:id="1535" w:name="bookmark1535"/>
      <w:bookmarkStart w:id="1536" w:name="bookmark1536"/>
      <w:bookmarkStart w:id="1537" w:name="bookmark1537"/>
      <w:r>
        <w:rPr>
          <w:color w:val="000000"/>
          <w:spacing w:val="0"/>
          <w:w w:val="100"/>
          <w:position w:val="0"/>
          <w:shd w:val="clear" w:color="auto" w:fill="FFFFFF"/>
        </w:rPr>
        <w:t>按单项计提坏账准备的说明:</w:t>
      </w:r>
      <w:bookmarkEnd w:id="1535"/>
      <w:bookmarkEnd w:id="1536"/>
      <w:bookmarkEnd w:id="1537"/>
    </w:p>
    <w:p>
      <w:pPr>
        <w:pStyle w:val="Style20"/>
        <w:keepNext w:val="0"/>
        <w:keepLines w:val="0"/>
        <w:widowControl w:val="0"/>
        <w:shd w:val="clear" w:color="auto" w:fill="auto"/>
        <w:bidi w:val="0"/>
        <w:spacing w:before="0" w:after="300" w:line="298"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307" w:lineRule="exact"/>
        <w:ind w:left="1100" w:right="0" w:firstLine="0"/>
        <w:jc w:val="left"/>
      </w:pPr>
      <w:bookmarkStart w:id="1538" w:name="bookmark1538"/>
      <w:bookmarkStart w:id="1539" w:name="bookmark1539"/>
      <w:bookmarkStart w:id="1540" w:name="bookmark1540"/>
      <w:r>
        <w:rPr>
          <w:color w:val="000000"/>
          <w:spacing w:val="0"/>
          <w:w w:val="100"/>
          <w:position w:val="0"/>
        </w:rPr>
        <w:t>按组合计提坏账准备：</w:t>
      </w:r>
      <w:bookmarkEnd w:id="1538"/>
      <w:bookmarkEnd w:id="1539"/>
      <w:bookmarkEnd w:id="1540"/>
    </w:p>
    <w:p>
      <w:pPr>
        <w:pStyle w:val="Style20"/>
        <w:keepNext w:val="0"/>
        <w:keepLines w:val="0"/>
        <w:widowControl w:val="0"/>
        <w:shd w:val="clear" w:color="auto" w:fill="auto"/>
        <w:bidi w:val="0"/>
        <w:spacing w:before="0" w:after="300" w:line="240" w:lineRule="auto"/>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307" w:lineRule="exact"/>
        <w:ind w:left="1100" w:right="0" w:firstLine="0"/>
        <w:jc w:val="left"/>
        <w:rPr>
          <w:sz w:val="18"/>
          <w:szCs w:val="18"/>
        </w:rPr>
      </w:pPr>
      <w:r>
        <w:rPr>
          <w:color w:val="000000"/>
          <w:spacing w:val="0"/>
          <w:w w:val="100"/>
          <w:position w:val="0"/>
          <w:sz w:val="20"/>
          <w:szCs w:val="20"/>
        </w:rPr>
        <w:t xml:space="preserve">如按预期信用损失一般模型计提坏账准备，请参照其他应收款披露: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42"/>
        <w:keepNext/>
        <w:keepLines/>
        <w:widowControl w:val="0"/>
        <w:shd w:val="clear" w:color="auto" w:fill="auto"/>
        <w:bidi w:val="0"/>
        <w:spacing w:before="0" w:after="60" w:line="307" w:lineRule="exact"/>
        <w:ind w:left="1100" w:right="0" w:firstLine="0"/>
        <w:jc w:val="left"/>
      </w:pPr>
      <w:bookmarkStart w:id="1541" w:name="bookmark1541"/>
      <w:bookmarkStart w:id="1542" w:name="bookmark1542"/>
      <w:bookmarkStart w:id="1543" w:name="bookmark1543"/>
      <w:r>
        <w:rPr>
          <w:color w:val="000000"/>
          <w:spacing w:val="0"/>
          <w:w w:val="100"/>
          <w:position w:val="0"/>
        </w:rPr>
        <w:t>组合计提项目：账龄分析法计提坏账准备组合</w:t>
      </w:r>
      <w:bookmarkEnd w:id="1541"/>
      <w:bookmarkEnd w:id="1542"/>
      <w:bookmarkEnd w:id="1543"/>
    </w:p>
    <w:p>
      <w:pPr>
        <w:pStyle w:val="Style42"/>
        <w:keepNext/>
        <w:keepLines/>
        <w:widowControl w:val="0"/>
        <w:shd w:val="clear" w:color="auto" w:fill="auto"/>
        <w:bidi w:val="0"/>
        <w:spacing w:before="0" w:after="0" w:line="240" w:lineRule="auto"/>
        <w:ind w:left="7200" w:right="0" w:firstLine="0"/>
        <w:jc w:val="left"/>
      </w:pPr>
      <w:bookmarkStart w:id="1544" w:name="bookmark1544"/>
      <w:bookmarkStart w:id="1545" w:name="bookmark1545"/>
      <w:bookmarkStart w:id="1546" w:name="bookmark1546"/>
      <w:r>
        <w:rPr>
          <w:color w:val="000000"/>
          <w:spacing w:val="0"/>
          <w:w w:val="100"/>
          <w:position w:val="0"/>
        </w:rPr>
        <w:t>单位：元币种：人民币</w:t>
      </w:r>
      <w:bookmarkEnd w:id="1544"/>
      <w:bookmarkEnd w:id="1545"/>
      <w:bookmarkEnd w:id="1546"/>
    </w:p>
    <w:tbl>
      <w:tblPr>
        <w:tblOverlap w:val="never"/>
        <w:jc w:val="center"/>
        <w:tblLayout w:type="fixed"/>
      </w:tblPr>
      <w:tblGrid>
        <w:gridCol w:w="2765"/>
        <w:gridCol w:w="2323"/>
        <w:gridCol w:w="2184"/>
        <w:gridCol w:w="1790"/>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612,145,190.96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30,607,259.57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90,461,345.54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9,046, </w:t>
            </w:r>
            <w:r>
              <w:rPr>
                <w:color w:val="000000"/>
                <w:spacing w:val="0"/>
                <w:w w:val="100"/>
                <w:position w:val="0"/>
                <w:sz w:val="18"/>
                <w:szCs w:val="18"/>
              </w:rPr>
              <w:t xml:space="preserve">134.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至</w:t>
            </w:r>
            <w:r>
              <w:rPr>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39,454,292.95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11,836,287.89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至</w:t>
            </w:r>
            <w:r>
              <w:rPr>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20,573,105.10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10,286,552.55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至</w:t>
            </w:r>
            <w:r>
              <w:rPr>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4,448,512.81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3,558,810.25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7,620, </w:t>
            </w:r>
            <w:r>
              <w:rPr>
                <w:color w:val="000000"/>
                <w:spacing w:val="0"/>
                <w:w w:val="100"/>
                <w:position w:val="0"/>
                <w:sz w:val="18"/>
                <w:szCs w:val="18"/>
              </w:rPr>
              <w:t xml:space="preserve">940.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7,620, </w:t>
            </w:r>
            <w:r>
              <w:rPr>
                <w:color w:val="000000"/>
                <w:spacing w:val="0"/>
                <w:w w:val="100"/>
                <w:position w:val="0"/>
                <w:sz w:val="18"/>
                <w:szCs w:val="18"/>
              </w:rPr>
              <w:t xml:space="preserve">940.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774,703,387.59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72,955,985.04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0" w:line="302" w:lineRule="exact"/>
        <w:ind w:left="1100" w:right="0" w:firstLine="0"/>
        <w:jc w:val="left"/>
      </w:pPr>
      <w:bookmarkStart w:id="1547" w:name="bookmark1547"/>
      <w:bookmarkStart w:id="1548" w:name="bookmark1548"/>
      <w:bookmarkStart w:id="1549" w:name="bookmark1549"/>
      <w:r>
        <w:rPr>
          <w:color w:val="000000"/>
          <w:spacing w:val="0"/>
          <w:w w:val="100"/>
          <w:position w:val="0"/>
          <w:shd w:val="clear" w:color="auto" w:fill="FFFFFF"/>
        </w:rPr>
        <w:t>按组合计提坏账的确认标准及说明:</w:t>
      </w:r>
      <w:bookmarkEnd w:id="1547"/>
      <w:bookmarkEnd w:id="1548"/>
      <w:bookmarkEnd w:id="1549"/>
    </w:p>
    <w:p>
      <w:pPr>
        <w:pStyle w:val="Style20"/>
        <w:keepNext w:val="0"/>
        <w:keepLines w:val="0"/>
        <w:widowControl w:val="0"/>
        <w:shd w:val="clear" w:color="auto" w:fill="auto"/>
        <w:bidi w:val="0"/>
        <w:spacing w:before="0" w:after="440" w:line="302" w:lineRule="exact"/>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878" w:val="left"/>
        </w:tabs>
        <w:bidi w:val="0"/>
        <w:spacing w:before="0" w:after="140" w:line="240" w:lineRule="auto"/>
        <w:ind w:left="110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color w:val="000000"/>
          <w:spacing w:val="0"/>
          <w:w w:val="100"/>
          <w:position w:val="0"/>
        </w:rPr>
        <w:t>3）.</w:t>
        <w:tab/>
      </w:r>
      <w:r>
        <w:rPr>
          <w:color w:val="000000"/>
          <w:spacing w:val="0"/>
          <w:w w:val="100"/>
          <w:position w:val="0"/>
        </w:rPr>
        <w:t>坏账准备的情况</w:t>
      </w:r>
      <w:bookmarkEnd w:id="1550"/>
      <w:bookmarkEnd w:id="1551"/>
      <w:bookmarkEnd w:id="1553"/>
    </w:p>
    <w:p>
      <w:pPr>
        <w:pStyle w:val="Style20"/>
        <w:keepNext w:val="0"/>
        <w:keepLines w:val="0"/>
        <w:widowControl w:val="0"/>
        <w:shd w:val="clear" w:color="auto" w:fill="auto"/>
        <w:bidi w:val="0"/>
        <w:spacing w:before="0" w:after="6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874"/>
        <w:gridCol w:w="1747"/>
        <w:gridCol w:w="1747"/>
        <w:gridCol w:w="874"/>
        <w:gridCol w:w="1598"/>
        <w:gridCol w:w="653"/>
        <w:gridCol w:w="1642"/>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收回或 转回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 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计提坏 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56,076,441.58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20,419,688.13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75,012,129.71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56,076,441.58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20,419,688.13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75,012,129.71</w:t>
            </w:r>
          </w:p>
        </w:tc>
      </w:tr>
    </w:tbl>
    <w:p>
      <w:pPr>
        <w:widowControl w:val="0"/>
        <w:spacing w:after="299" w:line="1" w:lineRule="exact"/>
      </w:pPr>
    </w:p>
    <w:p>
      <w:pPr>
        <w:pStyle w:val="Style2"/>
        <w:keepNext w:val="0"/>
        <w:keepLines w:val="0"/>
        <w:widowControl w:val="0"/>
        <w:shd w:val="clear" w:color="auto" w:fill="auto"/>
        <w:bidi w:val="0"/>
        <w:spacing w:before="0" w:after="220" w:line="312" w:lineRule="exact"/>
        <w:ind w:left="1100" w:right="0" w:firstLine="0"/>
        <w:jc w:val="both"/>
        <w:rPr>
          <w:sz w:val="18"/>
          <w:szCs w:val="18"/>
        </w:rPr>
      </w:pPr>
      <w:r>
        <w:rPr>
          <w:color w:val="000000"/>
          <w:spacing w:val="0"/>
          <w:w w:val="100"/>
          <w:position w:val="0"/>
          <w:sz w:val="20"/>
          <w:szCs w:val="20"/>
        </w:rPr>
        <w:t xml:space="preserve">其中本期坏账准备收回或转回金额重要的: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62"/>
        <w:keepNext/>
        <w:keepLines/>
        <w:widowControl w:val="0"/>
        <w:numPr>
          <w:ilvl w:val="0"/>
          <w:numId w:val="103"/>
        </w:numPr>
        <w:shd w:val="clear" w:color="auto" w:fill="auto"/>
        <w:tabs>
          <w:tab w:pos="1887" w:val="left"/>
        </w:tabs>
        <w:bidi w:val="0"/>
        <w:spacing w:before="0" w:after="120" w:line="240" w:lineRule="auto"/>
        <w:ind w:left="1100" w:right="0" w:firstLine="0"/>
        <w:jc w:val="both"/>
      </w:pPr>
      <w:bookmarkStart w:id="1554" w:name="bookmark1554"/>
      <w:bookmarkStart w:id="1555" w:name="bookmark1555"/>
      <w:bookmarkStart w:id="1556" w:name="bookmark1556"/>
      <w:bookmarkStart w:id="1557" w:name="bookmark1557"/>
      <w:bookmarkEnd w:id="1556"/>
      <w:r>
        <w:rPr>
          <w:color w:val="000000"/>
          <w:spacing w:val="0"/>
          <w:w w:val="100"/>
          <w:position w:val="0"/>
        </w:rPr>
        <w:t>.</w:t>
        <w:tab/>
      </w:r>
      <w:r>
        <w:rPr>
          <w:color w:val="000000"/>
          <w:spacing w:val="0"/>
          <w:w w:val="100"/>
          <w:position w:val="0"/>
        </w:rPr>
        <w:t>本期实际核销的应收账款情况</w:t>
      </w:r>
      <w:bookmarkEnd w:id="1554"/>
      <w:bookmarkEnd w:id="1555"/>
      <w:bookmarkEnd w:id="1557"/>
    </w:p>
    <w:p>
      <w:pPr>
        <w:pStyle w:val="Style20"/>
        <w:keepNext w:val="0"/>
        <w:keepLines w:val="0"/>
        <w:widowControl w:val="0"/>
        <w:shd w:val="clear" w:color="auto" w:fill="auto"/>
        <w:bidi w:val="0"/>
        <w:spacing w:before="0" w:after="40" w:line="240" w:lineRule="auto"/>
        <w:ind w:left="110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7300" w:right="0" w:firstLine="0"/>
        <w:jc w:val="left"/>
      </w:pPr>
      <w:bookmarkStart w:id="1558" w:name="bookmark1558"/>
      <w:bookmarkStart w:id="1559" w:name="bookmark1559"/>
      <w:bookmarkStart w:id="1560" w:name="bookmark1560"/>
      <w:r>
        <w:rPr>
          <w:color w:val="000000"/>
          <w:spacing w:val="0"/>
          <w:w w:val="100"/>
          <w:position w:val="0"/>
        </w:rPr>
        <w:t>单位：元币种：人民币</w:t>
      </w:r>
      <w:bookmarkEnd w:id="1558"/>
      <w:bookmarkEnd w:id="1559"/>
      <w:bookmarkEnd w:id="1560"/>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实际核销的应收账款</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19" w:line="1" w:lineRule="exact"/>
      </w:pPr>
    </w:p>
    <w:p>
      <w:pPr>
        <w:pStyle w:val="Style42"/>
        <w:keepNext/>
        <w:keepLines/>
        <w:widowControl w:val="0"/>
        <w:shd w:val="clear" w:color="auto" w:fill="auto"/>
        <w:bidi w:val="0"/>
        <w:spacing w:before="0" w:after="40" w:line="240" w:lineRule="auto"/>
        <w:ind w:left="1100" w:right="0" w:firstLine="0"/>
        <w:jc w:val="left"/>
      </w:pPr>
      <w:bookmarkStart w:id="1561" w:name="bookmark1561"/>
      <w:bookmarkStart w:id="1562" w:name="bookmark1562"/>
      <w:bookmarkStart w:id="1563" w:name="bookmark1563"/>
      <w:r>
        <w:rPr>
          <w:color w:val="000000"/>
          <w:spacing w:val="0"/>
          <w:w w:val="100"/>
          <w:position w:val="0"/>
        </w:rPr>
        <w:t>其中重要的应收账款核销情况</w:t>
      </w:r>
      <w:bookmarkEnd w:id="1561"/>
      <w:bookmarkEnd w:id="1562"/>
      <w:bookmarkEnd w:id="1563"/>
    </w:p>
    <w:p>
      <w:pPr>
        <w:pStyle w:val="Style20"/>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40" w:line="240" w:lineRule="auto"/>
        <w:ind w:left="1100" w:right="0" w:firstLine="0"/>
        <w:jc w:val="left"/>
      </w:pPr>
      <w:bookmarkStart w:id="1564" w:name="bookmark1564"/>
      <w:bookmarkStart w:id="1565" w:name="bookmark1565"/>
      <w:bookmarkStart w:id="1566" w:name="bookmark1566"/>
      <w:r>
        <w:rPr>
          <w:color w:val="000000"/>
          <w:spacing w:val="0"/>
          <w:w w:val="100"/>
          <w:position w:val="0"/>
        </w:rPr>
        <w:t>应收账款核销说明：</w:t>
      </w:r>
      <w:bookmarkEnd w:id="1564"/>
      <w:bookmarkEnd w:id="1565"/>
      <w:bookmarkEnd w:id="1566"/>
    </w:p>
    <w:p>
      <w:pPr>
        <w:pStyle w:val="Style20"/>
        <w:keepNext w:val="0"/>
        <w:keepLines w:val="0"/>
        <w:widowControl w:val="0"/>
        <w:shd w:val="clear" w:color="auto" w:fill="auto"/>
        <w:bidi w:val="0"/>
        <w:spacing w:before="0" w:after="42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numPr>
          <w:ilvl w:val="0"/>
          <w:numId w:val="103"/>
        </w:numPr>
        <w:shd w:val="clear" w:color="auto" w:fill="auto"/>
        <w:tabs>
          <w:tab w:pos="1887" w:val="left"/>
        </w:tabs>
        <w:bidi w:val="0"/>
        <w:spacing w:before="0" w:after="120" w:line="240" w:lineRule="auto"/>
        <w:ind w:left="1100" w:right="0" w:firstLine="0"/>
        <w:jc w:val="both"/>
      </w:pPr>
      <w:bookmarkStart w:id="1567" w:name="bookmark1567"/>
      <w:bookmarkStart w:id="1568" w:name="bookmark1568"/>
      <w:bookmarkStart w:id="1569" w:name="bookmark1569"/>
      <w:bookmarkStart w:id="1570" w:name="bookmark1570"/>
      <w:bookmarkEnd w:id="1569"/>
      <w:r>
        <w:rPr>
          <w:color w:val="000000"/>
          <w:spacing w:val="0"/>
          <w:w w:val="100"/>
          <w:position w:val="0"/>
        </w:rPr>
        <w:t>.</w:t>
        <w:tab/>
      </w:r>
      <w:r>
        <w:rPr>
          <w:color w:val="000000"/>
          <w:spacing w:val="0"/>
          <w:w w:val="100"/>
          <w:position w:val="0"/>
        </w:rPr>
        <w:t>按欠款方归集的期末余额前五名的应收账款情况</w:t>
      </w:r>
      <w:bookmarkEnd w:id="1567"/>
      <w:bookmarkEnd w:id="1568"/>
      <w:bookmarkEnd w:id="1570"/>
    </w:p>
    <w:p>
      <w:pPr>
        <w:pStyle w:val="Style20"/>
        <w:keepNext w:val="0"/>
        <w:keepLines w:val="0"/>
        <w:widowControl w:val="0"/>
        <w:shd w:val="clear" w:color="auto" w:fill="auto"/>
        <w:tabs>
          <w:tab w:pos="1887" w:val="left"/>
        </w:tabs>
        <w:bidi w:val="0"/>
        <w:spacing w:before="0" w:after="40" w:line="240" w:lineRule="auto"/>
        <w:ind w:left="110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42"/>
        <w:keepNext/>
        <w:keepLines/>
        <w:widowControl w:val="0"/>
        <w:shd w:val="clear" w:color="auto" w:fill="auto"/>
        <w:bidi w:val="0"/>
        <w:spacing w:before="0" w:after="40" w:line="240" w:lineRule="auto"/>
        <w:ind w:left="7300" w:right="0" w:firstLine="0"/>
        <w:jc w:val="left"/>
      </w:pPr>
      <w:bookmarkStart w:id="1571" w:name="bookmark1571"/>
      <w:bookmarkStart w:id="1572" w:name="bookmark1572"/>
      <w:bookmarkStart w:id="1573" w:name="bookmark1573"/>
      <w:r>
        <w:rPr>
          <w:color w:val="000000"/>
          <w:spacing w:val="0"/>
          <w:w w:val="100"/>
          <w:position w:val="0"/>
        </w:rPr>
        <w:t>单位：元币种：人民币</w:t>
      </w:r>
      <w:bookmarkEnd w:id="1571"/>
      <w:bookmarkEnd w:id="1572"/>
      <w:bookmarkEnd w:id="1573"/>
    </w:p>
    <w:tbl>
      <w:tblPr>
        <w:tblOverlap w:val="never"/>
        <w:jc w:val="center"/>
        <w:tblLayout w:type="fixed"/>
      </w:tblPr>
      <w:tblGrid>
        <w:gridCol w:w="2213"/>
        <w:gridCol w:w="2203"/>
        <w:gridCol w:w="2208"/>
        <w:gridCol w:w="2213"/>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占应收账款合计数的 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105,224,410.71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5,261,220.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55,965,473.48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7.20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3,011,664.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37,232,522.82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4.79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2,583, </w:t>
            </w:r>
            <w:r>
              <w:rPr>
                <w:color w:val="000000"/>
                <w:spacing w:val="0"/>
                <w:w w:val="100"/>
                <w:position w:val="0"/>
                <w:sz w:val="18"/>
                <w:szCs w:val="18"/>
              </w:rPr>
              <w:t xml:space="preserve">776. </w:t>
            </w:r>
            <w:r>
              <w:rPr>
                <w:color w:val="000000"/>
                <w:spacing w:val="0"/>
                <w:w w:val="100"/>
                <w:position w:val="0"/>
                <w:sz w:val="18"/>
                <w:szCs w:val="18"/>
              </w:rPr>
              <w:t>39</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36,696,405.04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4.72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2,656,710.83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34,385,546.35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1,719,277.32</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269,504,358.40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15,232,649.15</w:t>
            </w:r>
          </w:p>
        </w:tc>
      </w:tr>
    </w:tbl>
    <w:p>
      <w:pPr>
        <w:widowControl w:val="0"/>
        <w:spacing w:after="419" w:line="1" w:lineRule="exact"/>
      </w:pPr>
    </w:p>
    <w:p>
      <w:pPr>
        <w:pStyle w:val="Style62"/>
        <w:keepNext/>
        <w:keepLines/>
        <w:widowControl w:val="0"/>
        <w:numPr>
          <w:ilvl w:val="0"/>
          <w:numId w:val="103"/>
        </w:numPr>
        <w:shd w:val="clear" w:color="auto" w:fill="auto"/>
        <w:tabs>
          <w:tab w:pos="1540" w:val="left"/>
          <w:tab w:pos="1887" w:val="left"/>
        </w:tabs>
        <w:bidi w:val="0"/>
        <w:spacing w:before="0" w:after="120" w:line="240" w:lineRule="auto"/>
        <w:ind w:left="1100" w:right="0" w:firstLine="0"/>
        <w:jc w:val="both"/>
      </w:pPr>
      <w:bookmarkStart w:id="1574" w:name="bookmark1574"/>
      <w:bookmarkStart w:id="1575" w:name="bookmark1575"/>
      <w:bookmarkStart w:id="1576" w:name="bookmark1576"/>
      <w:bookmarkStart w:id="1577" w:name="bookmark1577"/>
      <w:bookmarkEnd w:id="1576"/>
      <w:r>
        <w:rPr>
          <w:color w:val="000000"/>
          <w:spacing w:val="0"/>
          <w:w w:val="100"/>
          <w:position w:val="0"/>
        </w:rPr>
        <w:t>.</w:t>
        <w:tab/>
      </w:r>
      <w:r>
        <w:rPr>
          <w:color w:val="000000"/>
          <w:spacing w:val="0"/>
          <w:w w:val="100"/>
          <w:position w:val="0"/>
        </w:rPr>
        <w:t>因金融资产转移而终止确认的应收账款</w:t>
      </w:r>
      <w:bookmarkEnd w:id="1574"/>
      <w:bookmarkEnd w:id="1575"/>
      <w:bookmarkEnd w:id="1577"/>
    </w:p>
    <w:p>
      <w:pPr>
        <w:pStyle w:val="Style20"/>
        <w:keepNext w:val="0"/>
        <w:keepLines w:val="0"/>
        <w:widowControl w:val="0"/>
        <w:shd w:val="clear" w:color="auto" w:fill="auto"/>
        <w:bidi w:val="0"/>
        <w:spacing w:before="0" w:after="420" w:line="240" w:lineRule="auto"/>
        <w:ind w:left="110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numPr>
          <w:ilvl w:val="0"/>
          <w:numId w:val="103"/>
        </w:numPr>
        <w:shd w:val="clear" w:color="auto" w:fill="auto"/>
        <w:tabs>
          <w:tab w:pos="1540" w:val="left"/>
          <w:tab w:pos="1887" w:val="left"/>
        </w:tabs>
        <w:bidi w:val="0"/>
        <w:spacing w:before="0" w:after="120" w:line="240" w:lineRule="auto"/>
        <w:ind w:left="1100" w:right="0" w:firstLine="0"/>
        <w:jc w:val="both"/>
      </w:pPr>
      <w:bookmarkStart w:id="1578" w:name="bookmark1578"/>
      <w:bookmarkStart w:id="1579" w:name="bookmark1579"/>
      <w:bookmarkStart w:id="1580" w:name="bookmark1580"/>
      <w:bookmarkStart w:id="1581" w:name="bookmark1581"/>
      <w:bookmarkEnd w:id="1580"/>
      <w:r>
        <w:rPr>
          <w:color w:val="000000"/>
          <w:spacing w:val="0"/>
          <w:w w:val="100"/>
          <w:position w:val="0"/>
        </w:rPr>
        <w:t>.</w:t>
        <w:tab/>
      </w:r>
      <w:r>
        <w:rPr>
          <w:color w:val="000000"/>
          <w:spacing w:val="0"/>
          <w:w w:val="100"/>
          <w:position w:val="0"/>
        </w:rPr>
        <w:t>转移应收账款且继续涉入形成的资产、负债金额</w:t>
      </w:r>
      <w:bookmarkEnd w:id="1578"/>
      <w:bookmarkEnd w:id="1579"/>
      <w:bookmarkEnd w:id="1581"/>
    </w:p>
    <w:p>
      <w:pPr>
        <w:pStyle w:val="Style20"/>
        <w:keepNext w:val="0"/>
        <w:keepLines w:val="0"/>
        <w:widowControl w:val="0"/>
        <w:shd w:val="clear" w:color="auto" w:fill="auto"/>
        <w:tabs>
          <w:tab w:pos="1887" w:val="left"/>
        </w:tabs>
        <w:bidi w:val="0"/>
        <w:spacing w:before="0" w:after="320" w:line="240" w:lineRule="auto"/>
        <w:ind w:left="11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40" w:line="240" w:lineRule="auto"/>
        <w:ind w:left="1100" w:right="0" w:firstLine="0"/>
        <w:jc w:val="both"/>
      </w:pPr>
      <w:bookmarkStart w:id="1582" w:name="bookmark1582"/>
      <w:bookmarkStart w:id="1583" w:name="bookmark1583"/>
      <w:bookmarkStart w:id="1584" w:name="bookmark1584"/>
      <w:r>
        <w:rPr>
          <w:color w:val="000000"/>
          <w:spacing w:val="0"/>
          <w:w w:val="100"/>
          <w:position w:val="0"/>
        </w:rPr>
        <w:t>其他说明：</w:t>
      </w:r>
      <w:bookmarkEnd w:id="1582"/>
      <w:bookmarkEnd w:id="1583"/>
      <w:bookmarkEnd w:id="1584"/>
    </w:p>
    <w:p>
      <w:pPr>
        <w:pStyle w:val="Style20"/>
        <w:keepNext w:val="0"/>
        <w:keepLines w:val="0"/>
        <w:widowControl w:val="0"/>
        <w:shd w:val="clear" w:color="auto" w:fill="auto"/>
        <w:tabs>
          <w:tab w:pos="1887" w:val="left"/>
        </w:tabs>
        <w:bidi w:val="0"/>
        <w:spacing w:before="0" w:after="420" w:line="240" w:lineRule="auto"/>
        <w:ind w:left="110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78" w:val="left"/>
        </w:tabs>
        <w:bidi w:val="0"/>
        <w:spacing w:before="0" w:after="120" w:line="240" w:lineRule="auto"/>
        <w:ind w:left="1100" w:right="0" w:firstLine="0"/>
        <w:jc w:val="both"/>
      </w:pPr>
      <w:bookmarkStart w:id="1585" w:name="bookmark1585"/>
      <w:bookmarkStart w:id="1586" w:name="bookmark1586"/>
      <w:bookmarkStart w:id="1587" w:name="bookmark1587"/>
      <w:bookmarkStart w:id="1588" w:name="bookmark1588"/>
      <w:r>
        <w:rPr>
          <w:color w:val="000000"/>
          <w:spacing w:val="0"/>
          <w:w w:val="100"/>
          <w:position w:val="0"/>
        </w:rPr>
        <w:t>6</w:t>
      </w:r>
      <w:bookmarkEnd w:id="1587"/>
      <w:r>
        <w:rPr>
          <w:color w:val="000000"/>
          <w:spacing w:val="0"/>
          <w:w w:val="100"/>
          <w:position w:val="0"/>
        </w:rPr>
        <w:t>、</w:t>
        <w:tab/>
        <w:t>应收款项融资</w:t>
      </w:r>
      <w:bookmarkEnd w:id="1585"/>
      <w:bookmarkEnd w:id="1586"/>
      <w:bookmarkEnd w:id="1588"/>
    </w:p>
    <w:p>
      <w:pPr>
        <w:pStyle w:val="Style20"/>
        <w:keepNext w:val="0"/>
        <w:keepLines w:val="0"/>
        <w:widowControl w:val="0"/>
        <w:shd w:val="clear" w:color="auto" w:fill="auto"/>
        <w:bidi w:val="0"/>
        <w:spacing w:before="0" w:after="42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78" w:val="left"/>
        </w:tabs>
        <w:bidi w:val="0"/>
        <w:spacing w:before="0" w:after="120" w:line="240" w:lineRule="auto"/>
        <w:ind w:left="1100" w:right="0" w:firstLine="0"/>
        <w:jc w:val="both"/>
      </w:pPr>
      <w:bookmarkStart w:id="1589" w:name="bookmark1589"/>
      <w:bookmarkStart w:id="1590" w:name="bookmark1590"/>
      <w:bookmarkStart w:id="1591" w:name="bookmark1591"/>
      <w:bookmarkStart w:id="1592" w:name="bookmark1592"/>
      <w:r>
        <w:rPr>
          <w:color w:val="000000"/>
          <w:spacing w:val="0"/>
          <w:w w:val="100"/>
          <w:position w:val="0"/>
        </w:rPr>
        <w:t>7</w:t>
      </w:r>
      <w:bookmarkEnd w:id="1591"/>
      <w:r>
        <w:rPr>
          <w:color w:val="000000"/>
          <w:spacing w:val="0"/>
          <w:w w:val="100"/>
          <w:position w:val="0"/>
        </w:rPr>
        <w:t>、</w:t>
        <w:tab/>
        <w:t>预付款项</w:t>
      </w:r>
      <w:bookmarkEnd w:id="1589"/>
      <w:bookmarkEnd w:id="1590"/>
      <w:bookmarkEnd w:id="1592"/>
    </w:p>
    <w:p>
      <w:pPr>
        <w:pStyle w:val="Style62"/>
        <w:keepNext/>
        <w:keepLines/>
        <w:widowControl w:val="0"/>
        <w:numPr>
          <w:ilvl w:val="0"/>
          <w:numId w:val="105"/>
        </w:numPr>
        <w:shd w:val="clear" w:color="auto" w:fill="auto"/>
        <w:tabs>
          <w:tab w:pos="1887" w:val="left"/>
        </w:tabs>
        <w:bidi w:val="0"/>
        <w:spacing w:before="0" w:after="120" w:line="240" w:lineRule="auto"/>
        <w:ind w:left="1100" w:right="0" w:firstLine="0"/>
        <w:jc w:val="both"/>
      </w:pPr>
      <w:bookmarkStart w:id="1589" w:name="bookmark1589"/>
      <w:bookmarkStart w:id="1590" w:name="bookmark1590"/>
      <w:bookmarkStart w:id="1593" w:name="bookmark1593"/>
      <w:bookmarkStart w:id="1594" w:name="bookmark1594"/>
      <w:bookmarkEnd w:id="1593"/>
      <w:r>
        <w:rPr>
          <w:color w:val="000000"/>
          <w:spacing w:val="0"/>
          <w:w w:val="100"/>
          <w:position w:val="0"/>
        </w:rPr>
        <w:t>.</w:t>
        <w:tab/>
      </w:r>
      <w:r>
        <w:rPr>
          <w:color w:val="000000"/>
          <w:spacing w:val="0"/>
          <w:w w:val="100"/>
          <w:position w:val="0"/>
        </w:rPr>
        <w:t>预付款项按账龄列示</w:t>
      </w:r>
      <w:bookmarkEnd w:id="1589"/>
      <w:bookmarkEnd w:id="1590"/>
      <w:bookmarkEnd w:id="1594"/>
    </w:p>
    <w:p>
      <w:pPr>
        <w:pStyle w:val="Style20"/>
        <w:keepNext w:val="0"/>
        <w:keepLines w:val="0"/>
        <w:widowControl w:val="0"/>
        <w:shd w:val="clear" w:color="auto" w:fill="auto"/>
        <w:tabs>
          <w:tab w:pos="1887" w:val="left"/>
        </w:tabs>
        <w:bidi w:val="0"/>
        <w:spacing w:before="0" w:after="40" w:line="240" w:lineRule="auto"/>
        <w:ind w:left="110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42"/>
        <w:keepNext/>
        <w:keepLines/>
        <w:widowControl w:val="0"/>
        <w:shd w:val="clear" w:color="auto" w:fill="auto"/>
        <w:bidi w:val="0"/>
        <w:spacing w:before="0" w:after="40" w:line="240" w:lineRule="auto"/>
        <w:ind w:left="7300" w:right="0" w:firstLine="0"/>
        <w:jc w:val="left"/>
      </w:pPr>
      <w:bookmarkStart w:id="1595" w:name="bookmark1595"/>
      <w:bookmarkStart w:id="1596" w:name="bookmark1596"/>
      <w:bookmarkStart w:id="1597" w:name="bookmark1597"/>
      <w:r>
        <w:rPr>
          <w:color w:val="000000"/>
          <w:spacing w:val="0"/>
          <w:w w:val="100"/>
          <w:position w:val="0"/>
        </w:rPr>
        <w:t>单位：元币种：人民币</w:t>
      </w:r>
      <w:bookmarkEnd w:id="1595"/>
      <w:bookmarkEnd w:id="1596"/>
      <w:bookmarkEnd w:id="1597"/>
    </w:p>
    <w:tbl>
      <w:tblPr>
        <w:tblOverlap w:val="never"/>
        <w:jc w:val="center"/>
        <w:tblLayout w:type="fixed"/>
      </w:tblPr>
      <w:tblGrid>
        <w:gridCol w:w="1392"/>
        <w:gridCol w:w="1925"/>
        <w:gridCol w:w="1910"/>
        <w:gridCol w:w="1910"/>
        <w:gridCol w:w="1939"/>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968.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95.34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1,633, </w:t>
            </w:r>
            <w:r>
              <w:rPr>
                <w:color w:val="000000"/>
                <w:spacing w:val="0"/>
                <w:w w:val="100"/>
                <w:position w:val="0"/>
                <w:sz w:val="18"/>
                <w:szCs w:val="18"/>
              </w:rPr>
              <w:t xml:space="preserve">561.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91.97</w:t>
            </w:r>
          </w:p>
        </w:tc>
      </w:tr>
    </w:tbl>
    <w:p>
      <w:pPr>
        <w:spacing w:lineRule="exact" w:line="1"/>
        <w:rPr>
          <w:sz w:val="2"/>
          <w:szCs w:val="2"/>
        </w:rPr>
      </w:pPr>
      <w:r>
        <w:br w:type="page"/>
      </w:r>
    </w:p>
    <w:tbl>
      <w:tblPr>
        <w:tblOverlap w:val="never"/>
        <w:jc w:val="center"/>
        <w:tblLayout w:type="fixed"/>
      </w:tblPr>
      <w:tblGrid>
        <w:gridCol w:w="1392"/>
        <w:gridCol w:w="1925"/>
        <w:gridCol w:w="1910"/>
        <w:gridCol w:w="1910"/>
        <w:gridCol w:w="1939"/>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67,162.68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142,627.21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1,441, </w:t>
            </w:r>
            <w:r>
              <w:rPr>
                <w:color w:val="000000"/>
                <w:spacing w:val="0"/>
                <w:w w:val="100"/>
                <w:position w:val="0"/>
                <w:sz w:val="18"/>
                <w:szCs w:val="18"/>
              </w:rPr>
              <w:t>131.23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1,776, </w:t>
            </w:r>
            <w:r>
              <w:rPr>
                <w:color w:val="000000"/>
                <w:spacing w:val="0"/>
                <w:w w:val="100"/>
                <w:position w:val="0"/>
                <w:sz w:val="18"/>
                <w:szCs w:val="18"/>
              </w:rPr>
              <w:t xml:space="preserve">188.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2"/>
        <w:keepNext w:val="0"/>
        <w:keepLines w:val="0"/>
        <w:widowControl w:val="0"/>
        <w:shd w:val="clear" w:color="auto" w:fill="auto"/>
        <w:bidi w:val="0"/>
        <w:spacing w:before="0" w:after="440" w:line="312" w:lineRule="exact"/>
        <w:ind w:left="1100" w:right="0" w:firstLine="0"/>
        <w:jc w:val="both"/>
        <w:rPr>
          <w:sz w:val="20"/>
          <w:szCs w:val="20"/>
        </w:rPr>
      </w:pPr>
      <w:r>
        <w:rPr>
          <w:color w:val="000000"/>
          <w:spacing w:val="0"/>
          <w:w w:val="100"/>
          <w:position w:val="0"/>
          <w:sz w:val="22"/>
          <w:szCs w:val="22"/>
        </w:rPr>
        <w:t>账龄超过</w:t>
      </w:r>
      <w:r>
        <w:rPr>
          <w:color w:val="000000"/>
          <w:spacing w:val="0"/>
          <w:w w:val="100"/>
          <w:position w:val="0"/>
          <w:sz w:val="24"/>
          <w:szCs w:val="24"/>
        </w:rPr>
        <w:t>1</w:t>
      </w:r>
      <w:r>
        <w:rPr>
          <w:color w:val="000000"/>
          <w:spacing w:val="0"/>
          <w:w w:val="100"/>
          <w:position w:val="0"/>
          <w:sz w:val="22"/>
          <w:szCs w:val="22"/>
        </w:rPr>
        <w:t xml:space="preserve">年且金额重要的预付款项未及时结算原因的说明: </w:t>
      </w:r>
      <w:r>
        <w:rPr>
          <w:color w:val="000000"/>
          <w:spacing w:val="0"/>
          <w:w w:val="100"/>
          <w:position w:val="0"/>
          <w:sz w:val="20"/>
          <w:szCs w:val="20"/>
        </w:rPr>
        <w:t>无</w:t>
      </w:r>
    </w:p>
    <w:p>
      <w:pPr>
        <w:pStyle w:val="Style62"/>
        <w:keepNext/>
        <w:keepLines/>
        <w:widowControl w:val="0"/>
        <w:shd w:val="clear" w:color="auto" w:fill="auto"/>
        <w:tabs>
          <w:tab w:pos="1863" w:val="left"/>
        </w:tabs>
        <w:bidi w:val="0"/>
        <w:spacing w:before="0" w:after="140" w:line="240" w:lineRule="auto"/>
        <w:ind w:left="1100" w:right="0" w:firstLine="0"/>
        <w:jc w:val="both"/>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color w:val="000000"/>
          <w:spacing w:val="0"/>
          <w:w w:val="100"/>
          <w:position w:val="0"/>
        </w:rPr>
        <w:t>2）.</w:t>
        <w:tab/>
      </w:r>
      <w:r>
        <w:rPr>
          <w:color w:val="000000"/>
          <w:spacing w:val="0"/>
          <w:w w:val="100"/>
          <w:position w:val="0"/>
        </w:rPr>
        <w:t>按预付对象归集的期末余额前五名的预付款情况</w:t>
      </w:r>
      <w:bookmarkEnd w:id="1598"/>
      <w:bookmarkEnd w:id="1599"/>
      <w:bookmarkEnd w:id="1601"/>
    </w:p>
    <w:p>
      <w:pPr>
        <w:pStyle w:val="Style20"/>
        <w:keepNext w:val="0"/>
        <w:keepLines w:val="0"/>
        <w:widowControl w:val="0"/>
        <w:shd w:val="clear" w:color="auto" w:fill="auto"/>
        <w:tabs>
          <w:tab w:pos="1863" w:val="left"/>
        </w:tabs>
        <w:bidi w:val="0"/>
        <w:spacing w:before="0" w:after="40" w:line="240" w:lineRule="auto"/>
        <w:ind w:left="110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947"/>
        <w:gridCol w:w="2016"/>
        <w:gridCol w:w="3888"/>
      </w:tblGrid>
      <w:tr>
        <w:trPr>
          <w:trHeight w:val="30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预付对象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占预付款项期末余额合计数的比例（%）</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969,811.30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200" w:right="0" w:firstLine="0"/>
              <w:jc w:val="left"/>
            </w:pPr>
            <w:r>
              <w:rPr>
                <w:color w:val="000000"/>
                <w:spacing w:val="0"/>
                <w:w w:val="100"/>
                <w:position w:val="0"/>
              </w:rPr>
              <w:t>67.30</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97,592.12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6.77</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82,883.78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5.75</w:t>
            </w:r>
          </w:p>
        </w:tc>
      </w:tr>
      <w:tr>
        <w:trPr>
          <w:trHeight w:val="29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65,628.18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4.55</w:t>
            </w:r>
          </w:p>
        </w:tc>
      </w:tr>
      <w:tr>
        <w:trPr>
          <w:trHeight w:val="29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00"/>
              <w:jc w:val="left"/>
            </w:pPr>
            <w:r>
              <w:rPr>
                <w:color w:val="000000"/>
                <w:spacing w:val="0"/>
                <w:w w:val="100"/>
                <w:position w:val="0"/>
              </w:rPr>
              <w:t>46,395.55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320" w:right="0" w:firstLine="0"/>
              <w:jc w:val="left"/>
            </w:pPr>
            <w:r>
              <w:rPr>
                <w:color w:val="000000"/>
                <w:spacing w:val="0"/>
                <w:w w:val="100"/>
                <w:position w:val="0"/>
              </w:rPr>
              <w:t>3.22</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1,262,310.93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200" w:right="0" w:firstLine="0"/>
              <w:jc w:val="left"/>
            </w:pPr>
            <w:r>
              <w:rPr>
                <w:color w:val="000000"/>
                <w:spacing w:val="0"/>
                <w:w w:val="100"/>
                <w:position w:val="0"/>
              </w:rPr>
              <w:t>87.59</w:t>
            </w:r>
          </w:p>
        </w:tc>
      </w:tr>
    </w:tbl>
    <w:p>
      <w:pPr>
        <w:widowControl w:val="0"/>
        <w:spacing w:after="579" w:line="1" w:lineRule="exact"/>
      </w:pPr>
    </w:p>
    <w:p>
      <w:pPr>
        <w:pStyle w:val="Style20"/>
        <w:keepNext w:val="0"/>
        <w:keepLines w:val="0"/>
        <w:widowControl w:val="0"/>
        <w:shd w:val="clear" w:color="auto" w:fill="auto"/>
        <w:bidi w:val="0"/>
        <w:spacing w:before="0" w:after="360" w:line="307" w:lineRule="exact"/>
        <w:ind w:left="1100" w:right="0" w:firstLine="0"/>
        <w:jc w:val="both"/>
      </w:pPr>
      <w:r>
        <w:rPr>
          <w:color w:val="000000"/>
          <w:spacing w:val="0"/>
          <w:w w:val="100"/>
          <w:position w:val="0"/>
          <w:sz w:val="20"/>
          <w:szCs w:val="20"/>
        </w:rPr>
        <w:t xml:space="preserve">其他说明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40" w:line="307" w:lineRule="exact"/>
        <w:ind w:left="1100" w:right="0" w:firstLine="0"/>
        <w:jc w:val="left"/>
      </w:pPr>
      <w:bookmarkStart w:id="1602" w:name="bookmark1602"/>
      <w:bookmarkStart w:id="1603" w:name="bookmark1603"/>
      <w:bookmarkStart w:id="1604" w:name="bookmark1604"/>
      <w:bookmarkStart w:id="1605" w:name="bookmark1605"/>
      <w:r>
        <w:rPr>
          <w:color w:val="000000"/>
          <w:spacing w:val="0"/>
          <w:w w:val="100"/>
          <w:position w:val="0"/>
        </w:rPr>
        <w:t>8</w:t>
      </w:r>
      <w:bookmarkEnd w:id="1604"/>
      <w:r>
        <w:rPr>
          <w:color w:val="000000"/>
          <w:spacing w:val="0"/>
          <w:w w:val="100"/>
          <w:position w:val="0"/>
        </w:rPr>
        <w:t>、其他应收款</w:t>
      </w:r>
      <w:bookmarkEnd w:id="1602"/>
      <w:bookmarkEnd w:id="1603"/>
      <w:bookmarkEnd w:id="1605"/>
    </w:p>
    <w:p>
      <w:pPr>
        <w:pStyle w:val="Style62"/>
        <w:keepNext/>
        <w:keepLines/>
        <w:widowControl w:val="0"/>
        <w:shd w:val="clear" w:color="auto" w:fill="auto"/>
        <w:bidi w:val="0"/>
        <w:spacing w:before="0" w:after="40" w:line="307" w:lineRule="exact"/>
        <w:ind w:left="1100" w:right="0" w:firstLine="0"/>
        <w:jc w:val="left"/>
      </w:pPr>
      <w:bookmarkStart w:id="1602" w:name="bookmark1602"/>
      <w:bookmarkStart w:id="1603" w:name="bookmark1603"/>
      <w:bookmarkStart w:id="1606" w:name="bookmark1606"/>
      <w:r>
        <w:rPr>
          <w:color w:val="000000"/>
          <w:spacing w:val="0"/>
          <w:w w:val="100"/>
          <w:position w:val="0"/>
        </w:rPr>
        <w:t>项目列示</w:t>
      </w:r>
      <w:bookmarkEnd w:id="1602"/>
      <w:bookmarkEnd w:id="1603"/>
      <w:bookmarkEnd w:id="1606"/>
    </w:p>
    <w:p>
      <w:pPr>
        <w:pStyle w:val="Style20"/>
        <w:keepNext w:val="0"/>
        <w:keepLines w:val="0"/>
        <w:widowControl w:val="0"/>
        <w:shd w:val="clear" w:color="auto" w:fill="auto"/>
        <w:bidi w:val="0"/>
        <w:spacing w:before="0" w:after="40" w:line="307" w:lineRule="exact"/>
        <w:ind w:left="110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9,483,238.05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8,189, </w:t>
            </w:r>
            <w:r>
              <w:rPr>
                <w:color w:val="000000"/>
                <w:spacing w:val="0"/>
                <w:w w:val="100"/>
                <w:position w:val="0"/>
                <w:sz w:val="18"/>
                <w:szCs w:val="18"/>
              </w:rPr>
              <w:t xml:space="preserve">128. </w:t>
            </w:r>
            <w:r>
              <w:rPr>
                <w:color w:val="000000"/>
                <w:spacing w:val="0"/>
                <w:w w:val="100"/>
                <w:position w:val="0"/>
                <w:sz w:val="18"/>
                <w:szCs w:val="18"/>
              </w:rPr>
              <w:t>46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9,483,238.05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8,189, </w:t>
            </w:r>
            <w:r>
              <w:rPr>
                <w:color w:val="000000"/>
                <w:spacing w:val="0"/>
                <w:w w:val="100"/>
                <w:position w:val="0"/>
                <w:sz w:val="18"/>
                <w:szCs w:val="18"/>
              </w:rPr>
              <w:t xml:space="preserve">128. </w:t>
            </w:r>
            <w:r>
              <w:rPr>
                <w:color w:val="000000"/>
                <w:spacing w:val="0"/>
                <w:w w:val="100"/>
                <w:position w:val="0"/>
                <w:sz w:val="18"/>
                <w:szCs w:val="18"/>
              </w:rPr>
              <w:t>46</w:t>
            </w:r>
          </w:p>
        </w:tc>
      </w:tr>
    </w:tbl>
    <w:p>
      <w:pPr>
        <w:pStyle w:val="Style30"/>
        <w:keepNext w:val="0"/>
        <w:keepLines w:val="0"/>
        <w:widowControl w:val="0"/>
        <w:shd w:val="clear" w:color="auto" w:fill="auto"/>
        <w:bidi w:val="0"/>
        <w:spacing w:before="0" w:after="0" w:line="298" w:lineRule="exact"/>
        <w:ind w:left="106" w:right="0" w:firstLine="0"/>
        <w:jc w:val="left"/>
        <w:rPr>
          <w:sz w:val="18"/>
          <w:szCs w:val="18"/>
        </w:rPr>
      </w:pPr>
      <w:r>
        <w:rPr>
          <w:b w:val="0"/>
          <w:bCs w:val="0"/>
          <w:color w:val="000000"/>
          <w:spacing w:val="0"/>
          <w:w w:val="100"/>
          <w:position w:val="0"/>
          <w:sz w:val="22"/>
          <w:szCs w:val="22"/>
        </w:rPr>
        <w:t xml:space="preserve">其他说明： </w:t>
      </w:r>
      <w:r>
        <w:rPr>
          <w:b w:val="0"/>
          <w:bCs w:val="0"/>
          <w:color w:val="000000"/>
          <w:spacing w:val="0"/>
          <w:w w:val="100"/>
          <w:position w:val="0"/>
          <w:sz w:val="18"/>
          <w:szCs w:val="18"/>
        </w:rPr>
        <w:t>口适用</w:t>
      </w:r>
      <w:r>
        <w:rPr>
          <w:b w:val="0"/>
          <w:bCs w:val="0"/>
          <w:color w:val="000000"/>
          <w:spacing w:val="0"/>
          <w:w w:val="100"/>
          <w:position w:val="0"/>
          <w:sz w:val="18"/>
          <w:szCs w:val="18"/>
        </w:rPr>
        <w:t>J</w:t>
      </w:r>
      <w:r>
        <w:rPr>
          <w:b w:val="0"/>
          <w:bCs w:val="0"/>
          <w:color w:val="000000"/>
          <w:spacing w:val="0"/>
          <w:w w:val="100"/>
          <w:position w:val="0"/>
          <w:sz w:val="18"/>
          <w:szCs w:val="18"/>
        </w:rPr>
        <w:t>不适用</w:t>
      </w:r>
    </w:p>
    <w:p>
      <w:pPr>
        <w:widowControl w:val="0"/>
        <w:spacing w:after="439" w:line="1" w:lineRule="exact"/>
      </w:pPr>
    </w:p>
    <w:p>
      <w:pPr>
        <w:pStyle w:val="Style62"/>
        <w:keepNext/>
        <w:keepLines/>
        <w:widowControl w:val="0"/>
        <w:shd w:val="clear" w:color="auto" w:fill="auto"/>
        <w:bidi w:val="0"/>
        <w:spacing w:before="0" w:after="140" w:line="240" w:lineRule="auto"/>
        <w:ind w:left="1100" w:right="0" w:firstLine="0"/>
        <w:jc w:val="left"/>
      </w:pPr>
      <w:bookmarkStart w:id="1607" w:name="bookmark1607"/>
      <w:bookmarkStart w:id="1608" w:name="bookmark1608"/>
      <w:bookmarkStart w:id="1609" w:name="bookmark1609"/>
      <w:r>
        <w:rPr>
          <w:color w:val="000000"/>
          <w:spacing w:val="0"/>
          <w:w w:val="100"/>
          <w:position w:val="0"/>
        </w:rPr>
        <w:t>应收利息</w:t>
      </w:r>
      <w:bookmarkEnd w:id="1607"/>
      <w:bookmarkEnd w:id="1608"/>
      <w:bookmarkEnd w:id="1609"/>
    </w:p>
    <w:p>
      <w:pPr>
        <w:pStyle w:val="Style62"/>
        <w:keepNext/>
        <w:keepLines/>
        <w:widowControl w:val="0"/>
        <w:shd w:val="clear" w:color="auto" w:fill="auto"/>
        <w:tabs>
          <w:tab w:pos="1540" w:val="left"/>
          <w:tab w:pos="1863" w:val="left"/>
        </w:tabs>
        <w:bidi w:val="0"/>
        <w:spacing w:before="0" w:after="140" w:line="240" w:lineRule="auto"/>
        <w:ind w:left="1100" w:right="0" w:firstLine="0"/>
        <w:jc w:val="both"/>
      </w:pPr>
      <w:bookmarkStart w:id="1607" w:name="bookmark1607"/>
      <w:bookmarkStart w:id="1608" w:name="bookmark1608"/>
      <w:bookmarkStart w:id="1610" w:name="bookmark1610"/>
      <w:bookmarkStart w:id="1611" w:name="bookmark1611"/>
      <w:r>
        <w:rPr>
          <w:color w:val="000000"/>
          <w:spacing w:val="0"/>
          <w:w w:val="100"/>
          <w:position w:val="0"/>
        </w:rPr>
        <w:t>（</w:t>
      </w:r>
      <w:bookmarkEnd w:id="1610"/>
      <w:r>
        <w:rPr>
          <w:color w:val="000000"/>
          <w:spacing w:val="0"/>
          <w:w w:val="100"/>
          <w:position w:val="0"/>
        </w:rPr>
        <w:t>1）</w:t>
        <w:tab/>
        <w:t>.</w:t>
        <w:tab/>
      </w:r>
      <w:r>
        <w:rPr>
          <w:color w:val="000000"/>
          <w:spacing w:val="0"/>
          <w:w w:val="100"/>
          <w:position w:val="0"/>
        </w:rPr>
        <w:t>应收利息分类</w:t>
      </w:r>
      <w:bookmarkEnd w:id="1607"/>
      <w:bookmarkEnd w:id="1608"/>
      <w:bookmarkEnd w:id="1611"/>
    </w:p>
    <w:p>
      <w:pPr>
        <w:pStyle w:val="Style20"/>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540" w:val="left"/>
          <w:tab w:pos="1863" w:val="left"/>
        </w:tabs>
        <w:bidi w:val="0"/>
        <w:spacing w:before="0" w:after="140" w:line="240" w:lineRule="auto"/>
        <w:ind w:left="1100" w:right="0" w:firstLine="0"/>
        <w:jc w:val="both"/>
        <w:rPr>
          <w:sz w:val="20"/>
          <w:szCs w:val="20"/>
        </w:rPr>
      </w:pPr>
      <w:bookmarkStart w:id="1612" w:name="bookmark1612"/>
      <w:r>
        <w:rPr>
          <w:b/>
          <w:bCs/>
          <w:color w:val="000000"/>
          <w:spacing w:val="0"/>
          <w:w w:val="100"/>
          <w:position w:val="0"/>
          <w:sz w:val="20"/>
          <w:szCs w:val="20"/>
        </w:rPr>
        <w:t>（</w:t>
      </w:r>
      <w:bookmarkEnd w:id="1612"/>
      <w:r>
        <w:rPr>
          <w:b/>
          <w:bCs/>
          <w:color w:val="000000"/>
          <w:spacing w:val="0"/>
          <w:w w:val="100"/>
          <w:position w:val="0"/>
          <w:sz w:val="20"/>
          <w:szCs w:val="20"/>
        </w:rPr>
        <w:t>2）</w:t>
        <w:tab/>
        <w:t>.</w:t>
        <w:tab/>
      </w:r>
      <w:r>
        <w:rPr>
          <w:b/>
          <w:bCs/>
          <w:color w:val="000000"/>
          <w:spacing w:val="0"/>
          <w:w w:val="100"/>
          <w:position w:val="0"/>
          <w:sz w:val="20"/>
          <w:szCs w:val="20"/>
        </w:rPr>
        <w:t>重要逾期利息</w:t>
      </w:r>
    </w:p>
    <w:p>
      <w:pPr>
        <w:pStyle w:val="Style20"/>
        <w:keepNext w:val="0"/>
        <w:keepLines w:val="0"/>
        <w:widowControl w:val="0"/>
        <w:shd w:val="clear" w:color="auto" w:fill="auto"/>
        <w:bidi w:val="0"/>
        <w:spacing w:before="0" w:after="4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863" w:val="left"/>
        </w:tabs>
        <w:bidi w:val="0"/>
        <w:spacing w:before="0" w:after="140" w:line="240" w:lineRule="auto"/>
        <w:ind w:left="1100" w:right="0" w:firstLine="0"/>
        <w:jc w:val="both"/>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color w:val="000000"/>
          <w:spacing w:val="0"/>
          <w:w w:val="100"/>
          <w:position w:val="0"/>
        </w:rPr>
        <w:t>3）.</w:t>
        <w:tab/>
      </w:r>
      <w:r>
        <w:rPr>
          <w:color w:val="000000"/>
          <w:spacing w:val="0"/>
          <w:w w:val="100"/>
          <w:position w:val="0"/>
        </w:rPr>
        <w:t>坏账准备计提情况</w:t>
      </w:r>
      <w:bookmarkEnd w:id="1613"/>
      <w:bookmarkEnd w:id="1614"/>
      <w:bookmarkEnd w:id="1616"/>
    </w:p>
    <w:p>
      <w:pPr>
        <w:pStyle w:val="Style20"/>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
        <w:keepNext w:val="0"/>
        <w:keepLines w:val="0"/>
        <w:widowControl w:val="0"/>
        <w:shd w:val="clear" w:color="auto" w:fill="auto"/>
        <w:bidi w:val="0"/>
        <w:spacing w:before="0" w:line="240" w:lineRule="auto"/>
        <w:ind w:left="1080" w:right="0" w:firstLine="0"/>
        <w:jc w:val="left"/>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400" w:line="240" w:lineRule="auto"/>
        <w:ind w:left="10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bl>
      <w:tblPr>
        <w:tblOverlap w:val="never"/>
        <w:jc w:val="center"/>
        <w:tblLayout w:type="fixed"/>
      </w:tblPr>
      <w:tblGrid>
        <w:gridCol w:w="725"/>
        <w:gridCol w:w="3144"/>
      </w:tblGrid>
      <w:tr>
        <w:trPr>
          <w:trHeight w:val="1373" w:hRule="exact"/>
        </w:trPr>
        <w:tc>
          <w:tcPr>
            <w:tcBorders/>
            <w:shd w:val="clear" w:color="auto" w:fill="FFFFFF"/>
            <w:vAlign w:val="top"/>
          </w:tcPr>
          <w:p>
            <w:pPr>
              <w:pStyle w:val="Style33"/>
              <w:keepNext w:val="0"/>
              <w:keepLines w:val="0"/>
              <w:widowControl w:val="0"/>
              <w:numPr>
                <w:ilvl w:val="0"/>
                <w:numId w:val="107"/>
              </w:numPr>
              <w:shd w:val="clear" w:color="auto" w:fill="auto"/>
              <w:tabs>
                <w:tab w:pos="317" w:val="left"/>
              </w:tabs>
              <w:bidi w:val="0"/>
              <w:spacing w:before="0" w:after="0" w:line="384" w:lineRule="exact"/>
              <w:ind w:left="0" w:right="0" w:firstLine="0"/>
              <w:jc w:val="both"/>
              <w:rPr>
                <w:sz w:val="18"/>
                <w:szCs w:val="18"/>
              </w:rPr>
            </w:pPr>
            <w:r>
              <w:rPr>
                <w:b/>
                <w:bCs/>
                <w:color w:val="000000"/>
                <w:spacing w:val="0"/>
                <w:w w:val="100"/>
                <w:position w:val="0"/>
                <w:sz w:val="20"/>
                <w:szCs w:val="20"/>
              </w:rPr>
              <w:t xml:space="preserve">. </w:t>
            </w:r>
            <w:r>
              <w:rPr>
                <w:color w:val="000000"/>
                <w:spacing w:val="0"/>
                <w:w w:val="100"/>
                <w:position w:val="0"/>
                <w:sz w:val="18"/>
                <w:szCs w:val="18"/>
              </w:rPr>
              <w:t>口适用</w:t>
            </w:r>
          </w:p>
          <w:p>
            <w:pPr>
              <w:pStyle w:val="Style33"/>
              <w:keepNext w:val="0"/>
              <w:keepLines w:val="0"/>
              <w:widowControl w:val="0"/>
              <w:numPr>
                <w:ilvl w:val="0"/>
                <w:numId w:val="107"/>
              </w:numPr>
              <w:shd w:val="clear" w:color="auto" w:fill="auto"/>
              <w:tabs>
                <w:tab w:pos="298" w:val="left"/>
              </w:tabs>
              <w:bidi w:val="0"/>
              <w:spacing w:before="0" w:after="0" w:line="384" w:lineRule="exact"/>
              <w:ind w:left="0" w:right="0" w:firstLine="0"/>
              <w:jc w:val="both"/>
              <w:rPr>
                <w:sz w:val="20"/>
                <w:szCs w:val="20"/>
              </w:rPr>
            </w:pPr>
            <w:r>
              <w:rPr>
                <w:b/>
                <w:bCs/>
                <w:color w:val="000000"/>
                <w:spacing w:val="0"/>
                <w:w w:val="100"/>
                <w:position w:val="0"/>
                <w:sz w:val="20"/>
                <w:szCs w:val="20"/>
              </w:rPr>
              <w:t>.</w:t>
            </w:r>
          </w:p>
          <w:p>
            <w:pPr>
              <w:pStyle w:val="Style33"/>
              <w:keepNext w:val="0"/>
              <w:keepLines w:val="0"/>
              <w:widowControl w:val="0"/>
              <w:shd w:val="clear" w:color="auto" w:fill="auto"/>
              <w:bidi w:val="0"/>
              <w:spacing w:before="0" w:after="0" w:line="384" w:lineRule="exact"/>
              <w:ind w:left="0" w:right="0" w:firstLine="0"/>
              <w:jc w:val="both"/>
              <w:rPr>
                <w:sz w:val="18"/>
                <w:szCs w:val="18"/>
              </w:rPr>
            </w:pPr>
            <w:r>
              <w:rPr>
                <w:color w:val="000000"/>
                <w:spacing w:val="0"/>
                <w:w w:val="100"/>
                <w:position w:val="0"/>
                <w:sz w:val="18"/>
                <w:szCs w:val="18"/>
              </w:rPr>
              <w:t>口适用</w:t>
            </w:r>
          </w:p>
        </w:tc>
        <w:tc>
          <w:tcPr>
            <w:tcBorders/>
            <w:shd w:val="clear" w:color="auto" w:fill="FFFFFF"/>
            <w:vAlign w:val="top"/>
          </w:tcPr>
          <w:p>
            <w:pPr>
              <w:pStyle w:val="Style33"/>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应收股利</w:t>
            </w:r>
          </w:p>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p>
            <w:pPr>
              <w:pStyle w:val="Style33"/>
              <w:keepNext w:val="0"/>
              <w:keepLines w:val="0"/>
              <w:widowControl w:val="0"/>
              <w:shd w:val="clear" w:color="auto" w:fill="auto"/>
              <w:bidi w:val="0"/>
              <w:spacing w:before="0" w:after="140" w:line="240" w:lineRule="auto"/>
              <w:ind w:left="0" w:right="0" w:firstLine="0"/>
              <w:jc w:val="left"/>
              <w:rPr>
                <w:sz w:val="20"/>
                <w:szCs w:val="20"/>
              </w:rPr>
            </w:pPr>
            <w:r>
              <w:rPr>
                <w:b/>
                <w:bCs/>
                <w:color w:val="000000"/>
                <w:spacing w:val="0"/>
                <w:w w:val="100"/>
                <w:position w:val="0"/>
                <w:sz w:val="20"/>
                <w:szCs w:val="20"/>
              </w:rPr>
              <w:t>重要的账龄超过1年的应收股利</w:t>
            </w:r>
          </w:p>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bl>
    <w:p>
      <w:pPr>
        <w:widowControl w:val="0"/>
        <w:spacing w:after="339" w:line="1" w:lineRule="exact"/>
      </w:pPr>
    </w:p>
    <w:p>
      <w:pPr>
        <w:pStyle w:val="Style62"/>
        <w:keepNext/>
        <w:keepLines/>
        <w:widowControl w:val="0"/>
        <w:numPr>
          <w:ilvl w:val="0"/>
          <w:numId w:val="101"/>
        </w:numPr>
        <w:shd w:val="clear" w:color="auto" w:fill="auto"/>
        <w:tabs>
          <w:tab w:pos="1864" w:val="left"/>
        </w:tabs>
        <w:bidi w:val="0"/>
        <w:spacing w:before="0" w:after="60" w:line="331" w:lineRule="exact"/>
        <w:ind w:left="1080" w:right="0" w:firstLine="0"/>
        <w:jc w:val="both"/>
      </w:pPr>
      <w:bookmarkStart w:id="1617" w:name="bookmark1617"/>
      <w:bookmarkStart w:id="1618" w:name="bookmark1618"/>
      <w:bookmarkStart w:id="1619" w:name="bookmark1619"/>
      <w:bookmarkStart w:id="1620" w:name="bookmark1620"/>
      <w:bookmarkEnd w:id="1619"/>
      <w:r>
        <w:rPr>
          <w:color w:val="000000"/>
          <w:spacing w:val="0"/>
          <w:w w:val="100"/>
          <w:position w:val="0"/>
        </w:rPr>
        <w:t>.</w:t>
        <w:tab/>
      </w:r>
      <w:r>
        <w:rPr>
          <w:color w:val="000000"/>
          <w:spacing w:val="0"/>
          <w:w w:val="100"/>
          <w:position w:val="0"/>
        </w:rPr>
        <w:t>坏账准备计提情况</w:t>
      </w:r>
      <w:bookmarkEnd w:id="1617"/>
      <w:bookmarkEnd w:id="1618"/>
      <w:bookmarkEnd w:id="1620"/>
    </w:p>
    <w:p>
      <w:pPr>
        <w:pStyle w:val="Style20"/>
        <w:keepNext w:val="0"/>
        <w:keepLines w:val="0"/>
        <w:widowControl w:val="0"/>
        <w:shd w:val="clear" w:color="auto" w:fill="auto"/>
        <w:bidi w:val="0"/>
        <w:spacing w:before="0" w:after="0" w:line="331" w:lineRule="exact"/>
        <w:ind w:left="1080" w:right="0" w:firstLine="0"/>
        <w:jc w:val="both"/>
      </w:pPr>
      <w:r>
        <w:rPr>
          <w:color w:val="000000"/>
          <w:spacing w:val="0"/>
          <w:w w:val="100"/>
          <w:position w:val="0"/>
          <w:shd w:val="clear" w:color="auto" w:fill="FFFFFF"/>
        </w:rPr>
        <w:t>口适用</w:t>
      </w:r>
      <w:r>
        <w:rPr>
          <w:color w:val="000000"/>
          <w:spacing w:val="0"/>
          <w:w w:val="100"/>
          <w:position w:val="0"/>
          <w:sz w:val="18"/>
          <w:szCs w:val="18"/>
          <w:shd w:val="clear" w:color="auto" w:fill="FFFFFF"/>
        </w:rPr>
        <w:t>J</w:t>
      </w:r>
      <w:r>
        <w:rPr>
          <w:color w:val="000000"/>
          <w:spacing w:val="0"/>
          <w:w w:val="100"/>
          <w:position w:val="0"/>
          <w:shd w:val="clear" w:color="auto" w:fill="FFFFFF"/>
        </w:rPr>
        <w:t>不适用</w:t>
      </w:r>
    </w:p>
    <w:p>
      <w:pPr>
        <w:pStyle w:val="Style42"/>
        <w:keepNext/>
        <w:keepLines/>
        <w:widowControl w:val="0"/>
        <w:shd w:val="clear" w:color="auto" w:fill="auto"/>
        <w:bidi w:val="0"/>
        <w:spacing w:before="0" w:after="60" w:line="331" w:lineRule="exact"/>
        <w:ind w:left="1080" w:right="0" w:firstLine="0"/>
        <w:jc w:val="both"/>
      </w:pPr>
      <w:bookmarkStart w:id="1621" w:name="bookmark1621"/>
      <w:bookmarkStart w:id="1622" w:name="bookmark1622"/>
      <w:bookmarkStart w:id="1623" w:name="bookmark1623"/>
      <w:r>
        <w:rPr>
          <w:color w:val="000000"/>
          <w:spacing w:val="0"/>
          <w:w w:val="100"/>
          <w:position w:val="0"/>
        </w:rPr>
        <w:t>其他说明：</w:t>
      </w:r>
      <w:bookmarkEnd w:id="1621"/>
      <w:bookmarkEnd w:id="1622"/>
      <w:bookmarkEnd w:id="1623"/>
    </w:p>
    <w:p>
      <w:pPr>
        <w:pStyle w:val="Style20"/>
        <w:keepNext w:val="0"/>
        <w:keepLines w:val="0"/>
        <w:widowControl w:val="0"/>
        <w:shd w:val="clear" w:color="auto" w:fill="auto"/>
        <w:bidi w:val="0"/>
        <w:spacing w:before="0" w:after="460" w:line="240" w:lineRule="auto"/>
        <w:ind w:left="10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1080" w:right="0" w:firstLine="0"/>
        <w:jc w:val="both"/>
      </w:pPr>
      <w:bookmarkStart w:id="1624" w:name="bookmark1624"/>
      <w:bookmarkStart w:id="1625" w:name="bookmark1625"/>
      <w:bookmarkStart w:id="1626" w:name="bookmark1626"/>
      <w:r>
        <w:rPr>
          <w:color w:val="000000"/>
          <w:spacing w:val="0"/>
          <w:w w:val="100"/>
          <w:position w:val="0"/>
        </w:rPr>
        <w:t>其他应收款</w:t>
      </w:r>
      <w:bookmarkEnd w:id="1624"/>
      <w:bookmarkEnd w:id="1625"/>
      <w:bookmarkEnd w:id="1626"/>
    </w:p>
    <w:p>
      <w:pPr>
        <w:pStyle w:val="Style62"/>
        <w:keepNext/>
        <w:keepLines/>
        <w:widowControl w:val="0"/>
        <w:numPr>
          <w:ilvl w:val="0"/>
          <w:numId w:val="109"/>
        </w:numPr>
        <w:shd w:val="clear" w:color="auto" w:fill="auto"/>
        <w:tabs>
          <w:tab w:pos="1864" w:val="left"/>
        </w:tabs>
        <w:bidi w:val="0"/>
        <w:spacing w:before="0" w:after="140" w:line="240" w:lineRule="auto"/>
        <w:ind w:left="1080" w:right="0" w:firstLine="0"/>
        <w:jc w:val="both"/>
      </w:pPr>
      <w:bookmarkStart w:id="1624" w:name="bookmark1624"/>
      <w:bookmarkStart w:id="1625" w:name="bookmark1625"/>
      <w:bookmarkStart w:id="1627" w:name="bookmark1627"/>
      <w:bookmarkStart w:id="1628" w:name="bookmark1628"/>
      <w:bookmarkEnd w:id="1627"/>
      <w:r>
        <w:rPr>
          <w:color w:val="000000"/>
          <w:spacing w:val="0"/>
          <w:w w:val="100"/>
          <w:position w:val="0"/>
        </w:rPr>
        <w:t>.</w:t>
        <w:tab/>
      </w:r>
      <w:r>
        <w:rPr>
          <w:color w:val="000000"/>
          <w:spacing w:val="0"/>
          <w:w w:val="100"/>
          <w:position w:val="0"/>
        </w:rPr>
        <w:t>按账龄披露</w:t>
      </w:r>
      <w:bookmarkEnd w:id="1624"/>
      <w:bookmarkEnd w:id="1625"/>
      <w:bookmarkEnd w:id="1628"/>
    </w:p>
    <w:p>
      <w:pPr>
        <w:pStyle w:val="Style20"/>
        <w:keepNext w:val="0"/>
        <w:keepLines w:val="0"/>
        <w:widowControl w:val="0"/>
        <w:shd w:val="clear" w:color="auto" w:fill="auto"/>
        <w:bidi w:val="0"/>
        <w:spacing w:before="0" w:after="6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8,263, </w:t>
            </w:r>
            <w:r>
              <w:rPr>
                <w:color w:val="000000"/>
                <w:spacing w:val="0"/>
                <w:w w:val="100"/>
                <w:position w:val="0"/>
                <w:sz w:val="18"/>
                <w:szCs w:val="18"/>
              </w:rPr>
              <w:t xml:space="preserve">579. </w:t>
            </w:r>
            <w:r>
              <w:rPr>
                <w:color w:val="000000"/>
                <w:spacing w:val="0"/>
                <w:w w:val="100"/>
                <w:position w:val="0"/>
                <w:sz w:val="18"/>
                <w:szCs w:val="18"/>
              </w:rPr>
              <w:t>63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 xml:space="preserve">930. </w:t>
            </w:r>
            <w:r>
              <w:rPr>
                <w:color w:val="000000"/>
                <w:spacing w:val="0"/>
                <w:w w:val="100"/>
                <w:position w:val="0"/>
                <w:sz w:val="18"/>
                <w:szCs w:val="18"/>
              </w:rPr>
              <w:t>47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至</w:t>
            </w:r>
            <w:r>
              <w:rPr>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77,835.43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至</w:t>
            </w:r>
            <w:r>
              <w:rPr>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266,377.41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至</w:t>
            </w:r>
            <w:r>
              <w:rPr>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3,632.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901,828.71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-1,634,945.96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9,483,238.05</w:t>
            </w:r>
          </w:p>
        </w:tc>
      </w:tr>
    </w:tbl>
    <w:p>
      <w:pPr>
        <w:widowControl w:val="0"/>
        <w:spacing w:after="399" w:line="1" w:lineRule="exact"/>
      </w:pPr>
    </w:p>
    <w:p>
      <w:pPr>
        <w:pStyle w:val="Style62"/>
        <w:keepNext/>
        <w:keepLines/>
        <w:widowControl w:val="0"/>
        <w:numPr>
          <w:ilvl w:val="0"/>
          <w:numId w:val="109"/>
        </w:numPr>
        <w:shd w:val="clear" w:color="auto" w:fill="auto"/>
        <w:tabs>
          <w:tab w:pos="1864" w:val="left"/>
        </w:tabs>
        <w:bidi w:val="0"/>
        <w:spacing w:before="0" w:after="140" w:line="240" w:lineRule="auto"/>
        <w:ind w:left="1080" w:right="0" w:firstLine="0"/>
        <w:jc w:val="both"/>
      </w:pPr>
      <w:bookmarkStart w:id="1629" w:name="bookmark1629"/>
      <w:bookmarkStart w:id="1630" w:name="bookmark1630"/>
      <w:bookmarkStart w:id="1631" w:name="bookmark1631"/>
      <w:bookmarkStart w:id="1632" w:name="bookmark1632"/>
      <w:bookmarkEnd w:id="1631"/>
      <w:r>
        <w:rPr>
          <w:color w:val="000000"/>
          <w:spacing w:val="0"/>
          <w:w w:val="100"/>
          <w:position w:val="0"/>
        </w:rPr>
        <w:t>.</w:t>
        <w:tab/>
      </w:r>
      <w:r>
        <w:rPr>
          <w:color w:val="000000"/>
          <w:spacing w:val="0"/>
          <w:w w:val="100"/>
          <w:position w:val="0"/>
        </w:rPr>
        <w:t>按款项性质分类情况</w:t>
      </w:r>
      <w:bookmarkEnd w:id="1629"/>
      <w:bookmarkEnd w:id="1630"/>
      <w:bookmarkEnd w:id="1632"/>
    </w:p>
    <w:p>
      <w:pPr>
        <w:pStyle w:val="Style20"/>
        <w:keepNext w:val="0"/>
        <w:keepLines w:val="0"/>
        <w:widowControl w:val="0"/>
        <w:shd w:val="clear" w:color="auto" w:fill="auto"/>
        <w:bidi w:val="0"/>
        <w:spacing w:before="0" w:after="6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0" w:right="1540" w:firstLine="0"/>
        <w:jc w:val="right"/>
      </w:pPr>
      <w:bookmarkStart w:id="1633" w:name="bookmark1633"/>
      <w:bookmarkStart w:id="1634" w:name="bookmark1634"/>
      <w:bookmarkStart w:id="1635" w:name="bookmark1635"/>
      <w:r>
        <w:rPr>
          <w:color w:val="000000"/>
          <w:spacing w:val="0"/>
          <w:w w:val="100"/>
          <w:position w:val="0"/>
        </w:rPr>
        <w:t>单位：元币种：人民币</w:t>
      </w:r>
      <w:bookmarkEnd w:id="1633"/>
      <w:bookmarkEnd w:id="1634"/>
      <w:bookmarkEnd w:id="1635"/>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9,578, </w:t>
            </w:r>
            <w:r>
              <w:rPr>
                <w:color w:val="000000"/>
                <w:spacing w:val="0"/>
                <w:w w:val="100"/>
                <w:position w:val="0"/>
                <w:sz w:val="18"/>
                <w:szCs w:val="18"/>
              </w:rPr>
              <w:t>243.41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7,771,205.98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1,024, </w:t>
            </w:r>
            <w:r>
              <w:rPr>
                <w:color w:val="000000"/>
                <w:spacing w:val="0"/>
                <w:w w:val="100"/>
                <w:position w:val="0"/>
                <w:sz w:val="18"/>
                <w:szCs w:val="18"/>
              </w:rPr>
              <w:t xml:space="preserve">682.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385,145.17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代垫款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467,941.94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989,984.27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47,316.56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625,969.35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11,118,184.01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9,772, </w:t>
            </w:r>
            <w:r>
              <w:rPr>
                <w:color w:val="000000"/>
                <w:spacing w:val="0"/>
                <w:w w:val="100"/>
                <w:position w:val="0"/>
                <w:sz w:val="18"/>
                <w:szCs w:val="18"/>
              </w:rPr>
              <w:t xml:space="preserve">304. </w:t>
            </w:r>
            <w:r>
              <w:rPr>
                <w:color w:val="000000"/>
                <w:spacing w:val="0"/>
                <w:w w:val="100"/>
                <w:position w:val="0"/>
                <w:sz w:val="18"/>
                <w:szCs w:val="18"/>
              </w:rPr>
              <w:t>77</w:t>
            </w:r>
          </w:p>
        </w:tc>
      </w:tr>
    </w:tbl>
    <w:p>
      <w:pPr>
        <w:widowControl w:val="0"/>
        <w:spacing w:after="399" w:line="1" w:lineRule="exact"/>
      </w:pPr>
    </w:p>
    <w:p>
      <w:pPr>
        <w:pStyle w:val="Style62"/>
        <w:keepNext/>
        <w:keepLines/>
        <w:widowControl w:val="0"/>
        <w:numPr>
          <w:ilvl w:val="0"/>
          <w:numId w:val="109"/>
        </w:numPr>
        <w:shd w:val="clear" w:color="auto" w:fill="auto"/>
        <w:bidi w:val="0"/>
        <w:spacing w:before="0" w:after="140" w:line="240" w:lineRule="auto"/>
        <w:ind w:left="1080" w:right="0" w:firstLine="0"/>
        <w:jc w:val="both"/>
      </w:pPr>
      <w:bookmarkStart w:id="1636" w:name="bookmark1636"/>
      <w:bookmarkStart w:id="1637" w:name="bookmark1637"/>
      <w:bookmarkStart w:id="1638" w:name="bookmark1638"/>
      <w:bookmarkStart w:id="1639" w:name="bookmark1639"/>
      <w:bookmarkEnd w:id="1638"/>
      <w:r>
        <w:rPr>
          <w:color w:val="000000"/>
          <w:spacing w:val="0"/>
          <w:w w:val="100"/>
          <w:position w:val="0"/>
        </w:rPr>
        <w:t>. 坏账准备计提情况</w:t>
      </w:r>
      <w:bookmarkEnd w:id="1636"/>
      <w:bookmarkEnd w:id="1637"/>
      <w:bookmarkEnd w:id="1639"/>
    </w:p>
    <w:p>
      <w:pPr>
        <w:pStyle w:val="Style20"/>
        <w:keepNext w:val="0"/>
        <w:keepLines w:val="0"/>
        <w:widowControl w:val="0"/>
        <w:shd w:val="clear" w:color="auto" w:fill="auto"/>
        <w:bidi w:val="0"/>
        <w:spacing w:before="0" w:after="60" w:line="240" w:lineRule="auto"/>
        <w:ind w:left="108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1660" w:firstLine="0"/>
        <w:jc w:val="right"/>
        <w:rPr>
          <w:sz w:val="20"/>
          <w:szCs w:val="20"/>
        </w:rPr>
      </w:pPr>
      <w:r>
        <w:rPr>
          <w:color w:val="000000"/>
          <w:spacing w:val="0"/>
          <w:w w:val="100"/>
          <w:position w:val="0"/>
          <w:sz w:val="20"/>
          <w:szCs w:val="20"/>
        </w:rPr>
        <w:t>单位：元币种：人民币</w:t>
      </w:r>
      <w:r>
        <w:br w:type="page"/>
      </w:r>
    </w:p>
    <w:tbl>
      <w:tblPr>
        <w:tblOverlap w:val="never"/>
        <w:jc w:val="center"/>
        <w:tblLayout w:type="fixed"/>
      </w:tblPr>
      <w:tblGrid>
        <w:gridCol w:w="2184"/>
        <w:gridCol w:w="1598"/>
        <w:gridCol w:w="1742"/>
        <w:gridCol w:w="1824"/>
        <w:gridCol w:w="1714"/>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color w:val="000000"/>
                <w:spacing w:val="0"/>
                <w:w w:val="100"/>
                <w:position w:val="0"/>
                <w:sz w:val="18"/>
                <w:szCs w:val="18"/>
              </w:rPr>
              <w:t>12</w:t>
            </w:r>
            <w:r>
              <w:rPr>
                <w:color w:val="000000"/>
                <w:spacing w:val="0"/>
                <w:w w:val="100"/>
                <w:position w:val="0"/>
                <w:sz w:val="18"/>
                <w:szCs w:val="18"/>
              </w:rPr>
              <w:t>个月预 期信用损失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整个存续期预期 信用损失（未发 生信用减值）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整个存续期预期 信用损失（已发生 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1,583,176.31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1,583, </w:t>
            </w:r>
            <w:r>
              <w:rPr>
                <w:color w:val="000000"/>
                <w:spacing w:val="0"/>
                <w:w w:val="100"/>
                <w:position w:val="0"/>
                <w:sz w:val="18"/>
                <w:szCs w:val="18"/>
              </w:rPr>
              <w:t xml:space="preserve">176. </w:t>
            </w:r>
            <w:r>
              <w:rPr>
                <w:color w:val="000000"/>
                <w:spacing w:val="0"/>
                <w:w w:val="100"/>
                <w:position w:val="0"/>
                <w:sz w:val="18"/>
                <w:szCs w:val="18"/>
              </w:rPr>
              <w:t>31</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日余额在</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51,769.65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51,769.65</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945.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945. </w:t>
            </w:r>
            <w:r>
              <w:rPr>
                <w:color w:val="000000"/>
                <w:spacing w:val="0"/>
                <w:w w:val="100"/>
                <w:position w:val="0"/>
                <w:sz w:val="18"/>
                <w:szCs w:val="18"/>
              </w:rPr>
              <w:t>96</w:t>
            </w:r>
          </w:p>
        </w:tc>
      </w:tr>
    </w:tbl>
    <w:p>
      <w:pPr>
        <w:widowControl w:val="0"/>
        <w:spacing w:after="279" w:line="1" w:lineRule="exact"/>
      </w:pPr>
    </w:p>
    <w:p>
      <w:pPr>
        <w:pStyle w:val="Style20"/>
        <w:keepNext w:val="0"/>
        <w:keepLines w:val="0"/>
        <w:widowControl w:val="0"/>
        <w:shd w:val="clear" w:color="auto" w:fill="auto"/>
        <w:bidi w:val="0"/>
        <w:spacing w:before="0" w:after="280" w:line="312" w:lineRule="exact"/>
        <w:ind w:left="1060" w:right="0" w:firstLine="40"/>
        <w:jc w:val="both"/>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60" w:line="322" w:lineRule="exact"/>
        <w:ind w:left="1060" w:right="0" w:firstLine="40"/>
        <w:jc w:val="both"/>
        <w:rPr>
          <w:sz w:val="18"/>
          <w:szCs w:val="18"/>
        </w:rPr>
      </w:pPr>
      <w:r>
        <w:rPr>
          <w:color w:val="000000"/>
          <w:spacing w:val="0"/>
          <w:w w:val="100"/>
          <w:position w:val="0"/>
          <w:sz w:val="20"/>
          <w:szCs w:val="20"/>
        </w:rPr>
        <w:t xml:space="preserve">本期坏账准备计提金额以及评估金融工具的信用风险是否显著增加的采用依据: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62"/>
        <w:keepNext/>
        <w:keepLines/>
        <w:widowControl w:val="0"/>
        <w:shd w:val="clear" w:color="auto" w:fill="auto"/>
        <w:bidi w:val="0"/>
        <w:spacing w:before="0" w:after="60" w:line="317" w:lineRule="exact"/>
        <w:ind w:left="1060" w:right="0" w:firstLine="40"/>
        <w:jc w:val="both"/>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color w:val="000000"/>
          <w:spacing w:val="0"/>
          <w:w w:val="100"/>
          <w:position w:val="0"/>
        </w:rPr>
        <w:t xml:space="preserve">4）. </w:t>
      </w:r>
      <w:r>
        <w:rPr>
          <w:color w:val="000000"/>
          <w:spacing w:val="0"/>
          <w:w w:val="100"/>
          <w:position w:val="0"/>
        </w:rPr>
        <w:t>坏账准备的情况</w:t>
      </w:r>
      <w:bookmarkEnd w:id="1640"/>
      <w:bookmarkEnd w:id="1641"/>
      <w:bookmarkEnd w:id="1643"/>
    </w:p>
    <w:p>
      <w:pPr>
        <w:pStyle w:val="Style20"/>
        <w:keepNext w:val="0"/>
        <w:keepLines w:val="0"/>
        <w:widowControl w:val="0"/>
        <w:shd w:val="clear" w:color="auto" w:fill="auto"/>
        <w:bidi w:val="0"/>
        <w:spacing w:before="0" w:after="60" w:line="317" w:lineRule="exact"/>
        <w:ind w:left="106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540" w:right="0" w:firstLine="0"/>
        <w:jc w:val="left"/>
      </w:pPr>
      <w:bookmarkStart w:id="1644" w:name="bookmark1644"/>
      <w:bookmarkStart w:id="1645" w:name="bookmark1645"/>
      <w:bookmarkStart w:id="1646" w:name="bookmark1646"/>
      <w:r>
        <w:rPr>
          <w:color w:val="000000"/>
          <w:spacing w:val="0"/>
          <w:w w:val="100"/>
          <w:position w:val="0"/>
        </w:rPr>
        <w:t>单位：元币种：人民币</w:t>
      </w:r>
      <w:bookmarkEnd w:id="1644"/>
      <w:bookmarkEnd w:id="1645"/>
      <w:bookmarkEnd w:id="1646"/>
    </w:p>
    <w:tbl>
      <w:tblPr>
        <w:tblOverlap w:val="never"/>
        <w:jc w:val="center"/>
        <w:tblLayout w:type="fixed"/>
      </w:tblPr>
      <w:tblGrid>
        <w:gridCol w:w="1450"/>
        <w:gridCol w:w="1488"/>
        <w:gridCol w:w="1238"/>
        <w:gridCol w:w="1133"/>
        <w:gridCol w:w="1171"/>
        <w:gridCol w:w="1099"/>
        <w:gridCol w:w="1498"/>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收回或转 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转销或核 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计提坏账准 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1,583, </w:t>
            </w:r>
            <w:r>
              <w:rPr>
                <w:color w:val="000000"/>
                <w:spacing w:val="0"/>
                <w:w w:val="100"/>
                <w:position w:val="0"/>
                <w:sz w:val="18"/>
                <w:szCs w:val="18"/>
              </w:rPr>
              <w:t xml:space="preserve">176.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62,769.65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945. </w:t>
            </w:r>
            <w:r>
              <w:rPr>
                <w:color w:val="000000"/>
                <w:spacing w:val="0"/>
                <w:w w:val="100"/>
                <w:position w:val="0"/>
                <w:sz w:val="18"/>
                <w:szCs w:val="18"/>
              </w:rPr>
              <w:t>96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1,583, </w:t>
            </w:r>
            <w:r>
              <w:rPr>
                <w:color w:val="000000"/>
                <w:spacing w:val="0"/>
                <w:w w:val="100"/>
                <w:position w:val="0"/>
                <w:sz w:val="18"/>
                <w:szCs w:val="18"/>
              </w:rPr>
              <w:t xml:space="preserve">176.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62,769.65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945. </w:t>
            </w:r>
            <w:r>
              <w:rPr>
                <w:color w:val="000000"/>
                <w:spacing w:val="0"/>
                <w:w w:val="100"/>
                <w:position w:val="0"/>
                <w:sz w:val="18"/>
                <w:szCs w:val="18"/>
              </w:rPr>
              <w:t>96</w:t>
            </w:r>
          </w:p>
        </w:tc>
      </w:tr>
    </w:tbl>
    <w:p>
      <w:pPr>
        <w:widowControl w:val="0"/>
        <w:spacing w:after="279" w:line="1" w:lineRule="exact"/>
      </w:pPr>
    </w:p>
    <w:p>
      <w:pPr>
        <w:pStyle w:val="Style42"/>
        <w:keepNext/>
        <w:keepLines/>
        <w:widowControl w:val="0"/>
        <w:shd w:val="clear" w:color="auto" w:fill="auto"/>
        <w:bidi w:val="0"/>
        <w:spacing w:before="0" w:after="0" w:line="302" w:lineRule="exact"/>
        <w:ind w:left="1060" w:right="0" w:firstLine="0"/>
        <w:jc w:val="both"/>
      </w:pPr>
      <w:bookmarkStart w:id="1647" w:name="bookmark1647"/>
      <w:bookmarkStart w:id="1648" w:name="bookmark1648"/>
      <w:bookmarkStart w:id="1649" w:name="bookmark1649"/>
      <w:r>
        <w:rPr>
          <w:color w:val="000000"/>
          <w:spacing w:val="0"/>
          <w:w w:val="100"/>
          <w:position w:val="0"/>
          <w:shd w:val="clear" w:color="auto" w:fill="FFFFFF"/>
        </w:rPr>
        <w:t>其中本期坏账准备转回或收回金额重要的:</w:t>
      </w:r>
      <w:bookmarkEnd w:id="1647"/>
      <w:bookmarkEnd w:id="1648"/>
      <w:bookmarkEnd w:id="1649"/>
    </w:p>
    <w:p>
      <w:pPr>
        <w:pStyle w:val="Style20"/>
        <w:keepNext w:val="0"/>
        <w:keepLines w:val="0"/>
        <w:widowControl w:val="0"/>
        <w:shd w:val="clear" w:color="auto" w:fill="auto"/>
        <w:bidi w:val="0"/>
        <w:spacing w:before="0" w:after="440" w:line="302" w:lineRule="exact"/>
        <w:ind w:left="10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838" w:val="left"/>
        </w:tabs>
        <w:bidi w:val="0"/>
        <w:spacing w:before="0" w:after="140" w:line="240" w:lineRule="auto"/>
        <w:ind w:left="1060" w:right="0" w:firstLine="0"/>
        <w:jc w:val="both"/>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color w:val="000000"/>
          <w:spacing w:val="0"/>
          <w:w w:val="100"/>
          <w:position w:val="0"/>
        </w:rPr>
        <w:t>5）.</w:t>
        <w:tab/>
      </w:r>
      <w:r>
        <w:rPr>
          <w:color w:val="000000"/>
          <w:spacing w:val="0"/>
          <w:w w:val="100"/>
          <w:position w:val="0"/>
        </w:rPr>
        <w:t>本期实际核销的其他应收款情况</w:t>
      </w:r>
      <w:bookmarkEnd w:id="1650"/>
      <w:bookmarkEnd w:id="1651"/>
      <w:bookmarkEnd w:id="1653"/>
    </w:p>
    <w:p>
      <w:pPr>
        <w:pStyle w:val="Style20"/>
        <w:keepNext w:val="0"/>
        <w:keepLines w:val="0"/>
        <w:widowControl w:val="0"/>
        <w:shd w:val="clear" w:color="auto" w:fill="auto"/>
        <w:bidi w:val="0"/>
        <w:spacing w:before="0" w:after="60" w:line="240" w:lineRule="auto"/>
        <w:ind w:left="106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300" w:right="0" w:firstLine="0"/>
        <w:jc w:val="left"/>
      </w:pPr>
      <w:bookmarkStart w:id="1654" w:name="bookmark1654"/>
      <w:bookmarkStart w:id="1655" w:name="bookmark1655"/>
      <w:bookmarkStart w:id="1656" w:name="bookmark1656"/>
      <w:r>
        <w:rPr>
          <w:color w:val="000000"/>
          <w:spacing w:val="0"/>
          <w:w w:val="100"/>
          <w:position w:val="0"/>
        </w:rPr>
        <w:t>单位：元币种：人民币</w:t>
      </w:r>
      <w:bookmarkEnd w:id="1654"/>
      <w:bookmarkEnd w:id="1655"/>
      <w:bookmarkEnd w:id="1656"/>
    </w:p>
    <w:tbl>
      <w:tblPr>
        <w:tblOverlap w:val="never"/>
        <w:jc w:val="center"/>
        <w:tblLayout w:type="fixed"/>
      </w:tblPr>
      <w:tblGrid>
        <w:gridCol w:w="4435"/>
        <w:gridCol w:w="447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实际核销的其他应收款</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11,000.00</w:t>
            </w:r>
          </w:p>
        </w:tc>
      </w:tr>
    </w:tbl>
    <w:p>
      <w:pPr>
        <w:pStyle w:val="Style42"/>
        <w:keepNext/>
        <w:keepLines/>
        <w:widowControl w:val="0"/>
        <w:shd w:val="clear" w:color="auto" w:fill="auto"/>
        <w:bidi w:val="0"/>
        <w:spacing w:before="0" w:after="60" w:line="240" w:lineRule="auto"/>
        <w:ind w:left="0" w:right="0" w:firstLine="960"/>
        <w:jc w:val="left"/>
      </w:pPr>
      <w:bookmarkStart w:id="1657" w:name="bookmark1657"/>
      <w:bookmarkStart w:id="1658" w:name="bookmark1658"/>
      <w:bookmarkStart w:id="1659" w:name="bookmark1659"/>
      <w:r>
        <w:rPr>
          <w:color w:val="000000"/>
          <w:spacing w:val="0"/>
          <w:w w:val="100"/>
          <w:position w:val="0"/>
        </w:rPr>
        <w:t>其中重要的其他应收款核销情况：</w:t>
      </w:r>
      <w:bookmarkEnd w:id="1657"/>
      <w:bookmarkEnd w:id="1658"/>
      <w:bookmarkEnd w:id="1659"/>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left"/>
      </w:pPr>
      <w:bookmarkStart w:id="1660" w:name="bookmark1660"/>
      <w:bookmarkStart w:id="1661" w:name="bookmark1661"/>
      <w:bookmarkStart w:id="1662" w:name="bookmark1662"/>
      <w:r>
        <w:rPr>
          <w:color w:val="000000"/>
          <w:spacing w:val="0"/>
          <w:w w:val="100"/>
          <w:position w:val="0"/>
        </w:rPr>
        <w:t>其他应收款核销说明：</w:t>
      </w:r>
      <w:bookmarkEnd w:id="1660"/>
      <w:bookmarkEnd w:id="1661"/>
      <w:bookmarkEnd w:id="1662"/>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58" w:val="left"/>
        </w:tabs>
        <w:bidi w:val="0"/>
        <w:spacing w:before="0" w:after="140" w:line="240" w:lineRule="auto"/>
        <w:ind w:left="0" w:right="0" w:firstLine="960"/>
        <w:jc w:val="both"/>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color w:val="000000"/>
          <w:spacing w:val="0"/>
          <w:w w:val="100"/>
          <w:position w:val="0"/>
        </w:rPr>
        <w:t>6）.</w:t>
        <w:tab/>
      </w:r>
      <w:r>
        <w:rPr>
          <w:color w:val="000000"/>
          <w:spacing w:val="0"/>
          <w:w w:val="100"/>
          <w:position w:val="0"/>
        </w:rPr>
        <w:t>按欠款方归集的期末余额前五名的其他应收款情况</w:t>
      </w:r>
      <w:bookmarkEnd w:id="1663"/>
      <w:bookmarkEnd w:id="1664"/>
      <w:bookmarkEnd w:id="1666"/>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018"/>
        <w:gridCol w:w="1795"/>
        <w:gridCol w:w="1589"/>
        <w:gridCol w:w="1411"/>
        <w:gridCol w:w="1603"/>
        <w:gridCol w:w="1646"/>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单位名 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 期末余额合计 数的比例（%）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坏账准备 期末余额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2,217,172.25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110,858.61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100,000.00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47,500.00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660,500.00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33,025.00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617,183.36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617,183.36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5,444,855.61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908,566.97</w:t>
            </w:r>
          </w:p>
        </w:tc>
      </w:tr>
    </w:tbl>
    <w:p>
      <w:pPr>
        <w:widowControl w:val="0"/>
        <w:spacing w:after="719" w:line="1" w:lineRule="exact"/>
      </w:pPr>
    </w:p>
    <w:p>
      <w:pPr>
        <w:pStyle w:val="Style62"/>
        <w:keepNext/>
        <w:keepLines/>
        <w:widowControl w:val="0"/>
        <w:shd w:val="clear" w:color="auto" w:fill="auto"/>
        <w:tabs>
          <w:tab w:pos="1400" w:val="left"/>
          <w:tab w:pos="1758" w:val="left"/>
        </w:tabs>
        <w:bidi w:val="0"/>
        <w:spacing w:before="0" w:after="140" w:line="240" w:lineRule="auto"/>
        <w:ind w:left="0" w:right="0" w:firstLine="960"/>
        <w:jc w:val="both"/>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color w:val="000000"/>
          <w:spacing w:val="0"/>
          <w:w w:val="100"/>
          <w:position w:val="0"/>
        </w:rPr>
        <w:t>7）</w:t>
        <w:tab/>
        <w:t>.</w:t>
        <w:tab/>
      </w:r>
      <w:r>
        <w:rPr>
          <w:color w:val="000000"/>
          <w:spacing w:val="0"/>
          <w:w w:val="100"/>
          <w:position w:val="0"/>
        </w:rPr>
        <w:t>涉及政府补助的应收款项</w:t>
      </w:r>
      <w:bookmarkEnd w:id="1667"/>
      <w:bookmarkEnd w:id="1668"/>
      <w:bookmarkEnd w:id="1670"/>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58" w:val="left"/>
        </w:tabs>
        <w:bidi w:val="0"/>
        <w:spacing w:before="0" w:after="140" w:line="240" w:lineRule="auto"/>
        <w:ind w:left="0" w:right="0" w:firstLine="960"/>
        <w:jc w:val="both"/>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color w:val="000000"/>
          <w:spacing w:val="0"/>
          <w:w w:val="100"/>
          <w:position w:val="0"/>
        </w:rPr>
        <w:t>8）</w:t>
        <w:tab/>
        <w:t>.</w:t>
        <w:tab/>
      </w:r>
      <w:r>
        <w:rPr>
          <w:color w:val="000000"/>
          <w:spacing w:val="0"/>
          <w:w w:val="100"/>
          <w:position w:val="0"/>
        </w:rPr>
        <w:t>因金融资产转移而终止确认的其他应收款</w:t>
      </w:r>
      <w:bookmarkEnd w:id="1671"/>
      <w:bookmarkEnd w:id="1672"/>
      <w:bookmarkEnd w:id="1674"/>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58" w:val="left"/>
        </w:tabs>
        <w:bidi w:val="0"/>
        <w:spacing w:before="0" w:after="140" w:line="240" w:lineRule="auto"/>
        <w:ind w:left="0" w:right="0" w:firstLine="960"/>
        <w:jc w:val="both"/>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color w:val="000000"/>
          <w:spacing w:val="0"/>
          <w:w w:val="100"/>
          <w:position w:val="0"/>
        </w:rPr>
        <w:t>9）</w:t>
        <w:tab/>
        <w:t>.</w:t>
        <w:tab/>
      </w:r>
      <w:r>
        <w:rPr>
          <w:color w:val="000000"/>
          <w:spacing w:val="0"/>
          <w:w w:val="100"/>
          <w:position w:val="0"/>
        </w:rPr>
        <w:t>转移其他应收款且继续涉入形成的资产、负债的金额</w:t>
      </w:r>
      <w:bookmarkEnd w:id="1675"/>
      <w:bookmarkEnd w:id="1676"/>
      <w:bookmarkEnd w:id="1678"/>
    </w:p>
    <w:p>
      <w:pPr>
        <w:pStyle w:val="Style20"/>
        <w:keepNext w:val="0"/>
        <w:keepLines w:val="0"/>
        <w:widowControl w:val="0"/>
        <w:shd w:val="clear" w:color="auto" w:fill="auto"/>
        <w:tabs>
          <w:tab w:pos="1758" w:val="left"/>
        </w:tabs>
        <w:bidi w:val="0"/>
        <w:spacing w:before="0" w:after="420" w:line="240" w:lineRule="auto"/>
        <w:ind w:left="0" w:right="0" w:firstLine="9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tabs>
          <w:tab w:pos="1758" w:val="left"/>
        </w:tabs>
        <w:bidi w:val="0"/>
        <w:spacing w:before="0" w:after="420" w:line="240" w:lineRule="auto"/>
        <w:ind w:left="0" w:right="0" w:firstLine="9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bookmarkStart w:id="1679" w:name="bookmark1679"/>
      <w:r>
        <w:rPr>
          <w:b/>
          <w:bCs/>
          <w:color w:val="000000"/>
          <w:spacing w:val="0"/>
          <w:w w:val="100"/>
          <w:position w:val="0"/>
          <w:sz w:val="20"/>
          <w:szCs w:val="20"/>
        </w:rPr>
        <w:t>9</w:t>
      </w:r>
      <w:bookmarkEnd w:id="1679"/>
      <w:r>
        <w:rPr>
          <w:b/>
          <w:bCs/>
          <w:color w:val="000000"/>
          <w:spacing w:val="0"/>
          <w:w w:val="100"/>
          <w:position w:val="0"/>
          <w:sz w:val="20"/>
          <w:szCs w:val="20"/>
        </w:rPr>
        <w:t>、存货</w:t>
      </w:r>
    </w:p>
    <w:p>
      <w:pPr>
        <w:pStyle w:val="Style17"/>
        <w:keepNext/>
        <w:keepLines/>
        <w:widowControl w:val="0"/>
        <w:shd w:val="clear" w:color="auto" w:fill="auto"/>
        <w:bidi w:val="0"/>
        <w:spacing w:before="0" w:after="140" w:line="240" w:lineRule="auto"/>
        <w:ind w:left="0" w:right="0" w:firstLine="960"/>
        <w:jc w:val="both"/>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color w:val="000000"/>
          <w:spacing w:val="0"/>
          <w:w w:val="100"/>
          <w:position w:val="0"/>
        </w:rPr>
        <w:t xml:space="preserve">1）. </w:t>
      </w:r>
      <w:r>
        <w:rPr>
          <w:color w:val="000000"/>
          <w:spacing w:val="0"/>
          <w:w w:val="100"/>
          <w:position w:val="0"/>
        </w:rPr>
        <w:t>存货分类</w:t>
      </w:r>
      <w:bookmarkEnd w:id="1680"/>
      <w:bookmarkEnd w:id="1681"/>
      <w:bookmarkEnd w:id="1683"/>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7160" w:right="0" w:firstLine="0"/>
        <w:jc w:val="left"/>
      </w:pPr>
      <w:bookmarkStart w:id="1684" w:name="bookmark1684"/>
      <w:bookmarkStart w:id="1685" w:name="bookmark1685"/>
      <w:bookmarkStart w:id="1686" w:name="bookmark1686"/>
      <w:r>
        <w:rPr>
          <w:color w:val="000000"/>
          <w:spacing w:val="0"/>
          <w:w w:val="100"/>
          <w:position w:val="0"/>
        </w:rPr>
        <w:t>单位：元币种：人民币</w:t>
      </w:r>
      <w:bookmarkEnd w:id="1684"/>
      <w:bookmarkEnd w:id="1685"/>
      <w:bookmarkEnd w:id="1686"/>
    </w:p>
    <w:tbl>
      <w:tblPr>
        <w:tblOverlap w:val="never"/>
        <w:jc w:val="center"/>
        <w:tblLayout w:type="fixed"/>
      </w:tblPr>
      <w:tblGrid>
        <w:gridCol w:w="1752"/>
        <w:gridCol w:w="1704"/>
        <w:gridCol w:w="1205"/>
        <w:gridCol w:w="1742"/>
        <w:gridCol w:w="1742"/>
        <w:gridCol w:w="1320"/>
        <w:gridCol w:w="1742"/>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 准备/合同 履约成本 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存货跌价准 备/合同履 约成本减值 准备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账面价值</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4,378, </w:t>
            </w:r>
            <w:r>
              <w:rPr>
                <w:color w:val="000000"/>
                <w:spacing w:val="0"/>
                <w:w w:val="100"/>
                <w:position w:val="0"/>
                <w:sz w:val="18"/>
                <w:szCs w:val="18"/>
              </w:rPr>
              <w:t xml:space="preserve">069.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4,378, </w:t>
            </w:r>
            <w:r>
              <w:rPr>
                <w:color w:val="000000"/>
                <w:spacing w:val="0"/>
                <w:w w:val="100"/>
                <w:position w:val="0"/>
                <w:sz w:val="18"/>
                <w:szCs w:val="18"/>
              </w:rPr>
              <w:t xml:space="preserve">069.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2,926, </w:t>
            </w:r>
            <w:r>
              <w:rPr>
                <w:color w:val="000000"/>
                <w:spacing w:val="0"/>
                <w:w w:val="100"/>
                <w:position w:val="0"/>
                <w:sz w:val="18"/>
                <w:szCs w:val="18"/>
              </w:rPr>
              <w:t xml:space="preserve">157.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2,926, </w:t>
            </w:r>
            <w:r>
              <w:rPr>
                <w:color w:val="000000"/>
                <w:spacing w:val="0"/>
                <w:w w:val="100"/>
                <w:position w:val="0"/>
                <w:sz w:val="18"/>
                <w:szCs w:val="18"/>
              </w:rPr>
              <w:t>157.97</w:t>
            </w:r>
          </w:p>
        </w:tc>
      </w:tr>
    </w:tbl>
    <w:tbl>
      <w:tblPr>
        <w:tblOverlap w:val="never"/>
        <w:jc w:val="center"/>
        <w:tblLayout w:type="fixed"/>
      </w:tblPr>
      <w:tblGrid>
        <w:gridCol w:w="1752"/>
        <w:gridCol w:w="1704"/>
        <w:gridCol w:w="1205"/>
        <w:gridCol w:w="1742"/>
        <w:gridCol w:w="1742"/>
        <w:gridCol w:w="1320"/>
        <w:gridCol w:w="174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328,654.08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328,654.08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399,845.59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399,845.59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2,013,877.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53,247.22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629.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823,620.68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493,691.94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329,928.74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190,632,474.83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190,632,474.83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150,172,992.91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150,172,992.91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197,353,075.22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53,247.22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197,299,828.00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154,322,617.15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493,691.94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153,828,925.21</w:t>
            </w:r>
          </w:p>
        </w:tc>
      </w:tr>
    </w:tbl>
    <w:p>
      <w:pPr>
        <w:widowControl w:val="0"/>
        <w:spacing w:after="379" w:line="1" w:lineRule="exact"/>
      </w:pPr>
    </w:p>
    <w:p>
      <w:pPr>
        <w:pStyle w:val="Style17"/>
        <w:keepNext/>
        <w:keepLines/>
        <w:widowControl w:val="0"/>
        <w:numPr>
          <w:ilvl w:val="0"/>
          <w:numId w:val="105"/>
        </w:numPr>
        <w:shd w:val="clear" w:color="auto" w:fill="auto"/>
        <w:bidi w:val="0"/>
        <w:spacing w:before="0" w:after="140" w:line="240" w:lineRule="auto"/>
        <w:ind w:left="0" w:right="0" w:firstLine="960"/>
        <w:jc w:val="both"/>
      </w:pPr>
      <w:bookmarkStart w:id="1687" w:name="bookmark1687"/>
      <w:bookmarkStart w:id="1688" w:name="bookmark1688"/>
      <w:bookmarkStart w:id="1689" w:name="bookmark1689"/>
      <w:bookmarkStart w:id="1690" w:name="bookmark1690"/>
      <w:bookmarkEnd w:id="1689"/>
      <w:r>
        <w:rPr>
          <w:color w:val="000000"/>
          <w:spacing w:val="0"/>
          <w:w w:val="100"/>
          <w:position w:val="0"/>
        </w:rPr>
        <w:t xml:space="preserve">, </w:t>
      </w:r>
      <w:r>
        <w:rPr>
          <w:color w:val="000000"/>
          <w:spacing w:val="0"/>
          <w:w w:val="100"/>
          <w:position w:val="0"/>
        </w:rPr>
        <w:t>存货跌价准备及合同履约成本减值准备</w:t>
      </w:r>
      <w:bookmarkEnd w:id="1687"/>
      <w:bookmarkEnd w:id="1688"/>
      <w:bookmarkEnd w:id="1690"/>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 币种：人民币</w:t>
      </w:r>
    </w:p>
    <w:tbl>
      <w:tblPr>
        <w:tblOverlap w:val="never"/>
        <w:jc w:val="center"/>
        <w:tblLayout w:type="fixed"/>
      </w:tblPr>
      <w:tblGrid>
        <w:gridCol w:w="1104"/>
        <w:gridCol w:w="1421"/>
        <w:gridCol w:w="1133"/>
        <w:gridCol w:w="1138"/>
        <w:gridCol w:w="1416"/>
        <w:gridCol w:w="1416"/>
        <w:gridCol w:w="1435"/>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493,691.94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440,444.72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53,247.22</w:t>
            </w:r>
          </w:p>
        </w:tc>
      </w:tr>
    </w:tbl>
    <w:p>
      <w:pPr>
        <w:widowControl w:val="0"/>
        <w:spacing w:after="379" w:line="1" w:lineRule="exact"/>
      </w:pPr>
    </w:p>
    <w:p>
      <w:pPr>
        <w:pStyle w:val="Style17"/>
        <w:keepNext/>
        <w:keepLines/>
        <w:widowControl w:val="0"/>
        <w:numPr>
          <w:ilvl w:val="0"/>
          <w:numId w:val="105"/>
        </w:numPr>
        <w:shd w:val="clear" w:color="auto" w:fill="auto"/>
        <w:tabs>
          <w:tab w:pos="1419" w:val="left"/>
          <w:tab w:pos="1726" w:val="left"/>
        </w:tabs>
        <w:bidi w:val="0"/>
        <w:spacing w:before="0" w:after="140" w:line="240" w:lineRule="auto"/>
        <w:ind w:left="0" w:right="0" w:firstLine="960"/>
        <w:jc w:val="both"/>
      </w:pPr>
      <w:bookmarkStart w:id="1691" w:name="bookmark1691"/>
      <w:bookmarkStart w:id="1692" w:name="bookmark1692"/>
      <w:bookmarkStart w:id="1693" w:name="bookmark1693"/>
      <w:bookmarkStart w:id="1694" w:name="bookmark1694"/>
      <w:bookmarkEnd w:id="1693"/>
      <w:r>
        <w:rPr>
          <w:color w:val="000000"/>
          <w:spacing w:val="0"/>
          <w:w w:val="100"/>
          <w:position w:val="0"/>
        </w:rPr>
        <w:t>.</w:t>
        <w:tab/>
      </w:r>
      <w:r>
        <w:rPr>
          <w:color w:val="000000"/>
          <w:spacing w:val="0"/>
          <w:w w:val="100"/>
          <w:position w:val="0"/>
        </w:rPr>
        <w:t>存货期末余额含有借款费用资本化金额的说明</w:t>
      </w:r>
      <w:bookmarkEnd w:id="1691"/>
      <w:bookmarkEnd w:id="1692"/>
      <w:bookmarkEnd w:id="1694"/>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05"/>
        </w:numPr>
        <w:shd w:val="clear" w:color="auto" w:fill="auto"/>
        <w:tabs>
          <w:tab w:pos="1419" w:val="left"/>
          <w:tab w:pos="1726" w:val="left"/>
        </w:tabs>
        <w:bidi w:val="0"/>
        <w:spacing w:before="0" w:after="140" w:line="240" w:lineRule="auto"/>
        <w:ind w:left="0" w:right="0" w:firstLine="960"/>
        <w:jc w:val="both"/>
      </w:pPr>
      <w:bookmarkStart w:id="1695" w:name="bookmark1695"/>
      <w:bookmarkStart w:id="1696" w:name="bookmark1696"/>
      <w:bookmarkStart w:id="1697" w:name="bookmark1697"/>
      <w:bookmarkStart w:id="1698" w:name="bookmark1698"/>
      <w:bookmarkEnd w:id="1697"/>
      <w:r>
        <w:rPr>
          <w:color w:val="000000"/>
          <w:spacing w:val="0"/>
          <w:w w:val="100"/>
          <w:position w:val="0"/>
        </w:rPr>
        <w:t>.</w:t>
        <w:tab/>
      </w:r>
      <w:r>
        <w:rPr>
          <w:color w:val="000000"/>
          <w:spacing w:val="0"/>
          <w:w w:val="100"/>
          <w:position w:val="0"/>
        </w:rPr>
        <w:t>合同履约成本本期摊销金额的说明</w:t>
      </w:r>
      <w:bookmarkEnd w:id="1695"/>
      <w:bookmarkEnd w:id="1696"/>
      <w:bookmarkEnd w:id="1698"/>
    </w:p>
    <w:p>
      <w:pPr>
        <w:pStyle w:val="Style2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34" w:val="left"/>
        </w:tabs>
        <w:bidi w:val="0"/>
        <w:spacing w:before="0" w:after="140" w:line="240" w:lineRule="auto"/>
        <w:ind w:left="0" w:right="0" w:firstLine="960"/>
        <w:jc w:val="both"/>
      </w:pPr>
      <w:bookmarkStart w:id="1699" w:name="bookmark1699"/>
      <w:bookmarkStart w:id="1700" w:name="bookmark1700"/>
      <w:bookmarkStart w:id="1701" w:name="bookmark1701"/>
      <w:bookmarkStart w:id="1702" w:name="bookmark1702"/>
      <w:r>
        <w:rPr>
          <w:color w:val="000000"/>
          <w:spacing w:val="0"/>
          <w:w w:val="100"/>
          <w:position w:val="0"/>
        </w:rPr>
        <w:t>1</w:t>
      </w:r>
      <w:bookmarkEnd w:id="1701"/>
      <w:r>
        <w:rPr>
          <w:color w:val="000000"/>
          <w:spacing w:val="0"/>
          <w:w w:val="100"/>
          <w:position w:val="0"/>
        </w:rPr>
        <w:t>0、</w:t>
        <w:tab/>
        <w:t>合同资产</w:t>
      </w:r>
      <w:bookmarkEnd w:id="1699"/>
      <w:bookmarkEnd w:id="1700"/>
      <w:bookmarkEnd w:id="1702"/>
    </w:p>
    <w:p>
      <w:pPr>
        <w:pStyle w:val="Style62"/>
        <w:keepNext/>
        <w:keepLines/>
        <w:widowControl w:val="0"/>
        <w:numPr>
          <w:ilvl w:val="0"/>
          <w:numId w:val="111"/>
        </w:numPr>
        <w:shd w:val="clear" w:color="auto" w:fill="auto"/>
        <w:tabs>
          <w:tab w:pos="1400" w:val="left"/>
          <w:tab w:pos="1726" w:val="left"/>
        </w:tabs>
        <w:bidi w:val="0"/>
        <w:spacing w:before="0" w:after="140" w:line="240" w:lineRule="auto"/>
        <w:ind w:left="0" w:right="0" w:firstLine="960"/>
        <w:jc w:val="both"/>
      </w:pPr>
      <w:bookmarkStart w:id="1699" w:name="bookmark1699"/>
      <w:bookmarkStart w:id="1700" w:name="bookmark1700"/>
      <w:bookmarkStart w:id="1703" w:name="bookmark1703"/>
      <w:bookmarkStart w:id="1704" w:name="bookmark1704"/>
      <w:bookmarkEnd w:id="1703"/>
      <w:r>
        <w:rPr>
          <w:color w:val="000000"/>
          <w:spacing w:val="0"/>
          <w:w w:val="100"/>
          <w:position w:val="0"/>
        </w:rPr>
        <w:t>.</w:t>
        <w:tab/>
      </w:r>
      <w:r>
        <w:rPr>
          <w:color w:val="000000"/>
          <w:spacing w:val="0"/>
          <w:w w:val="100"/>
          <w:position w:val="0"/>
        </w:rPr>
        <w:t>合同资产情况</w:t>
      </w:r>
      <w:bookmarkEnd w:id="1699"/>
      <w:bookmarkEnd w:id="1700"/>
      <w:bookmarkEnd w:id="1704"/>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1400" w:val="left"/>
          <w:tab w:pos="1726" w:val="left"/>
        </w:tabs>
        <w:bidi w:val="0"/>
        <w:spacing w:before="0" w:after="140" w:line="240" w:lineRule="auto"/>
        <w:ind w:left="0" w:right="0" w:firstLine="960"/>
        <w:jc w:val="both"/>
        <w:rPr>
          <w:sz w:val="20"/>
          <w:szCs w:val="20"/>
        </w:rPr>
      </w:pPr>
      <w:bookmarkStart w:id="1705" w:name="bookmark1705"/>
      <w:bookmarkEnd w:id="1705"/>
      <w:r>
        <w:rPr>
          <w:b/>
          <w:bCs/>
          <w:color w:val="000000"/>
          <w:spacing w:val="0"/>
          <w:w w:val="100"/>
          <w:position w:val="0"/>
          <w:sz w:val="20"/>
          <w:szCs w:val="20"/>
        </w:rPr>
        <w:t>.</w:t>
        <w:tab/>
      </w:r>
      <w:r>
        <w:rPr>
          <w:b/>
          <w:bCs/>
          <w:color w:val="000000"/>
          <w:spacing w:val="0"/>
          <w:w w:val="100"/>
          <w:position w:val="0"/>
          <w:sz w:val="20"/>
          <w:szCs w:val="20"/>
        </w:rPr>
        <w:t>报告期内账面价值发生重大变动的金额和原因</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1"/>
        </w:numPr>
        <w:shd w:val="clear" w:color="auto" w:fill="auto"/>
        <w:tabs>
          <w:tab w:pos="1400" w:val="left"/>
          <w:tab w:pos="1726" w:val="left"/>
        </w:tabs>
        <w:bidi w:val="0"/>
        <w:spacing w:before="0" w:after="140" w:line="240" w:lineRule="auto"/>
        <w:ind w:left="0" w:right="0" w:firstLine="960"/>
        <w:jc w:val="both"/>
        <w:rPr>
          <w:sz w:val="20"/>
          <w:szCs w:val="20"/>
        </w:rPr>
      </w:pPr>
      <w:bookmarkStart w:id="1706" w:name="bookmark1706"/>
      <w:bookmarkEnd w:id="1706"/>
      <w:r>
        <w:rPr>
          <w:b/>
          <w:bCs/>
          <w:color w:val="000000"/>
          <w:spacing w:val="0"/>
          <w:w w:val="100"/>
          <w:position w:val="0"/>
          <w:sz w:val="20"/>
          <w:szCs w:val="20"/>
        </w:rPr>
        <w:t>.</w:t>
        <w:tab/>
      </w:r>
      <w:r>
        <w:rPr>
          <w:b/>
          <w:bCs/>
          <w:color w:val="000000"/>
          <w:spacing w:val="0"/>
          <w:w w:val="100"/>
          <w:position w:val="0"/>
          <w:sz w:val="20"/>
          <w:szCs w:val="20"/>
        </w:rPr>
        <w:t>本期合同资产计提减值准备情况</w:t>
      </w:r>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both"/>
      </w:pPr>
      <w:bookmarkStart w:id="1707" w:name="bookmark1707"/>
      <w:bookmarkStart w:id="1708" w:name="bookmark1708"/>
      <w:bookmarkStart w:id="1709" w:name="bookmark1709"/>
      <w:r>
        <w:rPr>
          <w:color w:val="000000"/>
          <w:spacing w:val="0"/>
          <w:w w:val="100"/>
          <w:position w:val="0"/>
        </w:rPr>
        <w:t>如按预期信用损失一般模型计提坏账准备，请参照其他应收款披露：</w:t>
      </w:r>
      <w:bookmarkEnd w:id="1707"/>
      <w:bookmarkEnd w:id="1708"/>
      <w:bookmarkEnd w:id="1709"/>
    </w:p>
    <w:p>
      <w:pPr>
        <w:pStyle w:val="Style2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both"/>
      </w:pPr>
      <w:bookmarkStart w:id="1710" w:name="bookmark1710"/>
      <w:bookmarkStart w:id="1711" w:name="bookmark1711"/>
      <w:bookmarkStart w:id="1712" w:name="bookmark1712"/>
      <w:r>
        <w:rPr>
          <w:color w:val="000000"/>
          <w:spacing w:val="0"/>
          <w:w w:val="100"/>
          <w:position w:val="0"/>
        </w:rPr>
        <w:t>其他说明：</w:t>
      </w:r>
      <w:bookmarkEnd w:id="1710"/>
      <w:bookmarkEnd w:id="1711"/>
      <w:bookmarkEnd w:id="1712"/>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34" w:val="left"/>
        </w:tabs>
        <w:bidi w:val="0"/>
        <w:spacing w:before="0" w:after="140" w:line="240" w:lineRule="auto"/>
        <w:ind w:left="0" w:right="0" w:firstLine="960"/>
        <w:jc w:val="both"/>
      </w:pPr>
      <w:bookmarkStart w:id="1713" w:name="bookmark1713"/>
      <w:bookmarkStart w:id="1714" w:name="bookmark1714"/>
      <w:bookmarkStart w:id="1715" w:name="bookmark1715"/>
      <w:bookmarkStart w:id="1716" w:name="bookmark1716"/>
      <w:r>
        <w:rPr>
          <w:color w:val="000000"/>
          <w:spacing w:val="0"/>
          <w:w w:val="100"/>
          <w:position w:val="0"/>
        </w:rPr>
        <w:t>1</w:t>
      </w:r>
      <w:bookmarkEnd w:id="1715"/>
      <w:r>
        <w:rPr>
          <w:color w:val="000000"/>
          <w:spacing w:val="0"/>
          <w:w w:val="100"/>
          <w:position w:val="0"/>
        </w:rPr>
        <w:t>1、</w:t>
        <w:tab/>
        <w:t>持有待售资产</w:t>
      </w:r>
      <w:bookmarkEnd w:id="1713"/>
      <w:bookmarkEnd w:id="1714"/>
      <w:bookmarkEnd w:id="1716"/>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34" w:val="left"/>
        </w:tabs>
        <w:bidi w:val="0"/>
        <w:spacing w:before="0" w:after="140" w:line="240" w:lineRule="auto"/>
        <w:ind w:left="0" w:right="0" w:firstLine="960"/>
        <w:jc w:val="both"/>
      </w:pPr>
      <w:bookmarkStart w:id="1717" w:name="bookmark1717"/>
      <w:bookmarkStart w:id="1718" w:name="bookmark1718"/>
      <w:bookmarkStart w:id="1719" w:name="bookmark1719"/>
      <w:bookmarkStart w:id="1720" w:name="bookmark1720"/>
      <w:r>
        <w:rPr>
          <w:color w:val="000000"/>
          <w:spacing w:val="0"/>
          <w:w w:val="100"/>
          <w:position w:val="0"/>
        </w:rPr>
        <w:t>1</w:t>
      </w:r>
      <w:bookmarkEnd w:id="1719"/>
      <w:r>
        <w:rPr>
          <w:color w:val="000000"/>
          <w:spacing w:val="0"/>
          <w:w w:val="100"/>
          <w:position w:val="0"/>
        </w:rPr>
        <w:t>2、</w:t>
        <w:tab/>
        <w:t>一年内到期的非流动资产</w:t>
      </w:r>
      <w:bookmarkEnd w:id="1717"/>
      <w:bookmarkEnd w:id="1718"/>
      <w:bookmarkEnd w:id="1720"/>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716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3293"/>
        <w:gridCol w:w="2899"/>
        <w:gridCol w:w="287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10,980,581.89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18,866,080.96</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10,980,581.89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18,866,080.96</w:t>
            </w:r>
          </w:p>
        </w:tc>
      </w:tr>
    </w:tbl>
    <w:p>
      <w:pPr>
        <w:widowControl w:val="0"/>
        <w:spacing w:after="299" w:line="1" w:lineRule="exact"/>
      </w:pPr>
    </w:p>
    <w:p>
      <w:pPr>
        <w:pStyle w:val="Style42"/>
        <w:keepNext/>
        <w:keepLines/>
        <w:widowControl w:val="0"/>
        <w:shd w:val="clear" w:color="auto" w:fill="auto"/>
        <w:bidi w:val="0"/>
        <w:spacing w:before="0" w:after="40" w:line="307" w:lineRule="exact"/>
        <w:ind w:left="0" w:right="0" w:firstLine="960"/>
        <w:jc w:val="left"/>
      </w:pPr>
      <w:bookmarkStart w:id="1721" w:name="bookmark1721"/>
      <w:bookmarkStart w:id="1722" w:name="bookmark1722"/>
      <w:bookmarkStart w:id="1723" w:name="bookmark1723"/>
      <w:r>
        <w:rPr>
          <w:color w:val="000000"/>
          <w:spacing w:val="0"/>
          <w:w w:val="100"/>
          <w:position w:val="0"/>
          <w:shd w:val="clear" w:color="auto" w:fill="FFFFFF"/>
        </w:rPr>
        <w:t>期末重要的债权投资和其他债权投资:</w:t>
      </w:r>
      <w:bookmarkEnd w:id="1721"/>
      <w:bookmarkEnd w:id="1722"/>
      <w:bookmarkEnd w:id="1723"/>
    </w:p>
    <w:p>
      <w:pPr>
        <w:pStyle w:val="Style20"/>
        <w:keepNext w:val="0"/>
        <w:keepLines w:val="0"/>
        <w:widowControl w:val="0"/>
        <w:shd w:val="clear" w:color="auto" w:fill="auto"/>
        <w:bidi w:val="0"/>
        <w:spacing w:before="0" w:after="360" w:line="307"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40" w:line="240" w:lineRule="auto"/>
        <w:ind w:left="0" w:right="0" w:firstLine="960"/>
        <w:jc w:val="left"/>
      </w:pPr>
      <w:bookmarkStart w:id="1724" w:name="bookmark1724"/>
      <w:bookmarkStart w:id="1725" w:name="bookmark1725"/>
      <w:bookmarkStart w:id="1726" w:name="bookmark1726"/>
      <w:r>
        <w:rPr>
          <w:color w:val="000000"/>
          <w:spacing w:val="0"/>
          <w:w w:val="100"/>
          <w:position w:val="0"/>
        </w:rPr>
        <w:t>其他说明</w:t>
      </w:r>
      <w:bookmarkEnd w:id="1724"/>
      <w:bookmarkEnd w:id="1725"/>
      <w:bookmarkEnd w:id="1726"/>
    </w:p>
    <w:p>
      <w:pPr>
        <w:pStyle w:val="Style42"/>
        <w:keepNext/>
        <w:keepLines/>
        <w:widowControl w:val="0"/>
        <w:shd w:val="clear" w:color="auto" w:fill="auto"/>
        <w:bidi w:val="0"/>
        <w:spacing w:before="0" w:after="420" w:line="240" w:lineRule="auto"/>
        <w:ind w:left="0" w:right="0" w:firstLine="960"/>
        <w:jc w:val="left"/>
      </w:pPr>
      <w:bookmarkStart w:id="1727" w:name="bookmark1727"/>
      <w:bookmarkStart w:id="1728" w:name="bookmark1728"/>
      <w:bookmarkStart w:id="1729" w:name="bookmark1729"/>
      <w:r>
        <w:rPr>
          <w:color w:val="000000"/>
          <w:spacing w:val="0"/>
          <w:w w:val="100"/>
          <w:position w:val="0"/>
        </w:rPr>
        <w:t>无</w:t>
      </w:r>
      <w:bookmarkEnd w:id="1727"/>
      <w:bookmarkEnd w:id="1728"/>
      <w:bookmarkEnd w:id="1729"/>
    </w:p>
    <w:p>
      <w:pPr>
        <w:pStyle w:val="Style62"/>
        <w:keepNext/>
        <w:keepLines/>
        <w:widowControl w:val="0"/>
        <w:shd w:val="clear" w:color="auto" w:fill="auto"/>
        <w:bidi w:val="0"/>
        <w:spacing w:before="0" w:after="140" w:line="240" w:lineRule="auto"/>
        <w:ind w:left="0" w:right="0" w:firstLine="960"/>
        <w:jc w:val="both"/>
      </w:pPr>
      <w:bookmarkStart w:id="1730" w:name="bookmark1730"/>
      <w:bookmarkStart w:id="1731" w:name="bookmark1731"/>
      <w:bookmarkStart w:id="1732" w:name="bookmark1732"/>
      <w:bookmarkStart w:id="1733" w:name="bookmark1733"/>
      <w:r>
        <w:rPr>
          <w:color w:val="000000"/>
          <w:spacing w:val="0"/>
          <w:w w:val="100"/>
          <w:position w:val="0"/>
        </w:rPr>
        <w:t>1</w:t>
      </w:r>
      <w:bookmarkEnd w:id="1732"/>
      <w:r>
        <w:rPr>
          <w:color w:val="000000"/>
          <w:spacing w:val="0"/>
          <w:w w:val="100"/>
          <w:position w:val="0"/>
        </w:rPr>
        <w:t>3、其他流动资产</w:t>
      </w:r>
      <w:bookmarkEnd w:id="1730"/>
      <w:bookmarkEnd w:id="1731"/>
      <w:bookmarkEnd w:id="1733"/>
    </w:p>
    <w:p>
      <w:pPr>
        <w:pStyle w:val="Style20"/>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0" w:right="1400" w:firstLine="0"/>
        <w:jc w:val="right"/>
      </w:pPr>
      <w:bookmarkStart w:id="1734" w:name="bookmark1734"/>
      <w:bookmarkStart w:id="1735" w:name="bookmark1735"/>
      <w:bookmarkStart w:id="1736" w:name="bookmark1736"/>
      <w:r>
        <w:rPr>
          <w:color w:val="000000"/>
          <w:spacing w:val="0"/>
          <w:w w:val="100"/>
          <w:position w:val="0"/>
        </w:rPr>
        <w:t>单位：元币种：人民币</w:t>
      </w:r>
      <w:bookmarkEnd w:id="1734"/>
      <w:bookmarkEnd w:id="1735"/>
      <w:bookmarkEnd w:id="1736"/>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IPO</w:t>
            </w:r>
            <w:r>
              <w:rPr>
                <w:color w:val="000000"/>
                <w:spacing w:val="0"/>
                <w:w w:val="100"/>
                <w:position w:val="0"/>
                <w:sz w:val="18"/>
                <w:szCs w:val="18"/>
              </w:rPr>
              <w:t>中介机构费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3,853,773.58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其他预缴税金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1,392,210.61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2,362, </w:t>
            </w:r>
            <w:r>
              <w:rPr>
                <w:color w:val="000000"/>
                <w:spacing w:val="0"/>
                <w:w w:val="100"/>
                <w:position w:val="0"/>
                <w:sz w:val="18"/>
                <w:szCs w:val="18"/>
              </w:rPr>
              <w:t xml:space="preserve">323.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未抵扣增值税</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4,877, </w:t>
            </w:r>
            <w:r>
              <w:rPr>
                <w:color w:val="000000"/>
                <w:spacing w:val="0"/>
                <w:w w:val="100"/>
                <w:position w:val="0"/>
                <w:sz w:val="18"/>
                <w:szCs w:val="18"/>
              </w:rPr>
              <w:t xml:space="preserve">224.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11,501,247.73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6,269, </w:t>
            </w:r>
            <w:r>
              <w:rPr>
                <w:color w:val="000000"/>
                <w:spacing w:val="0"/>
                <w:w w:val="100"/>
                <w:position w:val="0"/>
                <w:sz w:val="18"/>
                <w:szCs w:val="18"/>
              </w:rPr>
              <w:t xml:space="preserve">434.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17,717,345.04</w:t>
            </w:r>
          </w:p>
        </w:tc>
      </w:tr>
    </w:tbl>
    <w:p>
      <w:pPr>
        <w:widowControl w:val="0"/>
        <w:spacing w:after="299" w:line="1" w:lineRule="exact"/>
      </w:pPr>
    </w:p>
    <w:p>
      <w:pPr>
        <w:pStyle w:val="Style42"/>
        <w:keepNext/>
        <w:keepLines/>
        <w:widowControl w:val="0"/>
        <w:shd w:val="clear" w:color="auto" w:fill="auto"/>
        <w:bidi w:val="0"/>
        <w:spacing w:before="0" w:after="40" w:line="240" w:lineRule="auto"/>
        <w:ind w:left="0" w:right="0" w:firstLine="960"/>
        <w:jc w:val="left"/>
      </w:pPr>
      <w:bookmarkStart w:id="1737" w:name="bookmark1737"/>
      <w:bookmarkStart w:id="1738" w:name="bookmark1738"/>
      <w:bookmarkStart w:id="1739" w:name="bookmark1739"/>
      <w:r>
        <w:rPr>
          <w:color w:val="000000"/>
          <w:spacing w:val="0"/>
          <w:w w:val="100"/>
          <w:position w:val="0"/>
        </w:rPr>
        <w:t>其他说明</w:t>
      </w:r>
      <w:bookmarkEnd w:id="1737"/>
      <w:bookmarkEnd w:id="1738"/>
      <w:bookmarkEnd w:id="1739"/>
    </w:p>
    <w:p>
      <w:pPr>
        <w:pStyle w:val="Style42"/>
        <w:keepNext/>
        <w:keepLines/>
        <w:widowControl w:val="0"/>
        <w:shd w:val="clear" w:color="auto" w:fill="auto"/>
        <w:bidi w:val="0"/>
        <w:spacing w:before="0" w:after="300" w:line="240" w:lineRule="auto"/>
        <w:ind w:left="0" w:right="0" w:firstLine="960"/>
        <w:jc w:val="left"/>
      </w:pPr>
      <w:bookmarkStart w:id="1740" w:name="bookmark1740"/>
      <w:bookmarkStart w:id="1741" w:name="bookmark1741"/>
      <w:bookmarkStart w:id="1742" w:name="bookmark1742"/>
      <w:r>
        <w:rPr>
          <w:color w:val="000000"/>
          <w:spacing w:val="0"/>
          <w:w w:val="100"/>
          <w:position w:val="0"/>
        </w:rPr>
        <w:t>无</w:t>
      </w:r>
      <w:bookmarkEnd w:id="1740"/>
      <w:bookmarkEnd w:id="1741"/>
      <w:bookmarkEnd w:id="1742"/>
    </w:p>
    <w:p>
      <w:pPr>
        <w:pStyle w:val="Style62"/>
        <w:keepNext/>
        <w:keepLines/>
        <w:widowControl w:val="0"/>
        <w:shd w:val="clear" w:color="auto" w:fill="auto"/>
        <w:tabs>
          <w:tab w:pos="1434" w:val="left"/>
        </w:tabs>
        <w:bidi w:val="0"/>
        <w:spacing w:before="0" w:after="40" w:line="312" w:lineRule="exact"/>
        <w:ind w:left="0" w:right="0" w:firstLine="960"/>
        <w:jc w:val="both"/>
      </w:pPr>
      <w:bookmarkStart w:id="1743" w:name="bookmark1743"/>
      <w:bookmarkStart w:id="1744" w:name="bookmark1744"/>
      <w:bookmarkStart w:id="1745" w:name="bookmark1745"/>
      <w:bookmarkStart w:id="1746" w:name="bookmark1746"/>
      <w:r>
        <w:rPr>
          <w:color w:val="000000"/>
          <w:spacing w:val="0"/>
          <w:w w:val="100"/>
          <w:position w:val="0"/>
        </w:rPr>
        <w:t>1</w:t>
      </w:r>
      <w:bookmarkEnd w:id="1745"/>
      <w:r>
        <w:rPr>
          <w:color w:val="000000"/>
          <w:spacing w:val="0"/>
          <w:w w:val="100"/>
          <w:position w:val="0"/>
        </w:rPr>
        <w:t>4、</w:t>
        <w:tab/>
        <w:t>债权投资</w:t>
      </w:r>
      <w:bookmarkEnd w:id="1743"/>
      <w:bookmarkEnd w:id="1744"/>
      <w:bookmarkEnd w:id="1746"/>
    </w:p>
    <w:p>
      <w:pPr>
        <w:pStyle w:val="Style62"/>
        <w:keepNext/>
        <w:keepLines/>
        <w:widowControl w:val="0"/>
        <w:shd w:val="clear" w:color="auto" w:fill="auto"/>
        <w:tabs>
          <w:tab w:pos="1400" w:val="left"/>
          <w:tab w:pos="1723" w:val="left"/>
        </w:tabs>
        <w:bidi w:val="0"/>
        <w:spacing w:before="0" w:after="40" w:line="312" w:lineRule="exact"/>
        <w:ind w:left="0" w:right="0" w:firstLine="960"/>
        <w:jc w:val="both"/>
      </w:pPr>
      <w:bookmarkStart w:id="1743" w:name="bookmark1743"/>
      <w:bookmarkStart w:id="1744" w:name="bookmark1744"/>
      <w:bookmarkStart w:id="1747" w:name="bookmark1747"/>
      <w:bookmarkStart w:id="1748" w:name="bookmark1748"/>
      <w:r>
        <w:rPr>
          <w:color w:val="000000"/>
          <w:spacing w:val="0"/>
          <w:w w:val="100"/>
          <w:position w:val="0"/>
        </w:rPr>
        <w:t>（</w:t>
      </w:r>
      <w:bookmarkEnd w:id="1747"/>
      <w:r>
        <w:rPr>
          <w:color w:val="000000"/>
          <w:spacing w:val="0"/>
          <w:w w:val="100"/>
          <w:position w:val="0"/>
        </w:rPr>
        <w:t>1）</w:t>
        <w:tab/>
        <w:t>.</w:t>
        <w:tab/>
      </w:r>
      <w:r>
        <w:rPr>
          <w:color w:val="000000"/>
          <w:spacing w:val="0"/>
          <w:w w:val="100"/>
          <w:position w:val="0"/>
        </w:rPr>
        <w:t>债权投资情况</w:t>
      </w:r>
      <w:bookmarkEnd w:id="1743"/>
      <w:bookmarkEnd w:id="1744"/>
      <w:bookmarkEnd w:id="1748"/>
    </w:p>
    <w:p>
      <w:pPr>
        <w:pStyle w:val="Style20"/>
        <w:keepNext w:val="0"/>
        <w:keepLines w:val="0"/>
        <w:widowControl w:val="0"/>
        <w:shd w:val="clear" w:color="auto" w:fill="auto"/>
        <w:bidi w:val="0"/>
        <w:spacing w:before="0" w:after="4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3" w:val="left"/>
        </w:tabs>
        <w:bidi w:val="0"/>
        <w:spacing w:before="0" w:after="40" w:line="312" w:lineRule="exact"/>
        <w:ind w:left="0" w:right="0" w:firstLine="960"/>
        <w:jc w:val="left"/>
        <w:rPr>
          <w:sz w:val="20"/>
          <w:szCs w:val="20"/>
        </w:rPr>
      </w:pPr>
      <w:bookmarkStart w:id="1749" w:name="bookmark1749"/>
      <w:r>
        <w:rPr>
          <w:b/>
          <w:bCs/>
          <w:color w:val="000000"/>
          <w:spacing w:val="0"/>
          <w:w w:val="100"/>
          <w:position w:val="0"/>
          <w:sz w:val="20"/>
          <w:szCs w:val="20"/>
        </w:rPr>
        <w:t>（</w:t>
      </w:r>
      <w:bookmarkEnd w:id="1749"/>
      <w:r>
        <w:rPr>
          <w:b/>
          <w:bCs/>
          <w:color w:val="000000"/>
          <w:spacing w:val="0"/>
          <w:w w:val="100"/>
          <w:position w:val="0"/>
          <w:sz w:val="20"/>
          <w:szCs w:val="20"/>
        </w:rPr>
        <w:t>2）</w:t>
        <w:tab/>
        <w:t>.</w:t>
        <w:tab/>
      </w:r>
      <w:r>
        <w:rPr>
          <w:b/>
          <w:bCs/>
          <w:color w:val="000000"/>
          <w:spacing w:val="0"/>
          <w:w w:val="100"/>
          <w:position w:val="0"/>
          <w:sz w:val="20"/>
          <w:szCs w:val="20"/>
        </w:rPr>
        <w:t>期末重要的债权投资</w:t>
      </w:r>
    </w:p>
    <w:p>
      <w:pPr>
        <w:pStyle w:val="Style20"/>
        <w:keepNext w:val="0"/>
        <w:keepLines w:val="0"/>
        <w:widowControl w:val="0"/>
        <w:shd w:val="clear" w:color="auto" w:fill="auto"/>
        <w:bidi w:val="0"/>
        <w:spacing w:before="0" w:after="4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3" w:val="left"/>
        </w:tabs>
        <w:bidi w:val="0"/>
        <w:spacing w:before="0" w:after="40" w:line="312" w:lineRule="exact"/>
        <w:ind w:left="0" w:right="0" w:firstLine="960"/>
        <w:jc w:val="both"/>
        <w:rPr>
          <w:sz w:val="20"/>
          <w:szCs w:val="20"/>
        </w:rPr>
      </w:pPr>
      <w:bookmarkStart w:id="1750" w:name="bookmark1750"/>
      <w:r>
        <w:rPr>
          <w:b/>
          <w:bCs/>
          <w:color w:val="000000"/>
          <w:spacing w:val="0"/>
          <w:w w:val="100"/>
          <w:position w:val="0"/>
          <w:sz w:val="20"/>
          <w:szCs w:val="20"/>
        </w:rPr>
        <w:t>（</w:t>
      </w:r>
      <w:bookmarkEnd w:id="1750"/>
      <w:r>
        <w:rPr>
          <w:b/>
          <w:bCs/>
          <w:color w:val="000000"/>
          <w:spacing w:val="0"/>
          <w:w w:val="100"/>
          <w:position w:val="0"/>
          <w:sz w:val="20"/>
          <w:szCs w:val="20"/>
        </w:rPr>
        <w:t>3）</w:t>
        <w:tab/>
        <w:t>.</w:t>
        <w:tab/>
      </w:r>
      <w:r>
        <w:rPr>
          <w:b/>
          <w:bCs/>
          <w:color w:val="000000"/>
          <w:spacing w:val="0"/>
          <w:w w:val="100"/>
          <w:position w:val="0"/>
          <w:sz w:val="20"/>
          <w:szCs w:val="20"/>
        </w:rPr>
        <w:t>减值准备计提情况</w:t>
      </w:r>
    </w:p>
    <w:p>
      <w:pPr>
        <w:pStyle w:val="Style20"/>
        <w:keepNext w:val="0"/>
        <w:keepLines w:val="0"/>
        <w:widowControl w:val="0"/>
        <w:shd w:val="clear" w:color="auto" w:fill="auto"/>
        <w:bidi w:val="0"/>
        <w:spacing w:before="0" w:after="30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300" w:line="312" w:lineRule="exact"/>
        <w:ind w:left="9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12" w:lineRule="exact"/>
        <w:ind w:left="0" w:right="0" w:firstLine="960"/>
        <w:jc w:val="left"/>
      </w:pPr>
      <w:bookmarkStart w:id="1751" w:name="bookmark1751"/>
      <w:bookmarkStart w:id="1752" w:name="bookmark1752"/>
      <w:bookmarkStart w:id="1753" w:name="bookmark1753"/>
      <w:r>
        <w:rPr>
          <w:color w:val="000000"/>
          <w:spacing w:val="0"/>
          <w:w w:val="100"/>
          <w:position w:val="0"/>
        </w:rPr>
        <w:t>其他说明</w:t>
      </w:r>
      <w:bookmarkEnd w:id="1751"/>
      <w:bookmarkEnd w:id="1752"/>
      <w:bookmarkEnd w:id="1753"/>
    </w:p>
    <w:p>
      <w:pPr>
        <w:pStyle w:val="Style20"/>
        <w:keepNext w:val="0"/>
        <w:keepLines w:val="0"/>
        <w:widowControl w:val="0"/>
        <w:shd w:val="clear" w:color="auto" w:fill="auto"/>
        <w:bidi w:val="0"/>
        <w:spacing w:before="0" w:after="360" w:line="312"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34" w:val="left"/>
        </w:tabs>
        <w:bidi w:val="0"/>
        <w:spacing w:before="0" w:after="40" w:line="312" w:lineRule="exact"/>
        <w:ind w:left="0" w:right="0" w:firstLine="960"/>
        <w:jc w:val="left"/>
      </w:pPr>
      <w:bookmarkStart w:id="1754" w:name="bookmark1754"/>
      <w:bookmarkStart w:id="1755" w:name="bookmark1755"/>
      <w:bookmarkStart w:id="1756" w:name="bookmark1756"/>
      <w:bookmarkStart w:id="1757" w:name="bookmark1757"/>
      <w:r>
        <w:rPr>
          <w:color w:val="000000"/>
          <w:spacing w:val="0"/>
          <w:w w:val="100"/>
          <w:position w:val="0"/>
        </w:rPr>
        <w:t>1</w:t>
      </w:r>
      <w:bookmarkEnd w:id="1756"/>
      <w:r>
        <w:rPr>
          <w:color w:val="000000"/>
          <w:spacing w:val="0"/>
          <w:w w:val="100"/>
          <w:position w:val="0"/>
        </w:rPr>
        <w:t>5、</w:t>
        <w:tab/>
        <w:t>其他债权投资</w:t>
      </w:r>
      <w:bookmarkEnd w:id="1754"/>
      <w:bookmarkEnd w:id="1755"/>
      <w:bookmarkEnd w:id="1757"/>
    </w:p>
    <w:p>
      <w:pPr>
        <w:pStyle w:val="Style62"/>
        <w:keepNext/>
        <w:keepLines/>
        <w:widowControl w:val="0"/>
        <w:shd w:val="clear" w:color="auto" w:fill="auto"/>
        <w:tabs>
          <w:tab w:pos="1400" w:val="left"/>
          <w:tab w:pos="1723" w:val="left"/>
        </w:tabs>
        <w:bidi w:val="0"/>
        <w:spacing w:before="0" w:after="40" w:line="312" w:lineRule="exact"/>
        <w:ind w:left="0" w:right="0" w:firstLine="960"/>
        <w:jc w:val="left"/>
      </w:pPr>
      <w:bookmarkStart w:id="1754" w:name="bookmark1754"/>
      <w:bookmarkStart w:id="1755" w:name="bookmark1755"/>
      <w:bookmarkStart w:id="1758" w:name="bookmark1758"/>
      <w:bookmarkStart w:id="1759" w:name="bookmark1759"/>
      <w:r>
        <w:rPr>
          <w:color w:val="000000"/>
          <w:spacing w:val="0"/>
          <w:w w:val="100"/>
          <w:position w:val="0"/>
        </w:rPr>
        <w:t>（</w:t>
      </w:r>
      <w:bookmarkEnd w:id="1758"/>
      <w:r>
        <w:rPr>
          <w:color w:val="000000"/>
          <w:spacing w:val="0"/>
          <w:w w:val="100"/>
          <w:position w:val="0"/>
        </w:rPr>
        <w:t>1）</w:t>
        <w:tab/>
        <w:t>.</w:t>
        <w:tab/>
      </w:r>
      <w:r>
        <w:rPr>
          <w:color w:val="000000"/>
          <w:spacing w:val="0"/>
          <w:w w:val="100"/>
          <w:position w:val="0"/>
        </w:rPr>
        <w:t>其他债权投资情况</w:t>
      </w:r>
      <w:bookmarkEnd w:id="1754"/>
      <w:bookmarkEnd w:id="1755"/>
      <w:bookmarkEnd w:id="1759"/>
    </w:p>
    <w:p>
      <w:pPr>
        <w:pStyle w:val="Style20"/>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3" w:val="left"/>
        </w:tabs>
        <w:bidi w:val="0"/>
        <w:spacing w:before="0" w:after="40" w:line="312" w:lineRule="exact"/>
        <w:ind w:left="0" w:right="0" w:firstLine="960"/>
        <w:jc w:val="left"/>
        <w:rPr>
          <w:sz w:val="20"/>
          <w:szCs w:val="20"/>
        </w:rPr>
      </w:pPr>
      <w:bookmarkStart w:id="1760" w:name="bookmark1760"/>
      <w:r>
        <w:rPr>
          <w:b/>
          <w:bCs/>
          <w:color w:val="000000"/>
          <w:spacing w:val="0"/>
          <w:w w:val="100"/>
          <w:position w:val="0"/>
          <w:sz w:val="20"/>
          <w:szCs w:val="20"/>
        </w:rPr>
        <w:t>（</w:t>
      </w:r>
      <w:bookmarkEnd w:id="1760"/>
      <w:r>
        <w:rPr>
          <w:b/>
          <w:bCs/>
          <w:color w:val="000000"/>
          <w:spacing w:val="0"/>
          <w:w w:val="100"/>
          <w:position w:val="0"/>
          <w:sz w:val="20"/>
          <w:szCs w:val="20"/>
        </w:rPr>
        <w:t>2）</w:t>
        <w:tab/>
        <w:t>.</w:t>
        <w:tab/>
      </w:r>
      <w:r>
        <w:rPr>
          <w:b/>
          <w:bCs/>
          <w:color w:val="000000"/>
          <w:spacing w:val="0"/>
          <w:w w:val="100"/>
          <w:position w:val="0"/>
          <w:sz w:val="20"/>
          <w:szCs w:val="20"/>
        </w:rPr>
        <w:t>期末重要的其他债权投资</w:t>
      </w:r>
    </w:p>
    <w:p>
      <w:pPr>
        <w:pStyle w:val="Style20"/>
        <w:keepNext w:val="0"/>
        <w:keepLines w:val="0"/>
        <w:widowControl w:val="0"/>
        <w:shd w:val="clear" w:color="auto" w:fill="auto"/>
        <w:bidi w:val="0"/>
        <w:spacing w:before="0" w:after="4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40" w:line="312" w:lineRule="exact"/>
        <w:ind w:left="0" w:right="0" w:firstLine="96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color w:val="000000"/>
          <w:spacing w:val="0"/>
          <w:w w:val="100"/>
          <w:position w:val="0"/>
        </w:rPr>
        <w:t xml:space="preserve">3）. </w:t>
      </w:r>
      <w:r>
        <w:rPr>
          <w:color w:val="000000"/>
          <w:spacing w:val="0"/>
          <w:w w:val="100"/>
          <w:position w:val="0"/>
        </w:rPr>
        <w:t>减值准备计提情况</w:t>
      </w:r>
      <w:bookmarkEnd w:id="1761"/>
      <w:bookmarkEnd w:id="1762"/>
      <w:bookmarkEnd w:id="1764"/>
    </w:p>
    <w:p>
      <w:pPr>
        <w:pStyle w:val="Style20"/>
        <w:keepNext w:val="0"/>
        <w:keepLines w:val="0"/>
        <w:widowControl w:val="0"/>
        <w:shd w:val="clear" w:color="auto" w:fill="auto"/>
        <w:bidi w:val="0"/>
        <w:spacing w:before="0" w:after="30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300" w:line="312" w:lineRule="exact"/>
        <w:ind w:left="960" w:right="0" w:firstLine="0"/>
        <w:jc w:val="both"/>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380" w:line="31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40" w:line="312" w:lineRule="exact"/>
        <w:ind w:left="0" w:right="0" w:firstLine="960"/>
        <w:jc w:val="both"/>
      </w:pPr>
      <w:bookmarkStart w:id="1765" w:name="bookmark1765"/>
      <w:bookmarkStart w:id="1766" w:name="bookmark1766"/>
      <w:bookmarkStart w:id="1767" w:name="bookmark1767"/>
      <w:bookmarkStart w:id="1768" w:name="bookmark1768"/>
      <w:r>
        <w:rPr>
          <w:color w:val="000000"/>
          <w:spacing w:val="0"/>
          <w:w w:val="100"/>
          <w:position w:val="0"/>
        </w:rPr>
        <w:t>1</w:t>
      </w:r>
      <w:bookmarkEnd w:id="1767"/>
      <w:r>
        <w:rPr>
          <w:color w:val="000000"/>
          <w:spacing w:val="0"/>
          <w:w w:val="100"/>
          <w:position w:val="0"/>
        </w:rPr>
        <w:t>6、长期应收款</w:t>
      </w:r>
      <w:bookmarkEnd w:id="1765"/>
      <w:bookmarkEnd w:id="1766"/>
      <w:bookmarkEnd w:id="1768"/>
    </w:p>
    <w:p>
      <w:pPr>
        <w:pStyle w:val="Style62"/>
        <w:keepNext/>
        <w:keepLines/>
        <w:widowControl w:val="0"/>
        <w:shd w:val="clear" w:color="auto" w:fill="auto"/>
        <w:bidi w:val="0"/>
        <w:spacing w:before="0" w:after="40" w:line="312" w:lineRule="exact"/>
        <w:ind w:left="0" w:right="0" w:firstLine="960"/>
        <w:jc w:val="both"/>
      </w:pPr>
      <w:bookmarkStart w:id="1765" w:name="bookmark1765"/>
      <w:bookmarkStart w:id="1766" w:name="bookmark1766"/>
      <w:bookmarkStart w:id="1769" w:name="bookmark1769"/>
      <w:bookmarkStart w:id="1770" w:name="bookmark1770"/>
      <w:r>
        <w:rPr>
          <w:color w:val="000000"/>
          <w:spacing w:val="0"/>
          <w:w w:val="100"/>
          <w:position w:val="0"/>
        </w:rPr>
        <w:t>（</w:t>
      </w:r>
      <w:bookmarkEnd w:id="1769"/>
      <w:r>
        <w:rPr>
          <w:color w:val="000000"/>
          <w:spacing w:val="0"/>
          <w:w w:val="100"/>
          <w:position w:val="0"/>
        </w:rPr>
        <w:t xml:space="preserve">1）. </w:t>
      </w:r>
      <w:r>
        <w:rPr>
          <w:color w:val="000000"/>
          <w:spacing w:val="0"/>
          <w:w w:val="100"/>
          <w:position w:val="0"/>
        </w:rPr>
        <w:t>长期应收款情况</w:t>
      </w:r>
      <w:bookmarkEnd w:id="1765"/>
      <w:bookmarkEnd w:id="1766"/>
      <w:bookmarkEnd w:id="1770"/>
    </w:p>
    <w:p>
      <w:pPr>
        <w:pStyle w:val="Style20"/>
        <w:keepNext w:val="0"/>
        <w:keepLines w:val="0"/>
        <w:widowControl w:val="0"/>
        <w:shd w:val="clear" w:color="auto" w:fill="auto"/>
        <w:bidi w:val="0"/>
        <w:spacing w:before="0" w:after="40" w:line="312"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7160" w:right="0" w:firstLine="0"/>
        <w:jc w:val="left"/>
      </w:pPr>
      <w:bookmarkStart w:id="1771" w:name="bookmark1771"/>
      <w:bookmarkStart w:id="1772" w:name="bookmark1772"/>
      <w:bookmarkStart w:id="1773" w:name="bookmark1773"/>
      <w:r>
        <w:rPr>
          <w:color w:val="000000"/>
          <w:spacing w:val="0"/>
          <w:w w:val="100"/>
          <w:position w:val="0"/>
        </w:rPr>
        <w:t>单位：元币种：人民币</w:t>
      </w:r>
      <w:bookmarkEnd w:id="1771"/>
      <w:bookmarkEnd w:id="1772"/>
      <w:bookmarkEnd w:id="1773"/>
    </w:p>
    <w:tbl>
      <w:tblPr>
        <w:tblOverlap w:val="never"/>
        <w:jc w:val="center"/>
        <w:tblLayout w:type="fixed"/>
      </w:tblPr>
      <w:tblGrid>
        <w:gridCol w:w="1522"/>
        <w:gridCol w:w="1546"/>
        <w:gridCol w:w="590"/>
        <w:gridCol w:w="1550"/>
        <w:gridCol w:w="1546"/>
        <w:gridCol w:w="590"/>
        <w:gridCol w:w="1560"/>
        <w:gridCol w:w="998"/>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折现率 区间</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坏账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坏账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140" w:right="0" w:firstLine="0"/>
              <w:jc w:val="left"/>
              <w:rPr>
                <w:sz w:val="18"/>
                <w:szCs w:val="18"/>
              </w:rPr>
            </w:pPr>
            <w:r>
              <w:rPr>
                <w:color w:val="000000"/>
                <w:spacing w:val="0"/>
                <w:w w:val="100"/>
                <w:position w:val="0"/>
                <w:sz w:val="18"/>
                <w:szCs w:val="18"/>
              </w:rPr>
              <w:t>分期收款股权 转让款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18,811,664.59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18,811,664.59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28,512,577.10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28,512,577.10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18,811,664.59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18,811,664.59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28,512,577.10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28,512,577.10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62"/>
        <w:keepNext/>
        <w:keepLines/>
        <w:widowControl w:val="0"/>
        <w:shd w:val="clear" w:color="auto" w:fill="auto"/>
        <w:tabs>
          <w:tab w:pos="1400" w:val="left"/>
          <w:tab w:pos="1769" w:val="left"/>
        </w:tabs>
        <w:bidi w:val="0"/>
        <w:spacing w:before="0" w:after="140" w:line="240" w:lineRule="auto"/>
        <w:ind w:left="0" w:right="0" w:firstLine="96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color w:val="000000"/>
          <w:spacing w:val="0"/>
          <w:w w:val="100"/>
          <w:position w:val="0"/>
        </w:rPr>
        <w:t>2）</w:t>
        <w:tab/>
        <w:t>.</w:t>
        <w:tab/>
      </w:r>
      <w:r>
        <w:rPr>
          <w:color w:val="000000"/>
          <w:spacing w:val="0"/>
          <w:w w:val="100"/>
          <w:position w:val="0"/>
        </w:rPr>
        <w:t>坏账准备计提情况</w:t>
      </w:r>
      <w:bookmarkEnd w:id="1774"/>
      <w:bookmarkEnd w:id="1775"/>
      <w:bookmarkEnd w:id="1777"/>
    </w:p>
    <w:p>
      <w:pPr>
        <w:pStyle w:val="Style20"/>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960"/>
        <w:jc w:val="left"/>
      </w:pPr>
      <w:r>
        <w:rPr>
          <w:color w:val="000000"/>
          <w:spacing w:val="0"/>
          <w:w w:val="100"/>
          <w:position w:val="0"/>
        </w:rPr>
        <w:t>本期坏账准备计提金额以及评估金融工具的信用风险是否显著增加的采用依据</w:t>
      </w:r>
    </w:p>
    <w:p>
      <w:pPr>
        <w:pStyle w:val="Style20"/>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69" w:val="left"/>
        </w:tabs>
        <w:bidi w:val="0"/>
        <w:spacing w:before="0" w:after="140" w:line="240" w:lineRule="auto"/>
        <w:ind w:left="0" w:right="0" w:firstLine="96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color w:val="000000"/>
          <w:spacing w:val="0"/>
          <w:w w:val="100"/>
          <w:position w:val="0"/>
        </w:rPr>
        <w:t>3）</w:t>
        <w:tab/>
        <w:t>.</w:t>
        <w:tab/>
      </w:r>
      <w:r>
        <w:rPr>
          <w:color w:val="000000"/>
          <w:spacing w:val="0"/>
          <w:w w:val="100"/>
          <w:position w:val="0"/>
        </w:rPr>
        <w:t>因金融资产转移而终止确认的长期应收款</w:t>
      </w:r>
      <w:bookmarkEnd w:id="1778"/>
      <w:bookmarkEnd w:id="1779"/>
      <w:bookmarkEnd w:id="1781"/>
    </w:p>
    <w:p>
      <w:pPr>
        <w:pStyle w:val="Style20"/>
        <w:keepNext w:val="0"/>
        <w:keepLines w:val="0"/>
        <w:widowControl w:val="0"/>
        <w:shd w:val="clear" w:color="auto" w:fill="auto"/>
        <w:tabs>
          <w:tab w:pos="1769" w:val="left"/>
        </w:tabs>
        <w:bidi w:val="0"/>
        <w:spacing w:before="0" w:after="440" w:line="240" w:lineRule="auto"/>
        <w:ind w:left="0" w:right="0" w:firstLine="9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69" w:val="left"/>
        </w:tabs>
        <w:bidi w:val="0"/>
        <w:spacing w:before="0" w:after="140" w:line="240" w:lineRule="auto"/>
        <w:ind w:left="0" w:right="0" w:firstLine="96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color w:val="000000"/>
          <w:spacing w:val="0"/>
          <w:w w:val="100"/>
          <w:position w:val="0"/>
        </w:rPr>
        <w:t>4）</w:t>
        <w:tab/>
        <w:t>.</w:t>
        <w:tab/>
      </w:r>
      <w:r>
        <w:rPr>
          <w:color w:val="000000"/>
          <w:spacing w:val="0"/>
          <w:w w:val="100"/>
          <w:position w:val="0"/>
        </w:rPr>
        <w:t>转移长期应收款且继续涉入形成的资产、负债金额</w:t>
      </w:r>
      <w:bookmarkEnd w:id="1782"/>
      <w:bookmarkEnd w:id="1783"/>
      <w:bookmarkEnd w:id="1785"/>
    </w:p>
    <w:p>
      <w:pPr>
        <w:pStyle w:val="Style20"/>
        <w:keepNext w:val="0"/>
        <w:keepLines w:val="0"/>
        <w:widowControl w:val="0"/>
        <w:shd w:val="clear" w:color="auto" w:fill="auto"/>
        <w:tabs>
          <w:tab w:pos="1769" w:val="left"/>
        </w:tabs>
        <w:bidi w:val="0"/>
        <w:spacing w:before="0" w:after="380" w:line="240" w:lineRule="auto"/>
        <w:ind w:left="0" w:right="0" w:firstLine="9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40" w:line="240" w:lineRule="auto"/>
        <w:ind w:left="0" w:right="0" w:firstLine="960"/>
        <w:jc w:val="left"/>
      </w:pPr>
      <w:bookmarkStart w:id="1786" w:name="bookmark1786"/>
      <w:bookmarkStart w:id="1787" w:name="bookmark1787"/>
      <w:bookmarkStart w:id="1788" w:name="bookmark1788"/>
      <w:r>
        <w:rPr>
          <w:color w:val="000000"/>
          <w:spacing w:val="0"/>
          <w:w w:val="100"/>
          <w:position w:val="0"/>
        </w:rPr>
        <w:t>其他说明</w:t>
      </w:r>
      <w:bookmarkEnd w:id="1786"/>
      <w:bookmarkEnd w:id="1787"/>
      <w:bookmarkEnd w:id="1788"/>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both"/>
      </w:pPr>
      <w:bookmarkStart w:id="1789" w:name="bookmark1789"/>
      <w:bookmarkStart w:id="1790" w:name="bookmark1790"/>
      <w:bookmarkStart w:id="1791" w:name="bookmark1791"/>
      <w:bookmarkStart w:id="1792" w:name="bookmark1792"/>
      <w:r>
        <w:rPr>
          <w:color w:val="000000"/>
          <w:spacing w:val="0"/>
          <w:w w:val="100"/>
          <w:position w:val="0"/>
        </w:rPr>
        <w:t>1</w:t>
      </w:r>
      <w:bookmarkEnd w:id="1791"/>
      <w:r>
        <w:rPr>
          <w:color w:val="000000"/>
          <w:spacing w:val="0"/>
          <w:w w:val="100"/>
          <w:position w:val="0"/>
        </w:rPr>
        <w:t>7、长期股权投资</w:t>
      </w:r>
      <w:bookmarkEnd w:id="1789"/>
      <w:bookmarkEnd w:id="1790"/>
      <w:bookmarkEnd w:id="1792"/>
    </w:p>
    <w:p>
      <w:pPr>
        <w:pStyle w:val="Style20"/>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7160" w:right="0" w:firstLine="0"/>
        <w:jc w:val="left"/>
      </w:pPr>
      <w:bookmarkStart w:id="1793" w:name="bookmark1793"/>
      <w:bookmarkStart w:id="1794" w:name="bookmark1794"/>
      <w:bookmarkStart w:id="1795" w:name="bookmark1795"/>
      <w:r>
        <w:rPr>
          <w:color w:val="000000"/>
          <w:spacing w:val="0"/>
          <w:w w:val="100"/>
          <w:position w:val="0"/>
        </w:rPr>
        <w:t>单位：元币种：人民币</w:t>
      </w:r>
      <w:bookmarkEnd w:id="1793"/>
      <w:bookmarkEnd w:id="1794"/>
      <w:bookmarkEnd w:id="1795"/>
    </w:p>
    <w:tbl>
      <w:tblPr>
        <w:tblOverlap w:val="never"/>
        <w:jc w:val="center"/>
        <w:tblLayout w:type="fixed"/>
      </w:tblPr>
      <w:tblGrid>
        <w:gridCol w:w="1459"/>
        <w:gridCol w:w="1454"/>
        <w:gridCol w:w="437"/>
        <w:gridCol w:w="437"/>
        <w:gridCol w:w="1454"/>
        <w:gridCol w:w="725"/>
        <w:gridCol w:w="725"/>
        <w:gridCol w:w="725"/>
        <w:gridCol w:w="869"/>
        <w:gridCol w:w="590"/>
        <w:gridCol w:w="1454"/>
        <w:gridCol w:w="878"/>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 备期末 余额</w:t>
            </w: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追</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减 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宣告</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计提减</w:t>
            </w:r>
          </w:p>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59"/>
        <w:gridCol w:w="1454"/>
        <w:gridCol w:w="437"/>
        <w:gridCol w:w="437"/>
        <w:gridCol w:w="1454"/>
        <w:gridCol w:w="725"/>
        <w:gridCol w:w="725"/>
        <w:gridCol w:w="725"/>
        <w:gridCol w:w="869"/>
        <w:gridCol w:w="590"/>
        <w:gridCol w:w="1454"/>
        <w:gridCol w:w="878"/>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 资</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302" w:lineRule="exact"/>
              <w:ind w:left="180" w:right="0" w:firstLine="0"/>
              <w:jc w:val="left"/>
              <w:rPr>
                <w:sz w:val="17"/>
                <w:szCs w:val="17"/>
              </w:rPr>
            </w:pPr>
            <w:r>
              <w:rPr>
                <w:color w:val="000000"/>
                <w:spacing w:val="0"/>
                <w:w w:val="100"/>
                <w:position w:val="0"/>
                <w:sz w:val="17"/>
                <w:szCs w:val="17"/>
              </w:rPr>
              <w:t>收益 调整</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现金 股利 或利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成都万全数据</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2, 087, </w:t>
            </w:r>
            <w:r>
              <w:rPr>
                <w:color w:val="000000"/>
                <w:spacing w:val="0"/>
                <w:w w:val="100"/>
                <w:position w:val="0"/>
                <w:sz w:val="18"/>
                <w:szCs w:val="18"/>
              </w:rPr>
              <w:t xml:space="preserve">594.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243, </w:t>
            </w:r>
            <w:r>
              <w:rPr>
                <w:color w:val="000000"/>
                <w:spacing w:val="0"/>
                <w:w w:val="100"/>
                <w:position w:val="0"/>
                <w:sz w:val="18"/>
                <w:szCs w:val="18"/>
              </w:rPr>
              <w:t xml:space="preserve">877.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331,472.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北京创享奇点</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2, 566, </w:t>
            </w:r>
            <w:r>
              <w:rPr>
                <w:color w:val="000000"/>
                <w:spacing w:val="0"/>
                <w:w w:val="100"/>
                <w:position w:val="0"/>
                <w:sz w:val="18"/>
                <w:szCs w:val="18"/>
              </w:rPr>
              <w:t xml:space="preserve">037.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-284, 337.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281,699.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4, 653, </w:t>
            </w:r>
            <w:r>
              <w:rPr>
                <w:color w:val="000000"/>
                <w:spacing w:val="0"/>
                <w:w w:val="100"/>
                <w:position w:val="0"/>
                <w:sz w:val="18"/>
                <w:szCs w:val="18"/>
              </w:rPr>
              <w:t xml:space="preserve">631.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-40, 459.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4,613, </w:t>
            </w:r>
            <w:r>
              <w:rPr>
                <w:color w:val="000000"/>
                <w:spacing w:val="0"/>
                <w:w w:val="100"/>
                <w:position w:val="0"/>
                <w:sz w:val="18"/>
                <w:szCs w:val="18"/>
              </w:rPr>
              <w:t xml:space="preserve">172.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4, 653, </w:t>
            </w:r>
            <w:r>
              <w:rPr>
                <w:color w:val="000000"/>
                <w:spacing w:val="0"/>
                <w:w w:val="100"/>
                <w:position w:val="0"/>
                <w:sz w:val="18"/>
                <w:szCs w:val="18"/>
              </w:rPr>
              <w:t xml:space="preserve">631.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-40, 459.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4,613, </w:t>
            </w:r>
            <w:r>
              <w:rPr>
                <w:color w:val="000000"/>
                <w:spacing w:val="0"/>
                <w:w w:val="100"/>
                <w:position w:val="0"/>
                <w:sz w:val="18"/>
                <w:szCs w:val="18"/>
              </w:rPr>
              <w:t xml:space="preserve">172.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40" w:line="240" w:lineRule="auto"/>
        <w:ind w:left="0" w:right="0" w:firstLine="960"/>
        <w:jc w:val="left"/>
      </w:pPr>
      <w:bookmarkStart w:id="1796" w:name="bookmark1796"/>
      <w:bookmarkStart w:id="1797" w:name="bookmark1797"/>
      <w:bookmarkStart w:id="1798" w:name="bookmark1798"/>
      <w:r>
        <w:rPr>
          <w:color w:val="000000"/>
          <w:spacing w:val="0"/>
          <w:w w:val="100"/>
          <w:position w:val="0"/>
        </w:rPr>
        <w:t>其他说明</w:t>
      </w:r>
      <w:bookmarkEnd w:id="1796"/>
      <w:bookmarkEnd w:id="1797"/>
      <w:bookmarkEnd w:id="1798"/>
    </w:p>
    <w:p>
      <w:pPr>
        <w:pStyle w:val="Style42"/>
        <w:keepNext/>
        <w:keepLines/>
        <w:widowControl w:val="0"/>
        <w:shd w:val="clear" w:color="auto" w:fill="auto"/>
        <w:bidi w:val="0"/>
        <w:spacing w:before="0" w:after="120" w:line="240" w:lineRule="auto"/>
        <w:ind w:left="0" w:right="0" w:firstLine="960"/>
        <w:jc w:val="left"/>
      </w:pPr>
      <w:bookmarkStart w:id="1799" w:name="bookmark1799"/>
      <w:bookmarkStart w:id="1800" w:name="bookmark1800"/>
      <w:bookmarkStart w:id="1801" w:name="bookmark1801"/>
      <w:r>
        <w:rPr>
          <w:color w:val="000000"/>
          <w:spacing w:val="0"/>
          <w:w w:val="100"/>
          <w:position w:val="0"/>
        </w:rPr>
        <w:t>无</w:t>
      </w:r>
      <w:bookmarkEnd w:id="1799"/>
      <w:bookmarkEnd w:id="1800"/>
      <w:bookmarkEnd w:id="1801"/>
    </w:p>
    <w:p>
      <w:pPr>
        <w:pStyle w:val="Style62"/>
        <w:keepNext/>
        <w:keepLines/>
        <w:widowControl w:val="0"/>
        <w:shd w:val="clear" w:color="auto" w:fill="auto"/>
        <w:bidi w:val="0"/>
        <w:spacing w:before="0" w:after="120" w:line="240" w:lineRule="auto"/>
        <w:ind w:left="0" w:right="0" w:firstLine="960"/>
        <w:jc w:val="both"/>
      </w:pPr>
      <w:bookmarkStart w:id="1802" w:name="bookmark1802"/>
      <w:bookmarkStart w:id="1803" w:name="bookmark1803"/>
      <w:bookmarkStart w:id="1804" w:name="bookmark1804"/>
      <w:bookmarkStart w:id="1805" w:name="bookmark1805"/>
      <w:r>
        <w:rPr>
          <w:color w:val="000000"/>
          <w:spacing w:val="0"/>
          <w:w w:val="100"/>
          <w:position w:val="0"/>
        </w:rPr>
        <w:t>1</w:t>
      </w:r>
      <w:bookmarkEnd w:id="1804"/>
      <w:r>
        <w:rPr>
          <w:color w:val="000000"/>
          <w:spacing w:val="0"/>
          <w:w w:val="100"/>
          <w:position w:val="0"/>
        </w:rPr>
        <w:t>8、其他权益工具投资</w:t>
      </w:r>
      <w:bookmarkEnd w:id="1802"/>
      <w:bookmarkEnd w:id="1803"/>
      <w:bookmarkEnd w:id="1805"/>
    </w:p>
    <w:p>
      <w:pPr>
        <w:pStyle w:val="Style62"/>
        <w:keepNext/>
        <w:keepLines/>
        <w:widowControl w:val="0"/>
        <w:shd w:val="clear" w:color="auto" w:fill="auto"/>
        <w:tabs>
          <w:tab w:pos="1726" w:val="left"/>
        </w:tabs>
        <w:bidi w:val="0"/>
        <w:spacing w:before="0" w:after="120" w:line="240" w:lineRule="auto"/>
        <w:ind w:left="0" w:right="0" w:firstLine="960"/>
        <w:jc w:val="both"/>
      </w:pPr>
      <w:bookmarkStart w:id="1802" w:name="bookmark1802"/>
      <w:bookmarkStart w:id="1803" w:name="bookmark1803"/>
      <w:bookmarkStart w:id="1806" w:name="bookmark1806"/>
      <w:bookmarkStart w:id="1807" w:name="bookmark1807"/>
      <w:r>
        <w:rPr>
          <w:color w:val="000000"/>
          <w:spacing w:val="0"/>
          <w:w w:val="100"/>
          <w:position w:val="0"/>
        </w:rPr>
        <w:t>（</w:t>
      </w:r>
      <w:bookmarkEnd w:id="1806"/>
      <w:r>
        <w:rPr>
          <w:color w:val="000000"/>
          <w:spacing w:val="0"/>
          <w:w w:val="100"/>
          <w:position w:val="0"/>
        </w:rPr>
        <w:t>1）.</w:t>
        <w:tab/>
      </w:r>
      <w:r>
        <w:rPr>
          <w:color w:val="000000"/>
          <w:spacing w:val="0"/>
          <w:w w:val="100"/>
          <w:position w:val="0"/>
        </w:rPr>
        <w:t>其他权益工具投资情况</w:t>
      </w:r>
      <w:bookmarkEnd w:id="1802"/>
      <w:bookmarkEnd w:id="1803"/>
      <w:bookmarkEnd w:id="1807"/>
    </w:p>
    <w:p>
      <w:pPr>
        <w:pStyle w:val="Style20"/>
        <w:keepNext w:val="0"/>
        <w:keepLines w:val="0"/>
        <w:widowControl w:val="0"/>
        <w:shd w:val="clear" w:color="auto" w:fill="auto"/>
        <w:bidi w:val="0"/>
        <w:spacing w:before="0" w:after="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651"/>
        <w:gridCol w:w="2328"/>
        <w:gridCol w:w="208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株式会社二二一元一夕（新数据株式会社）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91,595.85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91,595.85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共兴达信息技术（沈阳）有限公司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15,113,068.01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15,113,068.01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株式会社共建彳、▽卜▽一夕（共达网络株式会社）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9,593, </w:t>
            </w:r>
            <w:r>
              <w:rPr>
                <w:color w:val="000000"/>
                <w:spacing w:val="0"/>
                <w:w w:val="100"/>
                <w:position w:val="0"/>
                <w:sz w:val="18"/>
                <w:szCs w:val="18"/>
              </w:rPr>
              <w:t xml:space="preserve">598.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9,593, </w:t>
            </w:r>
            <w:r>
              <w:rPr>
                <w:color w:val="000000"/>
                <w:spacing w:val="0"/>
                <w:w w:val="100"/>
                <w:position w:val="0"/>
                <w:sz w:val="18"/>
                <w:szCs w:val="18"/>
              </w:rPr>
              <w:t xml:space="preserve">598. </w:t>
            </w:r>
            <w:r>
              <w:rPr>
                <w:color w:val="000000"/>
                <w:spacing w:val="0"/>
                <w:w w:val="100"/>
                <w:position w:val="0"/>
                <w:sz w:val="18"/>
                <w:szCs w:val="18"/>
              </w:rPr>
              <w:t>63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24,798,262.49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24,798,262.49</w:t>
            </w:r>
          </w:p>
        </w:tc>
      </w:tr>
    </w:tbl>
    <w:p>
      <w:pPr>
        <w:widowControl w:val="0"/>
        <w:spacing w:after="319" w:line="1" w:lineRule="exact"/>
      </w:pPr>
    </w:p>
    <w:p>
      <w:pPr>
        <w:pStyle w:val="Style62"/>
        <w:keepNext/>
        <w:keepLines/>
        <w:widowControl w:val="0"/>
        <w:shd w:val="clear" w:color="auto" w:fill="auto"/>
        <w:tabs>
          <w:tab w:pos="1726" w:val="left"/>
        </w:tabs>
        <w:bidi w:val="0"/>
        <w:spacing w:before="0" w:after="40" w:line="322" w:lineRule="exact"/>
        <w:ind w:left="0" w:right="0" w:firstLine="960"/>
        <w:jc w:val="both"/>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color w:val="000000"/>
          <w:spacing w:val="0"/>
          <w:w w:val="100"/>
          <w:position w:val="0"/>
        </w:rPr>
        <w:t>2）.</w:t>
        <w:tab/>
      </w:r>
      <w:r>
        <w:rPr>
          <w:color w:val="000000"/>
          <w:spacing w:val="0"/>
          <w:w w:val="100"/>
          <w:position w:val="0"/>
        </w:rPr>
        <w:t>非交易性权益工具投资的情况</w:t>
      </w:r>
      <w:bookmarkEnd w:id="1808"/>
      <w:bookmarkEnd w:id="1809"/>
      <w:bookmarkEnd w:id="1811"/>
    </w:p>
    <w:p>
      <w:pPr>
        <w:pStyle w:val="Style20"/>
        <w:keepNext w:val="0"/>
        <w:keepLines w:val="0"/>
        <w:widowControl w:val="0"/>
        <w:shd w:val="clear" w:color="auto" w:fill="auto"/>
        <w:bidi w:val="0"/>
        <w:spacing w:before="0" w:after="0" w:line="32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320" w:line="32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7" w:val="left"/>
        </w:tabs>
        <w:bidi w:val="0"/>
        <w:spacing w:before="0" w:after="40" w:line="322" w:lineRule="exact"/>
        <w:ind w:left="0" w:right="0" w:firstLine="960"/>
        <w:jc w:val="both"/>
      </w:pPr>
      <w:bookmarkStart w:id="1812" w:name="bookmark1812"/>
      <w:bookmarkStart w:id="1813" w:name="bookmark1813"/>
      <w:bookmarkStart w:id="1814" w:name="bookmark1814"/>
      <w:bookmarkStart w:id="1815" w:name="bookmark1815"/>
      <w:r>
        <w:rPr>
          <w:color w:val="000000"/>
          <w:spacing w:val="0"/>
          <w:w w:val="100"/>
          <w:position w:val="0"/>
        </w:rPr>
        <w:t>1</w:t>
      </w:r>
      <w:bookmarkEnd w:id="1814"/>
      <w:r>
        <w:rPr>
          <w:color w:val="000000"/>
          <w:spacing w:val="0"/>
          <w:w w:val="100"/>
          <w:position w:val="0"/>
        </w:rPr>
        <w:t>9、</w:t>
        <w:tab/>
        <w:t>其他非流动金融资产</w:t>
      </w:r>
      <w:bookmarkEnd w:id="1812"/>
      <w:bookmarkEnd w:id="1813"/>
      <w:bookmarkEnd w:id="1815"/>
    </w:p>
    <w:p>
      <w:pPr>
        <w:pStyle w:val="Style20"/>
        <w:keepNext w:val="0"/>
        <w:keepLines w:val="0"/>
        <w:widowControl w:val="0"/>
        <w:shd w:val="clear" w:color="auto" w:fill="auto"/>
        <w:bidi w:val="0"/>
        <w:spacing w:before="0" w:after="320" w:line="32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320" w:line="32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7" w:val="left"/>
        </w:tabs>
        <w:bidi w:val="0"/>
        <w:spacing w:before="0" w:after="40" w:line="322" w:lineRule="exact"/>
        <w:ind w:left="0" w:right="0" w:firstLine="960"/>
        <w:jc w:val="both"/>
      </w:pPr>
      <w:bookmarkStart w:id="1816" w:name="bookmark1816"/>
      <w:bookmarkStart w:id="1817" w:name="bookmark1817"/>
      <w:bookmarkStart w:id="1818" w:name="bookmark1818"/>
      <w:bookmarkStart w:id="1819" w:name="bookmark1819"/>
      <w:r>
        <w:rPr>
          <w:color w:val="000000"/>
          <w:spacing w:val="0"/>
          <w:w w:val="100"/>
          <w:position w:val="0"/>
        </w:rPr>
        <w:t>2</w:t>
      </w:r>
      <w:bookmarkEnd w:id="1818"/>
      <w:r>
        <w:rPr>
          <w:color w:val="000000"/>
          <w:spacing w:val="0"/>
          <w:w w:val="100"/>
          <w:position w:val="0"/>
        </w:rPr>
        <w:t>0、</w:t>
        <w:tab/>
        <w:t>投资性房地产</w:t>
      </w:r>
      <w:bookmarkEnd w:id="1816"/>
      <w:bookmarkEnd w:id="1817"/>
      <w:bookmarkEnd w:id="1819"/>
    </w:p>
    <w:p>
      <w:pPr>
        <w:pStyle w:val="Style2"/>
        <w:keepNext w:val="0"/>
        <w:keepLines w:val="0"/>
        <w:widowControl w:val="0"/>
        <w:shd w:val="clear" w:color="auto" w:fill="auto"/>
        <w:bidi w:val="0"/>
        <w:spacing w:before="0" w:after="120" w:line="322" w:lineRule="exact"/>
        <w:ind w:left="960" w:right="0" w:firstLine="0"/>
        <w:jc w:val="left"/>
      </w:pPr>
      <w:r>
        <w:rPr>
          <w:color w:val="000000"/>
          <w:spacing w:val="0"/>
          <w:w w:val="100"/>
          <w:position w:val="0"/>
          <w:sz w:val="20"/>
          <w:szCs w:val="20"/>
        </w:rPr>
        <w:t xml:space="preserve">投资性房地产计量模式 </w:t>
      </w:r>
      <w:r>
        <w:rPr>
          <w:color w:val="000000"/>
          <w:spacing w:val="0"/>
          <w:w w:val="100"/>
          <w:position w:val="0"/>
        </w:rPr>
        <w:t>不适用</w:t>
      </w:r>
      <w:r>
        <w:br w:type="page"/>
      </w:r>
    </w:p>
    <w:p>
      <w:pPr>
        <w:pStyle w:val="Style62"/>
        <w:keepNext/>
        <w:keepLines/>
        <w:widowControl w:val="0"/>
        <w:shd w:val="clear" w:color="auto" w:fill="auto"/>
        <w:bidi w:val="0"/>
        <w:spacing w:before="0" w:after="0" w:line="389" w:lineRule="exact"/>
        <w:ind w:left="960" w:right="0" w:firstLine="0"/>
        <w:jc w:val="left"/>
      </w:pPr>
      <w:bookmarkStart w:id="1820" w:name="bookmark1820"/>
      <w:bookmarkStart w:id="1821" w:name="bookmark1821"/>
      <w:bookmarkStart w:id="1822" w:name="bookmark1822"/>
      <w:bookmarkStart w:id="1823" w:name="bookmark1823"/>
      <w:r>
        <w:rPr>
          <w:color w:val="000000"/>
          <w:spacing w:val="0"/>
          <w:w w:val="100"/>
          <w:position w:val="0"/>
        </w:rPr>
        <w:t>2</w:t>
      </w:r>
      <w:bookmarkEnd w:id="1822"/>
      <w:r>
        <w:rPr>
          <w:color w:val="000000"/>
          <w:spacing w:val="0"/>
          <w:w w:val="100"/>
          <w:position w:val="0"/>
        </w:rPr>
        <w:t>1、固定资产 项目列示</w:t>
      </w:r>
      <w:bookmarkEnd w:id="1820"/>
      <w:bookmarkEnd w:id="1821"/>
      <w:bookmarkEnd w:id="1823"/>
    </w:p>
    <w:p>
      <w:pPr>
        <w:pStyle w:val="Style20"/>
        <w:keepNext w:val="0"/>
        <w:keepLines w:val="0"/>
        <w:widowControl w:val="0"/>
        <w:shd w:val="clear" w:color="auto" w:fill="auto"/>
        <w:bidi w:val="0"/>
        <w:spacing w:before="0" w:after="60" w:line="389"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38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115,197,104.10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91,293,336.32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115,197,104.10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91,293,336.32</w:t>
            </w:r>
          </w:p>
        </w:tc>
      </w:tr>
    </w:tbl>
    <w:p>
      <w:pPr>
        <w:widowControl w:val="0"/>
        <w:spacing w:after="339" w:line="1" w:lineRule="exact"/>
      </w:pPr>
    </w:p>
    <w:p>
      <w:pPr>
        <w:pStyle w:val="Style42"/>
        <w:keepNext/>
        <w:keepLines/>
        <w:widowControl w:val="0"/>
        <w:shd w:val="clear" w:color="auto" w:fill="auto"/>
        <w:bidi w:val="0"/>
        <w:spacing w:before="0" w:after="60" w:line="240" w:lineRule="auto"/>
        <w:ind w:left="0" w:right="0" w:firstLine="960"/>
        <w:jc w:val="both"/>
      </w:pPr>
      <w:bookmarkStart w:id="1824" w:name="bookmark1824"/>
      <w:bookmarkStart w:id="1825" w:name="bookmark1825"/>
      <w:bookmarkStart w:id="1826" w:name="bookmark1826"/>
      <w:r>
        <w:rPr>
          <w:color w:val="000000"/>
          <w:spacing w:val="0"/>
          <w:w w:val="100"/>
          <w:position w:val="0"/>
        </w:rPr>
        <w:t>其他说明：</w:t>
      </w:r>
      <w:bookmarkEnd w:id="1824"/>
      <w:bookmarkEnd w:id="1825"/>
      <w:bookmarkEnd w:id="1826"/>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固定资产</w:t>
      </w:r>
    </w:p>
    <w:p>
      <w:pPr>
        <w:pStyle w:val="Style2"/>
        <w:keepNext w:val="0"/>
        <w:keepLines w:val="0"/>
        <w:widowControl w:val="0"/>
        <w:numPr>
          <w:ilvl w:val="0"/>
          <w:numId w:val="113"/>
        </w:numPr>
        <w:shd w:val="clear" w:color="auto" w:fill="auto"/>
        <w:tabs>
          <w:tab w:pos="1771" w:val="left"/>
        </w:tabs>
        <w:bidi w:val="0"/>
        <w:spacing w:before="0" w:after="140" w:line="240" w:lineRule="auto"/>
        <w:ind w:left="0" w:right="0" w:firstLine="960"/>
        <w:jc w:val="both"/>
        <w:rPr>
          <w:sz w:val="20"/>
          <w:szCs w:val="20"/>
        </w:rPr>
      </w:pPr>
      <w:bookmarkStart w:id="1827" w:name="bookmark1827"/>
      <w:bookmarkEnd w:id="1827"/>
      <w:r>
        <w:rPr>
          <w:b/>
          <w:bCs/>
          <w:color w:val="000000"/>
          <w:spacing w:val="0"/>
          <w:w w:val="100"/>
          <w:position w:val="0"/>
          <w:sz w:val="20"/>
          <w:szCs w:val="20"/>
        </w:rPr>
        <w:t>.</w:t>
        <w:tab/>
      </w:r>
      <w:r>
        <w:rPr>
          <w:b/>
          <w:bCs/>
          <w:color w:val="000000"/>
          <w:spacing w:val="0"/>
          <w:w w:val="100"/>
          <w:position w:val="0"/>
          <w:sz w:val="20"/>
          <w:szCs w:val="20"/>
        </w:rPr>
        <w:t>固定资产情况</w:t>
      </w:r>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160" w:right="0" w:firstLine="0"/>
        <w:jc w:val="left"/>
      </w:pPr>
      <w:bookmarkStart w:id="1828" w:name="bookmark1828"/>
      <w:bookmarkStart w:id="1829" w:name="bookmark1829"/>
      <w:bookmarkStart w:id="1830" w:name="bookmark1830"/>
      <w:r>
        <w:rPr>
          <w:color w:val="000000"/>
          <w:spacing w:val="0"/>
          <w:w w:val="100"/>
          <w:position w:val="0"/>
        </w:rPr>
        <w:t>单位：元币种：人民币</w:t>
      </w:r>
      <w:bookmarkEnd w:id="1828"/>
      <w:bookmarkEnd w:id="1829"/>
      <w:bookmarkEnd w:id="1830"/>
    </w:p>
    <w:tbl>
      <w:tblPr>
        <w:tblOverlap w:val="never"/>
        <w:jc w:val="center"/>
        <w:tblLayout w:type="fixed"/>
      </w:tblPr>
      <w:tblGrid>
        <w:gridCol w:w="2189"/>
        <w:gridCol w:w="1454"/>
        <w:gridCol w:w="1454"/>
        <w:gridCol w:w="1454"/>
        <w:gridCol w:w="1459"/>
        <w:gridCol w:w="1454"/>
        <w:gridCol w:w="161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电子设备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60,710, </w:t>
            </w:r>
            <w:r>
              <w:rPr>
                <w:color w:val="000000"/>
                <w:spacing w:val="0"/>
                <w:w w:val="100"/>
                <w:position w:val="0"/>
                <w:sz w:val="18"/>
                <w:szCs w:val="18"/>
              </w:rPr>
              <w:t>555.81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37,780, </w:t>
            </w:r>
            <w:r>
              <w:rPr>
                <w:color w:val="000000"/>
                <w:spacing w:val="0"/>
                <w:w w:val="100"/>
                <w:position w:val="0"/>
                <w:sz w:val="18"/>
                <w:szCs w:val="18"/>
              </w:rPr>
              <w:t>507.35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141,010.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907. </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671,914.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125, 534, </w:t>
            </w:r>
            <w:r>
              <w:rPr>
                <w:color w:val="000000"/>
                <w:spacing w:val="0"/>
                <w:w w:val="100"/>
                <w:position w:val="0"/>
                <w:sz w:val="18"/>
                <w:szCs w:val="18"/>
              </w:rPr>
              <w:t xml:space="preserve">895.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36, 274, </w:t>
            </w:r>
            <w:r>
              <w:rPr>
                <w:color w:val="000000"/>
                <w:spacing w:val="0"/>
                <w:w w:val="100"/>
                <w:position w:val="0"/>
                <w:sz w:val="18"/>
                <w:szCs w:val="18"/>
              </w:rPr>
              <w:t>765.90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779, </w:t>
            </w:r>
            <w:r>
              <w:rPr>
                <w:color w:val="000000"/>
                <w:spacing w:val="0"/>
                <w:w w:val="100"/>
                <w:position w:val="0"/>
                <w:sz w:val="18"/>
                <w:szCs w:val="18"/>
              </w:rPr>
              <w:t xml:space="preserve">637.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w:t>
            </w:r>
            <w:r>
              <w:rPr>
                <w:color w:val="000000"/>
                <w:spacing w:val="0"/>
                <w:w w:val="100"/>
                <w:position w:val="0"/>
                <w:sz w:val="18"/>
                <w:szCs w:val="18"/>
              </w:rPr>
              <w:t>061,241.32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41, 126, </w:t>
            </w:r>
            <w:r>
              <w:rPr>
                <w:color w:val="000000"/>
                <w:spacing w:val="0"/>
                <w:w w:val="100"/>
                <w:position w:val="0"/>
                <w:sz w:val="18"/>
                <w:szCs w:val="18"/>
              </w:rPr>
              <w:t xml:space="preserve">444. </w:t>
            </w:r>
            <w:r>
              <w:rPr>
                <w:color w:val="000000"/>
                <w:spacing w:val="0"/>
                <w:w w:val="100"/>
                <w:position w:val="0"/>
                <w:sz w:val="18"/>
                <w:szCs w:val="18"/>
              </w:rPr>
              <w:t>39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36, 274, </w:t>
            </w:r>
            <w:r>
              <w:rPr>
                <w:color w:val="000000"/>
                <w:spacing w:val="0"/>
                <w:w w:val="100"/>
                <w:position w:val="0"/>
                <w:sz w:val="18"/>
                <w:szCs w:val="18"/>
              </w:rPr>
              <w:t>765.90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779, </w:t>
            </w:r>
            <w:r>
              <w:rPr>
                <w:color w:val="000000"/>
                <w:spacing w:val="0"/>
                <w:w w:val="100"/>
                <w:position w:val="0"/>
                <w:sz w:val="18"/>
                <w:szCs w:val="18"/>
              </w:rPr>
              <w:t xml:space="preserve">637.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w:t>
            </w:r>
            <w:r>
              <w:rPr>
                <w:color w:val="000000"/>
                <w:spacing w:val="0"/>
                <w:w w:val="100"/>
                <w:position w:val="0"/>
                <w:sz w:val="18"/>
                <w:szCs w:val="18"/>
              </w:rPr>
              <w:t>061,241.32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41, 126, </w:t>
            </w:r>
            <w:r>
              <w:rPr>
                <w:color w:val="000000"/>
                <w:spacing w:val="0"/>
                <w:w w:val="100"/>
                <w:position w:val="0"/>
                <w:sz w:val="18"/>
                <w:szCs w:val="18"/>
              </w:rPr>
              <w:t xml:space="preserve">444. </w:t>
            </w:r>
            <w:r>
              <w:rPr>
                <w:color w:val="000000"/>
                <w:spacing w:val="0"/>
                <w:w w:val="100"/>
                <w:position w:val="0"/>
                <w:sz w:val="18"/>
                <w:szCs w:val="18"/>
              </w:rPr>
              <w:t>39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142.77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228, </w:t>
            </w:r>
            <w:r>
              <w:rPr>
                <w:color w:val="000000"/>
                <w:spacing w:val="0"/>
                <w:w w:val="100"/>
                <w:position w:val="0"/>
                <w:sz w:val="18"/>
                <w:szCs w:val="18"/>
              </w:rPr>
              <w:t xml:space="preserve">380.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581,864.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7,514, </w:t>
            </w:r>
            <w:r>
              <w:rPr>
                <w:color w:val="000000"/>
                <w:spacing w:val="0"/>
                <w:w w:val="100"/>
                <w:position w:val="0"/>
                <w:sz w:val="18"/>
                <w:szCs w:val="18"/>
              </w:rPr>
              <w:t xml:space="preserve">387.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142.77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228, </w:t>
            </w:r>
            <w:r>
              <w:rPr>
                <w:color w:val="000000"/>
                <w:spacing w:val="0"/>
                <w:w w:val="100"/>
                <w:position w:val="0"/>
                <w:sz w:val="18"/>
                <w:szCs w:val="18"/>
              </w:rPr>
              <w:t xml:space="preserve">380.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581,864.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7,514, </w:t>
            </w:r>
            <w:r>
              <w:rPr>
                <w:color w:val="000000"/>
                <w:spacing w:val="0"/>
                <w:w w:val="100"/>
                <w:position w:val="0"/>
                <w:sz w:val="18"/>
                <w:szCs w:val="18"/>
              </w:rPr>
              <w:t xml:space="preserve">387.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60,710, </w:t>
            </w:r>
            <w:r>
              <w:rPr>
                <w:color w:val="000000"/>
                <w:spacing w:val="0"/>
                <w:w w:val="100"/>
                <w:position w:val="0"/>
                <w:sz w:val="18"/>
                <w:szCs w:val="18"/>
              </w:rPr>
              <w:t>555.81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72, 351,</w:t>
            </w:r>
            <w:r>
              <w:rPr>
                <w:color w:val="000000"/>
                <w:spacing w:val="0"/>
                <w:w w:val="100"/>
                <w:position w:val="0"/>
                <w:sz w:val="18"/>
                <w:szCs w:val="18"/>
              </w:rPr>
              <w:t>130.48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923, </w:t>
            </w:r>
            <w:r>
              <w:rPr>
                <w:color w:val="000000"/>
                <w:spacing w:val="0"/>
                <w:w w:val="100"/>
                <w:position w:val="0"/>
                <w:sz w:val="18"/>
                <w:szCs w:val="18"/>
              </w:rPr>
              <w:t xml:space="preserve">430.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2,010, </w:t>
            </w:r>
            <w:r>
              <w:rPr>
                <w:color w:val="000000"/>
                <w:spacing w:val="0"/>
                <w:w w:val="100"/>
                <w:position w:val="0"/>
                <w:sz w:val="18"/>
                <w:szCs w:val="18"/>
              </w:rPr>
              <w:t xml:space="preserve">544.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23,151,290.97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159, 146, </w:t>
            </w:r>
            <w:r>
              <w:rPr>
                <w:color w:val="000000"/>
                <w:spacing w:val="0"/>
                <w:w w:val="100"/>
                <w:position w:val="0"/>
                <w:sz w:val="18"/>
                <w:szCs w:val="18"/>
              </w:rPr>
              <w:t xml:space="preserve">952. </w:t>
            </w:r>
            <w:r>
              <w:rPr>
                <w:color w:val="000000"/>
                <w:spacing w:val="0"/>
                <w:w w:val="100"/>
                <w:position w:val="0"/>
                <w:sz w:val="18"/>
                <w:szCs w:val="18"/>
              </w:rPr>
              <w:t>09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1,929, </w:t>
            </w:r>
            <w:r>
              <w:rPr>
                <w:color w:val="000000"/>
                <w:spacing w:val="0"/>
                <w:w w:val="100"/>
                <w:position w:val="0"/>
                <w:sz w:val="18"/>
                <w:szCs w:val="18"/>
              </w:rPr>
              <w:t xml:space="preserve">661.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18, 097, </w:t>
            </w:r>
            <w:r>
              <w:rPr>
                <w:color w:val="000000"/>
                <w:spacing w:val="0"/>
                <w:w w:val="100"/>
                <w:position w:val="0"/>
                <w:sz w:val="18"/>
                <w:szCs w:val="18"/>
              </w:rPr>
              <w:t>996.92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523, </w:t>
            </w:r>
            <w:r>
              <w:rPr>
                <w:color w:val="000000"/>
                <w:spacing w:val="0"/>
                <w:w w:val="100"/>
                <w:position w:val="0"/>
                <w:sz w:val="18"/>
                <w:szCs w:val="18"/>
              </w:rPr>
              <w:t xml:space="preserve">943.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531,229.83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13,158, </w:t>
            </w:r>
            <w:r>
              <w:rPr>
                <w:color w:val="000000"/>
                <w:spacing w:val="0"/>
                <w:w w:val="100"/>
                <w:position w:val="0"/>
                <w:sz w:val="18"/>
                <w:szCs w:val="18"/>
              </w:rPr>
              <w:t>727.63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34, </w:t>
            </w:r>
            <w:r>
              <w:rPr>
                <w:color w:val="000000"/>
                <w:spacing w:val="0"/>
                <w:w w:val="100"/>
                <w:position w:val="0"/>
                <w:sz w:val="18"/>
                <w:szCs w:val="18"/>
              </w:rPr>
              <w:t>241,559.04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1,526, </w:t>
            </w:r>
            <w:r>
              <w:rPr>
                <w:color w:val="000000"/>
                <w:spacing w:val="0"/>
                <w:w w:val="100"/>
                <w:position w:val="0"/>
                <w:sz w:val="18"/>
                <w:szCs w:val="18"/>
              </w:rPr>
              <w:t xml:space="preserve">891.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10, 622, </w:t>
            </w:r>
            <w:r>
              <w:rPr>
                <w:color w:val="000000"/>
                <w:spacing w:val="0"/>
                <w:w w:val="100"/>
                <w:position w:val="0"/>
                <w:sz w:val="18"/>
                <w:szCs w:val="18"/>
              </w:rPr>
              <w:t>075.63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250, </w:t>
            </w:r>
            <w:r>
              <w:rPr>
                <w:color w:val="000000"/>
                <w:spacing w:val="0"/>
                <w:w w:val="100"/>
                <w:position w:val="0"/>
                <w:sz w:val="18"/>
                <w:szCs w:val="18"/>
              </w:rPr>
              <w:t xml:space="preserve">038.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624, </w:t>
            </w:r>
            <w:r>
              <w:rPr>
                <w:color w:val="000000"/>
                <w:spacing w:val="0"/>
                <w:w w:val="100"/>
                <w:position w:val="0"/>
                <w:sz w:val="18"/>
                <w:szCs w:val="18"/>
              </w:rPr>
              <w:t xml:space="preserve">784.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3, 760, </w:t>
            </w:r>
            <w:r>
              <w:rPr>
                <w:color w:val="000000"/>
                <w:spacing w:val="0"/>
                <w:w w:val="100"/>
                <w:position w:val="0"/>
                <w:sz w:val="18"/>
                <w:szCs w:val="18"/>
              </w:rPr>
              <w:t xml:space="preserve">490.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16, 784, </w:t>
            </w:r>
            <w:r>
              <w:rPr>
                <w:color w:val="000000"/>
                <w:spacing w:val="0"/>
                <w:w w:val="100"/>
                <w:position w:val="0"/>
                <w:sz w:val="18"/>
                <w:szCs w:val="18"/>
              </w:rPr>
              <w:t xml:space="preserve">280. </w:t>
            </w:r>
            <w:r>
              <w:rPr>
                <w:color w:val="000000"/>
                <w:spacing w:val="0"/>
                <w:w w:val="100"/>
                <w:position w:val="0"/>
                <w:sz w:val="18"/>
                <w:szCs w:val="18"/>
              </w:rPr>
              <w:t>96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1,526, </w:t>
            </w:r>
            <w:r>
              <w:rPr>
                <w:color w:val="000000"/>
                <w:spacing w:val="0"/>
                <w:w w:val="100"/>
                <w:position w:val="0"/>
                <w:sz w:val="18"/>
                <w:szCs w:val="18"/>
              </w:rPr>
              <w:t xml:space="preserve">891.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10, 622, </w:t>
            </w:r>
            <w:r>
              <w:rPr>
                <w:color w:val="000000"/>
                <w:spacing w:val="0"/>
                <w:w w:val="100"/>
                <w:position w:val="0"/>
                <w:sz w:val="18"/>
                <w:szCs w:val="18"/>
              </w:rPr>
              <w:t>075.63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250, </w:t>
            </w:r>
            <w:r>
              <w:rPr>
                <w:color w:val="000000"/>
                <w:spacing w:val="0"/>
                <w:w w:val="100"/>
                <w:position w:val="0"/>
                <w:sz w:val="18"/>
                <w:szCs w:val="18"/>
              </w:rPr>
              <w:t xml:space="preserve">038.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624, </w:t>
            </w:r>
            <w:r>
              <w:rPr>
                <w:color w:val="000000"/>
                <w:spacing w:val="0"/>
                <w:w w:val="100"/>
                <w:position w:val="0"/>
                <w:sz w:val="18"/>
                <w:szCs w:val="18"/>
              </w:rPr>
              <w:t xml:space="preserve">784.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3, 760, </w:t>
            </w:r>
            <w:r>
              <w:rPr>
                <w:color w:val="000000"/>
                <w:spacing w:val="0"/>
                <w:w w:val="100"/>
                <w:position w:val="0"/>
                <w:sz w:val="18"/>
                <w:szCs w:val="18"/>
              </w:rPr>
              <w:t xml:space="preserve">490.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16, 784, </w:t>
            </w:r>
            <w:r>
              <w:rPr>
                <w:color w:val="000000"/>
                <w:spacing w:val="0"/>
                <w:w w:val="100"/>
                <w:position w:val="0"/>
                <w:sz w:val="18"/>
                <w:szCs w:val="18"/>
              </w:rPr>
              <w:t xml:space="preserve">280. </w:t>
            </w:r>
            <w:r>
              <w:rPr>
                <w:color w:val="000000"/>
                <w:spacing w:val="0"/>
                <w:w w:val="100"/>
                <w:position w:val="0"/>
                <w:sz w:val="18"/>
                <w:szCs w:val="18"/>
              </w:rPr>
              <w:t>96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1,603, </w:t>
            </w:r>
            <w:r>
              <w:rPr>
                <w:color w:val="000000"/>
                <w:spacing w:val="0"/>
                <w:w w:val="100"/>
                <w:position w:val="0"/>
                <w:sz w:val="18"/>
                <w:szCs w:val="18"/>
              </w:rPr>
              <w:t xml:space="preserve">902.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211,482.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5, 260, </w:t>
            </w:r>
            <w:r>
              <w:rPr>
                <w:color w:val="000000"/>
                <w:spacing w:val="0"/>
                <w:w w:val="100"/>
                <w:position w:val="0"/>
                <w:sz w:val="18"/>
                <w:szCs w:val="18"/>
              </w:rPr>
              <w:t xml:space="preserve">607.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7, 075, </w:t>
            </w:r>
            <w:r>
              <w:rPr>
                <w:color w:val="000000"/>
                <w:spacing w:val="0"/>
                <w:w w:val="100"/>
                <w:position w:val="0"/>
                <w:sz w:val="18"/>
                <w:szCs w:val="18"/>
              </w:rPr>
              <w:t xml:space="preserve">992. </w:t>
            </w:r>
            <w:r>
              <w:rPr>
                <w:color w:val="000000"/>
                <w:spacing w:val="0"/>
                <w:w w:val="100"/>
                <w:position w:val="0"/>
                <w:sz w:val="18"/>
                <w:szCs w:val="18"/>
              </w:rPr>
              <w:t>01</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1,603, </w:t>
            </w:r>
            <w:r>
              <w:rPr>
                <w:color w:val="000000"/>
                <w:spacing w:val="0"/>
                <w:w w:val="100"/>
                <w:position w:val="0"/>
                <w:sz w:val="18"/>
                <w:szCs w:val="18"/>
              </w:rPr>
              <w:t xml:space="preserve">902.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211,482.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5, 260, </w:t>
            </w:r>
            <w:r>
              <w:rPr>
                <w:color w:val="000000"/>
                <w:spacing w:val="0"/>
                <w:w w:val="100"/>
                <w:position w:val="0"/>
                <w:sz w:val="18"/>
                <w:szCs w:val="18"/>
              </w:rPr>
              <w:t xml:space="preserve">607.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7, 075, </w:t>
            </w:r>
            <w:r>
              <w:rPr>
                <w:color w:val="000000"/>
                <w:spacing w:val="0"/>
                <w:w w:val="100"/>
                <w:position w:val="0"/>
                <w:sz w:val="18"/>
                <w:szCs w:val="18"/>
              </w:rPr>
              <w:t xml:space="preserve">992. </w:t>
            </w:r>
            <w:r>
              <w:rPr>
                <w:color w:val="000000"/>
                <w:spacing w:val="0"/>
                <w:w w:val="100"/>
                <w:position w:val="0"/>
                <w:sz w:val="18"/>
                <w:szCs w:val="18"/>
              </w:rPr>
              <w:t>01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3, 456, </w:t>
            </w:r>
            <w:r>
              <w:rPr>
                <w:color w:val="000000"/>
                <w:spacing w:val="0"/>
                <w:w w:val="100"/>
                <w:position w:val="0"/>
                <w:sz w:val="18"/>
                <w:szCs w:val="18"/>
              </w:rPr>
              <w:t xml:space="preserve">552.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27,116,169.66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562, </w:t>
            </w:r>
            <w:r>
              <w:rPr>
                <w:color w:val="000000"/>
                <w:spacing w:val="0"/>
                <w:w w:val="100"/>
                <w:position w:val="0"/>
                <w:sz w:val="18"/>
                <w:szCs w:val="18"/>
              </w:rPr>
              <w:t xml:space="preserve">499.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1,156,014.51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11,658,611.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43, 949, </w:t>
            </w:r>
            <w:r>
              <w:rPr>
                <w:color w:val="000000"/>
                <w:spacing w:val="0"/>
                <w:w w:val="100"/>
                <w:position w:val="0"/>
                <w:sz w:val="18"/>
                <w:szCs w:val="18"/>
              </w:rPr>
              <w:t xml:space="preserve">847. </w:t>
            </w:r>
            <w:r>
              <w:rPr>
                <w:color w:val="000000"/>
                <w:spacing w:val="0"/>
                <w:w w:val="100"/>
                <w:position w:val="0"/>
                <w:sz w:val="18"/>
                <w:szCs w:val="18"/>
              </w:rPr>
              <w:t>99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57,254, </w:t>
            </w:r>
            <w:r>
              <w:rPr>
                <w:color w:val="000000"/>
                <w:spacing w:val="0"/>
                <w:w w:val="100"/>
                <w:position w:val="0"/>
                <w:sz w:val="18"/>
                <w:szCs w:val="18"/>
              </w:rPr>
              <w:t xml:space="preserve">002.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45, 234, </w:t>
            </w:r>
            <w:r>
              <w:rPr>
                <w:color w:val="000000"/>
                <w:spacing w:val="0"/>
                <w:w w:val="100"/>
                <w:position w:val="0"/>
                <w:sz w:val="18"/>
                <w:szCs w:val="18"/>
              </w:rPr>
              <w:t>960.82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360, </w:t>
            </w:r>
            <w:r>
              <w:rPr>
                <w:color w:val="000000"/>
                <w:spacing w:val="0"/>
                <w:w w:val="100"/>
                <w:position w:val="0"/>
                <w:sz w:val="18"/>
                <w:szCs w:val="18"/>
              </w:rPr>
              <w:t xml:space="preserve">930.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854, </w:t>
            </w:r>
            <w:r>
              <w:rPr>
                <w:color w:val="000000"/>
                <w:spacing w:val="0"/>
                <w:w w:val="100"/>
                <w:position w:val="0"/>
                <w:sz w:val="18"/>
                <w:szCs w:val="18"/>
              </w:rPr>
              <w:t xml:space="preserve">529.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11,492, </w:t>
            </w:r>
            <w:r>
              <w:rPr>
                <w:color w:val="000000"/>
                <w:spacing w:val="0"/>
                <w:w w:val="100"/>
                <w:position w:val="0"/>
                <w:sz w:val="18"/>
                <w:szCs w:val="18"/>
              </w:rPr>
              <w:t>679.86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115, 197, </w:t>
            </w:r>
            <w:r>
              <w:rPr>
                <w:color w:val="000000"/>
                <w:spacing w:val="0"/>
                <w:w w:val="100"/>
                <w:position w:val="0"/>
                <w:sz w:val="18"/>
                <w:szCs w:val="18"/>
              </w:rPr>
              <w:t xml:space="preserve">104. </w:t>
            </w:r>
            <w:r>
              <w:rPr>
                <w:color w:val="000000"/>
                <w:spacing w:val="0"/>
                <w:w w:val="100"/>
                <w:position w:val="0"/>
                <w:sz w:val="18"/>
                <w:szCs w:val="18"/>
              </w:rPr>
              <w:t>10</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58, 780, </w:t>
            </w:r>
            <w:r>
              <w:rPr>
                <w:color w:val="000000"/>
                <w:spacing w:val="0"/>
                <w:w w:val="100"/>
                <w:position w:val="0"/>
                <w:sz w:val="18"/>
                <w:szCs w:val="18"/>
              </w:rPr>
              <w:t xml:space="preserve">894. </w:t>
            </w: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19, </w:t>
            </w:r>
            <w:r>
              <w:rPr>
                <w:color w:val="000000"/>
                <w:spacing w:val="0"/>
                <w:w w:val="100"/>
                <w:position w:val="0"/>
                <w:sz w:val="18"/>
                <w:szCs w:val="18"/>
              </w:rPr>
              <w:t>682,510.43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617, </w:t>
            </w:r>
            <w:r>
              <w:rPr>
                <w:color w:val="000000"/>
                <w:spacing w:val="0"/>
                <w:w w:val="100"/>
                <w:position w:val="0"/>
                <w:sz w:val="18"/>
                <w:szCs w:val="18"/>
              </w:rPr>
              <w:t xml:space="preserve">067.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699, </w:t>
            </w:r>
            <w:r>
              <w:rPr>
                <w:color w:val="000000"/>
                <w:spacing w:val="0"/>
                <w:w w:val="100"/>
                <w:position w:val="0"/>
                <w:sz w:val="18"/>
                <w:szCs w:val="18"/>
              </w:rPr>
              <w:t xml:space="preserve">677.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11,513,186.86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91,293, </w:t>
            </w:r>
            <w:r>
              <w:rPr>
                <w:color w:val="000000"/>
                <w:spacing w:val="0"/>
                <w:w w:val="100"/>
                <w:position w:val="0"/>
                <w:sz w:val="18"/>
                <w:szCs w:val="18"/>
              </w:rPr>
              <w:t xml:space="preserve">336. </w:t>
            </w:r>
            <w:r>
              <w:rPr>
                <w:color w:val="000000"/>
                <w:spacing w:val="0"/>
                <w:w w:val="100"/>
                <w:position w:val="0"/>
                <w:sz w:val="18"/>
                <w:szCs w:val="18"/>
              </w:rPr>
              <w:t>32</w:t>
            </w:r>
          </w:p>
        </w:tc>
      </w:tr>
    </w:tbl>
    <w:p>
      <w:pPr>
        <w:sectPr>
          <w:footnotePr>
            <w:pos w:val="pageBottom"/>
            <w:numFmt w:val="decimal"/>
            <w:numRestart w:val="continuous"/>
          </w:footnotePr>
          <w:pgSz w:w="11900" w:h="16840"/>
          <w:pgMar w:top="1316" w:right="241" w:bottom="1527" w:left="158" w:header="0" w:footer="3" w:gutter="0"/>
          <w:cols w:space="720"/>
          <w:noEndnote/>
          <w:rtlGutter w:val="0"/>
          <w:docGrid w:linePitch="360"/>
        </w:sectPr>
      </w:pP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1" w:name="bookmark1831"/>
      <w:r>
        <w:rPr>
          <w:b/>
          <w:bCs/>
          <w:color w:val="000000"/>
          <w:spacing w:val="0"/>
          <w:w w:val="100"/>
          <w:position w:val="0"/>
          <w:sz w:val="20"/>
          <w:szCs w:val="20"/>
        </w:rPr>
        <w:t>（</w:t>
      </w:r>
      <w:bookmarkEnd w:id="1831"/>
      <w:r>
        <w:rPr>
          <w:b/>
          <w:bCs/>
          <w:color w:val="000000"/>
          <w:spacing w:val="0"/>
          <w:w w:val="100"/>
          <w:position w:val="0"/>
          <w:sz w:val="20"/>
          <w:szCs w:val="20"/>
        </w:rPr>
        <w:t>2）</w:t>
        <w:tab/>
        <w:t>.</w:t>
        <w:tab/>
      </w:r>
      <w:r>
        <w:rPr>
          <w:b/>
          <w:bCs/>
          <w:color w:val="000000"/>
          <w:spacing w:val="0"/>
          <w:w w:val="100"/>
          <w:position w:val="0"/>
          <w:sz w:val="20"/>
          <w:szCs w:val="20"/>
        </w:rPr>
        <w:t>暂时闲置的固定资产情况</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2" w:name="bookmark1832"/>
      <w:r>
        <w:rPr>
          <w:b/>
          <w:bCs/>
          <w:color w:val="000000"/>
          <w:spacing w:val="0"/>
          <w:w w:val="100"/>
          <w:position w:val="0"/>
          <w:sz w:val="20"/>
          <w:szCs w:val="20"/>
        </w:rPr>
        <w:t>（</w:t>
      </w:r>
      <w:bookmarkEnd w:id="1832"/>
      <w:r>
        <w:rPr>
          <w:b/>
          <w:bCs/>
          <w:color w:val="000000"/>
          <w:spacing w:val="0"/>
          <w:w w:val="100"/>
          <w:position w:val="0"/>
          <w:sz w:val="20"/>
          <w:szCs w:val="20"/>
        </w:rPr>
        <w:t>3）</w:t>
        <w:tab/>
        <w:t>.</w:t>
        <w:tab/>
      </w:r>
      <w:r>
        <w:rPr>
          <w:b/>
          <w:bCs/>
          <w:color w:val="000000"/>
          <w:spacing w:val="0"/>
          <w:w w:val="100"/>
          <w:position w:val="0"/>
          <w:sz w:val="20"/>
          <w:szCs w:val="20"/>
        </w:rPr>
        <w:t>通过融资租赁租入的固定资产情况</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3" w:name="bookmark1833"/>
      <w:r>
        <w:rPr>
          <w:b/>
          <w:bCs/>
          <w:color w:val="000000"/>
          <w:spacing w:val="0"/>
          <w:w w:val="100"/>
          <w:position w:val="0"/>
          <w:sz w:val="20"/>
          <w:szCs w:val="20"/>
        </w:rPr>
        <w:t>（</w:t>
      </w:r>
      <w:bookmarkEnd w:id="1833"/>
      <w:r>
        <w:rPr>
          <w:b/>
          <w:bCs/>
          <w:color w:val="000000"/>
          <w:spacing w:val="0"/>
          <w:w w:val="100"/>
          <w:position w:val="0"/>
          <w:sz w:val="20"/>
          <w:szCs w:val="20"/>
        </w:rPr>
        <w:t>4）</w:t>
        <w:tab/>
        <w:t>.</w:t>
        <w:tab/>
      </w:r>
      <w:r>
        <w:rPr>
          <w:b/>
          <w:bCs/>
          <w:color w:val="000000"/>
          <w:spacing w:val="0"/>
          <w:w w:val="100"/>
          <w:position w:val="0"/>
          <w:sz w:val="20"/>
          <w:szCs w:val="20"/>
        </w:rPr>
        <w:t>通过经营租赁租出的固定资产</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4" w:name="bookmark1834"/>
      <w:r>
        <w:rPr>
          <w:b/>
          <w:bCs/>
          <w:color w:val="000000"/>
          <w:spacing w:val="0"/>
          <w:w w:val="100"/>
          <w:position w:val="0"/>
          <w:sz w:val="20"/>
          <w:szCs w:val="20"/>
        </w:rPr>
        <w:t>（</w:t>
      </w:r>
      <w:bookmarkEnd w:id="1834"/>
      <w:r>
        <w:rPr>
          <w:b/>
          <w:bCs/>
          <w:color w:val="000000"/>
          <w:spacing w:val="0"/>
          <w:w w:val="100"/>
          <w:position w:val="0"/>
          <w:sz w:val="20"/>
          <w:szCs w:val="20"/>
        </w:rPr>
        <w:t>5）</w:t>
        <w:tab/>
        <w:t>.</w:t>
        <w:tab/>
      </w:r>
      <w:r>
        <w:rPr>
          <w:b/>
          <w:bCs/>
          <w:color w:val="000000"/>
          <w:spacing w:val="0"/>
          <w:w w:val="100"/>
          <w:position w:val="0"/>
          <w:sz w:val="20"/>
          <w:szCs w:val="20"/>
        </w:rPr>
        <w:t>未办妥产权证书的固定资产情况</w:t>
      </w:r>
    </w:p>
    <w:p>
      <w:pPr>
        <w:pStyle w:val="Style20"/>
        <w:keepNext w:val="0"/>
        <w:keepLines w:val="0"/>
        <w:widowControl w:val="0"/>
        <w:shd w:val="clear" w:color="auto" w:fill="auto"/>
        <w:bidi w:val="0"/>
        <w:spacing w:before="0" w:after="5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固定资产清理</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bookmarkStart w:id="1835" w:name="bookmark1835"/>
      <w:r>
        <w:rPr>
          <w:b/>
          <w:bCs/>
          <w:color w:val="000000"/>
          <w:spacing w:val="0"/>
          <w:w w:val="100"/>
          <w:position w:val="0"/>
          <w:sz w:val="20"/>
          <w:szCs w:val="20"/>
        </w:rPr>
        <w:t>2</w:t>
      </w:r>
      <w:bookmarkEnd w:id="1835"/>
      <w:r>
        <w:rPr>
          <w:b/>
          <w:bCs/>
          <w:color w:val="000000"/>
          <w:spacing w:val="0"/>
          <w:w w:val="100"/>
          <w:position w:val="0"/>
          <w:sz w:val="20"/>
          <w:szCs w:val="20"/>
        </w:rPr>
        <w:t>2、在建工程</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项目列示</w:t>
      </w:r>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在建工程</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6" w:name="bookmark1836"/>
      <w:r>
        <w:rPr>
          <w:b/>
          <w:bCs/>
          <w:color w:val="000000"/>
          <w:spacing w:val="0"/>
          <w:w w:val="100"/>
          <w:position w:val="0"/>
          <w:sz w:val="20"/>
          <w:szCs w:val="20"/>
        </w:rPr>
        <w:t>（</w:t>
      </w:r>
      <w:bookmarkEnd w:id="1836"/>
      <w:r>
        <w:rPr>
          <w:b/>
          <w:bCs/>
          <w:color w:val="000000"/>
          <w:spacing w:val="0"/>
          <w:w w:val="100"/>
          <w:position w:val="0"/>
          <w:sz w:val="20"/>
          <w:szCs w:val="20"/>
        </w:rPr>
        <w:t>1）</w:t>
        <w:tab/>
        <w:t>.</w:t>
        <w:tab/>
      </w:r>
      <w:r>
        <w:rPr>
          <w:b/>
          <w:bCs/>
          <w:color w:val="000000"/>
          <w:spacing w:val="0"/>
          <w:w w:val="100"/>
          <w:position w:val="0"/>
          <w:sz w:val="20"/>
          <w:szCs w:val="20"/>
        </w:rPr>
        <w:t>在建工程情况</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7" w:name="bookmark1837"/>
      <w:r>
        <w:rPr>
          <w:b/>
          <w:bCs/>
          <w:color w:val="000000"/>
          <w:spacing w:val="0"/>
          <w:w w:val="100"/>
          <w:position w:val="0"/>
          <w:sz w:val="20"/>
          <w:szCs w:val="20"/>
        </w:rPr>
        <w:t>（</w:t>
      </w:r>
      <w:bookmarkEnd w:id="1837"/>
      <w:r>
        <w:rPr>
          <w:b/>
          <w:bCs/>
          <w:color w:val="000000"/>
          <w:spacing w:val="0"/>
          <w:w w:val="100"/>
          <w:position w:val="0"/>
          <w:sz w:val="20"/>
          <w:szCs w:val="20"/>
        </w:rPr>
        <w:t>2）</w:t>
        <w:tab/>
        <w:t>.</w:t>
        <w:tab/>
      </w:r>
      <w:r>
        <w:rPr>
          <w:b/>
          <w:bCs/>
          <w:color w:val="000000"/>
          <w:spacing w:val="0"/>
          <w:w w:val="100"/>
          <w:position w:val="0"/>
          <w:sz w:val="20"/>
          <w:szCs w:val="20"/>
        </w:rPr>
        <w:t>重要在建工程项目本期变动情况</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8" w:name="bookmark1838"/>
      <w:r>
        <w:rPr>
          <w:b/>
          <w:bCs/>
          <w:color w:val="000000"/>
          <w:spacing w:val="0"/>
          <w:w w:val="100"/>
          <w:position w:val="0"/>
          <w:sz w:val="20"/>
          <w:szCs w:val="20"/>
        </w:rPr>
        <w:t>（</w:t>
      </w:r>
      <w:bookmarkEnd w:id="1838"/>
      <w:r>
        <w:rPr>
          <w:b/>
          <w:bCs/>
          <w:color w:val="000000"/>
          <w:spacing w:val="0"/>
          <w:w w:val="100"/>
          <w:position w:val="0"/>
          <w:sz w:val="20"/>
          <w:szCs w:val="20"/>
        </w:rPr>
        <w:t>3）</w:t>
        <w:tab/>
        <w:t>.</w:t>
        <w:tab/>
      </w:r>
      <w:r>
        <w:rPr>
          <w:b/>
          <w:bCs/>
          <w:color w:val="000000"/>
          <w:spacing w:val="0"/>
          <w:w w:val="100"/>
          <w:position w:val="0"/>
          <w:sz w:val="20"/>
          <w:szCs w:val="20"/>
        </w:rPr>
        <w:t>本期计提在建工程减值准备情况</w:t>
      </w:r>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工程物资</w:t>
      </w:r>
    </w:p>
    <w:p>
      <w:pPr>
        <w:pStyle w:val="Style2"/>
        <w:keepNext w:val="0"/>
        <w:keepLines w:val="0"/>
        <w:widowControl w:val="0"/>
        <w:shd w:val="clear" w:color="auto" w:fill="auto"/>
        <w:tabs>
          <w:tab w:pos="1400" w:val="left"/>
          <w:tab w:pos="1729" w:val="left"/>
        </w:tabs>
        <w:bidi w:val="0"/>
        <w:spacing w:before="0" w:after="140" w:line="240" w:lineRule="auto"/>
        <w:ind w:left="0" w:right="0" w:firstLine="960"/>
        <w:jc w:val="both"/>
        <w:rPr>
          <w:sz w:val="20"/>
          <w:szCs w:val="20"/>
        </w:rPr>
      </w:pPr>
      <w:bookmarkStart w:id="1839" w:name="bookmark1839"/>
      <w:r>
        <w:rPr>
          <w:b/>
          <w:bCs/>
          <w:color w:val="000000"/>
          <w:spacing w:val="0"/>
          <w:w w:val="100"/>
          <w:position w:val="0"/>
          <w:sz w:val="20"/>
          <w:szCs w:val="20"/>
        </w:rPr>
        <w:t>（</w:t>
      </w:r>
      <w:bookmarkEnd w:id="1839"/>
      <w:r>
        <w:rPr>
          <w:b/>
          <w:bCs/>
          <w:color w:val="000000"/>
          <w:spacing w:val="0"/>
          <w:w w:val="100"/>
          <w:position w:val="0"/>
          <w:sz w:val="20"/>
          <w:szCs w:val="20"/>
        </w:rPr>
        <w:t>4）</w:t>
        <w:tab/>
        <w:t>.</w:t>
        <w:tab/>
      </w:r>
      <w:r>
        <w:rPr>
          <w:b/>
          <w:bCs/>
          <w:color w:val="000000"/>
          <w:spacing w:val="0"/>
          <w:w w:val="100"/>
          <w:position w:val="0"/>
          <w:sz w:val="20"/>
          <w:szCs w:val="20"/>
        </w:rPr>
        <w:t>工程物资情况</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left"/>
      </w:pPr>
      <w:bookmarkStart w:id="1840" w:name="bookmark1840"/>
      <w:bookmarkStart w:id="1841" w:name="bookmark1841"/>
      <w:bookmarkStart w:id="1842" w:name="bookmark1842"/>
      <w:bookmarkStart w:id="1843" w:name="bookmark1843"/>
      <w:r>
        <w:rPr>
          <w:color w:val="000000"/>
          <w:spacing w:val="0"/>
          <w:w w:val="100"/>
          <w:position w:val="0"/>
        </w:rPr>
        <w:t>2</w:t>
      </w:r>
      <w:bookmarkEnd w:id="1842"/>
      <w:r>
        <w:rPr>
          <w:color w:val="000000"/>
          <w:spacing w:val="0"/>
          <w:w w:val="100"/>
          <w:position w:val="0"/>
        </w:rPr>
        <w:t>3、</w:t>
        <w:tab/>
        <w:t>生产性生物资产</w:t>
      </w:r>
      <w:bookmarkEnd w:id="1840"/>
      <w:bookmarkEnd w:id="1841"/>
      <w:bookmarkEnd w:id="1843"/>
    </w:p>
    <w:p>
      <w:pPr>
        <w:pStyle w:val="Style62"/>
        <w:keepNext/>
        <w:keepLines/>
        <w:widowControl w:val="0"/>
        <w:numPr>
          <w:ilvl w:val="0"/>
          <w:numId w:val="115"/>
        </w:numPr>
        <w:shd w:val="clear" w:color="auto" w:fill="auto"/>
        <w:tabs>
          <w:tab w:pos="1400" w:val="left"/>
          <w:tab w:pos="1720" w:val="left"/>
        </w:tabs>
        <w:bidi w:val="0"/>
        <w:spacing w:before="0" w:after="140" w:line="240" w:lineRule="auto"/>
        <w:ind w:left="0" w:right="0" w:firstLine="960"/>
        <w:jc w:val="left"/>
      </w:pPr>
      <w:bookmarkStart w:id="1840" w:name="bookmark1840"/>
      <w:bookmarkStart w:id="1841" w:name="bookmark1841"/>
      <w:bookmarkStart w:id="1844" w:name="bookmark1844"/>
      <w:bookmarkStart w:id="1845" w:name="bookmark1845"/>
      <w:bookmarkEnd w:id="1844"/>
      <w:r>
        <w:rPr>
          <w:color w:val="000000"/>
          <w:spacing w:val="0"/>
          <w:w w:val="100"/>
          <w:position w:val="0"/>
        </w:rPr>
        <w:t>.</w:t>
        <w:tab/>
      </w:r>
      <w:r>
        <w:rPr>
          <w:color w:val="000000"/>
          <w:spacing w:val="0"/>
          <w:w w:val="100"/>
          <w:position w:val="0"/>
        </w:rPr>
        <w:t>采用成本计量模式的生产性生物资产</w:t>
      </w:r>
      <w:bookmarkEnd w:id="1840"/>
      <w:bookmarkEnd w:id="1841"/>
      <w:bookmarkEnd w:id="1845"/>
    </w:p>
    <w:p>
      <w:pPr>
        <w:pStyle w:val="Style20"/>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1400" w:val="left"/>
          <w:tab w:pos="1720" w:val="left"/>
        </w:tabs>
        <w:bidi w:val="0"/>
        <w:spacing w:before="0" w:after="140" w:line="240" w:lineRule="auto"/>
        <w:ind w:left="0" w:right="0" w:firstLine="960"/>
        <w:jc w:val="left"/>
        <w:rPr>
          <w:sz w:val="20"/>
          <w:szCs w:val="20"/>
        </w:rPr>
      </w:pPr>
      <w:bookmarkStart w:id="1846" w:name="bookmark1846"/>
      <w:bookmarkEnd w:id="1846"/>
      <w:r>
        <w:rPr>
          <w:b/>
          <w:bCs/>
          <w:color w:val="000000"/>
          <w:spacing w:val="0"/>
          <w:w w:val="100"/>
          <w:position w:val="0"/>
          <w:sz w:val="20"/>
          <w:szCs w:val="20"/>
        </w:rPr>
        <w:t>.</w:t>
        <w:tab/>
      </w:r>
      <w:r>
        <w:rPr>
          <w:b/>
          <w:bCs/>
          <w:color w:val="000000"/>
          <w:spacing w:val="0"/>
          <w:w w:val="100"/>
          <w:position w:val="0"/>
          <w:sz w:val="20"/>
          <w:szCs w:val="20"/>
        </w:rPr>
        <w:t>采用公允价值计量模式的生产性生物资产</w:t>
      </w:r>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left"/>
      </w:pPr>
      <w:bookmarkStart w:id="1847" w:name="bookmark1847"/>
      <w:bookmarkStart w:id="1848" w:name="bookmark1848"/>
      <w:bookmarkStart w:id="1849" w:name="bookmark1849"/>
      <w:r>
        <w:rPr>
          <w:color w:val="000000"/>
          <w:spacing w:val="0"/>
          <w:w w:val="100"/>
          <w:position w:val="0"/>
        </w:rPr>
        <w:t>其他说明</w:t>
      </w:r>
      <w:bookmarkEnd w:id="1847"/>
      <w:bookmarkEnd w:id="1848"/>
      <w:bookmarkEnd w:id="1849"/>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both"/>
      </w:pPr>
      <w:bookmarkStart w:id="1850" w:name="bookmark1850"/>
      <w:bookmarkStart w:id="1851" w:name="bookmark1851"/>
      <w:bookmarkStart w:id="1852" w:name="bookmark1852"/>
      <w:bookmarkStart w:id="1853" w:name="bookmark1853"/>
      <w:r>
        <w:rPr>
          <w:color w:val="000000"/>
          <w:spacing w:val="0"/>
          <w:w w:val="100"/>
          <w:position w:val="0"/>
        </w:rPr>
        <w:t>2</w:t>
      </w:r>
      <w:bookmarkEnd w:id="1852"/>
      <w:r>
        <w:rPr>
          <w:color w:val="000000"/>
          <w:spacing w:val="0"/>
          <w:w w:val="100"/>
          <w:position w:val="0"/>
        </w:rPr>
        <w:t>4、</w:t>
        <w:tab/>
        <w:t>油气资产</w:t>
      </w:r>
      <w:bookmarkEnd w:id="1850"/>
      <w:bookmarkEnd w:id="1851"/>
      <w:bookmarkEnd w:id="1853"/>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both"/>
      </w:pPr>
      <w:bookmarkStart w:id="1854" w:name="bookmark1854"/>
      <w:bookmarkStart w:id="1855" w:name="bookmark1855"/>
      <w:bookmarkStart w:id="1856" w:name="bookmark1856"/>
      <w:bookmarkStart w:id="1857" w:name="bookmark1857"/>
      <w:r>
        <w:rPr>
          <w:color w:val="000000"/>
          <w:spacing w:val="0"/>
          <w:w w:val="100"/>
          <w:position w:val="0"/>
        </w:rPr>
        <w:t>2</w:t>
      </w:r>
      <w:bookmarkEnd w:id="1856"/>
      <w:r>
        <w:rPr>
          <w:color w:val="000000"/>
          <w:spacing w:val="0"/>
          <w:w w:val="100"/>
          <w:position w:val="0"/>
        </w:rPr>
        <w:t>5、</w:t>
        <w:tab/>
        <w:t>使用权资产</w:t>
      </w:r>
      <w:bookmarkEnd w:id="1854"/>
      <w:bookmarkEnd w:id="1855"/>
      <w:bookmarkEnd w:id="1857"/>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both"/>
      </w:pPr>
      <w:bookmarkStart w:id="1858" w:name="bookmark1858"/>
      <w:bookmarkStart w:id="1859" w:name="bookmark1859"/>
      <w:bookmarkStart w:id="1860" w:name="bookmark1860"/>
      <w:bookmarkStart w:id="1861" w:name="bookmark1861"/>
      <w:r>
        <w:rPr>
          <w:color w:val="000000"/>
          <w:spacing w:val="0"/>
          <w:w w:val="100"/>
          <w:position w:val="0"/>
        </w:rPr>
        <w:t>2</w:t>
      </w:r>
      <w:bookmarkEnd w:id="1860"/>
      <w:r>
        <w:rPr>
          <w:color w:val="000000"/>
          <w:spacing w:val="0"/>
          <w:w w:val="100"/>
          <w:position w:val="0"/>
        </w:rPr>
        <w:t>6、</w:t>
        <w:tab/>
        <w:t>无形资产</w:t>
      </w:r>
      <w:bookmarkEnd w:id="1858"/>
      <w:bookmarkEnd w:id="1859"/>
      <w:bookmarkEnd w:id="1861"/>
    </w:p>
    <w:p>
      <w:pPr>
        <w:pStyle w:val="Style62"/>
        <w:keepNext/>
        <w:keepLines/>
        <w:widowControl w:val="0"/>
        <w:shd w:val="clear" w:color="auto" w:fill="auto"/>
        <w:tabs>
          <w:tab w:pos="1720" w:val="left"/>
        </w:tabs>
        <w:bidi w:val="0"/>
        <w:spacing w:before="0" w:after="140" w:line="240" w:lineRule="auto"/>
        <w:ind w:left="0" w:right="0" w:firstLine="960"/>
        <w:jc w:val="both"/>
      </w:pPr>
      <w:bookmarkStart w:id="1858" w:name="bookmark1858"/>
      <w:bookmarkStart w:id="1859" w:name="bookmark1859"/>
      <w:bookmarkStart w:id="1862" w:name="bookmark1862"/>
      <w:r>
        <w:rPr>
          <w:color w:val="000000"/>
          <w:spacing w:val="0"/>
          <w:w w:val="100"/>
          <w:position w:val="0"/>
        </w:rPr>
        <w:t>(1).</w:t>
        <w:tab/>
      </w:r>
      <w:r>
        <w:rPr>
          <w:color w:val="000000"/>
          <w:spacing w:val="0"/>
          <w:w w:val="100"/>
          <w:position w:val="0"/>
        </w:rPr>
        <w:t>无形资产情况</w:t>
      </w:r>
      <w:bookmarkEnd w:id="1858"/>
      <w:bookmarkEnd w:id="1859"/>
      <w:bookmarkEnd w:id="1862"/>
    </w:p>
    <w:p>
      <w:pPr>
        <w:pStyle w:val="Style20"/>
        <w:keepNext w:val="0"/>
        <w:keepLines w:val="0"/>
        <w:widowControl w:val="0"/>
        <w:shd w:val="clear" w:color="auto" w:fill="auto"/>
        <w:tabs>
          <w:tab w:pos="1720" w:val="left"/>
        </w:tabs>
        <w:bidi w:val="0"/>
        <w:spacing w:before="0" w:after="0" w:line="240" w:lineRule="auto"/>
        <w:ind w:left="0" w:right="0" w:firstLine="960"/>
        <w:jc w:val="both"/>
      </w:pPr>
      <w:r>
        <w:rPr>
          <w:color w:val="000000"/>
          <w:spacing w:val="0"/>
          <w:w w:val="100"/>
          <w:position w:val="0"/>
          <w:sz w:val="18"/>
          <w:szCs w:val="18"/>
        </w:rPr>
        <w:t>J</w:t>
      </w:r>
      <w:r>
        <w:rPr>
          <w:color w:val="000000"/>
          <w:spacing w:val="0"/>
          <w:w w:val="100"/>
          <w:position w:val="0"/>
        </w:rPr>
        <w:t>适用</w:t>
        <w:tab/>
        <w:t>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616"/>
        <w:gridCol w:w="1459"/>
        <w:gridCol w:w="1450"/>
        <w:gridCol w:w="1747"/>
        <w:gridCol w:w="1790"/>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电脑软件</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29,862,778.77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29,862,778.77</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478,732.74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478,732.74</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478,732.74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478,732.74</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30,341,511.51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30,341,511.51</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27,503,855.86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27,503,855.86</w:t>
            </w: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1,647,371.41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1,647,371.41</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1,647,371.41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1,647,371.41</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29,151,227.27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29,151,227.27</w:t>
            </w: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16"/>
        <w:gridCol w:w="1459"/>
        <w:gridCol w:w="1450"/>
        <w:gridCol w:w="1747"/>
        <w:gridCol w:w="1790"/>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284.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284. </w:t>
            </w:r>
            <w:r>
              <w:rPr>
                <w:color w:val="000000"/>
                <w:spacing w:val="0"/>
                <w:w w:val="100"/>
                <w:position w:val="0"/>
                <w:sz w:val="18"/>
                <w:szCs w:val="18"/>
              </w:rPr>
              <w:t>24</w:t>
            </w:r>
          </w:p>
        </w:tc>
      </w:tr>
      <w:tr>
        <w:trPr>
          <w:trHeight w:val="36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2,358, </w:t>
            </w:r>
            <w:r>
              <w:rPr>
                <w:color w:val="000000"/>
                <w:spacing w:val="0"/>
                <w:w w:val="100"/>
                <w:position w:val="0"/>
                <w:sz w:val="18"/>
                <w:szCs w:val="18"/>
              </w:rPr>
              <w:t>922.91</w:t>
            </w:r>
          </w:p>
        </w:tc>
      </w:tr>
    </w:tbl>
    <w:p>
      <w:pPr>
        <w:widowControl w:val="0"/>
        <w:spacing w:after="319" w:line="1" w:lineRule="exact"/>
      </w:pPr>
    </w:p>
    <w:p>
      <w:pPr>
        <w:pStyle w:val="Style42"/>
        <w:keepNext/>
        <w:keepLines/>
        <w:widowControl w:val="0"/>
        <w:shd w:val="clear" w:color="auto" w:fill="auto"/>
        <w:bidi w:val="0"/>
        <w:spacing w:before="0" w:after="420" w:line="240" w:lineRule="auto"/>
        <w:ind w:left="0" w:right="0" w:firstLine="960"/>
        <w:jc w:val="left"/>
        <w:rPr>
          <w:sz w:val="24"/>
          <w:szCs w:val="24"/>
        </w:rPr>
      </w:pPr>
      <w:bookmarkStart w:id="1863" w:name="bookmark1863"/>
      <w:bookmarkStart w:id="1864" w:name="bookmark1864"/>
      <w:bookmarkStart w:id="1865" w:name="bookmark1865"/>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0.00</w:t>
      </w:r>
      <w:bookmarkEnd w:id="1863"/>
      <w:bookmarkEnd w:id="1864"/>
      <w:bookmarkEnd w:id="1865"/>
    </w:p>
    <w:p>
      <w:pPr>
        <w:pStyle w:val="Style62"/>
        <w:keepNext/>
        <w:keepLines/>
        <w:widowControl w:val="0"/>
        <w:numPr>
          <w:ilvl w:val="0"/>
          <w:numId w:val="117"/>
        </w:numPr>
        <w:shd w:val="clear" w:color="auto" w:fill="auto"/>
        <w:bidi w:val="0"/>
        <w:spacing w:before="0" w:after="140" w:line="240" w:lineRule="auto"/>
        <w:ind w:left="0" w:right="0" w:firstLine="96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 xml:space="preserve">. </w:t>
      </w:r>
      <w:r>
        <w:rPr>
          <w:color w:val="000000"/>
          <w:spacing w:val="0"/>
          <w:w w:val="100"/>
          <w:position w:val="0"/>
        </w:rPr>
        <w:t>未办妥产权证书的土地使用权情况</w:t>
      </w:r>
      <w:bookmarkEnd w:id="1866"/>
      <w:bookmarkEnd w:id="1867"/>
      <w:bookmarkEnd w:id="1869"/>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left"/>
      </w:pPr>
      <w:bookmarkStart w:id="1870" w:name="bookmark1870"/>
      <w:bookmarkStart w:id="1871" w:name="bookmark1871"/>
      <w:bookmarkStart w:id="1872" w:name="bookmark1872"/>
      <w:r>
        <w:rPr>
          <w:color w:val="000000"/>
          <w:spacing w:val="0"/>
          <w:w w:val="100"/>
          <w:position w:val="0"/>
        </w:rPr>
        <w:t>其他说明：</w:t>
      </w:r>
      <w:bookmarkEnd w:id="1870"/>
      <w:bookmarkEnd w:id="1871"/>
      <w:bookmarkEnd w:id="1872"/>
    </w:p>
    <w:p>
      <w:pPr>
        <w:pStyle w:val="Style20"/>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left"/>
      </w:pPr>
      <w:bookmarkStart w:id="1873" w:name="bookmark1873"/>
      <w:bookmarkStart w:id="1874" w:name="bookmark1874"/>
      <w:bookmarkStart w:id="1875" w:name="bookmark1875"/>
      <w:bookmarkStart w:id="1876" w:name="bookmark1876"/>
      <w:r>
        <w:rPr>
          <w:color w:val="000000"/>
          <w:spacing w:val="0"/>
          <w:w w:val="100"/>
          <w:position w:val="0"/>
        </w:rPr>
        <w:t>2</w:t>
      </w:r>
      <w:bookmarkEnd w:id="1875"/>
      <w:r>
        <w:rPr>
          <w:color w:val="000000"/>
          <w:spacing w:val="0"/>
          <w:w w:val="100"/>
          <w:position w:val="0"/>
        </w:rPr>
        <w:t>7、</w:t>
        <w:tab/>
        <w:t>开发支出</w:t>
      </w:r>
      <w:bookmarkEnd w:id="1873"/>
      <w:bookmarkEnd w:id="1874"/>
      <w:bookmarkEnd w:id="1876"/>
    </w:p>
    <w:p>
      <w:pPr>
        <w:pStyle w:val="Style20"/>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4" w:val="left"/>
        </w:tabs>
        <w:bidi w:val="0"/>
        <w:spacing w:before="0" w:after="140" w:line="240" w:lineRule="auto"/>
        <w:ind w:left="0" w:right="0" w:firstLine="960"/>
        <w:jc w:val="left"/>
      </w:pPr>
      <w:bookmarkStart w:id="1877" w:name="bookmark1877"/>
      <w:bookmarkStart w:id="1878" w:name="bookmark1878"/>
      <w:bookmarkStart w:id="1879" w:name="bookmark1879"/>
      <w:bookmarkStart w:id="1880" w:name="bookmark1880"/>
      <w:r>
        <w:rPr>
          <w:color w:val="000000"/>
          <w:spacing w:val="0"/>
          <w:w w:val="100"/>
          <w:position w:val="0"/>
        </w:rPr>
        <w:t>2</w:t>
      </w:r>
      <w:bookmarkEnd w:id="1879"/>
      <w:r>
        <w:rPr>
          <w:color w:val="000000"/>
          <w:spacing w:val="0"/>
          <w:w w:val="100"/>
          <w:position w:val="0"/>
        </w:rPr>
        <w:t>8、</w:t>
        <w:tab/>
        <w:t>商誉</w:t>
      </w:r>
      <w:bookmarkEnd w:id="1877"/>
      <w:bookmarkEnd w:id="1878"/>
      <w:bookmarkEnd w:id="1880"/>
    </w:p>
    <w:p>
      <w:pPr>
        <w:pStyle w:val="Style62"/>
        <w:keepNext/>
        <w:keepLines/>
        <w:widowControl w:val="0"/>
        <w:shd w:val="clear" w:color="auto" w:fill="auto"/>
        <w:bidi w:val="0"/>
        <w:spacing w:before="0" w:after="140" w:line="240" w:lineRule="auto"/>
        <w:ind w:left="0" w:right="0" w:firstLine="960"/>
        <w:jc w:val="left"/>
      </w:pPr>
      <w:bookmarkStart w:id="1877" w:name="bookmark1877"/>
      <w:bookmarkStart w:id="1878" w:name="bookmark1878"/>
      <w:bookmarkStart w:id="1881" w:name="bookmark1881"/>
      <w:r>
        <w:rPr>
          <w:color w:val="000000"/>
          <w:spacing w:val="0"/>
          <w:w w:val="100"/>
          <w:position w:val="0"/>
        </w:rPr>
        <w:t xml:space="preserve">(1). </w:t>
      </w:r>
      <w:r>
        <w:rPr>
          <w:color w:val="000000"/>
          <w:spacing w:val="0"/>
          <w:w w:val="100"/>
          <w:position w:val="0"/>
        </w:rPr>
        <w:t>商誉账面原值</w:t>
      </w:r>
      <w:bookmarkEnd w:id="1877"/>
      <w:bookmarkEnd w:id="1878"/>
      <w:bookmarkEnd w:id="188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738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3058"/>
        <w:gridCol w:w="1608"/>
        <w:gridCol w:w="1090"/>
        <w:gridCol w:w="1051"/>
        <w:gridCol w:w="1128"/>
        <w:gridCol w:w="1867"/>
      </w:tblGrid>
      <w:tr>
        <w:trPr>
          <w:trHeight w:val="302"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期末余额</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企业合并 形成的</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新致亿蓝德株式会社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16,810, </w:t>
            </w:r>
            <w:r>
              <w:rPr>
                <w:color w:val="000000"/>
                <w:spacing w:val="0"/>
                <w:w w:val="100"/>
                <w:position w:val="0"/>
                <w:sz w:val="18"/>
                <w:szCs w:val="18"/>
              </w:rPr>
              <w:t xml:space="preserve">747.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16,810, </w:t>
            </w:r>
            <w:r>
              <w:rPr>
                <w:color w:val="000000"/>
                <w:spacing w:val="0"/>
                <w:w w:val="100"/>
                <w:position w:val="0"/>
                <w:sz w:val="18"/>
                <w:szCs w:val="18"/>
              </w:rPr>
              <w:t>747.77</w:t>
            </w:r>
          </w:p>
        </w:tc>
      </w:tr>
      <w:tr>
        <w:trPr>
          <w:trHeight w:val="25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上海新致百果信息科技有限公司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 </w:t>
            </w:r>
            <w:r>
              <w:rPr>
                <w:color w:val="000000"/>
                <w:spacing w:val="0"/>
                <w:w w:val="100"/>
                <w:position w:val="0"/>
                <w:sz w:val="18"/>
                <w:szCs w:val="18"/>
              </w:rPr>
              <w:t>360,113.77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 </w:t>
            </w:r>
            <w:r>
              <w:rPr>
                <w:color w:val="000000"/>
                <w:spacing w:val="0"/>
                <w:w w:val="100"/>
                <w:position w:val="0"/>
                <w:sz w:val="18"/>
                <w:szCs w:val="18"/>
              </w:rPr>
              <w:t>360,113.77</w:t>
            </w:r>
          </w:p>
        </w:tc>
      </w:tr>
      <w:tr>
        <w:trPr>
          <w:trHeight w:val="2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上海新致晟欧软件技术有限公司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19, 747, </w:t>
            </w:r>
            <w:r>
              <w:rPr>
                <w:color w:val="000000"/>
                <w:spacing w:val="0"/>
                <w:w w:val="100"/>
                <w:position w:val="0"/>
                <w:sz w:val="18"/>
                <w:szCs w:val="18"/>
              </w:rPr>
              <w:t>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19,747, </w:t>
            </w:r>
            <w:r>
              <w:rPr>
                <w:color w:val="000000"/>
                <w:spacing w:val="0"/>
                <w:w w:val="100"/>
                <w:position w:val="0"/>
                <w:sz w:val="18"/>
                <w:szCs w:val="18"/>
              </w:rPr>
              <w:t xml:space="preserve">996. </w:t>
            </w:r>
            <w:r>
              <w:rPr>
                <w:color w:val="000000"/>
                <w:spacing w:val="0"/>
                <w:w w:val="100"/>
                <w:position w:val="0"/>
                <w:sz w:val="18"/>
                <w:szCs w:val="18"/>
              </w:rPr>
              <w:t>54</w:t>
            </w:r>
          </w:p>
        </w:tc>
      </w:tr>
      <w:tr>
        <w:trPr>
          <w:trHeight w:val="25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上海新致华桑电子有限公司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8,166, </w:t>
            </w:r>
            <w:r>
              <w:rPr>
                <w:color w:val="000000"/>
                <w:spacing w:val="0"/>
                <w:w w:val="100"/>
                <w:position w:val="0"/>
                <w:sz w:val="18"/>
                <w:szCs w:val="18"/>
              </w:rPr>
              <w:t xml:space="preserve">375.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8,166, </w:t>
            </w:r>
            <w:r>
              <w:rPr>
                <w:color w:val="000000"/>
                <w:spacing w:val="0"/>
                <w:w w:val="100"/>
                <w:position w:val="0"/>
                <w:sz w:val="18"/>
                <w:szCs w:val="18"/>
              </w:rPr>
              <w:t xml:space="preserve">375. </w:t>
            </w:r>
            <w:r>
              <w:rPr>
                <w:color w:val="000000"/>
                <w:spacing w:val="0"/>
                <w:w w:val="100"/>
                <w:position w:val="0"/>
                <w:sz w:val="18"/>
                <w:szCs w:val="18"/>
              </w:rPr>
              <w:t>38</w:t>
            </w:r>
          </w:p>
        </w:tc>
      </w:tr>
      <w:tr>
        <w:trPr>
          <w:trHeight w:val="31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57, 085, </w:t>
            </w:r>
            <w:r>
              <w:rPr>
                <w:color w:val="000000"/>
                <w:spacing w:val="0"/>
                <w:w w:val="100"/>
                <w:position w:val="0"/>
                <w:sz w:val="18"/>
                <w:szCs w:val="18"/>
              </w:rPr>
              <w:t xml:space="preserve">233. </w:t>
            </w:r>
            <w:r>
              <w:rPr>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57, 085, </w:t>
            </w:r>
            <w:r>
              <w:rPr>
                <w:color w:val="000000"/>
                <w:spacing w:val="0"/>
                <w:w w:val="100"/>
                <w:position w:val="0"/>
                <w:sz w:val="18"/>
                <w:szCs w:val="18"/>
              </w:rPr>
              <w:t>233.46</w:t>
            </w:r>
          </w:p>
        </w:tc>
      </w:tr>
    </w:tbl>
    <w:p>
      <w:pPr>
        <w:widowControl w:val="0"/>
        <w:spacing w:after="419" w:line="1" w:lineRule="exact"/>
      </w:pPr>
    </w:p>
    <w:p>
      <w:pPr>
        <w:pStyle w:val="Style62"/>
        <w:keepNext/>
        <w:keepLines/>
        <w:widowControl w:val="0"/>
        <w:numPr>
          <w:ilvl w:val="0"/>
          <w:numId w:val="119"/>
        </w:numPr>
        <w:shd w:val="clear" w:color="auto" w:fill="auto"/>
        <w:tabs>
          <w:tab w:pos="1738" w:val="left"/>
        </w:tabs>
        <w:bidi w:val="0"/>
        <w:spacing w:before="0" w:after="140" w:line="240" w:lineRule="auto"/>
        <w:ind w:left="0" w:right="0" w:firstLine="960"/>
        <w:jc w:val="both"/>
      </w:pPr>
      <w:bookmarkStart w:id="1882" w:name="bookmark1882"/>
      <w:bookmarkStart w:id="1883" w:name="bookmark1883"/>
      <w:bookmarkStart w:id="1884" w:name="bookmark1884"/>
      <w:bookmarkStart w:id="1885" w:name="bookmark1885"/>
      <w:bookmarkEnd w:id="1884"/>
      <w:r>
        <w:rPr>
          <w:color w:val="000000"/>
          <w:spacing w:val="0"/>
          <w:w w:val="100"/>
          <w:position w:val="0"/>
        </w:rPr>
        <w:t>.</w:t>
        <w:tab/>
      </w:r>
      <w:r>
        <w:rPr>
          <w:color w:val="000000"/>
          <w:spacing w:val="0"/>
          <w:w w:val="100"/>
          <w:position w:val="0"/>
        </w:rPr>
        <w:t>商誉减值准备</w:t>
      </w:r>
      <w:bookmarkEnd w:id="1882"/>
      <w:bookmarkEnd w:id="1883"/>
      <w:bookmarkEnd w:id="1885"/>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738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3053"/>
        <w:gridCol w:w="1603"/>
        <w:gridCol w:w="730"/>
        <w:gridCol w:w="1450"/>
        <w:gridCol w:w="1018"/>
        <w:gridCol w:w="1901"/>
      </w:tblGrid>
      <w:tr>
        <w:trPr>
          <w:trHeight w:val="269"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被投资单位名称或形成商誉的事项</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新致亿蓝德株式会社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400. </w:t>
            </w:r>
            <w:r>
              <w:rPr>
                <w:color w:val="000000"/>
                <w:spacing w:val="0"/>
                <w:w w:val="100"/>
                <w:position w:val="0"/>
                <w:sz w:val="18"/>
                <w:szCs w:val="18"/>
              </w:rPr>
              <w:t>00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上海新致百果信息科技有限公司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5, 364,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5, 364, </w:t>
            </w:r>
            <w:r>
              <w:rPr>
                <w:color w:val="000000"/>
                <w:spacing w:val="0"/>
                <w:w w:val="100"/>
                <w:position w:val="0"/>
                <w:sz w:val="18"/>
                <w:szCs w:val="18"/>
              </w:rPr>
              <w:t xml:space="preserve">100. </w:t>
            </w:r>
            <w:r>
              <w:rPr>
                <w:color w:val="000000"/>
                <w:spacing w:val="0"/>
                <w:w w:val="100"/>
                <w:position w:val="0"/>
                <w:sz w:val="18"/>
                <w:szCs w:val="18"/>
              </w:rPr>
              <w:t>00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上海新致晟欧软件技术有限公司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061,700.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5, </w:t>
            </w:r>
            <w:r>
              <w:rPr>
                <w:color w:val="000000"/>
                <w:spacing w:val="0"/>
                <w:w w:val="100"/>
                <w:position w:val="0"/>
                <w:sz w:val="18"/>
                <w:szCs w:val="18"/>
              </w:rPr>
              <w:t>061,700.00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上海新致华桑电子有限公司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10, 425,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11,951,200.00</w:t>
            </w:r>
          </w:p>
        </w:tc>
      </w:tr>
    </w:tbl>
    <w:p>
      <w:pPr>
        <w:widowControl w:val="0"/>
        <w:spacing w:after="419" w:line="1" w:lineRule="exact"/>
      </w:pPr>
    </w:p>
    <w:p>
      <w:pPr>
        <w:pStyle w:val="Style62"/>
        <w:keepNext/>
        <w:keepLines/>
        <w:widowControl w:val="0"/>
        <w:numPr>
          <w:ilvl w:val="0"/>
          <w:numId w:val="119"/>
        </w:numPr>
        <w:shd w:val="clear" w:color="auto" w:fill="auto"/>
        <w:bidi w:val="0"/>
        <w:spacing w:before="0" w:after="140" w:line="240" w:lineRule="auto"/>
        <w:ind w:left="0" w:right="0" w:firstLine="960"/>
        <w:jc w:val="both"/>
      </w:pPr>
      <w:bookmarkStart w:id="1886" w:name="bookmark1886"/>
      <w:bookmarkStart w:id="1887" w:name="bookmark1887"/>
      <w:bookmarkStart w:id="1888" w:name="bookmark1888"/>
      <w:bookmarkStart w:id="1889" w:name="bookmark1889"/>
      <w:bookmarkEnd w:id="1888"/>
      <w:r>
        <w:rPr>
          <w:color w:val="000000"/>
          <w:spacing w:val="0"/>
          <w:w w:val="100"/>
          <w:position w:val="0"/>
        </w:rPr>
        <w:t>.</w:t>
      </w:r>
      <w:r>
        <w:rPr>
          <w:color w:val="000000"/>
          <w:spacing w:val="0"/>
          <w:w w:val="100"/>
          <w:position w:val="0"/>
        </w:rPr>
        <w:t>商誉所在资产组或资产组组合的相关信息</w:t>
      </w:r>
      <w:bookmarkEnd w:id="1886"/>
      <w:bookmarkEnd w:id="1887"/>
      <w:bookmarkEnd w:id="1889"/>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360" w:line="461" w:lineRule="exact"/>
        <w:ind w:left="960" w:right="0" w:firstLine="440"/>
        <w:jc w:val="both"/>
      </w:pPr>
      <w:r>
        <w:rPr>
          <w:color w:val="000000"/>
          <w:spacing w:val="0"/>
          <w:w w:val="100"/>
          <w:position w:val="0"/>
        </w:rPr>
        <w:t>商誉所在资产组组合包括新致亿蓝德株式会社、上海新致百果信息科技有限公司、上海新致 晟欧软件技术有限公司、上海新致华桑电子有限公司</w:t>
      </w:r>
      <w:r>
        <w:rPr>
          <w:color w:val="000000"/>
          <w:spacing w:val="0"/>
          <w:w w:val="100"/>
          <w:position w:val="0"/>
          <w:sz w:val="18"/>
          <w:szCs w:val="18"/>
        </w:rPr>
        <w:t>4</w:t>
      </w:r>
      <w:r>
        <w:rPr>
          <w:color w:val="000000"/>
          <w:spacing w:val="0"/>
          <w:w w:val="100"/>
          <w:position w:val="0"/>
        </w:rPr>
        <w:t>家公司以及相关技术所对应的资产。</w:t>
      </w:r>
    </w:p>
    <w:p>
      <w:pPr>
        <w:pStyle w:val="Style62"/>
        <w:keepNext/>
        <w:keepLines/>
        <w:widowControl w:val="0"/>
        <w:shd w:val="clear" w:color="auto" w:fill="auto"/>
        <w:bidi w:val="0"/>
        <w:spacing w:before="0" w:after="60" w:line="467" w:lineRule="exact"/>
        <w:ind w:left="0" w:right="0" w:firstLine="960"/>
        <w:jc w:val="both"/>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color w:val="000000"/>
          <w:spacing w:val="0"/>
          <w:w w:val="100"/>
          <w:position w:val="0"/>
        </w:rPr>
        <w:t>4）.</w:t>
      </w:r>
      <w:r>
        <w:rPr>
          <w:color w:val="000000"/>
          <w:spacing w:val="0"/>
          <w:w w:val="100"/>
          <w:position w:val="0"/>
        </w:rPr>
        <w:t>说明商誉减值测试过程、关键参数及商誉减值损失的确认方法</w:t>
      </w:r>
      <w:bookmarkEnd w:id="1890"/>
      <w:bookmarkEnd w:id="1891"/>
      <w:bookmarkEnd w:id="1893"/>
    </w:p>
    <w:p>
      <w:pPr>
        <w:pStyle w:val="Style20"/>
        <w:keepNext w:val="0"/>
        <w:keepLines w:val="0"/>
        <w:widowControl w:val="0"/>
        <w:shd w:val="clear" w:color="auto" w:fill="auto"/>
        <w:bidi w:val="0"/>
        <w:spacing w:before="0" w:after="0" w:line="467"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67" w:lineRule="exact"/>
        <w:ind w:left="960" w:right="0" w:firstLine="440"/>
        <w:jc w:val="both"/>
      </w:pPr>
      <w:r>
        <w:rPr>
          <w:color w:val="000000"/>
          <w:spacing w:val="0"/>
          <w:w w:val="100"/>
          <w:position w:val="0"/>
        </w:rPr>
        <w:t>产生商誉的公司资产组预计未来现金流量的现值（可回收金额）参考利用上海立信资产评估 有限公司出具的有关上述各家公司商誉减值的资产评估报告。</w:t>
      </w:r>
    </w:p>
    <w:p>
      <w:pPr>
        <w:pStyle w:val="Style20"/>
        <w:keepNext w:val="0"/>
        <w:keepLines w:val="0"/>
        <w:widowControl w:val="0"/>
        <w:shd w:val="clear" w:color="auto" w:fill="auto"/>
        <w:bidi w:val="0"/>
        <w:spacing w:before="0" w:after="0" w:line="467" w:lineRule="exact"/>
        <w:ind w:left="1380" w:right="0" w:firstLine="0"/>
        <w:jc w:val="left"/>
      </w:pPr>
      <w:r>
        <w:rPr>
          <w:color w:val="000000"/>
          <w:spacing w:val="0"/>
          <w:w w:val="100"/>
          <w:position w:val="0"/>
        </w:rPr>
        <w:t>重要的假设和依据如下：</w:t>
      </w:r>
    </w:p>
    <w:p>
      <w:pPr>
        <w:pStyle w:val="Style20"/>
        <w:keepNext w:val="0"/>
        <w:keepLines w:val="0"/>
        <w:widowControl w:val="0"/>
        <w:numPr>
          <w:ilvl w:val="0"/>
          <w:numId w:val="121"/>
        </w:numPr>
        <w:shd w:val="clear" w:color="auto" w:fill="auto"/>
        <w:tabs>
          <w:tab w:pos="1774" w:val="left"/>
        </w:tabs>
        <w:bidi w:val="0"/>
        <w:spacing w:before="0" w:after="0" w:line="467" w:lineRule="exact"/>
        <w:ind w:left="960" w:right="0" w:firstLine="440"/>
        <w:jc w:val="both"/>
      </w:pPr>
      <w:bookmarkStart w:id="1894" w:name="bookmark1894"/>
      <w:bookmarkEnd w:id="1894"/>
      <w:r>
        <w:rPr>
          <w:color w:val="000000"/>
          <w:spacing w:val="0"/>
          <w:w w:val="100"/>
          <w:position w:val="0"/>
        </w:rPr>
        <w:t>资产组所处行业保持稳定发展态势，所遵循的国家和地方的现行法律、法规、制度及社会 政治和经济政策与现时无重大变化；</w:t>
      </w:r>
    </w:p>
    <w:p>
      <w:pPr>
        <w:pStyle w:val="Style20"/>
        <w:keepNext w:val="0"/>
        <w:keepLines w:val="0"/>
        <w:widowControl w:val="0"/>
        <w:numPr>
          <w:ilvl w:val="0"/>
          <w:numId w:val="121"/>
        </w:numPr>
        <w:shd w:val="clear" w:color="auto" w:fill="auto"/>
        <w:tabs>
          <w:tab w:pos="1770" w:val="left"/>
        </w:tabs>
        <w:bidi w:val="0"/>
        <w:spacing w:before="0" w:after="0" w:line="467" w:lineRule="exact"/>
        <w:ind w:left="960" w:right="0" w:firstLine="440"/>
        <w:jc w:val="both"/>
      </w:pPr>
      <w:bookmarkStart w:id="1895" w:name="bookmark1895"/>
      <w:bookmarkEnd w:id="1895"/>
      <w:r>
        <w:rPr>
          <w:color w:val="000000"/>
          <w:spacing w:val="0"/>
          <w:w w:val="100"/>
          <w:position w:val="0"/>
        </w:rPr>
        <w:t>资产组以目前的规模或目前资产决定的融资能力可达到的规模，按持续经营原则继续经营 原有产品或类似产品，不考虑新增资本规模带来的收益；</w:t>
      </w:r>
    </w:p>
    <w:p>
      <w:pPr>
        <w:pStyle w:val="Style20"/>
        <w:keepNext w:val="0"/>
        <w:keepLines w:val="0"/>
        <w:widowControl w:val="0"/>
        <w:numPr>
          <w:ilvl w:val="0"/>
          <w:numId w:val="121"/>
        </w:numPr>
        <w:shd w:val="clear" w:color="auto" w:fill="auto"/>
        <w:tabs>
          <w:tab w:pos="1777" w:val="left"/>
        </w:tabs>
        <w:bidi w:val="0"/>
        <w:spacing w:before="0" w:after="0" w:line="467" w:lineRule="exact"/>
        <w:ind w:left="1380" w:right="0" w:firstLine="0"/>
        <w:jc w:val="left"/>
      </w:pPr>
      <w:bookmarkStart w:id="1896" w:name="bookmark1896"/>
      <w:bookmarkEnd w:id="1896"/>
      <w:r>
        <w:rPr>
          <w:color w:val="000000"/>
          <w:spacing w:val="0"/>
          <w:w w:val="100"/>
          <w:position w:val="0"/>
        </w:rPr>
        <w:t>资产组所在企业与国内外合作伙伴关系及其相互利益无重大变化；</w:t>
      </w:r>
    </w:p>
    <w:p>
      <w:pPr>
        <w:pStyle w:val="Style20"/>
        <w:keepNext w:val="0"/>
        <w:keepLines w:val="0"/>
        <w:widowControl w:val="0"/>
        <w:numPr>
          <w:ilvl w:val="0"/>
          <w:numId w:val="121"/>
        </w:numPr>
        <w:shd w:val="clear" w:color="auto" w:fill="auto"/>
        <w:tabs>
          <w:tab w:pos="1774" w:val="left"/>
        </w:tabs>
        <w:bidi w:val="0"/>
        <w:spacing w:before="0" w:after="0" w:line="467" w:lineRule="exact"/>
        <w:ind w:left="960" w:right="0" w:firstLine="440"/>
        <w:jc w:val="both"/>
      </w:pPr>
      <w:bookmarkStart w:id="1897" w:name="bookmark1897"/>
      <w:bookmarkEnd w:id="1897"/>
      <w:r>
        <w:rPr>
          <w:color w:val="000000"/>
          <w:spacing w:val="0"/>
          <w:w w:val="100"/>
          <w:position w:val="0"/>
        </w:rPr>
        <w:t>资产组所在国家现行的有关贷款利率、汇率、税赋基准及税率，以及政策性收费等不发生 重大变化；</w:t>
      </w:r>
    </w:p>
    <w:p>
      <w:pPr>
        <w:pStyle w:val="Style20"/>
        <w:keepNext w:val="0"/>
        <w:keepLines w:val="0"/>
        <w:widowControl w:val="0"/>
        <w:numPr>
          <w:ilvl w:val="0"/>
          <w:numId w:val="121"/>
        </w:numPr>
        <w:shd w:val="clear" w:color="auto" w:fill="auto"/>
        <w:tabs>
          <w:tab w:pos="1765" w:val="left"/>
        </w:tabs>
        <w:bidi w:val="0"/>
        <w:spacing w:before="0" w:after="0" w:line="467" w:lineRule="exact"/>
        <w:ind w:left="960" w:right="0" w:firstLine="440"/>
        <w:jc w:val="both"/>
      </w:pPr>
      <w:bookmarkStart w:id="1898" w:name="bookmark1898"/>
      <w:bookmarkEnd w:id="1898"/>
      <w:r>
        <w:rPr>
          <w:color w:val="000000"/>
          <w:spacing w:val="0"/>
          <w:w w:val="100"/>
          <w:position w:val="0"/>
        </w:rPr>
        <w:t>资产组运营的现有和未来经营者是负责的，能稳步推进业务发展计划，尽力实现预计的经 营态势；</w:t>
      </w:r>
    </w:p>
    <w:p>
      <w:pPr>
        <w:pStyle w:val="Style20"/>
        <w:keepNext w:val="0"/>
        <w:keepLines w:val="0"/>
        <w:widowControl w:val="0"/>
        <w:numPr>
          <w:ilvl w:val="0"/>
          <w:numId w:val="121"/>
        </w:numPr>
        <w:shd w:val="clear" w:color="auto" w:fill="auto"/>
        <w:tabs>
          <w:tab w:pos="1774" w:val="left"/>
        </w:tabs>
        <w:bidi w:val="0"/>
        <w:spacing w:before="0" w:after="0" w:line="467" w:lineRule="exact"/>
        <w:ind w:left="960" w:right="0" w:firstLine="440"/>
        <w:jc w:val="both"/>
      </w:pPr>
      <w:bookmarkStart w:id="1899" w:name="bookmark1899"/>
      <w:bookmarkEnd w:id="1899"/>
      <w:r>
        <w:rPr>
          <w:color w:val="000000"/>
          <w:spacing w:val="0"/>
          <w:w w:val="100"/>
          <w:position w:val="0"/>
        </w:rPr>
        <w:t>资产组运营的企业遵守国家相关法律和法规，不会出现影响企业发展和收益实现的重大违 规事项；</w:t>
      </w:r>
    </w:p>
    <w:p>
      <w:pPr>
        <w:pStyle w:val="Style20"/>
        <w:keepNext w:val="0"/>
        <w:keepLines w:val="0"/>
        <w:widowControl w:val="0"/>
        <w:numPr>
          <w:ilvl w:val="0"/>
          <w:numId w:val="121"/>
        </w:numPr>
        <w:shd w:val="clear" w:color="auto" w:fill="auto"/>
        <w:tabs>
          <w:tab w:pos="1774" w:val="left"/>
        </w:tabs>
        <w:bidi w:val="0"/>
        <w:spacing w:before="0" w:after="0" w:line="467" w:lineRule="exact"/>
        <w:ind w:left="960" w:right="0" w:firstLine="440"/>
        <w:jc w:val="both"/>
      </w:pPr>
      <w:bookmarkStart w:id="1900" w:name="bookmark1900"/>
      <w:bookmarkEnd w:id="1900"/>
      <w:r>
        <w:rPr>
          <w:color w:val="000000"/>
          <w:spacing w:val="0"/>
          <w:w w:val="100"/>
          <w:position w:val="0"/>
        </w:rPr>
        <w:t>资产组运营的企业提供的历年财务资料所采用的会计政策和进行收益预测时所采用的会计 政策与会计核算方法在重要方面基本一致；</w:t>
      </w:r>
    </w:p>
    <w:p>
      <w:pPr>
        <w:pStyle w:val="Style20"/>
        <w:keepNext w:val="0"/>
        <w:keepLines w:val="0"/>
        <w:widowControl w:val="0"/>
        <w:numPr>
          <w:ilvl w:val="0"/>
          <w:numId w:val="121"/>
        </w:numPr>
        <w:shd w:val="clear" w:color="auto" w:fill="auto"/>
        <w:tabs>
          <w:tab w:pos="1777" w:val="left"/>
        </w:tabs>
        <w:bidi w:val="0"/>
        <w:spacing w:before="0" w:after="220" w:line="467" w:lineRule="exact"/>
        <w:ind w:left="1380" w:right="0" w:firstLine="0"/>
        <w:jc w:val="both"/>
      </w:pPr>
      <w:bookmarkStart w:id="1901" w:name="bookmark1901"/>
      <w:bookmarkEnd w:id="1901"/>
      <w:r>
        <w:rPr>
          <w:color w:val="000000"/>
          <w:spacing w:val="0"/>
          <w:w w:val="100"/>
          <w:position w:val="0"/>
        </w:rPr>
        <w:t>资产组运营的企业未来将按照现有的经营模式持续经营，继续经营原有产品或类似产品，</w:t>
      </w:r>
    </w:p>
    <w:p>
      <w:pPr>
        <w:pStyle w:val="Style30"/>
        <w:keepNext w:val="0"/>
        <w:keepLines w:val="0"/>
        <w:widowControl w:val="0"/>
        <w:shd w:val="clear" w:color="auto" w:fill="auto"/>
        <w:bidi w:val="0"/>
        <w:spacing w:before="0" w:after="0" w:line="240" w:lineRule="auto"/>
        <w:ind w:left="101" w:right="0" w:firstLine="0"/>
        <w:jc w:val="left"/>
        <w:rPr>
          <w:sz w:val="18"/>
          <w:szCs w:val="18"/>
        </w:rPr>
      </w:pPr>
      <w:r>
        <w:rPr>
          <w:b w:val="0"/>
          <w:bCs w:val="0"/>
          <w:color w:val="000000"/>
          <w:spacing w:val="0"/>
          <w:w w:val="100"/>
          <w:position w:val="0"/>
          <w:sz w:val="18"/>
          <w:szCs w:val="18"/>
        </w:rPr>
        <w:t>企业的供销模式、与关联企业的利益分配等运营状况均保持不变;</w:t>
      </w:r>
    </w:p>
    <w:tbl>
      <w:tblPr>
        <w:tblOverlap w:val="never"/>
        <w:jc w:val="center"/>
        <w:tblLayout w:type="fixed"/>
      </w:tblPr>
      <w:tblGrid>
        <w:gridCol w:w="3403"/>
        <w:gridCol w:w="1699"/>
        <w:gridCol w:w="682"/>
        <w:gridCol w:w="1416"/>
        <w:gridCol w:w="1781"/>
      </w:tblGrid>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预测期增长率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稳定 期增 长率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折现率（税 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预测期</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新致亿蓝德株式会社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2021 </w:t>
            </w:r>
            <w:r>
              <w:rPr>
                <w:color w:val="000000"/>
                <w:spacing w:val="0"/>
                <w:w w:val="100"/>
                <w:position w:val="0"/>
                <w:sz w:val="18"/>
                <w:szCs w:val="18"/>
              </w:rPr>
              <w:t>年</w:t>
            </w:r>
            <w:r>
              <w:rPr>
                <w:color w:val="000000"/>
                <w:spacing w:val="0"/>
                <w:w w:val="100"/>
                <w:position w:val="0"/>
                <w:sz w:val="18"/>
                <w:szCs w:val="18"/>
              </w:rPr>
              <w:t xml:space="preserve">-2025 </w:t>
            </w:r>
            <w:r>
              <w:rPr>
                <w:color w:val="000000"/>
                <w:spacing w:val="0"/>
                <w:w w:val="100"/>
                <w:position w:val="0"/>
                <w:sz w:val="18"/>
                <w:szCs w:val="18"/>
              </w:rPr>
              <w:t>年</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上海新致百果信息科技有限公司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2021 </w:t>
            </w:r>
            <w:r>
              <w:rPr>
                <w:color w:val="000000"/>
                <w:spacing w:val="0"/>
                <w:w w:val="100"/>
                <w:position w:val="0"/>
                <w:sz w:val="18"/>
                <w:szCs w:val="18"/>
              </w:rPr>
              <w:t>年</w:t>
            </w:r>
            <w:r>
              <w:rPr>
                <w:color w:val="000000"/>
                <w:spacing w:val="0"/>
                <w:w w:val="100"/>
                <w:position w:val="0"/>
                <w:sz w:val="18"/>
                <w:szCs w:val="18"/>
              </w:rPr>
              <w:t xml:space="preserve">-2025 </w:t>
            </w:r>
            <w:r>
              <w:rPr>
                <w:color w:val="000000"/>
                <w:spacing w:val="0"/>
                <w:w w:val="100"/>
                <w:position w:val="0"/>
                <w:sz w:val="18"/>
                <w:szCs w:val="18"/>
              </w:rPr>
              <w:t>年</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上海新致晟欧软件技术有限公司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6.13%-11.65%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2021 </w:t>
            </w:r>
            <w:r>
              <w:rPr>
                <w:color w:val="000000"/>
                <w:spacing w:val="0"/>
                <w:w w:val="100"/>
                <w:position w:val="0"/>
                <w:sz w:val="18"/>
                <w:szCs w:val="18"/>
              </w:rPr>
              <w:t>年</w:t>
            </w:r>
            <w:r>
              <w:rPr>
                <w:color w:val="000000"/>
                <w:spacing w:val="0"/>
                <w:w w:val="100"/>
                <w:position w:val="0"/>
                <w:sz w:val="18"/>
                <w:szCs w:val="18"/>
              </w:rPr>
              <w:t xml:space="preserve">-2025 </w:t>
            </w:r>
            <w:r>
              <w:rPr>
                <w:color w:val="000000"/>
                <w:spacing w:val="0"/>
                <w:w w:val="100"/>
                <w:position w:val="0"/>
                <w:sz w:val="18"/>
                <w:szCs w:val="18"/>
              </w:rPr>
              <w:t>年</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上海新致华桑电子有限公司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14.96%-51.38%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2021 </w:t>
            </w:r>
            <w:r>
              <w:rPr>
                <w:color w:val="000000"/>
                <w:spacing w:val="0"/>
                <w:w w:val="100"/>
                <w:position w:val="0"/>
                <w:sz w:val="18"/>
                <w:szCs w:val="18"/>
              </w:rPr>
              <w:t>年</w:t>
            </w:r>
            <w:r>
              <w:rPr>
                <w:color w:val="000000"/>
                <w:spacing w:val="0"/>
                <w:w w:val="100"/>
                <w:position w:val="0"/>
                <w:sz w:val="18"/>
                <w:szCs w:val="18"/>
              </w:rPr>
              <w:t xml:space="preserve">-2025 </w:t>
            </w:r>
            <w:r>
              <w:rPr>
                <w:color w:val="000000"/>
                <w:spacing w:val="0"/>
                <w:w w:val="100"/>
                <w:position w:val="0"/>
                <w:sz w:val="18"/>
                <w:szCs w:val="18"/>
              </w:rPr>
              <w:t>年</w:t>
            </w:r>
          </w:p>
        </w:tc>
      </w:tr>
    </w:tbl>
    <w:p>
      <w:pPr>
        <w:widowControl w:val="0"/>
        <w:spacing w:after="439" w:line="1" w:lineRule="exact"/>
      </w:pPr>
    </w:p>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rPr>
        <w:t xml:space="preserve">根据与新致亿蓝德株式会社相关资产组的过往表现及未来经营的预期，按照预测的增长率预 </w:t>
      </w:r>
      <w:r>
        <w:rPr>
          <w:color w:val="000000"/>
          <w:spacing w:val="0"/>
          <w:w w:val="100"/>
          <w:position w:val="0"/>
        </w:rPr>
        <w:t>测期限</w:t>
      </w:r>
      <w:r>
        <w:rPr>
          <w:color w:val="000000"/>
          <w:spacing w:val="0"/>
          <w:w w:val="100"/>
          <w:position w:val="0"/>
          <w:sz w:val="18"/>
          <w:szCs w:val="18"/>
        </w:rPr>
        <w:t>5</w:t>
      </w:r>
      <w:r>
        <w:rPr>
          <w:color w:val="000000"/>
          <w:spacing w:val="0"/>
          <w:w w:val="100"/>
          <w:position w:val="0"/>
        </w:rPr>
        <w:t>年，对资产组未来现金流量做出估计，并按照税前折现率</w:t>
      </w:r>
      <w:r>
        <w:rPr>
          <w:color w:val="000000"/>
          <w:spacing w:val="0"/>
          <w:w w:val="100"/>
          <w:position w:val="0"/>
          <w:sz w:val="18"/>
          <w:szCs w:val="18"/>
        </w:rPr>
        <w:t>18.90%</w:t>
      </w:r>
      <w:r>
        <w:rPr>
          <w:color w:val="000000"/>
          <w:spacing w:val="0"/>
          <w:w w:val="100"/>
          <w:position w:val="0"/>
        </w:rPr>
        <w:t>折现后计算资产组的可收 回价值。公司</w:t>
      </w:r>
      <w:r>
        <w:rPr>
          <w:color w:val="000000"/>
          <w:spacing w:val="0"/>
          <w:w w:val="100"/>
          <w:position w:val="0"/>
          <w:sz w:val="18"/>
          <w:szCs w:val="18"/>
        </w:rPr>
        <w:t>2020</w:t>
      </w:r>
      <w:r>
        <w:rPr>
          <w:color w:val="000000"/>
          <w:spacing w:val="0"/>
          <w:w w:val="100"/>
          <w:position w:val="0"/>
        </w:rPr>
        <w:t>年发生商誉减值</w:t>
      </w:r>
      <w:r>
        <w:rPr>
          <w:color w:val="000000"/>
          <w:spacing w:val="0"/>
          <w:w w:val="100"/>
          <w:position w:val="0"/>
          <w:sz w:val="18"/>
          <w:szCs w:val="18"/>
        </w:rPr>
        <w:t xml:space="preserve">1,525,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w:t>
      </w:r>
    </w:p>
    <w:p>
      <w:pPr>
        <w:pStyle w:val="Style20"/>
        <w:keepNext w:val="0"/>
        <w:keepLines w:val="0"/>
        <w:widowControl w:val="0"/>
        <w:shd w:val="clear" w:color="auto" w:fill="auto"/>
        <w:bidi w:val="0"/>
        <w:spacing w:before="0" w:after="0" w:line="465" w:lineRule="exact"/>
        <w:ind w:left="960" w:right="0" w:firstLine="440"/>
        <w:jc w:val="both"/>
      </w:pPr>
      <w:r>
        <w:rPr>
          <w:color w:val="000000"/>
          <w:spacing w:val="0"/>
          <w:w w:val="100"/>
          <w:position w:val="0"/>
        </w:rPr>
        <w:t>根据与上海新致百果信息科技有限公司相关资产组的过往表现及未来经营的预期，按照预测 的增长率预测期限</w:t>
      </w:r>
      <w:r>
        <w:rPr>
          <w:color w:val="000000"/>
          <w:spacing w:val="0"/>
          <w:w w:val="100"/>
          <w:position w:val="0"/>
          <w:sz w:val="18"/>
          <w:szCs w:val="18"/>
        </w:rPr>
        <w:t>5</w:t>
      </w:r>
      <w:r>
        <w:rPr>
          <w:color w:val="000000"/>
          <w:spacing w:val="0"/>
          <w:w w:val="100"/>
          <w:position w:val="0"/>
        </w:rPr>
        <w:t>年，对资产组未来现金流量做出估计，并按照税前折现率</w:t>
      </w:r>
      <w:r>
        <w:rPr>
          <w:color w:val="000000"/>
          <w:spacing w:val="0"/>
          <w:w w:val="100"/>
          <w:position w:val="0"/>
          <w:sz w:val="18"/>
          <w:szCs w:val="18"/>
        </w:rPr>
        <w:t>16.15%</w:t>
      </w:r>
      <w:r>
        <w:rPr>
          <w:color w:val="000000"/>
          <w:spacing w:val="0"/>
          <w:w w:val="100"/>
          <w:position w:val="0"/>
        </w:rPr>
        <w:t>折现后计算资 产组的可收回价值。</w:t>
      </w:r>
      <w:r>
        <w:rPr>
          <w:color w:val="000000"/>
          <w:spacing w:val="0"/>
          <w:w w:val="100"/>
          <w:position w:val="0"/>
          <w:sz w:val="18"/>
          <w:szCs w:val="18"/>
        </w:rPr>
        <w:t>2020</w:t>
      </w:r>
      <w:r>
        <w:rPr>
          <w:color w:val="000000"/>
          <w:spacing w:val="0"/>
          <w:w w:val="100"/>
          <w:position w:val="0"/>
        </w:rPr>
        <w:t>年公司未发生商誉减值，截止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日商誉减值金额为 </w:t>
      </w:r>
      <w:r>
        <w:rPr>
          <w:color w:val="000000"/>
          <w:spacing w:val="0"/>
          <w:w w:val="100"/>
          <w:position w:val="0"/>
          <w:sz w:val="18"/>
          <w:szCs w:val="18"/>
        </w:rPr>
        <w:t xml:space="preserve">5,364,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元。</w:t>
      </w:r>
    </w:p>
    <w:p>
      <w:pPr>
        <w:pStyle w:val="Style20"/>
        <w:keepNext w:val="0"/>
        <w:keepLines w:val="0"/>
        <w:widowControl w:val="0"/>
        <w:shd w:val="clear" w:color="auto" w:fill="auto"/>
        <w:bidi w:val="0"/>
        <w:spacing w:before="0" w:after="0" w:line="465" w:lineRule="exact"/>
        <w:ind w:left="960" w:right="0" w:firstLine="440"/>
        <w:jc w:val="both"/>
      </w:pPr>
      <w:r>
        <w:rPr>
          <w:color w:val="000000"/>
          <w:spacing w:val="0"/>
          <w:w w:val="100"/>
          <w:position w:val="0"/>
        </w:rPr>
        <w:t>根据与上海新致晟欧软件技术有限公司资产组的过往表现及未来经营的预期，按照预测的增 长率预测期限</w:t>
      </w:r>
      <w:r>
        <w:rPr>
          <w:color w:val="000000"/>
          <w:spacing w:val="0"/>
          <w:w w:val="100"/>
          <w:position w:val="0"/>
          <w:sz w:val="18"/>
          <w:szCs w:val="18"/>
        </w:rPr>
        <w:t>5</w:t>
      </w:r>
      <w:r>
        <w:rPr>
          <w:color w:val="000000"/>
          <w:spacing w:val="0"/>
          <w:w w:val="100"/>
          <w:position w:val="0"/>
        </w:rPr>
        <w:t>年，对资产组未来现金流量做出估计，并按照税前折现率</w:t>
      </w:r>
      <w:r>
        <w:rPr>
          <w:color w:val="000000"/>
          <w:spacing w:val="0"/>
          <w:w w:val="100"/>
          <w:position w:val="0"/>
          <w:sz w:val="18"/>
          <w:szCs w:val="18"/>
        </w:rPr>
        <w:t>18.47%</w:t>
      </w:r>
      <w:r>
        <w:rPr>
          <w:color w:val="000000"/>
          <w:spacing w:val="0"/>
          <w:w w:val="100"/>
          <w:position w:val="0"/>
        </w:rPr>
        <w:t>折现后计算资产组 的可收回价值。</w:t>
      </w:r>
      <w:r>
        <w:rPr>
          <w:color w:val="000000"/>
          <w:spacing w:val="0"/>
          <w:w w:val="100"/>
          <w:position w:val="0"/>
          <w:sz w:val="18"/>
          <w:szCs w:val="18"/>
        </w:rPr>
        <w:t>2020</w:t>
      </w:r>
      <w:r>
        <w:rPr>
          <w:color w:val="000000"/>
          <w:spacing w:val="0"/>
          <w:w w:val="100"/>
          <w:position w:val="0"/>
        </w:rPr>
        <w:t>年公司未发生商誉减值，截止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日商誉减值金额为</w:t>
      </w:r>
      <w:r>
        <w:rPr>
          <w:color w:val="000000"/>
          <w:spacing w:val="0"/>
          <w:w w:val="100"/>
          <w:position w:val="0"/>
          <w:sz w:val="18"/>
          <w:szCs w:val="18"/>
        </w:rPr>
        <w:t>5,061,700.00 yLo</w:t>
      </w:r>
    </w:p>
    <w:p>
      <w:pPr>
        <w:pStyle w:val="Style20"/>
        <w:keepNext w:val="0"/>
        <w:keepLines w:val="0"/>
        <w:widowControl w:val="0"/>
        <w:shd w:val="clear" w:color="auto" w:fill="auto"/>
        <w:bidi w:val="0"/>
        <w:spacing w:before="0" w:after="680" w:line="465" w:lineRule="exact"/>
        <w:ind w:left="960" w:right="0" w:firstLine="440"/>
        <w:jc w:val="both"/>
      </w:pPr>
      <w:r>
        <w:rPr>
          <w:color w:val="000000"/>
          <w:spacing w:val="0"/>
          <w:w w:val="100"/>
          <w:position w:val="0"/>
        </w:rPr>
        <w:t>根据与上海新致华桑电子有限公司资产组的过往表现及未来经营的预期，按照预测的增长率 预测期限</w:t>
      </w:r>
      <w:r>
        <w:rPr>
          <w:color w:val="000000"/>
          <w:spacing w:val="0"/>
          <w:w w:val="100"/>
          <w:position w:val="0"/>
          <w:sz w:val="18"/>
          <w:szCs w:val="18"/>
        </w:rPr>
        <w:t>5</w:t>
      </w:r>
      <w:r>
        <w:rPr>
          <w:color w:val="000000"/>
          <w:spacing w:val="0"/>
          <w:w w:val="100"/>
          <w:position w:val="0"/>
        </w:rPr>
        <w:t>年，对资产组未来现金流量做出估计，并按照税前折现率</w:t>
      </w:r>
      <w:r>
        <w:rPr>
          <w:color w:val="000000"/>
          <w:spacing w:val="0"/>
          <w:w w:val="100"/>
          <w:position w:val="0"/>
          <w:sz w:val="18"/>
          <w:szCs w:val="18"/>
        </w:rPr>
        <w:t>15.29%</w:t>
      </w:r>
      <w:r>
        <w:rPr>
          <w:color w:val="000000"/>
          <w:spacing w:val="0"/>
          <w:w w:val="100"/>
          <w:position w:val="0"/>
        </w:rPr>
        <w:t>折现后计算资产组的可 收回价值。可收回价值超过了包括全体股东商誉的资产组账面价值，未发生商誉减值。</w:t>
      </w:r>
    </w:p>
    <w:p>
      <w:pPr>
        <w:pStyle w:val="Style62"/>
        <w:keepNext/>
        <w:keepLines/>
        <w:widowControl w:val="0"/>
        <w:numPr>
          <w:ilvl w:val="0"/>
          <w:numId w:val="123"/>
        </w:numPr>
        <w:shd w:val="clear" w:color="auto" w:fill="auto"/>
        <w:bidi w:val="0"/>
        <w:spacing w:before="0" w:after="140" w:line="240" w:lineRule="auto"/>
        <w:ind w:left="0" w:right="0" w:firstLine="96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 xml:space="preserve">, </w:t>
      </w:r>
      <w:r>
        <w:rPr>
          <w:color w:val="000000"/>
          <w:spacing w:val="0"/>
          <w:w w:val="100"/>
          <w:position w:val="0"/>
        </w:rPr>
        <w:t>商誉减值测试的影响</w:t>
      </w:r>
      <w:bookmarkEnd w:id="1902"/>
      <w:bookmarkEnd w:id="1903"/>
      <w:bookmarkEnd w:id="1905"/>
    </w:p>
    <w:p>
      <w:pPr>
        <w:pStyle w:val="Style20"/>
        <w:keepNext w:val="0"/>
        <w:keepLines w:val="0"/>
        <w:widowControl w:val="0"/>
        <w:shd w:val="clear" w:color="auto" w:fill="auto"/>
        <w:bidi w:val="0"/>
        <w:spacing w:before="0" w:after="4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960"/>
        <w:jc w:val="left"/>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60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left"/>
      </w:pPr>
      <w:bookmarkStart w:id="1906" w:name="bookmark1906"/>
      <w:bookmarkStart w:id="1907" w:name="bookmark1907"/>
      <w:bookmarkStart w:id="1908" w:name="bookmark1908"/>
      <w:bookmarkStart w:id="1909" w:name="bookmark1909"/>
      <w:r>
        <w:rPr>
          <w:color w:val="000000"/>
          <w:spacing w:val="0"/>
          <w:w w:val="100"/>
          <w:position w:val="0"/>
        </w:rPr>
        <w:t>2</w:t>
      </w:r>
      <w:bookmarkEnd w:id="1908"/>
      <w:r>
        <w:rPr>
          <w:color w:val="000000"/>
          <w:spacing w:val="0"/>
          <w:w w:val="100"/>
          <w:position w:val="0"/>
        </w:rPr>
        <w:t>9、长期待摊费用</w:t>
      </w:r>
      <w:bookmarkEnd w:id="1906"/>
      <w:bookmarkEnd w:id="1907"/>
      <w:bookmarkEnd w:id="1909"/>
    </w:p>
    <w:p>
      <w:pPr>
        <w:pStyle w:val="Style20"/>
        <w:keepNext w:val="0"/>
        <w:keepLines w:val="0"/>
        <w:widowControl w:val="0"/>
        <w:shd w:val="clear" w:color="auto" w:fill="auto"/>
        <w:bidi w:val="0"/>
        <w:spacing w:before="0" w:after="8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368"/>
        <w:gridCol w:w="1690"/>
        <w:gridCol w:w="1594"/>
        <w:gridCol w:w="1747"/>
        <w:gridCol w:w="1085"/>
        <w:gridCol w:w="1579"/>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其他减少 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12,887,286.87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492,767.36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4,882, </w:t>
            </w:r>
            <w:r>
              <w:rPr>
                <w:color w:val="000000"/>
                <w:spacing w:val="0"/>
                <w:w w:val="100"/>
                <w:position w:val="0"/>
                <w:sz w:val="18"/>
                <w:szCs w:val="18"/>
              </w:rPr>
              <w:t xml:space="preserve">564.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8,497, </w:t>
            </w:r>
            <w:r>
              <w:rPr>
                <w:color w:val="000000"/>
                <w:spacing w:val="0"/>
                <w:w w:val="100"/>
                <w:position w:val="0"/>
                <w:sz w:val="18"/>
                <w:szCs w:val="18"/>
              </w:rPr>
              <w:t xml:space="preserve">489. </w:t>
            </w:r>
            <w:r>
              <w:rPr>
                <w:color w:val="000000"/>
                <w:spacing w:val="0"/>
                <w:w w:val="100"/>
                <w:position w:val="0"/>
                <w:sz w:val="18"/>
                <w:szCs w:val="18"/>
              </w:rPr>
              <w:t>87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384,516.00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384,516.00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13,271,802.87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492,767.36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5,267, </w:t>
            </w:r>
            <w:r>
              <w:rPr>
                <w:color w:val="000000"/>
                <w:spacing w:val="0"/>
                <w:w w:val="100"/>
                <w:position w:val="0"/>
                <w:sz w:val="18"/>
                <w:szCs w:val="18"/>
              </w:rPr>
              <w:t xml:space="preserve">080.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8,497, </w:t>
            </w:r>
            <w:r>
              <w:rPr>
                <w:color w:val="000000"/>
                <w:spacing w:val="0"/>
                <w:w w:val="100"/>
                <w:position w:val="0"/>
                <w:sz w:val="18"/>
                <w:szCs w:val="18"/>
              </w:rPr>
              <w:t xml:space="preserve">489. </w:t>
            </w:r>
            <w:r>
              <w:rPr>
                <w:color w:val="000000"/>
                <w:spacing w:val="0"/>
                <w:w w:val="100"/>
                <w:position w:val="0"/>
                <w:sz w:val="18"/>
                <w:szCs w:val="18"/>
              </w:rPr>
              <w:t>87</w:t>
            </w:r>
          </w:p>
        </w:tc>
      </w:tr>
    </w:tbl>
    <w:p>
      <w:pPr>
        <w:widowControl w:val="0"/>
        <w:spacing w:after="339" w:line="1" w:lineRule="exact"/>
      </w:pPr>
    </w:p>
    <w:p>
      <w:pPr>
        <w:pStyle w:val="Style42"/>
        <w:keepNext/>
        <w:keepLines/>
        <w:widowControl w:val="0"/>
        <w:shd w:val="clear" w:color="auto" w:fill="auto"/>
        <w:bidi w:val="0"/>
        <w:spacing w:before="0" w:after="0" w:line="240" w:lineRule="auto"/>
        <w:ind w:left="0" w:right="0" w:firstLine="960"/>
        <w:jc w:val="left"/>
      </w:pPr>
      <w:bookmarkStart w:id="1910" w:name="bookmark1910"/>
      <w:bookmarkStart w:id="1911" w:name="bookmark1911"/>
      <w:bookmarkStart w:id="1912" w:name="bookmark1912"/>
      <w:r>
        <w:rPr>
          <w:color w:val="000000"/>
          <w:spacing w:val="0"/>
          <w:w w:val="100"/>
          <w:position w:val="0"/>
        </w:rPr>
        <w:t>其他说明：</w:t>
      </w:r>
      <w:bookmarkEnd w:id="1910"/>
      <w:bookmarkEnd w:id="1911"/>
      <w:bookmarkEnd w:id="1912"/>
    </w:p>
    <w:p>
      <w:pPr>
        <w:pStyle w:val="Style42"/>
        <w:keepNext/>
        <w:keepLines/>
        <w:widowControl w:val="0"/>
        <w:shd w:val="clear" w:color="auto" w:fill="auto"/>
        <w:bidi w:val="0"/>
        <w:spacing w:before="0" w:after="400" w:line="240" w:lineRule="auto"/>
        <w:ind w:left="0" w:right="0" w:firstLine="960"/>
        <w:jc w:val="left"/>
      </w:pPr>
      <w:bookmarkStart w:id="1913" w:name="bookmark1913"/>
      <w:bookmarkStart w:id="1914" w:name="bookmark1914"/>
      <w:bookmarkStart w:id="1915" w:name="bookmark1915"/>
      <w:r>
        <w:rPr>
          <w:color w:val="000000"/>
          <w:spacing w:val="0"/>
          <w:w w:val="100"/>
          <w:position w:val="0"/>
        </w:rPr>
        <w:t>无</w:t>
      </w:r>
      <w:bookmarkEnd w:id="1913"/>
      <w:bookmarkEnd w:id="1914"/>
      <w:bookmarkEnd w:id="1915"/>
    </w:p>
    <w:p>
      <w:pPr>
        <w:pStyle w:val="Style2"/>
        <w:keepNext w:val="0"/>
        <w:keepLines w:val="0"/>
        <w:widowControl w:val="0"/>
        <w:shd w:val="clear" w:color="auto" w:fill="auto"/>
        <w:bidi w:val="0"/>
        <w:spacing w:before="0" w:after="140" w:line="240" w:lineRule="auto"/>
        <w:ind w:left="0" w:right="0" w:firstLine="960"/>
        <w:jc w:val="left"/>
        <w:rPr>
          <w:sz w:val="20"/>
          <w:szCs w:val="20"/>
        </w:rPr>
      </w:pPr>
      <w:bookmarkStart w:id="1916" w:name="bookmark1916"/>
      <w:r>
        <w:rPr>
          <w:b/>
          <w:bCs/>
          <w:color w:val="000000"/>
          <w:spacing w:val="0"/>
          <w:w w:val="100"/>
          <w:position w:val="0"/>
          <w:sz w:val="20"/>
          <w:szCs w:val="20"/>
        </w:rPr>
        <w:t>3</w:t>
      </w:r>
      <w:bookmarkEnd w:id="1916"/>
      <w:r>
        <w:rPr>
          <w:b/>
          <w:bCs/>
          <w:color w:val="000000"/>
          <w:spacing w:val="0"/>
          <w:w w:val="100"/>
          <w:position w:val="0"/>
          <w:sz w:val="20"/>
          <w:szCs w:val="20"/>
        </w:rPr>
        <w:t>0、递延所得税资产/递延所得税负债</w:t>
      </w:r>
    </w:p>
    <w:p>
      <w:pPr>
        <w:pStyle w:val="Style17"/>
        <w:keepNext/>
        <w:keepLines/>
        <w:widowControl w:val="0"/>
        <w:shd w:val="clear" w:color="auto" w:fill="auto"/>
        <w:tabs>
          <w:tab w:pos="1718" w:val="left"/>
        </w:tabs>
        <w:bidi w:val="0"/>
        <w:spacing w:before="0" w:after="140" w:line="240" w:lineRule="auto"/>
        <w:ind w:left="0" w:right="0" w:firstLine="960"/>
        <w:jc w:val="left"/>
      </w:pPr>
      <w:bookmarkStart w:id="1917" w:name="bookmark1917"/>
      <w:bookmarkStart w:id="1918" w:name="bookmark1918"/>
      <w:bookmarkStart w:id="1919" w:name="bookmark1919"/>
      <w:r>
        <w:rPr>
          <w:color w:val="000000"/>
          <w:spacing w:val="0"/>
          <w:w w:val="100"/>
          <w:position w:val="0"/>
        </w:rPr>
        <w:t>(1).</w:t>
        <w:tab/>
      </w:r>
      <w:r>
        <w:rPr>
          <w:color w:val="000000"/>
          <w:spacing w:val="0"/>
          <w:w w:val="100"/>
          <w:position w:val="0"/>
        </w:rPr>
        <w:t>未经抵销的递延所得税资产</w:t>
      </w:r>
      <w:bookmarkEnd w:id="1917"/>
      <w:bookmarkEnd w:id="1918"/>
      <w:bookmarkEnd w:id="1919"/>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r>
        <w:br w:type="page"/>
      </w:r>
    </w:p>
    <w:p>
      <w:pPr>
        <w:pStyle w:val="Style42"/>
        <w:keepNext/>
        <w:keepLines/>
        <w:widowControl w:val="0"/>
        <w:shd w:val="clear" w:color="auto" w:fill="auto"/>
        <w:bidi w:val="0"/>
        <w:spacing w:before="0" w:after="0" w:line="240" w:lineRule="auto"/>
        <w:ind w:left="7100" w:right="0" w:firstLine="0"/>
        <w:jc w:val="left"/>
      </w:pPr>
      <w:bookmarkStart w:id="1920" w:name="bookmark1920"/>
      <w:bookmarkStart w:id="1921" w:name="bookmark1921"/>
      <w:bookmarkStart w:id="1922" w:name="bookmark1922"/>
      <w:r>
        <w:rPr>
          <w:color w:val="000000"/>
          <w:spacing w:val="0"/>
          <w:w w:val="100"/>
          <w:position w:val="0"/>
        </w:rPr>
        <w:t>单位：元币种：人民币</w:t>
      </w:r>
      <w:bookmarkEnd w:id="1920"/>
      <w:bookmarkEnd w:id="1921"/>
      <w:bookmarkEnd w:id="1922"/>
    </w:p>
    <w:tbl>
      <w:tblPr>
        <w:tblOverlap w:val="never"/>
        <w:jc w:val="center"/>
        <w:tblLayout w:type="fixed"/>
      </w:tblPr>
      <w:tblGrid>
        <w:gridCol w:w="2448"/>
        <w:gridCol w:w="1651"/>
        <w:gridCol w:w="1651"/>
        <w:gridCol w:w="1661"/>
        <w:gridCol w:w="165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可抵扣暂时性 差异</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递延所得税 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可抵扣暂时性 差异</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递延所得税 资产</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75,687,555.91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582.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54,516,669.63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5,714, </w:t>
            </w:r>
            <w:r>
              <w:rPr>
                <w:color w:val="000000"/>
                <w:spacing w:val="0"/>
                <w:w w:val="100"/>
                <w:position w:val="0"/>
                <w:sz w:val="18"/>
                <w:szCs w:val="18"/>
              </w:rPr>
              <w:t xml:space="preserve">493. </w:t>
            </w:r>
            <w:r>
              <w:rPr>
                <w:color w:val="000000"/>
                <w:spacing w:val="0"/>
                <w:w w:val="100"/>
                <w:position w:val="0"/>
                <w:sz w:val="18"/>
                <w:szCs w:val="18"/>
              </w:rPr>
              <w:t>94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75,687,555.91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582.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54,516,669.63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5,714, </w:t>
            </w:r>
            <w:r>
              <w:rPr>
                <w:color w:val="000000"/>
                <w:spacing w:val="0"/>
                <w:w w:val="100"/>
                <w:position w:val="0"/>
                <w:sz w:val="18"/>
                <w:szCs w:val="18"/>
              </w:rPr>
              <w:t xml:space="preserve">493. </w:t>
            </w:r>
            <w:r>
              <w:rPr>
                <w:color w:val="000000"/>
                <w:spacing w:val="0"/>
                <w:w w:val="100"/>
                <w:position w:val="0"/>
                <w:sz w:val="18"/>
                <w:szCs w:val="18"/>
              </w:rPr>
              <w:t>94</w:t>
            </w:r>
          </w:p>
        </w:tc>
      </w:tr>
    </w:tbl>
    <w:p>
      <w:pPr>
        <w:widowControl w:val="0"/>
        <w:spacing w:after="379" w:line="1" w:lineRule="exact"/>
      </w:pPr>
    </w:p>
    <w:tbl>
      <w:tblPr>
        <w:tblOverlap w:val="never"/>
        <w:jc w:val="center"/>
        <w:tblLayout w:type="fixed"/>
      </w:tblPr>
      <w:tblGrid>
        <w:gridCol w:w="691"/>
        <w:gridCol w:w="4742"/>
      </w:tblGrid>
      <w:tr>
        <w:trPr>
          <w:trHeight w:val="331"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⑵</w:t>
            </w:r>
            <w:r>
              <w:rPr>
                <w:b/>
                <w:bCs/>
                <w:color w:val="000000"/>
                <w:spacing w:val="0"/>
                <w:w w:val="100"/>
                <w:position w:val="0"/>
              </w:rPr>
              <w:t>.</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未经抵销的递延所得税负债</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口适用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⑶</w:t>
            </w: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以抵销后净额列示的递延所得税资产或负债</w:t>
            </w:r>
          </w:p>
        </w:tc>
      </w:tr>
      <w:tr>
        <w:trPr>
          <w:trHeight w:val="360"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口适用</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r>
        <w:trPr>
          <w:trHeight w:val="384" w:hRule="exact"/>
        </w:trPr>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⑷</w:t>
            </w:r>
            <w:r>
              <w:rPr>
                <w:color w:val="000000"/>
                <w:spacing w:val="0"/>
                <w:w w:val="100"/>
                <w:position w:val="0"/>
                <w:sz w:val="18"/>
                <w:szCs w:val="18"/>
              </w:rPr>
              <w:t>.</w:t>
            </w:r>
          </w:p>
        </w:tc>
        <w:tc>
          <w:tcPr>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未确认递延所得税资产明细</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”适用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口不适用</w:t>
            </w:r>
          </w:p>
        </w:tc>
      </w:tr>
    </w:tbl>
    <w:p>
      <w:pPr>
        <w:widowControl w:val="0"/>
        <w:spacing w:after="59" w:line="1" w:lineRule="exact"/>
      </w:pPr>
    </w:p>
    <w:p>
      <w:pPr>
        <w:pStyle w:val="Style42"/>
        <w:keepNext/>
        <w:keepLines/>
        <w:widowControl w:val="0"/>
        <w:shd w:val="clear" w:color="auto" w:fill="auto"/>
        <w:bidi w:val="0"/>
        <w:spacing w:before="0" w:after="0" w:line="240" w:lineRule="auto"/>
        <w:ind w:left="7100" w:right="0" w:firstLine="0"/>
        <w:jc w:val="left"/>
      </w:pPr>
      <w:bookmarkStart w:id="1923" w:name="bookmark1923"/>
      <w:bookmarkStart w:id="1924" w:name="bookmark1924"/>
      <w:bookmarkStart w:id="1925" w:name="bookmark1925"/>
      <w:r>
        <w:rPr>
          <w:color w:val="000000"/>
          <w:spacing w:val="0"/>
          <w:w w:val="100"/>
          <w:position w:val="0"/>
        </w:rPr>
        <w:t>单位：元币种：人民币</w:t>
      </w:r>
      <w:bookmarkEnd w:id="1923"/>
      <w:bookmarkEnd w:id="1924"/>
      <w:bookmarkEnd w:id="1925"/>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3,045, </w:t>
            </w:r>
            <w:r>
              <w:rPr>
                <w:color w:val="000000"/>
                <w:spacing w:val="0"/>
                <w:w w:val="100"/>
                <w:position w:val="0"/>
                <w:sz w:val="18"/>
                <w:szCs w:val="18"/>
              </w:rPr>
              <w:t xml:space="preserve">666.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5,681,015.20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5,910,258.62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16,229,979.99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8,955, </w:t>
            </w:r>
            <w:r>
              <w:rPr>
                <w:color w:val="000000"/>
                <w:spacing w:val="0"/>
                <w:w w:val="100"/>
                <w:position w:val="0"/>
                <w:sz w:val="18"/>
                <w:szCs w:val="18"/>
              </w:rPr>
              <w:t>925.60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21,910,995.19</w:t>
            </w:r>
          </w:p>
        </w:tc>
      </w:tr>
    </w:tbl>
    <w:p>
      <w:pPr>
        <w:widowControl w:val="0"/>
        <w:spacing w:after="379" w:line="1" w:lineRule="exact"/>
      </w:pPr>
    </w:p>
    <w:p>
      <w:pPr>
        <w:pStyle w:val="Style17"/>
        <w:keepNext/>
        <w:keepLines/>
        <w:widowControl w:val="0"/>
        <w:numPr>
          <w:ilvl w:val="0"/>
          <w:numId w:val="125"/>
        </w:numPr>
        <w:shd w:val="clear" w:color="auto" w:fill="auto"/>
        <w:tabs>
          <w:tab w:pos="1718" w:val="left"/>
        </w:tabs>
        <w:bidi w:val="0"/>
        <w:spacing w:before="0" w:after="140" w:line="240" w:lineRule="auto"/>
        <w:ind w:left="0" w:right="0" w:firstLine="96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w:t>
        <w:tab/>
      </w:r>
      <w:r>
        <w:rPr>
          <w:color w:val="000000"/>
          <w:spacing w:val="0"/>
          <w:w w:val="100"/>
          <w:position w:val="0"/>
        </w:rPr>
        <w:t>未确认递延所得税资产的可抵扣亏损将于以下年度到期</w:t>
      </w:r>
      <w:bookmarkEnd w:id="1926"/>
      <w:bookmarkEnd w:id="1927"/>
      <w:bookmarkEnd w:id="1929"/>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100" w:right="0" w:firstLine="0"/>
        <w:jc w:val="left"/>
      </w:pPr>
      <w:bookmarkStart w:id="1930" w:name="bookmark1930"/>
      <w:bookmarkStart w:id="1931" w:name="bookmark1931"/>
      <w:bookmarkStart w:id="1932" w:name="bookmark1932"/>
      <w:r>
        <w:rPr>
          <w:color w:val="000000"/>
          <w:spacing w:val="0"/>
          <w:w w:val="100"/>
          <w:position w:val="0"/>
        </w:rPr>
        <w:t>单位：元币种：人民币</w:t>
      </w:r>
      <w:bookmarkEnd w:id="1930"/>
      <w:bookmarkEnd w:id="1931"/>
      <w:bookmarkEnd w:id="1932"/>
    </w:p>
    <w:tbl>
      <w:tblPr>
        <w:tblOverlap w:val="never"/>
        <w:jc w:val="center"/>
        <w:tblLayout w:type="fixed"/>
      </w:tblPr>
      <w:tblGrid>
        <w:gridCol w:w="2088"/>
        <w:gridCol w:w="2290"/>
        <w:gridCol w:w="2323"/>
        <w:gridCol w:w="236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1,471,211.62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1,183,235.13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1,723, </w:t>
            </w:r>
            <w:r>
              <w:rPr>
                <w:color w:val="000000"/>
                <w:spacing w:val="0"/>
                <w:w w:val="100"/>
                <w:position w:val="0"/>
                <w:sz w:val="18"/>
                <w:szCs w:val="18"/>
              </w:rPr>
              <w:t xml:space="preserve">407.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6,086, </w:t>
            </w:r>
            <w:r>
              <w:rPr>
                <w:color w:val="000000"/>
                <w:spacing w:val="0"/>
                <w:w w:val="100"/>
                <w:position w:val="0"/>
                <w:sz w:val="18"/>
                <w:szCs w:val="18"/>
              </w:rPr>
              <w:t xml:space="preserve">772.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763,651.10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1,244, </w:t>
            </w:r>
            <w:r>
              <w:rPr>
                <w:color w:val="000000"/>
                <w:spacing w:val="0"/>
                <w:w w:val="100"/>
                <w:position w:val="0"/>
                <w:sz w:val="18"/>
                <w:szCs w:val="18"/>
              </w:rPr>
              <w:t>031.30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37,107.45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6,244, </w:t>
            </w:r>
            <w:r>
              <w:rPr>
                <w:color w:val="000000"/>
                <w:spacing w:val="0"/>
                <w:w w:val="100"/>
                <w:position w:val="0"/>
                <w:sz w:val="18"/>
                <w:szCs w:val="18"/>
              </w:rPr>
              <w:t xml:space="preserve">729. </w:t>
            </w: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3,386, </w:t>
            </w:r>
            <w:r>
              <w:rPr>
                <w:color w:val="000000"/>
                <w:spacing w:val="0"/>
                <w:w w:val="100"/>
                <w:position w:val="0"/>
                <w:sz w:val="18"/>
                <w:szCs w:val="18"/>
              </w:rPr>
              <w:t>092.51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5,910,258.62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16,229,979.99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0" w:line="293" w:lineRule="exact"/>
        <w:ind w:left="0" w:right="0" w:firstLine="960"/>
        <w:jc w:val="both"/>
      </w:pPr>
      <w:bookmarkStart w:id="1933" w:name="bookmark1933"/>
      <w:bookmarkStart w:id="1934" w:name="bookmark1934"/>
      <w:bookmarkStart w:id="1935" w:name="bookmark1935"/>
      <w:r>
        <w:rPr>
          <w:color w:val="000000"/>
          <w:spacing w:val="0"/>
          <w:w w:val="100"/>
          <w:position w:val="0"/>
          <w:shd w:val="clear" w:color="auto" w:fill="FFFFFF"/>
        </w:rPr>
        <w:t>其他说明：</w:t>
      </w:r>
      <w:bookmarkEnd w:id="1933"/>
      <w:bookmarkEnd w:id="1934"/>
      <w:bookmarkEnd w:id="1935"/>
    </w:p>
    <w:p>
      <w:pPr>
        <w:pStyle w:val="Style20"/>
        <w:keepNext w:val="0"/>
        <w:keepLines w:val="0"/>
        <w:widowControl w:val="0"/>
        <w:shd w:val="clear" w:color="auto" w:fill="auto"/>
        <w:bidi w:val="0"/>
        <w:spacing w:before="0" w:after="440" w:line="293"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both"/>
      </w:pPr>
      <w:bookmarkStart w:id="1936" w:name="bookmark1936"/>
      <w:bookmarkStart w:id="1937" w:name="bookmark1937"/>
      <w:bookmarkStart w:id="1938" w:name="bookmark1938"/>
      <w:bookmarkStart w:id="1939" w:name="bookmark1939"/>
      <w:r>
        <w:rPr>
          <w:color w:val="000000"/>
          <w:spacing w:val="0"/>
          <w:w w:val="100"/>
          <w:position w:val="0"/>
        </w:rPr>
        <w:t>3</w:t>
      </w:r>
      <w:bookmarkEnd w:id="1938"/>
      <w:r>
        <w:rPr>
          <w:color w:val="000000"/>
          <w:spacing w:val="0"/>
          <w:w w:val="100"/>
          <w:position w:val="0"/>
        </w:rPr>
        <w:t>1、其他非流动资产</w:t>
      </w:r>
      <w:bookmarkEnd w:id="1936"/>
      <w:bookmarkEnd w:id="1937"/>
      <w:bookmarkEnd w:id="1939"/>
    </w:p>
    <w:p>
      <w:pPr>
        <w:pStyle w:val="Style20"/>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20"/>
        <w:jc w:val="both"/>
        <w:rPr>
          <w:sz w:val="20"/>
          <w:szCs w:val="20"/>
        </w:rPr>
      </w:pPr>
      <w:bookmarkStart w:id="1940" w:name="bookmark1940"/>
      <w:r>
        <w:rPr>
          <w:b/>
          <w:bCs/>
          <w:color w:val="000000"/>
          <w:spacing w:val="0"/>
          <w:w w:val="100"/>
          <w:position w:val="0"/>
          <w:sz w:val="20"/>
          <w:szCs w:val="20"/>
        </w:rPr>
        <w:t>3</w:t>
      </w:r>
      <w:bookmarkEnd w:id="1940"/>
      <w:r>
        <w:rPr>
          <w:b/>
          <w:bCs/>
          <w:color w:val="000000"/>
          <w:spacing w:val="0"/>
          <w:w w:val="100"/>
          <w:position w:val="0"/>
          <w:sz w:val="20"/>
          <w:szCs w:val="20"/>
        </w:rPr>
        <w:t>2、短期借款</w:t>
      </w:r>
    </w:p>
    <w:p>
      <w:pPr>
        <w:pStyle w:val="Style17"/>
        <w:keepNext/>
        <w:keepLines/>
        <w:widowControl w:val="0"/>
        <w:shd w:val="clear" w:color="auto" w:fill="auto"/>
        <w:bidi w:val="0"/>
        <w:spacing w:before="0" w:after="140" w:line="240" w:lineRule="auto"/>
        <w:ind w:left="0" w:right="0" w:firstLine="920"/>
        <w:jc w:val="both"/>
      </w:pPr>
      <w:bookmarkStart w:id="1941" w:name="bookmark1941"/>
      <w:bookmarkStart w:id="1942" w:name="bookmark1942"/>
      <w:bookmarkStart w:id="1943" w:name="bookmark1943"/>
      <w:r>
        <w:rPr>
          <w:color w:val="000000"/>
          <w:spacing w:val="0"/>
          <w:w w:val="100"/>
          <w:position w:val="0"/>
        </w:rPr>
        <w:t xml:space="preserve">(1). </w:t>
      </w:r>
      <w:r>
        <w:rPr>
          <w:color w:val="000000"/>
          <w:spacing w:val="0"/>
          <w:w w:val="100"/>
          <w:position w:val="0"/>
        </w:rPr>
        <w:t>短期借款分类</w:t>
      </w:r>
      <w:bookmarkEnd w:id="1941"/>
      <w:bookmarkEnd w:id="1942"/>
      <w:bookmarkEnd w:id="1943"/>
    </w:p>
    <w:p>
      <w:pPr>
        <w:pStyle w:val="Style20"/>
        <w:keepNext w:val="0"/>
        <w:keepLines w:val="0"/>
        <w:widowControl w:val="0"/>
        <w:shd w:val="clear" w:color="auto" w:fill="auto"/>
        <w:bidi w:val="0"/>
        <w:spacing w:before="0" w:after="60" w:line="240" w:lineRule="auto"/>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0" w:right="1220" w:firstLine="0"/>
        <w:jc w:val="right"/>
      </w:pPr>
      <w:bookmarkStart w:id="1944" w:name="bookmark1944"/>
      <w:bookmarkStart w:id="1945" w:name="bookmark1945"/>
      <w:bookmarkStart w:id="1946" w:name="bookmark1946"/>
      <w:r>
        <w:rPr>
          <w:color w:val="000000"/>
          <w:spacing w:val="0"/>
          <w:w w:val="100"/>
          <w:position w:val="0"/>
        </w:rPr>
        <w:t>单位：元币种：人民币</w:t>
      </w:r>
      <w:bookmarkEnd w:id="1944"/>
      <w:bookmarkEnd w:id="1945"/>
      <w:bookmarkEnd w:id="1946"/>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148,000,000.00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147,250,000.00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质押及担保借款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253,500,000.00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183,000,000.00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205,485,400.00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112,612,900.00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2,002, </w:t>
            </w:r>
            <w:r>
              <w:rPr>
                <w:color w:val="000000"/>
                <w:spacing w:val="0"/>
                <w:w w:val="100"/>
                <w:position w:val="0"/>
                <w:sz w:val="18"/>
                <w:szCs w:val="18"/>
              </w:rPr>
              <w:t xml:space="preserve">194.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2,002, </w:t>
            </w:r>
            <w:r>
              <w:rPr>
                <w:color w:val="000000"/>
                <w:spacing w:val="0"/>
                <w:w w:val="100"/>
                <w:position w:val="0"/>
                <w:sz w:val="18"/>
                <w:szCs w:val="18"/>
              </w:rPr>
              <w:t xml:space="preserve">416.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抵押及担保借款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618,987,594.44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444,865,316.67</w:t>
            </w:r>
          </w:p>
        </w:tc>
      </w:tr>
    </w:tbl>
    <w:p>
      <w:pPr>
        <w:widowControl w:val="0"/>
        <w:spacing w:after="259" w:line="1" w:lineRule="exact"/>
      </w:pPr>
    </w:p>
    <w:p>
      <w:pPr>
        <w:pStyle w:val="Style42"/>
        <w:keepNext/>
        <w:keepLines/>
        <w:widowControl w:val="0"/>
        <w:shd w:val="clear" w:color="auto" w:fill="auto"/>
        <w:bidi w:val="0"/>
        <w:spacing w:before="0" w:after="420" w:line="317" w:lineRule="exact"/>
        <w:ind w:left="920" w:right="0" w:firstLine="40"/>
        <w:jc w:val="left"/>
      </w:pPr>
      <w:bookmarkStart w:id="1947" w:name="bookmark1947"/>
      <w:bookmarkStart w:id="1948" w:name="bookmark1948"/>
      <w:bookmarkStart w:id="1949" w:name="bookmark1949"/>
      <w:r>
        <w:rPr>
          <w:color w:val="000000"/>
          <w:spacing w:val="0"/>
          <w:w w:val="100"/>
          <w:position w:val="0"/>
        </w:rPr>
        <w:t>短期借款分类的说明: 无</w:t>
      </w:r>
      <w:bookmarkEnd w:id="1947"/>
      <w:bookmarkEnd w:id="1948"/>
      <w:bookmarkEnd w:id="1949"/>
    </w:p>
    <w:p>
      <w:pPr>
        <w:pStyle w:val="Style17"/>
        <w:keepNext/>
        <w:keepLines/>
        <w:widowControl w:val="0"/>
        <w:shd w:val="clear" w:color="auto" w:fill="auto"/>
        <w:tabs>
          <w:tab w:pos="1712" w:val="left"/>
        </w:tabs>
        <w:bidi w:val="0"/>
        <w:spacing w:before="0" w:after="140" w:line="240" w:lineRule="auto"/>
        <w:ind w:left="0" w:right="0" w:firstLine="920"/>
        <w:jc w:val="left"/>
      </w:pPr>
      <w:bookmarkStart w:id="1950" w:name="bookmark1950"/>
      <w:bookmarkStart w:id="1951" w:name="bookmark1951"/>
      <w:bookmarkStart w:id="1952" w:name="bookmark1952"/>
      <w:r>
        <w:rPr>
          <w:color w:val="000000"/>
          <w:spacing w:val="0"/>
          <w:w w:val="100"/>
          <w:position w:val="0"/>
        </w:rPr>
        <w:t>(2)</w:t>
      </w:r>
      <w:r>
        <w:rPr>
          <w:color w:val="000000"/>
          <w:spacing w:val="0"/>
          <w:w w:val="100"/>
          <w:position w:val="0"/>
        </w:rPr>
        <w:t>,</w:t>
        <w:tab/>
      </w:r>
      <w:r>
        <w:rPr>
          <w:color w:val="000000"/>
          <w:spacing w:val="0"/>
          <w:w w:val="100"/>
          <w:position w:val="0"/>
        </w:rPr>
        <w:t>已逾期未偿还的短期借款情况</w:t>
      </w:r>
      <w:bookmarkEnd w:id="1950"/>
      <w:bookmarkEnd w:id="1951"/>
      <w:bookmarkEnd w:id="1952"/>
    </w:p>
    <w:p>
      <w:pPr>
        <w:pStyle w:val="Style20"/>
        <w:keepNext w:val="0"/>
        <w:keepLines w:val="0"/>
        <w:widowControl w:val="0"/>
        <w:shd w:val="clear" w:color="auto" w:fill="auto"/>
        <w:bidi w:val="0"/>
        <w:spacing w:before="0" w:after="420" w:line="240" w:lineRule="auto"/>
        <w:ind w:left="0" w:right="0" w:firstLine="9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20"/>
        <w:jc w:val="left"/>
        <w:rPr>
          <w:sz w:val="20"/>
          <w:szCs w:val="20"/>
        </w:rPr>
      </w:pPr>
      <w:r>
        <w:rPr>
          <w:color w:val="000000"/>
          <w:spacing w:val="0"/>
          <w:w w:val="100"/>
          <w:position w:val="0"/>
          <w:sz w:val="20"/>
          <w:szCs w:val="20"/>
        </w:rPr>
        <w:t>其中重要的已逾期未偿还的短期借款情况如下:</w:t>
      </w:r>
    </w:p>
    <w:p>
      <w:pPr>
        <w:pStyle w:val="Style20"/>
        <w:keepNext w:val="0"/>
        <w:keepLines w:val="0"/>
        <w:widowControl w:val="0"/>
        <w:shd w:val="clear" w:color="auto" w:fill="auto"/>
        <w:bidi w:val="0"/>
        <w:spacing w:before="0" w:after="60" w:line="240" w:lineRule="auto"/>
        <w:ind w:left="0" w:right="0" w:firstLine="9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20"/>
        <w:jc w:val="left"/>
      </w:pPr>
      <w:bookmarkStart w:id="1953" w:name="bookmark1953"/>
      <w:bookmarkStart w:id="1954" w:name="bookmark1954"/>
      <w:bookmarkStart w:id="1955" w:name="bookmark1955"/>
      <w:r>
        <w:rPr>
          <w:color w:val="000000"/>
          <w:spacing w:val="0"/>
          <w:w w:val="100"/>
          <w:position w:val="0"/>
        </w:rPr>
        <w:t>其他说明</w:t>
      </w:r>
      <w:bookmarkEnd w:id="1953"/>
      <w:bookmarkEnd w:id="1954"/>
      <w:bookmarkEnd w:id="1955"/>
    </w:p>
    <w:p>
      <w:pPr>
        <w:pStyle w:val="Style20"/>
        <w:keepNext w:val="0"/>
        <w:keepLines w:val="0"/>
        <w:widowControl w:val="0"/>
        <w:shd w:val="clear" w:color="auto" w:fill="auto"/>
        <w:bidi w:val="0"/>
        <w:spacing w:before="0" w:after="42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16" w:val="left"/>
        </w:tabs>
        <w:bidi w:val="0"/>
        <w:spacing w:before="0" w:after="140" w:line="240" w:lineRule="auto"/>
        <w:ind w:left="0" w:right="0" w:firstLine="920"/>
        <w:jc w:val="both"/>
      </w:pPr>
      <w:bookmarkStart w:id="1956" w:name="bookmark1956"/>
      <w:bookmarkStart w:id="1957" w:name="bookmark1957"/>
      <w:bookmarkStart w:id="1958" w:name="bookmark1958"/>
      <w:bookmarkStart w:id="1959" w:name="bookmark1959"/>
      <w:r>
        <w:rPr>
          <w:color w:val="000000"/>
          <w:spacing w:val="0"/>
          <w:w w:val="100"/>
          <w:position w:val="0"/>
        </w:rPr>
        <w:t>3</w:t>
      </w:r>
      <w:bookmarkEnd w:id="1958"/>
      <w:r>
        <w:rPr>
          <w:color w:val="000000"/>
          <w:spacing w:val="0"/>
          <w:w w:val="100"/>
          <w:position w:val="0"/>
        </w:rPr>
        <w:t>3、</w:t>
        <w:tab/>
        <w:t>交易性金融负债</w:t>
      </w:r>
      <w:bookmarkEnd w:id="1956"/>
      <w:bookmarkEnd w:id="1957"/>
      <w:bookmarkEnd w:id="1959"/>
    </w:p>
    <w:p>
      <w:pPr>
        <w:pStyle w:val="Style20"/>
        <w:keepNext w:val="0"/>
        <w:keepLines w:val="0"/>
        <w:widowControl w:val="0"/>
        <w:shd w:val="clear" w:color="auto" w:fill="auto"/>
        <w:bidi w:val="0"/>
        <w:spacing w:before="0" w:after="42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16" w:val="left"/>
        </w:tabs>
        <w:bidi w:val="0"/>
        <w:spacing w:before="0" w:after="140" w:line="240" w:lineRule="auto"/>
        <w:ind w:left="0" w:right="0" w:firstLine="920"/>
        <w:jc w:val="both"/>
      </w:pPr>
      <w:bookmarkStart w:id="1960" w:name="bookmark1960"/>
      <w:bookmarkStart w:id="1961" w:name="bookmark1961"/>
      <w:bookmarkStart w:id="1962" w:name="bookmark1962"/>
      <w:bookmarkStart w:id="1963" w:name="bookmark1963"/>
      <w:r>
        <w:rPr>
          <w:color w:val="000000"/>
          <w:spacing w:val="0"/>
          <w:w w:val="100"/>
          <w:position w:val="0"/>
        </w:rPr>
        <w:t>3</w:t>
      </w:r>
      <w:bookmarkEnd w:id="1962"/>
      <w:r>
        <w:rPr>
          <w:color w:val="000000"/>
          <w:spacing w:val="0"/>
          <w:w w:val="100"/>
          <w:position w:val="0"/>
        </w:rPr>
        <w:t>4、</w:t>
        <w:tab/>
        <w:t>衍生金融负债</w:t>
      </w:r>
      <w:bookmarkEnd w:id="1960"/>
      <w:bookmarkEnd w:id="1961"/>
      <w:bookmarkEnd w:id="1963"/>
    </w:p>
    <w:p>
      <w:pPr>
        <w:pStyle w:val="Style20"/>
        <w:keepNext w:val="0"/>
        <w:keepLines w:val="0"/>
        <w:widowControl w:val="0"/>
        <w:shd w:val="clear" w:color="auto" w:fill="auto"/>
        <w:bidi w:val="0"/>
        <w:spacing w:before="0" w:after="42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16" w:val="left"/>
        </w:tabs>
        <w:bidi w:val="0"/>
        <w:spacing w:before="0" w:after="140" w:line="240" w:lineRule="auto"/>
        <w:ind w:left="0" w:right="0" w:firstLine="920"/>
        <w:jc w:val="both"/>
      </w:pPr>
      <w:bookmarkStart w:id="1964" w:name="bookmark1964"/>
      <w:bookmarkStart w:id="1965" w:name="bookmark1965"/>
      <w:bookmarkStart w:id="1966" w:name="bookmark1966"/>
      <w:bookmarkStart w:id="1967" w:name="bookmark1967"/>
      <w:r>
        <w:rPr>
          <w:color w:val="000000"/>
          <w:spacing w:val="0"/>
          <w:w w:val="100"/>
          <w:position w:val="0"/>
        </w:rPr>
        <w:t>3</w:t>
      </w:r>
      <w:bookmarkEnd w:id="1966"/>
      <w:r>
        <w:rPr>
          <w:color w:val="000000"/>
          <w:spacing w:val="0"/>
          <w:w w:val="100"/>
          <w:position w:val="0"/>
        </w:rPr>
        <w:t>5、</w:t>
        <w:tab/>
        <w:t>应付票据</w:t>
      </w:r>
      <w:bookmarkEnd w:id="1964"/>
      <w:bookmarkEnd w:id="1965"/>
      <w:bookmarkEnd w:id="1967"/>
    </w:p>
    <w:p>
      <w:pPr>
        <w:pStyle w:val="Style62"/>
        <w:keepNext/>
        <w:keepLines/>
        <w:widowControl w:val="0"/>
        <w:shd w:val="clear" w:color="auto" w:fill="auto"/>
        <w:bidi w:val="0"/>
        <w:spacing w:before="0" w:after="140" w:line="240" w:lineRule="auto"/>
        <w:ind w:left="0" w:right="0" w:firstLine="920"/>
        <w:jc w:val="both"/>
      </w:pPr>
      <w:bookmarkStart w:id="1964" w:name="bookmark1964"/>
      <w:bookmarkStart w:id="1965" w:name="bookmark1965"/>
      <w:bookmarkStart w:id="1968" w:name="bookmark1968"/>
      <w:r>
        <w:rPr>
          <w:color w:val="000000"/>
          <w:spacing w:val="0"/>
          <w:w w:val="100"/>
          <w:position w:val="0"/>
        </w:rPr>
        <w:t xml:space="preserve">(1). </w:t>
      </w:r>
      <w:r>
        <w:rPr>
          <w:color w:val="000000"/>
          <w:spacing w:val="0"/>
          <w:w w:val="100"/>
          <w:position w:val="0"/>
        </w:rPr>
        <w:t>应付票据列示</w:t>
      </w:r>
      <w:bookmarkEnd w:id="1964"/>
      <w:bookmarkEnd w:id="1965"/>
      <w:bookmarkEnd w:id="1968"/>
    </w:p>
    <w:p>
      <w:pPr>
        <w:pStyle w:val="Style20"/>
        <w:keepNext w:val="0"/>
        <w:keepLines w:val="0"/>
        <w:widowControl w:val="0"/>
        <w:shd w:val="clear" w:color="auto" w:fill="auto"/>
        <w:bidi w:val="0"/>
        <w:spacing w:before="0" w:after="420" w:line="240" w:lineRule="auto"/>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16" w:val="left"/>
        </w:tabs>
        <w:bidi w:val="0"/>
        <w:spacing w:before="0" w:after="140" w:line="240" w:lineRule="auto"/>
        <w:ind w:left="0" w:right="0" w:firstLine="920"/>
        <w:jc w:val="both"/>
      </w:pPr>
      <w:bookmarkStart w:id="1969" w:name="bookmark1969"/>
      <w:bookmarkStart w:id="1970" w:name="bookmark1970"/>
      <w:bookmarkStart w:id="1971" w:name="bookmark1971"/>
      <w:bookmarkStart w:id="1972" w:name="bookmark1972"/>
      <w:r>
        <w:rPr>
          <w:color w:val="000000"/>
          <w:spacing w:val="0"/>
          <w:w w:val="100"/>
          <w:position w:val="0"/>
        </w:rPr>
        <w:t>3</w:t>
      </w:r>
      <w:bookmarkEnd w:id="1971"/>
      <w:r>
        <w:rPr>
          <w:color w:val="000000"/>
          <w:spacing w:val="0"/>
          <w:w w:val="100"/>
          <w:position w:val="0"/>
        </w:rPr>
        <w:t>6、</w:t>
        <w:tab/>
        <w:t>应付账款</w:t>
      </w:r>
      <w:bookmarkEnd w:id="1969"/>
      <w:bookmarkEnd w:id="1970"/>
      <w:bookmarkEnd w:id="1972"/>
    </w:p>
    <w:p>
      <w:pPr>
        <w:pStyle w:val="Style62"/>
        <w:keepNext/>
        <w:keepLines/>
        <w:widowControl w:val="0"/>
        <w:shd w:val="clear" w:color="auto" w:fill="auto"/>
        <w:bidi w:val="0"/>
        <w:spacing w:before="0" w:after="140" w:line="240" w:lineRule="auto"/>
        <w:ind w:left="0" w:right="0" w:firstLine="920"/>
        <w:jc w:val="both"/>
      </w:pPr>
      <w:bookmarkStart w:id="1969" w:name="bookmark1969"/>
      <w:bookmarkStart w:id="1970" w:name="bookmark1970"/>
      <w:bookmarkStart w:id="1973" w:name="bookmark1973"/>
      <w:r>
        <w:rPr>
          <w:color w:val="000000"/>
          <w:spacing w:val="0"/>
          <w:w w:val="100"/>
          <w:position w:val="0"/>
        </w:rPr>
        <w:t xml:space="preserve">(1). </w:t>
      </w:r>
      <w:r>
        <w:rPr>
          <w:color w:val="000000"/>
          <w:spacing w:val="0"/>
          <w:w w:val="100"/>
          <w:position w:val="0"/>
        </w:rPr>
        <w:t>应付账款列示</w:t>
      </w:r>
      <w:bookmarkEnd w:id="1969"/>
      <w:bookmarkEnd w:id="1970"/>
      <w:bookmarkEnd w:id="1973"/>
    </w:p>
    <w:p>
      <w:pPr>
        <w:pStyle w:val="Style20"/>
        <w:keepNext w:val="0"/>
        <w:keepLines w:val="0"/>
        <w:widowControl w:val="0"/>
        <w:shd w:val="clear" w:color="auto" w:fill="auto"/>
        <w:bidi w:val="0"/>
        <w:spacing w:before="0" w:after="60" w:line="240" w:lineRule="auto"/>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13,610,547.95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10,985,863.89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874,913.14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1,039, </w:t>
            </w:r>
            <w:r>
              <w:rPr>
                <w:color w:val="000000"/>
                <w:spacing w:val="0"/>
                <w:w w:val="100"/>
                <w:position w:val="0"/>
                <w:sz w:val="18"/>
                <w:szCs w:val="18"/>
              </w:rPr>
              <w:t xml:space="preserve">368. </w:t>
            </w:r>
            <w:r>
              <w:rPr>
                <w:color w:val="000000"/>
                <w:spacing w:val="0"/>
                <w:w w:val="100"/>
                <w:position w:val="0"/>
                <w:sz w:val="18"/>
                <w:szCs w:val="18"/>
              </w:rPr>
              <w:t>75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1,184,517.72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854,321.12</w:t>
            </w:r>
          </w:p>
        </w:tc>
      </w:tr>
    </w:tbl>
    <w:tbl>
      <w:tblPr>
        <w:tblOverlap w:val="never"/>
        <w:jc w:val="center"/>
        <w:tblLayout w:type="fixed"/>
      </w:tblPr>
      <w:tblGrid>
        <w:gridCol w:w="2846"/>
        <w:gridCol w:w="2866"/>
        <w:gridCol w:w="3350"/>
      </w:tblGrid>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15,669,978.81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12,954,553.76</w:t>
            </w:r>
          </w:p>
        </w:tc>
      </w:tr>
    </w:tbl>
    <w:p>
      <w:pPr>
        <w:widowControl w:val="0"/>
        <w:spacing w:after="719" w:line="1" w:lineRule="exact"/>
      </w:pPr>
    </w:p>
    <w:p>
      <w:pPr>
        <w:pStyle w:val="Style62"/>
        <w:keepNext/>
        <w:keepLines/>
        <w:widowControl w:val="0"/>
        <w:shd w:val="clear" w:color="auto" w:fill="auto"/>
        <w:bidi w:val="0"/>
        <w:spacing w:before="0" w:after="140" w:line="240" w:lineRule="auto"/>
        <w:ind w:left="0" w:right="0" w:firstLine="960"/>
        <w:jc w:val="both"/>
      </w:pPr>
      <w:bookmarkStart w:id="1974" w:name="bookmark1974"/>
      <w:bookmarkStart w:id="1975" w:name="bookmark1975"/>
      <w:bookmarkStart w:id="1976" w:name="bookmark1976"/>
      <w:r>
        <w:rPr>
          <w:color w:val="000000"/>
          <w:spacing w:val="0"/>
          <w:w w:val="100"/>
          <w:position w:val="0"/>
        </w:rPr>
        <w:t xml:space="preserve">(2). </w:t>
      </w:r>
      <w:r>
        <w:rPr>
          <w:color w:val="000000"/>
          <w:spacing w:val="0"/>
          <w:w w:val="100"/>
          <w:position w:val="0"/>
        </w:rPr>
        <w:t>账龄超过1年的重要应付账款</w:t>
      </w:r>
      <w:bookmarkEnd w:id="1974"/>
      <w:bookmarkEnd w:id="1975"/>
      <w:bookmarkEnd w:id="1976"/>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both"/>
      </w:pPr>
      <w:bookmarkStart w:id="1977" w:name="bookmark1977"/>
      <w:bookmarkStart w:id="1978" w:name="bookmark1978"/>
      <w:bookmarkStart w:id="1979" w:name="bookmark1979"/>
      <w:r>
        <w:rPr>
          <w:color w:val="000000"/>
          <w:spacing w:val="0"/>
          <w:w w:val="100"/>
          <w:position w:val="0"/>
        </w:rPr>
        <w:t>其他说明</w:t>
      </w:r>
      <w:bookmarkEnd w:id="1977"/>
      <w:bookmarkEnd w:id="1978"/>
      <w:bookmarkEnd w:id="1979"/>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9" w:val="left"/>
        </w:tabs>
        <w:bidi w:val="0"/>
        <w:spacing w:before="0" w:after="140" w:line="240" w:lineRule="auto"/>
        <w:ind w:left="0" w:right="0" w:firstLine="960"/>
        <w:jc w:val="both"/>
      </w:pPr>
      <w:bookmarkStart w:id="1980" w:name="bookmark1980"/>
      <w:bookmarkStart w:id="1981" w:name="bookmark1981"/>
      <w:bookmarkStart w:id="1982" w:name="bookmark1982"/>
      <w:bookmarkStart w:id="1983" w:name="bookmark1983"/>
      <w:r>
        <w:rPr>
          <w:color w:val="000000"/>
          <w:spacing w:val="0"/>
          <w:w w:val="100"/>
          <w:position w:val="0"/>
        </w:rPr>
        <w:t>3</w:t>
      </w:r>
      <w:bookmarkEnd w:id="1982"/>
      <w:r>
        <w:rPr>
          <w:color w:val="000000"/>
          <w:spacing w:val="0"/>
          <w:w w:val="100"/>
          <w:position w:val="0"/>
        </w:rPr>
        <w:t>7、</w:t>
        <w:tab/>
        <w:t>预收款项</w:t>
      </w:r>
      <w:bookmarkEnd w:id="1980"/>
      <w:bookmarkEnd w:id="1981"/>
      <w:bookmarkEnd w:id="1983"/>
    </w:p>
    <w:p>
      <w:pPr>
        <w:pStyle w:val="Style62"/>
        <w:keepNext/>
        <w:keepLines/>
        <w:widowControl w:val="0"/>
        <w:numPr>
          <w:ilvl w:val="0"/>
          <w:numId w:val="127"/>
        </w:numPr>
        <w:shd w:val="clear" w:color="auto" w:fill="auto"/>
        <w:tabs>
          <w:tab w:pos="1400" w:val="left"/>
        </w:tabs>
        <w:bidi w:val="0"/>
        <w:spacing w:before="0" w:after="140" w:line="240" w:lineRule="auto"/>
        <w:ind w:left="0" w:right="0" w:firstLine="960"/>
        <w:jc w:val="both"/>
      </w:pPr>
      <w:bookmarkStart w:id="1980" w:name="bookmark1980"/>
      <w:bookmarkStart w:id="1981" w:name="bookmark1981"/>
      <w:bookmarkStart w:id="1984" w:name="bookmark1984"/>
      <w:bookmarkStart w:id="1985" w:name="bookmark1985"/>
      <w:bookmarkEnd w:id="1984"/>
      <w:r>
        <w:rPr>
          <w:color w:val="000000"/>
          <w:spacing w:val="0"/>
          <w:w w:val="100"/>
          <w:position w:val="0"/>
        </w:rPr>
        <w:t>.</w:t>
      </w:r>
      <w:r>
        <w:rPr>
          <w:color w:val="000000"/>
          <w:spacing w:val="0"/>
          <w:w w:val="100"/>
          <w:position w:val="0"/>
        </w:rPr>
        <w:t>预收账款项列示</w:t>
      </w:r>
      <w:bookmarkEnd w:id="1980"/>
      <w:bookmarkEnd w:id="1981"/>
      <w:bookmarkEnd w:id="1985"/>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1400" w:val="left"/>
        </w:tabs>
        <w:bidi w:val="0"/>
        <w:spacing w:before="0" w:after="140" w:line="240" w:lineRule="auto"/>
        <w:ind w:left="0" w:right="0" w:firstLine="960"/>
        <w:jc w:val="both"/>
        <w:rPr>
          <w:sz w:val="20"/>
          <w:szCs w:val="20"/>
        </w:rPr>
      </w:pPr>
      <w:bookmarkStart w:id="1986" w:name="bookmark1986"/>
      <w:bookmarkEnd w:id="1986"/>
      <w:r>
        <w:rPr>
          <w:b/>
          <w:bCs/>
          <w:color w:val="000000"/>
          <w:spacing w:val="0"/>
          <w:w w:val="100"/>
          <w:position w:val="0"/>
          <w:sz w:val="20"/>
          <w:szCs w:val="20"/>
        </w:rPr>
        <w:t>.</w:t>
      </w:r>
      <w:r>
        <w:rPr>
          <w:b/>
          <w:bCs/>
          <w:color w:val="000000"/>
          <w:spacing w:val="0"/>
          <w:w w:val="100"/>
          <w:position w:val="0"/>
          <w:sz w:val="20"/>
          <w:szCs w:val="20"/>
        </w:rPr>
        <w:t>账龄超过1年的重要预收款项</w:t>
      </w:r>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9" w:val="left"/>
        </w:tabs>
        <w:bidi w:val="0"/>
        <w:spacing w:before="0" w:after="140" w:line="240" w:lineRule="auto"/>
        <w:ind w:left="0" w:right="0" w:firstLine="960"/>
        <w:jc w:val="both"/>
      </w:pPr>
      <w:bookmarkStart w:id="1987" w:name="bookmark1987"/>
      <w:bookmarkStart w:id="1988" w:name="bookmark1988"/>
      <w:bookmarkStart w:id="1989" w:name="bookmark1989"/>
      <w:bookmarkStart w:id="1990" w:name="bookmark1990"/>
      <w:r>
        <w:rPr>
          <w:color w:val="000000"/>
          <w:spacing w:val="0"/>
          <w:w w:val="100"/>
          <w:position w:val="0"/>
        </w:rPr>
        <w:t>3</w:t>
      </w:r>
      <w:bookmarkEnd w:id="1989"/>
      <w:r>
        <w:rPr>
          <w:color w:val="000000"/>
          <w:spacing w:val="0"/>
          <w:w w:val="100"/>
          <w:position w:val="0"/>
        </w:rPr>
        <w:t>8、</w:t>
        <w:tab/>
        <w:t>合同负债</w:t>
      </w:r>
      <w:bookmarkEnd w:id="1987"/>
      <w:bookmarkEnd w:id="1988"/>
      <w:bookmarkEnd w:id="1990"/>
    </w:p>
    <w:p>
      <w:pPr>
        <w:pStyle w:val="Style62"/>
        <w:keepNext/>
        <w:keepLines/>
        <w:widowControl w:val="0"/>
        <w:shd w:val="clear" w:color="auto" w:fill="auto"/>
        <w:bidi w:val="0"/>
        <w:spacing w:before="0" w:after="140" w:line="240" w:lineRule="auto"/>
        <w:ind w:left="0" w:right="0" w:firstLine="960"/>
        <w:jc w:val="both"/>
      </w:pPr>
      <w:bookmarkStart w:id="1987" w:name="bookmark1987"/>
      <w:bookmarkStart w:id="1988" w:name="bookmark1988"/>
      <w:bookmarkStart w:id="1991" w:name="bookmark1991"/>
      <w:r>
        <w:rPr>
          <w:color w:val="000000"/>
          <w:spacing w:val="0"/>
          <w:w w:val="100"/>
          <w:position w:val="0"/>
        </w:rPr>
        <w:t xml:space="preserve">(1). </w:t>
      </w:r>
      <w:r>
        <w:rPr>
          <w:color w:val="000000"/>
          <w:spacing w:val="0"/>
          <w:w w:val="100"/>
          <w:position w:val="0"/>
        </w:rPr>
        <w:t>合同负债情况</w:t>
      </w:r>
      <w:bookmarkEnd w:id="1987"/>
      <w:bookmarkEnd w:id="1988"/>
      <w:bookmarkEnd w:id="199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预收合同款项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25,644,689.81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25,644,689.81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7,770, </w:t>
            </w:r>
            <w:r>
              <w:rPr>
                <w:color w:val="000000"/>
                <w:spacing w:val="0"/>
                <w:w w:val="100"/>
                <w:position w:val="0"/>
                <w:sz w:val="18"/>
                <w:szCs w:val="18"/>
              </w:rPr>
              <w:t xml:space="preserve">033. </w:t>
            </w:r>
            <w:r>
              <w:rPr>
                <w:color w:val="000000"/>
                <w:spacing w:val="0"/>
                <w:w w:val="100"/>
                <w:position w:val="0"/>
                <w:sz w:val="18"/>
                <w:szCs w:val="18"/>
              </w:rPr>
              <w:t>76</w:t>
            </w:r>
          </w:p>
        </w:tc>
      </w:tr>
    </w:tbl>
    <w:p>
      <w:pPr>
        <w:widowControl w:val="0"/>
        <w:spacing w:after="719" w:line="1" w:lineRule="exact"/>
      </w:pPr>
    </w:p>
    <w:p>
      <w:pPr>
        <w:pStyle w:val="Style62"/>
        <w:keepNext/>
        <w:keepLines/>
        <w:widowControl w:val="0"/>
        <w:shd w:val="clear" w:color="auto" w:fill="auto"/>
        <w:tabs>
          <w:tab w:pos="1728" w:val="left"/>
        </w:tabs>
        <w:bidi w:val="0"/>
        <w:spacing w:before="0" w:after="140" w:line="240" w:lineRule="auto"/>
        <w:ind w:left="0" w:right="0" w:firstLine="960"/>
        <w:jc w:val="both"/>
      </w:pPr>
      <w:bookmarkStart w:id="1992" w:name="bookmark1992"/>
      <w:bookmarkStart w:id="1993" w:name="bookmark1993"/>
      <w:bookmarkStart w:id="1994" w:name="bookmark1994"/>
      <w:r>
        <w:rPr>
          <w:color w:val="000000"/>
          <w:spacing w:val="0"/>
          <w:w w:val="100"/>
          <w:position w:val="0"/>
        </w:rPr>
        <w:t>(2).</w:t>
        <w:tab/>
      </w:r>
      <w:r>
        <w:rPr>
          <w:color w:val="000000"/>
          <w:spacing w:val="0"/>
          <w:w w:val="100"/>
          <w:position w:val="0"/>
        </w:rPr>
        <w:t>报告期内账面价值发生重大变动的金额和原因</w:t>
      </w:r>
      <w:bookmarkEnd w:id="1992"/>
      <w:bookmarkEnd w:id="1993"/>
      <w:bookmarkEnd w:id="1994"/>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60" w:line="240" w:lineRule="auto"/>
        <w:ind w:left="0" w:right="0" w:firstLine="960"/>
        <w:jc w:val="both"/>
      </w:pPr>
      <w:bookmarkStart w:id="1995" w:name="bookmark1995"/>
      <w:bookmarkStart w:id="1996" w:name="bookmark1996"/>
      <w:bookmarkStart w:id="1997" w:name="bookmark1997"/>
      <w:r>
        <w:rPr>
          <w:color w:val="000000"/>
          <w:spacing w:val="0"/>
          <w:w w:val="100"/>
          <w:position w:val="0"/>
        </w:rPr>
        <w:t>其他说明：</w:t>
      </w:r>
      <w:bookmarkEnd w:id="1995"/>
      <w:bookmarkEnd w:id="1996"/>
      <w:bookmarkEnd w:id="1997"/>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both"/>
      </w:pPr>
      <w:bookmarkStart w:id="1998" w:name="bookmark1998"/>
      <w:bookmarkStart w:id="1999" w:name="bookmark1999"/>
      <w:bookmarkStart w:id="2000" w:name="bookmark2000"/>
      <w:bookmarkStart w:id="2001" w:name="bookmark2001"/>
      <w:r>
        <w:rPr>
          <w:color w:val="000000"/>
          <w:spacing w:val="0"/>
          <w:w w:val="100"/>
          <w:position w:val="0"/>
        </w:rPr>
        <w:t>3</w:t>
      </w:r>
      <w:bookmarkEnd w:id="2000"/>
      <w:r>
        <w:rPr>
          <w:color w:val="000000"/>
          <w:spacing w:val="0"/>
          <w:w w:val="100"/>
          <w:position w:val="0"/>
        </w:rPr>
        <w:t>9、应付职工薪酬</w:t>
      </w:r>
      <w:bookmarkEnd w:id="1998"/>
      <w:bookmarkEnd w:id="1999"/>
      <w:bookmarkEnd w:id="2001"/>
    </w:p>
    <w:p>
      <w:pPr>
        <w:pStyle w:val="Style62"/>
        <w:keepNext/>
        <w:keepLines/>
        <w:widowControl w:val="0"/>
        <w:shd w:val="clear" w:color="auto" w:fill="auto"/>
        <w:tabs>
          <w:tab w:pos="1728" w:val="left"/>
        </w:tabs>
        <w:bidi w:val="0"/>
        <w:spacing w:before="0" w:after="140" w:line="240" w:lineRule="auto"/>
        <w:ind w:left="0" w:right="0" w:firstLine="960"/>
        <w:jc w:val="both"/>
      </w:pPr>
      <w:bookmarkStart w:id="1998" w:name="bookmark1998"/>
      <w:bookmarkStart w:id="1999" w:name="bookmark1999"/>
      <w:bookmarkStart w:id="2002" w:name="bookmark2002"/>
      <w:r>
        <w:rPr>
          <w:color w:val="000000"/>
          <w:spacing w:val="0"/>
          <w:w w:val="100"/>
          <w:position w:val="0"/>
        </w:rPr>
        <w:t>(1).</w:t>
        <w:tab/>
      </w:r>
      <w:r>
        <w:rPr>
          <w:color w:val="000000"/>
          <w:spacing w:val="0"/>
          <w:w w:val="100"/>
          <w:position w:val="0"/>
        </w:rPr>
        <w:t>应付职工薪酬列示</w:t>
      </w:r>
      <w:bookmarkEnd w:id="1998"/>
      <w:bookmarkEnd w:id="1999"/>
      <w:bookmarkEnd w:id="2002"/>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464"/>
        <w:gridCol w:w="1886"/>
        <w:gridCol w:w="1886"/>
        <w:gridCol w:w="1896"/>
        <w:gridCol w:w="193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106,255,711.30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807,706,499.99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798,526,433.81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115,435,777.48</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二、离职后福 利-设定提存 计划</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3,986,978.54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32,804,332.06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31,818,458.01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4,972,852.59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110,242,689.84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840,510,832.05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830,344,891.82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120,408,630.07</w:t>
            </w:r>
          </w:p>
        </w:tc>
      </w:tr>
    </w:tbl>
    <w:p>
      <w:pPr>
        <w:spacing w:lineRule="exact" w:line="1"/>
        <w:rPr>
          <w:sz w:val="2"/>
          <w:szCs w:val="2"/>
        </w:rPr>
      </w:pPr>
      <w:r>
        <w:br w:type="page"/>
      </w:r>
    </w:p>
    <w:p>
      <w:pPr>
        <w:pStyle w:val="Style62"/>
        <w:keepNext/>
        <w:keepLines/>
        <w:widowControl w:val="0"/>
        <w:shd w:val="clear" w:color="auto" w:fill="auto"/>
        <w:tabs>
          <w:tab w:pos="1738" w:val="left"/>
        </w:tabs>
        <w:bidi w:val="0"/>
        <w:spacing w:before="0" w:after="140" w:line="240" w:lineRule="auto"/>
        <w:ind w:left="0" w:right="0" w:firstLine="960"/>
        <w:jc w:val="both"/>
      </w:pPr>
      <w:bookmarkStart w:id="2003" w:name="bookmark2003"/>
      <w:bookmarkStart w:id="2004" w:name="bookmark2004"/>
      <w:bookmarkStart w:id="2005" w:name="bookmark2005"/>
      <w:r>
        <w:rPr>
          <w:color w:val="000000"/>
          <w:spacing w:val="0"/>
          <w:w w:val="100"/>
          <w:position w:val="0"/>
        </w:rPr>
        <w:t>（2）.</w:t>
        <w:tab/>
      </w:r>
      <w:r>
        <w:rPr>
          <w:color w:val="000000"/>
          <w:spacing w:val="0"/>
          <w:w w:val="100"/>
          <w:position w:val="0"/>
        </w:rPr>
        <w:t>短期薪酬列示</w:t>
      </w:r>
      <w:bookmarkEnd w:id="2003"/>
      <w:bookmarkEnd w:id="2004"/>
      <w:bookmarkEnd w:id="2005"/>
    </w:p>
    <w:p>
      <w:pPr>
        <w:pStyle w:val="Style30"/>
        <w:keepNext w:val="0"/>
        <w:keepLines w:val="0"/>
        <w:widowControl w:val="0"/>
        <w:shd w:val="clear" w:color="auto" w:fill="auto"/>
        <w:bidi w:val="0"/>
        <w:spacing w:before="0" w:after="0" w:line="240" w:lineRule="auto"/>
        <w:ind w:left="149"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747"/>
        <w:gridCol w:w="1891"/>
        <w:gridCol w:w="1886"/>
        <w:gridCol w:w="1747"/>
        <w:gridCol w:w="1790"/>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一、工资、奖金、 津贴和补贴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102,186,243.48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751,986,967.35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744,457,246.14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109,715,964.69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1,158, </w:t>
            </w:r>
            <w:r>
              <w:rPr>
                <w:color w:val="000000"/>
                <w:spacing w:val="0"/>
                <w:w w:val="100"/>
                <w:position w:val="0"/>
                <w:sz w:val="18"/>
                <w:szCs w:val="18"/>
              </w:rPr>
              <w:t xml:space="preserve">078.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23,925,608.08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23,494,392.14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1,589, </w:t>
            </w:r>
            <w:r>
              <w:rPr>
                <w:color w:val="000000"/>
                <w:spacing w:val="0"/>
                <w:w w:val="100"/>
                <w:position w:val="0"/>
                <w:sz w:val="18"/>
                <w:szCs w:val="18"/>
              </w:rPr>
              <w:t xml:space="preserve">294. </w:t>
            </w:r>
            <w:r>
              <w:rPr>
                <w:color w:val="000000"/>
                <w:spacing w:val="0"/>
                <w:w w:val="100"/>
                <w:position w:val="0"/>
                <w:sz w:val="18"/>
                <w:szCs w:val="18"/>
              </w:rPr>
              <w:t>18</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1,923,619.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18,148,575.34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17,481,227.07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2,590, </w:t>
            </w:r>
            <w:r>
              <w:rPr>
                <w:color w:val="000000"/>
                <w:spacing w:val="0"/>
                <w:w w:val="100"/>
                <w:position w:val="0"/>
                <w:sz w:val="18"/>
                <w:szCs w:val="18"/>
              </w:rPr>
              <w:t>967.91</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其中：医疗保险 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1,732, </w:t>
            </w:r>
            <w:r>
              <w:rPr>
                <w:color w:val="000000"/>
                <w:spacing w:val="0"/>
                <w:w w:val="100"/>
                <w:position w:val="0"/>
                <w:sz w:val="18"/>
                <w:szCs w:val="18"/>
              </w:rPr>
              <w:t xml:space="preserve">507.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15,986,855.77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15,396,295.65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2,323, </w:t>
            </w:r>
            <w:r>
              <w:rPr>
                <w:color w:val="000000"/>
                <w:spacing w:val="0"/>
                <w:w w:val="100"/>
                <w:position w:val="0"/>
                <w:sz w:val="18"/>
                <w:szCs w:val="18"/>
              </w:rPr>
              <w:t xml:space="preserve">067.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75,599.50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1,038, </w:t>
            </w:r>
            <w:r>
              <w:rPr>
                <w:color w:val="000000"/>
                <w:spacing w:val="0"/>
                <w:w w:val="100"/>
                <w:position w:val="0"/>
                <w:sz w:val="18"/>
                <w:szCs w:val="18"/>
              </w:rPr>
              <w:t xml:space="preserve">380.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1,016, </w:t>
            </w:r>
            <w:r>
              <w:rPr>
                <w:color w:val="000000"/>
                <w:spacing w:val="0"/>
                <w:w w:val="100"/>
                <w:position w:val="0"/>
                <w:sz w:val="18"/>
                <w:szCs w:val="18"/>
              </w:rPr>
              <w:t>528.32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97,451.83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115,512.98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1,123,338.92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1,068, </w:t>
            </w:r>
            <w:r>
              <w:rPr>
                <w:color w:val="000000"/>
                <w:spacing w:val="0"/>
                <w:w w:val="100"/>
                <w:position w:val="0"/>
                <w:sz w:val="18"/>
                <w:szCs w:val="18"/>
              </w:rPr>
              <w:t xml:space="preserve">403.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170,448.80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987,769.94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13,320,330.64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12,768,549.88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1,539, </w:t>
            </w:r>
            <w:r>
              <w:rPr>
                <w:color w:val="000000"/>
                <w:spacing w:val="0"/>
                <w:w w:val="100"/>
                <w:position w:val="0"/>
                <w:sz w:val="18"/>
                <w:szCs w:val="18"/>
              </w:rPr>
              <w:t xml:space="preserve">550. </w:t>
            </w:r>
            <w:r>
              <w:rPr>
                <w:color w:val="000000"/>
                <w:spacing w:val="0"/>
                <w:w w:val="100"/>
                <w:position w:val="0"/>
                <w:sz w:val="18"/>
                <w:szCs w:val="18"/>
              </w:rPr>
              <w:t>70</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五、工会经费和 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325,018.58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325,018.58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106,255,711.30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807,706,499.99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798,526,433.81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115,435,777.48</w:t>
            </w:r>
          </w:p>
        </w:tc>
      </w:tr>
    </w:tbl>
    <w:p>
      <w:pPr>
        <w:widowControl w:val="0"/>
        <w:spacing w:after="419" w:line="1" w:lineRule="exact"/>
      </w:pPr>
    </w:p>
    <w:p>
      <w:pPr>
        <w:pStyle w:val="Style62"/>
        <w:keepNext/>
        <w:keepLines/>
        <w:widowControl w:val="0"/>
        <w:shd w:val="clear" w:color="auto" w:fill="auto"/>
        <w:tabs>
          <w:tab w:pos="1738" w:val="left"/>
        </w:tabs>
        <w:bidi w:val="0"/>
        <w:spacing w:before="0" w:after="140" w:line="240" w:lineRule="auto"/>
        <w:ind w:left="0" w:right="0" w:firstLine="960"/>
        <w:jc w:val="both"/>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color w:val="000000"/>
          <w:spacing w:val="0"/>
          <w:w w:val="100"/>
          <w:position w:val="0"/>
        </w:rPr>
        <w:t>3）.</w:t>
        <w:tab/>
      </w:r>
      <w:r>
        <w:rPr>
          <w:color w:val="000000"/>
          <w:spacing w:val="0"/>
          <w:w w:val="100"/>
          <w:position w:val="0"/>
        </w:rPr>
        <w:t>设定提存计划列示</w:t>
      </w:r>
      <w:bookmarkEnd w:id="2006"/>
      <w:bookmarkEnd w:id="2007"/>
      <w:bookmarkEnd w:id="2009"/>
    </w:p>
    <w:p>
      <w:pPr>
        <w:pStyle w:val="Style30"/>
        <w:keepNext w:val="0"/>
        <w:keepLines w:val="0"/>
        <w:widowControl w:val="0"/>
        <w:shd w:val="clear" w:color="auto" w:fill="auto"/>
        <w:bidi w:val="0"/>
        <w:spacing w:before="0" w:after="0" w:line="240" w:lineRule="auto"/>
        <w:ind w:left="149"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040"/>
        <w:gridCol w:w="1598"/>
        <w:gridCol w:w="1742"/>
        <w:gridCol w:w="1891"/>
        <w:gridCol w:w="1819"/>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3,814, </w:t>
            </w:r>
            <w:r>
              <w:rPr>
                <w:color w:val="000000"/>
                <w:spacing w:val="0"/>
                <w:w w:val="100"/>
                <w:position w:val="0"/>
                <w:sz w:val="18"/>
                <w:szCs w:val="18"/>
              </w:rPr>
              <w:t xml:space="preserve">092.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31,455,277.00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30,497,232.82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4,772,137.07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172,885.65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1,349, </w:t>
            </w:r>
            <w:r>
              <w:rPr>
                <w:color w:val="000000"/>
                <w:spacing w:val="0"/>
                <w:w w:val="100"/>
                <w:position w:val="0"/>
                <w:sz w:val="18"/>
                <w:szCs w:val="18"/>
              </w:rPr>
              <w:t xml:space="preserve">055.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1,321,225.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200,715.52</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3,986, </w:t>
            </w:r>
            <w:r>
              <w:rPr>
                <w:color w:val="000000"/>
                <w:spacing w:val="0"/>
                <w:w w:val="100"/>
                <w:position w:val="0"/>
                <w:sz w:val="18"/>
                <w:szCs w:val="18"/>
              </w:rPr>
              <w:t xml:space="preserve">978.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32,804,332.06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31,818,458.01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4,972,852.59</w:t>
            </w:r>
          </w:p>
        </w:tc>
      </w:tr>
    </w:tbl>
    <w:p>
      <w:pPr>
        <w:widowControl w:val="0"/>
        <w:spacing w:after="299" w:line="1" w:lineRule="exact"/>
      </w:pPr>
    </w:p>
    <w:p>
      <w:pPr>
        <w:pStyle w:val="Style42"/>
        <w:keepNext/>
        <w:keepLines/>
        <w:widowControl w:val="0"/>
        <w:shd w:val="clear" w:color="auto" w:fill="auto"/>
        <w:bidi w:val="0"/>
        <w:spacing w:before="0" w:after="0" w:line="298" w:lineRule="exact"/>
        <w:ind w:left="0" w:right="0" w:firstLine="960"/>
        <w:jc w:val="both"/>
      </w:pPr>
      <w:bookmarkStart w:id="2010" w:name="bookmark2010"/>
      <w:bookmarkStart w:id="2011" w:name="bookmark2011"/>
      <w:bookmarkStart w:id="2012" w:name="bookmark2012"/>
      <w:r>
        <w:rPr>
          <w:color w:val="000000"/>
          <w:spacing w:val="0"/>
          <w:w w:val="100"/>
          <w:position w:val="0"/>
          <w:shd w:val="clear" w:color="auto" w:fill="FFFFFF"/>
        </w:rPr>
        <w:t>其他说明：</w:t>
      </w:r>
      <w:bookmarkEnd w:id="2010"/>
      <w:bookmarkEnd w:id="2011"/>
      <w:bookmarkEnd w:id="2012"/>
    </w:p>
    <w:p>
      <w:pPr>
        <w:pStyle w:val="Style20"/>
        <w:keepNext w:val="0"/>
        <w:keepLines w:val="0"/>
        <w:widowControl w:val="0"/>
        <w:shd w:val="clear" w:color="auto" w:fill="auto"/>
        <w:bidi w:val="0"/>
        <w:spacing w:before="0" w:after="420" w:line="298"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both"/>
      </w:pPr>
      <w:bookmarkStart w:id="2013" w:name="bookmark2013"/>
      <w:bookmarkStart w:id="2014" w:name="bookmark2014"/>
      <w:bookmarkStart w:id="2015" w:name="bookmark2015"/>
      <w:bookmarkStart w:id="2016" w:name="bookmark2016"/>
      <w:r>
        <w:rPr>
          <w:color w:val="000000"/>
          <w:spacing w:val="0"/>
          <w:w w:val="100"/>
          <w:position w:val="0"/>
        </w:rPr>
        <w:t>4</w:t>
      </w:r>
      <w:bookmarkEnd w:id="2015"/>
      <w:r>
        <w:rPr>
          <w:color w:val="000000"/>
          <w:spacing w:val="0"/>
          <w:w w:val="100"/>
          <w:position w:val="0"/>
        </w:rPr>
        <w:t>0、应交税费</w:t>
      </w:r>
      <w:bookmarkEnd w:id="2013"/>
      <w:bookmarkEnd w:id="2014"/>
      <w:bookmarkEnd w:id="2016"/>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17,057,477.31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37,463,984.86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3,651,494.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933.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1,613, </w:t>
            </w:r>
            <w:r>
              <w:rPr>
                <w:color w:val="000000"/>
                <w:spacing w:val="0"/>
                <w:w w:val="100"/>
                <w:position w:val="0"/>
                <w:sz w:val="18"/>
                <w:szCs w:val="18"/>
              </w:rPr>
              <w:t xml:space="preserve">962.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 xml:space="preserve">543. </w:t>
            </w:r>
            <w:r>
              <w:rPr>
                <w:color w:val="000000"/>
                <w:spacing w:val="0"/>
                <w:w w:val="100"/>
                <w:position w:val="0"/>
                <w:sz w:val="18"/>
                <w:szCs w:val="18"/>
              </w:rPr>
              <w:t>18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823,696.47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1,223,417.57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902,833.38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1,622, </w:t>
            </w:r>
            <w:r>
              <w:rPr>
                <w:color w:val="000000"/>
                <w:spacing w:val="0"/>
                <w:w w:val="100"/>
                <w:position w:val="0"/>
                <w:sz w:val="18"/>
                <w:szCs w:val="18"/>
              </w:rPr>
              <w:t xml:space="preserve">333. </w:t>
            </w:r>
            <w:r>
              <w:rPr>
                <w:color w:val="000000"/>
                <w:spacing w:val="0"/>
                <w:w w:val="100"/>
                <w:position w:val="0"/>
                <w:sz w:val="18"/>
                <w:szCs w:val="18"/>
              </w:rPr>
              <w:t>46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1,010,555.35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685,102.39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25,060,019.68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45,586,315.10</w:t>
            </w:r>
          </w:p>
        </w:tc>
      </w:tr>
    </w:tbl>
    <w:p>
      <w:pPr>
        <w:widowControl w:val="0"/>
        <w:spacing w:after="299" w:line="1" w:lineRule="exact"/>
      </w:pPr>
    </w:p>
    <w:p>
      <w:pPr>
        <w:pStyle w:val="Style42"/>
        <w:keepNext/>
        <w:keepLines/>
        <w:widowControl w:val="0"/>
        <w:shd w:val="clear" w:color="auto" w:fill="auto"/>
        <w:bidi w:val="0"/>
        <w:spacing w:before="0" w:after="60" w:line="240" w:lineRule="auto"/>
        <w:ind w:left="0" w:right="0" w:firstLine="960"/>
        <w:jc w:val="both"/>
      </w:pPr>
      <w:bookmarkStart w:id="2017" w:name="bookmark2017"/>
      <w:bookmarkStart w:id="2018" w:name="bookmark2018"/>
      <w:bookmarkStart w:id="2019" w:name="bookmark2019"/>
      <w:r>
        <w:rPr>
          <w:color w:val="000000"/>
          <w:spacing w:val="0"/>
          <w:w w:val="100"/>
          <w:position w:val="0"/>
        </w:rPr>
        <w:t>其他说明：</w:t>
      </w:r>
      <w:bookmarkEnd w:id="2017"/>
      <w:bookmarkEnd w:id="2018"/>
      <w:bookmarkEnd w:id="2019"/>
    </w:p>
    <w:p>
      <w:pPr>
        <w:pStyle w:val="Style42"/>
        <w:keepNext/>
        <w:keepLines/>
        <w:widowControl w:val="0"/>
        <w:shd w:val="clear" w:color="auto" w:fill="auto"/>
        <w:bidi w:val="0"/>
        <w:spacing w:before="0" w:after="140" w:line="240" w:lineRule="auto"/>
        <w:ind w:left="0" w:right="0" w:firstLine="960"/>
        <w:jc w:val="both"/>
      </w:pPr>
      <w:bookmarkStart w:id="2020" w:name="bookmark2020"/>
      <w:bookmarkStart w:id="2021" w:name="bookmark2021"/>
      <w:bookmarkStart w:id="2022" w:name="bookmark2022"/>
      <w:r>
        <w:rPr>
          <w:color w:val="000000"/>
          <w:spacing w:val="0"/>
          <w:w w:val="100"/>
          <w:position w:val="0"/>
        </w:rPr>
        <w:t>无</w:t>
      </w:r>
      <w:bookmarkEnd w:id="2020"/>
      <w:bookmarkEnd w:id="2021"/>
      <w:bookmarkEnd w:id="2022"/>
    </w:p>
    <w:p>
      <w:pPr>
        <w:pStyle w:val="Style62"/>
        <w:keepNext/>
        <w:keepLines/>
        <w:widowControl w:val="0"/>
        <w:shd w:val="clear" w:color="auto" w:fill="auto"/>
        <w:bidi w:val="0"/>
        <w:spacing w:before="0" w:after="140" w:line="240" w:lineRule="auto"/>
        <w:ind w:left="0" w:right="0" w:firstLine="960"/>
        <w:jc w:val="left"/>
      </w:pPr>
      <w:bookmarkStart w:id="2023" w:name="bookmark2023"/>
      <w:bookmarkStart w:id="2024" w:name="bookmark2024"/>
      <w:bookmarkStart w:id="2025" w:name="bookmark2025"/>
      <w:bookmarkStart w:id="2026" w:name="bookmark2026"/>
      <w:r>
        <w:rPr>
          <w:color w:val="000000"/>
          <w:spacing w:val="0"/>
          <w:w w:val="100"/>
          <w:position w:val="0"/>
        </w:rPr>
        <w:t>4</w:t>
      </w:r>
      <w:bookmarkEnd w:id="2025"/>
      <w:r>
        <w:rPr>
          <w:color w:val="000000"/>
          <w:spacing w:val="0"/>
          <w:w w:val="100"/>
          <w:position w:val="0"/>
        </w:rPr>
        <w:t>1、其他应付款</w:t>
      </w:r>
      <w:bookmarkEnd w:id="2023"/>
      <w:bookmarkEnd w:id="2024"/>
      <w:bookmarkEnd w:id="2026"/>
    </w:p>
    <w:p>
      <w:pPr>
        <w:pStyle w:val="Style62"/>
        <w:keepNext/>
        <w:keepLines/>
        <w:widowControl w:val="0"/>
        <w:shd w:val="clear" w:color="auto" w:fill="auto"/>
        <w:bidi w:val="0"/>
        <w:spacing w:before="0" w:after="140" w:line="240" w:lineRule="auto"/>
        <w:ind w:left="0" w:right="0" w:firstLine="960"/>
        <w:jc w:val="left"/>
      </w:pPr>
      <w:bookmarkStart w:id="2023" w:name="bookmark2023"/>
      <w:bookmarkStart w:id="2024" w:name="bookmark2024"/>
      <w:bookmarkStart w:id="2027" w:name="bookmark2027"/>
      <w:r>
        <w:rPr>
          <w:color w:val="000000"/>
          <w:spacing w:val="0"/>
          <w:w w:val="100"/>
          <w:position w:val="0"/>
        </w:rPr>
        <w:t>项目列示</w:t>
      </w:r>
      <w:bookmarkEnd w:id="2023"/>
      <w:bookmarkEnd w:id="2024"/>
      <w:bookmarkEnd w:id="2027"/>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307.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21,610,525.51</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307.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21,610,525.51</w:t>
            </w:r>
          </w:p>
        </w:tc>
      </w:tr>
    </w:tbl>
    <w:p>
      <w:pPr>
        <w:widowControl w:val="0"/>
        <w:spacing w:after="279" w:line="1" w:lineRule="exact"/>
      </w:pPr>
    </w:p>
    <w:p>
      <w:pPr>
        <w:pStyle w:val="Style42"/>
        <w:keepNext/>
        <w:keepLines/>
        <w:widowControl w:val="0"/>
        <w:shd w:val="clear" w:color="auto" w:fill="auto"/>
        <w:bidi w:val="0"/>
        <w:spacing w:before="0" w:after="0" w:line="298" w:lineRule="exact"/>
        <w:ind w:left="0" w:right="0" w:firstLine="960"/>
        <w:jc w:val="left"/>
      </w:pPr>
      <w:bookmarkStart w:id="2028" w:name="bookmark2028"/>
      <w:bookmarkStart w:id="2029" w:name="bookmark2029"/>
      <w:bookmarkStart w:id="2030" w:name="bookmark2030"/>
      <w:r>
        <w:rPr>
          <w:color w:val="000000"/>
          <w:spacing w:val="0"/>
          <w:w w:val="100"/>
          <w:position w:val="0"/>
          <w:shd w:val="clear" w:color="auto" w:fill="FFFFFF"/>
        </w:rPr>
        <w:t>其他说明：</w:t>
      </w:r>
      <w:bookmarkEnd w:id="2028"/>
      <w:bookmarkEnd w:id="2029"/>
      <w:bookmarkEnd w:id="2030"/>
    </w:p>
    <w:p>
      <w:pPr>
        <w:pStyle w:val="Style20"/>
        <w:keepNext w:val="0"/>
        <w:keepLines w:val="0"/>
        <w:widowControl w:val="0"/>
        <w:shd w:val="clear" w:color="auto" w:fill="auto"/>
        <w:bidi w:val="0"/>
        <w:spacing w:before="0" w:after="440" w:line="298"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left"/>
      </w:pPr>
      <w:bookmarkStart w:id="2031" w:name="bookmark2031"/>
      <w:bookmarkStart w:id="2032" w:name="bookmark2032"/>
      <w:bookmarkStart w:id="2033" w:name="bookmark2033"/>
      <w:r>
        <w:rPr>
          <w:color w:val="000000"/>
          <w:spacing w:val="0"/>
          <w:w w:val="100"/>
          <w:position w:val="0"/>
        </w:rPr>
        <w:t>应付利息</w:t>
      </w:r>
      <w:bookmarkEnd w:id="2031"/>
      <w:bookmarkEnd w:id="2032"/>
      <w:bookmarkEnd w:id="2033"/>
    </w:p>
    <w:p>
      <w:pPr>
        <w:pStyle w:val="Style62"/>
        <w:keepNext/>
        <w:keepLines/>
        <w:widowControl w:val="0"/>
        <w:numPr>
          <w:ilvl w:val="0"/>
          <w:numId w:val="129"/>
        </w:numPr>
        <w:shd w:val="clear" w:color="auto" w:fill="auto"/>
        <w:tabs>
          <w:tab w:pos="1400" w:val="left"/>
          <w:tab w:pos="1747" w:val="left"/>
        </w:tabs>
        <w:bidi w:val="0"/>
        <w:spacing w:before="0" w:after="140" w:line="240" w:lineRule="auto"/>
        <w:ind w:left="0" w:right="0" w:firstLine="960"/>
        <w:jc w:val="left"/>
      </w:pPr>
      <w:bookmarkStart w:id="2031" w:name="bookmark2031"/>
      <w:bookmarkStart w:id="2032" w:name="bookmark2032"/>
      <w:bookmarkStart w:id="2034" w:name="bookmark2034"/>
      <w:bookmarkStart w:id="2035" w:name="bookmark2035"/>
      <w:bookmarkEnd w:id="2034"/>
      <w:r>
        <w:rPr>
          <w:color w:val="000000"/>
          <w:spacing w:val="0"/>
          <w:w w:val="100"/>
          <w:position w:val="0"/>
        </w:rPr>
        <w:t>.</w:t>
        <w:tab/>
      </w:r>
      <w:r>
        <w:rPr>
          <w:color w:val="000000"/>
          <w:spacing w:val="0"/>
          <w:w w:val="100"/>
          <w:position w:val="0"/>
        </w:rPr>
        <w:t>分类列示</w:t>
      </w:r>
      <w:bookmarkEnd w:id="2031"/>
      <w:bookmarkEnd w:id="2032"/>
      <w:bookmarkEnd w:id="2035"/>
    </w:p>
    <w:p>
      <w:pPr>
        <w:pStyle w:val="Style20"/>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left"/>
      </w:pPr>
      <w:bookmarkStart w:id="2036" w:name="bookmark2036"/>
      <w:bookmarkStart w:id="2037" w:name="bookmark2037"/>
      <w:bookmarkStart w:id="2038" w:name="bookmark2038"/>
      <w:r>
        <w:rPr>
          <w:color w:val="000000"/>
          <w:spacing w:val="0"/>
          <w:w w:val="100"/>
          <w:position w:val="0"/>
        </w:rPr>
        <w:t>应付股利</w:t>
      </w:r>
      <w:bookmarkEnd w:id="2036"/>
      <w:bookmarkEnd w:id="2037"/>
      <w:bookmarkEnd w:id="2038"/>
    </w:p>
    <w:p>
      <w:pPr>
        <w:pStyle w:val="Style62"/>
        <w:keepNext/>
        <w:keepLines/>
        <w:widowControl w:val="0"/>
        <w:numPr>
          <w:ilvl w:val="0"/>
          <w:numId w:val="129"/>
        </w:numPr>
        <w:shd w:val="clear" w:color="auto" w:fill="auto"/>
        <w:tabs>
          <w:tab w:pos="1400" w:val="left"/>
          <w:tab w:pos="1747" w:val="left"/>
        </w:tabs>
        <w:bidi w:val="0"/>
        <w:spacing w:before="0" w:after="140" w:line="240" w:lineRule="auto"/>
        <w:ind w:left="0" w:right="0" w:firstLine="960"/>
        <w:jc w:val="left"/>
      </w:pPr>
      <w:bookmarkStart w:id="2036" w:name="bookmark2036"/>
      <w:bookmarkStart w:id="2037" w:name="bookmark2037"/>
      <w:bookmarkStart w:id="2039" w:name="bookmark2039"/>
      <w:bookmarkStart w:id="2040" w:name="bookmark2040"/>
      <w:bookmarkEnd w:id="2039"/>
      <w:r>
        <w:rPr>
          <w:color w:val="000000"/>
          <w:spacing w:val="0"/>
          <w:w w:val="100"/>
          <w:position w:val="0"/>
        </w:rPr>
        <w:t>.</w:t>
        <w:tab/>
        <w:t>分类列示</w:t>
      </w:r>
      <w:bookmarkEnd w:id="2036"/>
      <w:bookmarkEnd w:id="2037"/>
      <w:bookmarkEnd w:id="2040"/>
    </w:p>
    <w:p>
      <w:pPr>
        <w:pStyle w:val="Style20"/>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left"/>
      </w:pPr>
      <w:bookmarkStart w:id="2041" w:name="bookmark2041"/>
      <w:bookmarkStart w:id="2042" w:name="bookmark2042"/>
      <w:bookmarkStart w:id="2043" w:name="bookmark2043"/>
      <w:r>
        <w:rPr>
          <w:color w:val="000000"/>
          <w:spacing w:val="0"/>
          <w:w w:val="100"/>
          <w:position w:val="0"/>
        </w:rPr>
        <w:t>其他应付款</w:t>
      </w:r>
      <w:bookmarkEnd w:id="2041"/>
      <w:bookmarkEnd w:id="2042"/>
      <w:bookmarkEnd w:id="2043"/>
    </w:p>
    <w:p>
      <w:pPr>
        <w:pStyle w:val="Style62"/>
        <w:keepNext/>
        <w:keepLines/>
        <w:widowControl w:val="0"/>
        <w:shd w:val="clear" w:color="auto" w:fill="auto"/>
        <w:bidi w:val="0"/>
        <w:spacing w:before="0" w:after="140" w:line="240" w:lineRule="auto"/>
        <w:ind w:left="0" w:right="0" w:firstLine="960"/>
        <w:jc w:val="left"/>
      </w:pPr>
      <w:bookmarkStart w:id="2041" w:name="bookmark2041"/>
      <w:bookmarkStart w:id="2042" w:name="bookmark2042"/>
      <w:bookmarkStart w:id="2044" w:name="bookmark2044"/>
      <w:r>
        <w:rPr>
          <w:color w:val="000000"/>
          <w:spacing w:val="0"/>
          <w:w w:val="100"/>
          <w:position w:val="0"/>
        </w:rPr>
        <w:t>(1).</w:t>
      </w:r>
      <w:r>
        <w:rPr>
          <w:color w:val="000000"/>
          <w:spacing w:val="0"/>
          <w:w w:val="100"/>
          <w:position w:val="0"/>
        </w:rPr>
        <w:t>按款项性质列示其他应付款</w:t>
      </w:r>
      <w:bookmarkEnd w:id="2041"/>
      <w:bookmarkEnd w:id="2042"/>
      <w:bookmarkEnd w:id="2044"/>
    </w:p>
    <w:p>
      <w:pPr>
        <w:pStyle w:val="Style20"/>
        <w:keepNext w:val="0"/>
        <w:keepLines w:val="0"/>
        <w:widowControl w:val="0"/>
        <w:shd w:val="clear" w:color="auto" w:fill="auto"/>
        <w:bidi w:val="0"/>
        <w:spacing w:before="0" w:after="60" w:line="240" w:lineRule="auto"/>
        <w:ind w:left="96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代扣代缴款项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1,548,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10,437,250.31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4,084, </w:t>
            </w:r>
            <w:r>
              <w:rPr>
                <w:color w:val="000000"/>
                <w:spacing w:val="0"/>
                <w:w w:val="100"/>
                <w:position w:val="0"/>
                <w:sz w:val="18"/>
                <w:szCs w:val="18"/>
              </w:rPr>
              <w:t xml:space="preserve">547.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3,311, </w:t>
            </w:r>
            <w:r>
              <w:rPr>
                <w:color w:val="000000"/>
                <w:spacing w:val="0"/>
                <w:w w:val="100"/>
                <w:position w:val="0"/>
                <w:sz w:val="18"/>
                <w:szCs w:val="18"/>
              </w:rPr>
              <w:t xml:space="preserve">102. </w:t>
            </w:r>
            <w:r>
              <w:rPr>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592,412.75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378,483.30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108,368.80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899. </w:t>
            </w:r>
            <w:r>
              <w:rPr>
                <w:color w:val="000000"/>
                <w:spacing w:val="0"/>
                <w:w w:val="100"/>
                <w:position w:val="0"/>
                <w:sz w:val="18"/>
                <w:szCs w:val="18"/>
              </w:rPr>
              <w:t>09</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6,383, </w:t>
            </w:r>
            <w:r>
              <w:rPr>
                <w:color w:val="000000"/>
                <w:spacing w:val="0"/>
                <w:w w:val="100"/>
                <w:position w:val="0"/>
                <w:sz w:val="18"/>
                <w:szCs w:val="18"/>
              </w:rPr>
              <w:t xml:space="preserve">790. </w:t>
            </w: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6,334, </w:t>
            </w:r>
            <w:r>
              <w:rPr>
                <w:color w:val="000000"/>
                <w:spacing w:val="0"/>
                <w:w w:val="100"/>
                <w:position w:val="0"/>
                <w:sz w:val="18"/>
                <w:szCs w:val="18"/>
              </w:rPr>
              <w:t xml:space="preserve">307.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21,610,525.51</w:t>
            </w:r>
          </w:p>
        </w:tc>
      </w:tr>
    </w:tbl>
    <w:p>
      <w:pPr>
        <w:widowControl w:val="0"/>
        <w:spacing w:after="279" w:line="1" w:lineRule="exact"/>
      </w:pPr>
    </w:p>
    <w:p>
      <w:pPr>
        <w:pStyle w:val="Style2"/>
        <w:keepNext w:val="0"/>
        <w:keepLines w:val="0"/>
        <w:widowControl w:val="0"/>
        <w:shd w:val="clear" w:color="auto" w:fill="auto"/>
        <w:bidi w:val="0"/>
        <w:spacing w:before="0" w:line="348" w:lineRule="exact"/>
        <w:ind w:left="960" w:right="0" w:firstLine="0"/>
        <w:jc w:val="both"/>
        <w:rPr>
          <w:sz w:val="20"/>
          <w:szCs w:val="20"/>
        </w:rPr>
      </w:pPr>
      <w:r>
        <w:rPr>
          <w:b/>
          <w:bCs/>
          <w:color w:val="000000"/>
          <w:spacing w:val="0"/>
          <w:w w:val="100"/>
          <w:position w:val="0"/>
          <w:sz w:val="20"/>
          <w:szCs w:val="20"/>
        </w:rPr>
        <w:t>(2).</w:t>
      </w:r>
      <w:r>
        <w:rPr>
          <w:b/>
          <w:bCs/>
          <w:color w:val="000000"/>
          <w:spacing w:val="0"/>
          <w:w w:val="100"/>
          <w:position w:val="0"/>
          <w:sz w:val="20"/>
          <w:szCs w:val="20"/>
        </w:rPr>
        <w:t xml:space="preserve">账龄超过1年的重要其他应付款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 xml:space="preserve">不适用 </w:t>
      </w:r>
      <w:r>
        <w:rPr>
          <w:color w:val="000000"/>
          <w:spacing w:val="0"/>
          <w:w w:val="100"/>
          <w:position w:val="0"/>
          <w:sz w:val="20"/>
          <w:szCs w:val="20"/>
        </w:rPr>
        <w:t>其他说明：</w:t>
      </w:r>
    </w:p>
    <w:p>
      <w:pPr>
        <w:pStyle w:val="Style20"/>
        <w:keepNext w:val="0"/>
        <w:keepLines w:val="0"/>
        <w:widowControl w:val="0"/>
        <w:shd w:val="clear" w:color="auto" w:fill="auto"/>
        <w:bidi w:val="0"/>
        <w:spacing w:before="0" w:after="440" w:line="240" w:lineRule="auto"/>
        <w:ind w:left="9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960" w:right="0" w:firstLine="0"/>
        <w:jc w:val="both"/>
      </w:pPr>
      <w:bookmarkStart w:id="2045" w:name="bookmark2045"/>
      <w:bookmarkStart w:id="2046" w:name="bookmark2046"/>
      <w:bookmarkStart w:id="2047" w:name="bookmark2047"/>
      <w:bookmarkStart w:id="2048" w:name="bookmark2048"/>
      <w:r>
        <w:rPr>
          <w:color w:val="000000"/>
          <w:spacing w:val="0"/>
          <w:w w:val="100"/>
          <w:position w:val="0"/>
        </w:rPr>
        <w:t>4</w:t>
      </w:r>
      <w:bookmarkEnd w:id="2047"/>
      <w:r>
        <w:rPr>
          <w:color w:val="000000"/>
          <w:spacing w:val="0"/>
          <w:w w:val="100"/>
          <w:position w:val="0"/>
        </w:rPr>
        <w:t>2、持有待售负债</w:t>
      </w:r>
      <w:bookmarkEnd w:id="2045"/>
      <w:bookmarkEnd w:id="2046"/>
      <w:bookmarkEnd w:id="2048"/>
    </w:p>
    <w:p>
      <w:pPr>
        <w:pStyle w:val="Style20"/>
        <w:keepNext w:val="0"/>
        <w:keepLines w:val="0"/>
        <w:widowControl w:val="0"/>
        <w:shd w:val="clear" w:color="auto" w:fill="auto"/>
        <w:bidi w:val="0"/>
        <w:spacing w:before="0" w:after="140" w:line="240" w:lineRule="auto"/>
        <w:ind w:left="9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71" w:val="left"/>
        </w:tabs>
        <w:bidi w:val="0"/>
        <w:spacing w:before="0" w:after="140" w:line="240" w:lineRule="auto"/>
        <w:ind w:left="0" w:right="0" w:firstLine="960"/>
        <w:jc w:val="both"/>
      </w:pPr>
      <w:bookmarkStart w:id="2049" w:name="bookmark2049"/>
      <w:bookmarkStart w:id="2050" w:name="bookmark2050"/>
      <w:bookmarkStart w:id="2051" w:name="bookmark2051"/>
      <w:bookmarkStart w:id="2052" w:name="bookmark2052"/>
      <w:r>
        <w:rPr>
          <w:color w:val="000000"/>
          <w:spacing w:val="0"/>
          <w:w w:val="100"/>
          <w:position w:val="0"/>
        </w:rPr>
        <w:t>4</w:t>
      </w:r>
      <w:bookmarkEnd w:id="2051"/>
      <w:r>
        <w:rPr>
          <w:color w:val="000000"/>
          <w:spacing w:val="0"/>
          <w:w w:val="100"/>
          <w:position w:val="0"/>
        </w:rPr>
        <w:t>3、</w:t>
        <w:tab/>
        <w:t>1年内到期的非流动负债</w:t>
      </w:r>
      <w:bookmarkEnd w:id="2049"/>
      <w:bookmarkEnd w:id="2050"/>
      <w:bookmarkEnd w:id="2052"/>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71" w:val="left"/>
        </w:tabs>
        <w:bidi w:val="0"/>
        <w:spacing w:before="0" w:after="140" w:line="240" w:lineRule="auto"/>
        <w:ind w:left="0" w:right="0" w:firstLine="960"/>
        <w:jc w:val="both"/>
      </w:pPr>
      <w:bookmarkStart w:id="2053" w:name="bookmark2053"/>
      <w:bookmarkStart w:id="2054" w:name="bookmark2054"/>
      <w:bookmarkStart w:id="2055" w:name="bookmark2055"/>
      <w:bookmarkStart w:id="2056" w:name="bookmark2056"/>
      <w:r>
        <w:rPr>
          <w:color w:val="000000"/>
          <w:spacing w:val="0"/>
          <w:w w:val="100"/>
          <w:position w:val="0"/>
        </w:rPr>
        <w:t>4</w:t>
      </w:r>
      <w:bookmarkEnd w:id="2055"/>
      <w:r>
        <w:rPr>
          <w:color w:val="000000"/>
          <w:spacing w:val="0"/>
          <w:w w:val="100"/>
          <w:position w:val="0"/>
        </w:rPr>
        <w:t>4、</w:t>
        <w:tab/>
        <w:t>其他流动负债</w:t>
      </w:r>
      <w:bookmarkEnd w:id="2053"/>
      <w:bookmarkEnd w:id="2054"/>
      <w:bookmarkEnd w:id="2056"/>
    </w:p>
    <w:p>
      <w:pPr>
        <w:pStyle w:val="Style42"/>
        <w:keepNext/>
        <w:keepLines/>
        <w:widowControl w:val="0"/>
        <w:shd w:val="clear" w:color="auto" w:fill="auto"/>
        <w:bidi w:val="0"/>
        <w:spacing w:before="0" w:after="60" w:line="240" w:lineRule="auto"/>
        <w:ind w:left="0" w:right="0" w:firstLine="960"/>
        <w:jc w:val="both"/>
      </w:pPr>
      <w:bookmarkStart w:id="2057" w:name="bookmark2057"/>
      <w:bookmarkStart w:id="2058" w:name="bookmark2058"/>
      <w:bookmarkStart w:id="2059" w:name="bookmark2059"/>
      <w:r>
        <w:rPr>
          <w:color w:val="000000"/>
          <w:spacing w:val="0"/>
          <w:w w:val="100"/>
          <w:position w:val="0"/>
        </w:rPr>
        <w:t>其他流动负债情况</w:t>
      </w:r>
      <w:bookmarkEnd w:id="2057"/>
      <w:bookmarkEnd w:id="2058"/>
      <w:bookmarkEnd w:id="2059"/>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42"/>
        <w:keepNext/>
        <w:keepLines/>
        <w:widowControl w:val="0"/>
        <w:shd w:val="clear" w:color="auto" w:fill="auto"/>
        <w:bidi w:val="0"/>
        <w:spacing w:before="0" w:after="60" w:line="240" w:lineRule="auto"/>
        <w:ind w:left="7160" w:right="0" w:firstLine="0"/>
        <w:jc w:val="left"/>
      </w:pPr>
      <w:bookmarkStart w:id="2060" w:name="bookmark2060"/>
      <w:bookmarkStart w:id="2061" w:name="bookmark2061"/>
      <w:bookmarkStart w:id="2062" w:name="bookmark2062"/>
      <w:r>
        <w:rPr>
          <w:color w:val="000000"/>
          <w:spacing w:val="0"/>
          <w:w w:val="100"/>
          <w:position w:val="0"/>
        </w:rPr>
        <w:t>单位：元币种：人民币</w:t>
      </w:r>
      <w:bookmarkEnd w:id="2060"/>
      <w:bookmarkEnd w:id="2061"/>
      <w:bookmarkEnd w:id="2062"/>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待申报增值税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670.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466,202.03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1,543, </w:t>
            </w:r>
            <w:r>
              <w:rPr>
                <w:color w:val="000000"/>
                <w:spacing w:val="0"/>
                <w:w w:val="100"/>
                <w:position w:val="0"/>
                <w:sz w:val="18"/>
                <w:szCs w:val="18"/>
              </w:rPr>
              <w:t xml:space="preserve">670.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466,202.03</w:t>
            </w:r>
          </w:p>
        </w:tc>
      </w:tr>
    </w:tbl>
    <w:p>
      <w:pPr>
        <w:widowControl w:val="0"/>
        <w:spacing w:after="259" w:line="1" w:lineRule="exact"/>
      </w:pPr>
    </w:p>
    <w:p>
      <w:pPr>
        <w:pStyle w:val="Style2"/>
        <w:keepNext w:val="0"/>
        <w:keepLines w:val="0"/>
        <w:widowControl w:val="0"/>
        <w:shd w:val="clear" w:color="auto" w:fill="auto"/>
        <w:bidi w:val="0"/>
        <w:spacing w:before="0" w:line="307" w:lineRule="exact"/>
        <w:ind w:left="960" w:right="0" w:firstLine="0"/>
        <w:jc w:val="both"/>
        <w:rPr>
          <w:sz w:val="18"/>
          <w:szCs w:val="18"/>
        </w:rPr>
      </w:pPr>
      <w:r>
        <w:rPr>
          <w:color w:val="000000"/>
          <w:spacing w:val="0"/>
          <w:w w:val="100"/>
          <w:position w:val="0"/>
          <w:sz w:val="20"/>
          <w:szCs w:val="20"/>
        </w:rPr>
        <w:t xml:space="preserve">短期应付债券的增减变动: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42"/>
        <w:keepNext/>
        <w:keepLines/>
        <w:widowControl w:val="0"/>
        <w:shd w:val="clear" w:color="auto" w:fill="auto"/>
        <w:bidi w:val="0"/>
        <w:spacing w:before="0" w:after="60" w:line="307" w:lineRule="exact"/>
        <w:ind w:left="0" w:right="0" w:firstLine="960"/>
        <w:jc w:val="both"/>
      </w:pPr>
      <w:bookmarkStart w:id="2063" w:name="bookmark2063"/>
      <w:bookmarkStart w:id="2064" w:name="bookmark2064"/>
      <w:bookmarkStart w:id="2065" w:name="bookmark2065"/>
      <w:r>
        <w:rPr>
          <w:color w:val="000000"/>
          <w:spacing w:val="0"/>
          <w:w w:val="100"/>
          <w:position w:val="0"/>
        </w:rPr>
        <w:t>其他说明：</w:t>
      </w:r>
      <w:bookmarkEnd w:id="2063"/>
      <w:bookmarkEnd w:id="2064"/>
      <w:bookmarkEnd w:id="2065"/>
    </w:p>
    <w:p>
      <w:pPr>
        <w:pStyle w:val="Style20"/>
        <w:keepNext w:val="0"/>
        <w:keepLines w:val="0"/>
        <w:widowControl w:val="0"/>
        <w:shd w:val="clear" w:color="auto" w:fill="auto"/>
        <w:bidi w:val="0"/>
        <w:spacing w:before="0" w:after="420" w:line="307"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60" w:line="307" w:lineRule="exact"/>
        <w:ind w:left="0" w:right="0" w:firstLine="960"/>
        <w:jc w:val="both"/>
      </w:pPr>
      <w:bookmarkStart w:id="2066" w:name="bookmark2066"/>
      <w:bookmarkStart w:id="2067" w:name="bookmark2067"/>
      <w:bookmarkStart w:id="2068" w:name="bookmark2068"/>
      <w:bookmarkStart w:id="2069" w:name="bookmark2069"/>
      <w:r>
        <w:rPr>
          <w:color w:val="000000"/>
          <w:spacing w:val="0"/>
          <w:w w:val="100"/>
          <w:position w:val="0"/>
        </w:rPr>
        <w:t>4</w:t>
      </w:r>
      <w:bookmarkEnd w:id="2068"/>
      <w:r>
        <w:rPr>
          <w:color w:val="000000"/>
          <w:spacing w:val="0"/>
          <w:w w:val="100"/>
          <w:position w:val="0"/>
        </w:rPr>
        <w:t>5、长期借款</w:t>
      </w:r>
      <w:bookmarkEnd w:id="2066"/>
      <w:bookmarkEnd w:id="2067"/>
      <w:bookmarkEnd w:id="2069"/>
    </w:p>
    <w:p>
      <w:pPr>
        <w:pStyle w:val="Style62"/>
        <w:keepNext/>
        <w:keepLines/>
        <w:widowControl w:val="0"/>
        <w:shd w:val="clear" w:color="auto" w:fill="auto"/>
        <w:bidi w:val="0"/>
        <w:spacing w:before="0" w:after="60" w:line="307" w:lineRule="exact"/>
        <w:ind w:left="0" w:right="0" w:firstLine="960"/>
        <w:jc w:val="both"/>
      </w:pPr>
      <w:bookmarkStart w:id="2066" w:name="bookmark2066"/>
      <w:bookmarkStart w:id="2067" w:name="bookmark2067"/>
      <w:bookmarkStart w:id="2070" w:name="bookmark2070"/>
      <w:r>
        <w:rPr>
          <w:color w:val="000000"/>
          <w:spacing w:val="0"/>
          <w:w w:val="100"/>
          <w:position w:val="0"/>
        </w:rPr>
        <w:t>(1).</w:t>
      </w:r>
      <w:r>
        <w:rPr>
          <w:color w:val="000000"/>
          <w:spacing w:val="0"/>
          <w:w w:val="100"/>
          <w:position w:val="0"/>
        </w:rPr>
        <w:t>长期借款分类</w:t>
      </w:r>
      <w:bookmarkEnd w:id="2066"/>
      <w:bookmarkEnd w:id="2067"/>
      <w:bookmarkEnd w:id="2070"/>
    </w:p>
    <w:p>
      <w:pPr>
        <w:pStyle w:val="Style20"/>
        <w:keepNext w:val="0"/>
        <w:keepLines w:val="0"/>
        <w:widowControl w:val="0"/>
        <w:shd w:val="clear" w:color="auto" w:fill="auto"/>
        <w:bidi w:val="0"/>
        <w:spacing w:before="0" w:after="60" w:line="307"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058"/>
        <w:gridCol w:w="3053"/>
        <w:gridCol w:w="295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质押及抵押借款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6,267, </w:t>
            </w:r>
            <w:r>
              <w:rPr>
                <w:color w:val="000000"/>
                <w:spacing w:val="0"/>
                <w:w w:val="100"/>
                <w:position w:val="0"/>
                <w:sz w:val="18"/>
                <w:szCs w:val="18"/>
              </w:rPr>
              <w:t xml:space="preserve">347.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7,219, </w:t>
            </w:r>
            <w:r>
              <w:rPr>
                <w:color w:val="000000"/>
                <w:spacing w:val="0"/>
                <w:w w:val="100"/>
                <w:position w:val="0"/>
                <w:sz w:val="18"/>
                <w:szCs w:val="18"/>
              </w:rPr>
              <w:t xml:space="preserve">343.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抵押及担保借款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155,670.80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14,291,399.23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4,213, </w:t>
            </w:r>
            <w:r>
              <w:rPr>
                <w:color w:val="000000"/>
                <w:spacing w:val="0"/>
                <w:w w:val="100"/>
                <w:position w:val="0"/>
                <w:sz w:val="18"/>
                <w:szCs w:val="18"/>
              </w:rPr>
              <w:t xml:space="preserve">920.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6,942, </w:t>
            </w:r>
            <w:r>
              <w:rPr>
                <w:color w:val="000000"/>
                <w:spacing w:val="0"/>
                <w:w w:val="100"/>
                <w:position w:val="0"/>
                <w:sz w:val="18"/>
                <w:szCs w:val="18"/>
              </w:rPr>
              <w:t xml:space="preserve">180. </w:t>
            </w:r>
            <w:r>
              <w:rPr>
                <w:color w:val="000000"/>
                <w:spacing w:val="0"/>
                <w:w w:val="100"/>
                <w:position w:val="0"/>
                <w:sz w:val="18"/>
                <w:szCs w:val="18"/>
              </w:rPr>
              <w:t>04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24,772,666.80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14,317,193.84</w:t>
            </w:r>
          </w:p>
        </w:tc>
      </w:tr>
    </w:tbl>
    <w:p>
      <w:pPr>
        <w:widowControl w:val="0"/>
        <w:spacing w:after="419" w:line="1" w:lineRule="exact"/>
      </w:pPr>
    </w:p>
    <w:p>
      <w:pPr>
        <w:pStyle w:val="Style20"/>
        <w:keepNext w:val="0"/>
        <w:keepLines w:val="0"/>
        <w:widowControl w:val="0"/>
        <w:shd w:val="clear" w:color="auto" w:fill="auto"/>
        <w:bidi w:val="0"/>
        <w:spacing w:before="0" w:after="260" w:line="240" w:lineRule="auto"/>
        <w:ind w:left="0" w:right="0" w:firstLine="960"/>
        <w:jc w:val="both"/>
      </w:pPr>
      <w:r>
        <w:rPr>
          <w:color w:val="000000"/>
          <w:spacing w:val="0"/>
          <w:w w:val="100"/>
          <w:position w:val="0"/>
        </w:rPr>
        <w:t>长期借款分类的说明：</w:t>
      </w:r>
    </w:p>
    <w:p>
      <w:pPr>
        <w:pStyle w:val="Style20"/>
        <w:keepNext w:val="0"/>
        <w:keepLines w:val="0"/>
        <w:widowControl w:val="0"/>
        <w:shd w:val="clear" w:color="auto" w:fill="auto"/>
        <w:bidi w:val="0"/>
        <w:spacing w:before="0" w:after="200" w:line="240" w:lineRule="auto"/>
        <w:ind w:left="154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日，日本新致向束日本金艮行大崎支店借款余额尚有</w:t>
      </w:r>
      <w:r>
        <w:rPr>
          <w:color w:val="000000"/>
          <w:spacing w:val="0"/>
          <w:w w:val="100"/>
          <w:position w:val="0"/>
          <w:sz w:val="18"/>
          <w:szCs w:val="18"/>
        </w:rPr>
        <w:t xml:space="preserve">6, </w:t>
      </w:r>
      <w:r>
        <w:rPr>
          <w:color w:val="000000"/>
          <w:spacing w:val="0"/>
          <w:w w:val="100"/>
          <w:position w:val="0"/>
          <w:sz w:val="18"/>
          <w:szCs w:val="18"/>
        </w:rPr>
        <w:t>663.80</w:t>
      </w:r>
      <w:r>
        <w:rPr>
          <w:color w:val="000000"/>
          <w:spacing w:val="0"/>
          <w:w w:val="100"/>
          <w:position w:val="0"/>
        </w:rPr>
        <w:t>万日元</w:t>
      </w:r>
    </w:p>
    <w:p>
      <w:pPr>
        <w:pStyle w:val="Style20"/>
        <w:keepNext w:val="0"/>
        <w:keepLines w:val="0"/>
        <w:widowControl w:val="0"/>
        <w:shd w:val="clear" w:color="auto" w:fill="auto"/>
        <w:bidi w:val="0"/>
        <w:spacing w:before="0" w:after="200" w:line="240" w:lineRule="auto"/>
        <w:ind w:left="1100" w:right="0" w:firstLine="0"/>
        <w:jc w:val="both"/>
      </w:pPr>
      <w:r>
        <w:rPr>
          <w:color w:val="000000"/>
          <w:spacing w:val="0"/>
          <w:w w:val="100"/>
          <w:position w:val="0"/>
        </w:rPr>
        <w:t>未偿还，上述借款余额按</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日汇率折算人民币共计</w:t>
      </w:r>
      <w:r>
        <w:rPr>
          <w:color w:val="000000"/>
          <w:spacing w:val="0"/>
          <w:w w:val="100"/>
          <w:position w:val="0"/>
          <w:sz w:val="18"/>
          <w:szCs w:val="18"/>
        </w:rPr>
        <w:t xml:space="preserve">4,213,920. </w:t>
      </w:r>
      <w:r>
        <w:rPr>
          <w:color w:val="000000"/>
          <w:spacing w:val="0"/>
          <w:w w:val="100"/>
          <w:position w:val="0"/>
          <w:sz w:val="18"/>
          <w:szCs w:val="18"/>
        </w:rPr>
        <w:t>57</w:t>
      </w:r>
      <w:r>
        <w:rPr>
          <w:color w:val="000000"/>
          <w:spacing w:val="0"/>
          <w:w w:val="100"/>
          <w:position w:val="0"/>
        </w:rPr>
        <w:t>元。</w:t>
      </w:r>
    </w:p>
    <w:p>
      <w:pPr>
        <w:pStyle w:val="Style2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长期借款其他情况详见“第十一节财务报告”之“十二、关联方及关联交易”之“</w:t>
      </w:r>
      <w:r>
        <w:rPr>
          <w:color w:val="000000"/>
          <w:spacing w:val="0"/>
          <w:w w:val="100"/>
          <w:position w:val="0"/>
          <w:sz w:val="18"/>
          <w:szCs w:val="18"/>
        </w:rPr>
        <w:t>5</w:t>
      </w:r>
      <w:r>
        <w:rPr>
          <w:color w:val="000000"/>
          <w:spacing w:val="0"/>
          <w:w w:val="100"/>
          <w:position w:val="0"/>
        </w:rPr>
        <w:t>、关</w:t>
      </w:r>
    </w:p>
    <w:p>
      <w:pPr>
        <w:pStyle w:val="Style20"/>
        <w:keepNext w:val="0"/>
        <w:keepLines w:val="0"/>
        <w:widowControl w:val="0"/>
        <w:shd w:val="clear" w:color="auto" w:fill="auto"/>
        <w:bidi w:val="0"/>
        <w:spacing w:before="0" w:after="600" w:line="240" w:lineRule="auto"/>
        <w:ind w:left="1100" w:right="0" w:firstLine="0"/>
        <w:jc w:val="both"/>
      </w:pPr>
      <w:r>
        <w:rPr>
          <w:color w:val="000000"/>
          <w:spacing w:val="0"/>
          <w:w w:val="100"/>
          <w:position w:val="0"/>
        </w:rPr>
        <w:t>联交易情况”之</w:t>
      </w:r>
      <w:r>
        <w:rPr>
          <w:color w:val="000000"/>
          <w:spacing w:val="0"/>
          <w:w w:val="100"/>
          <w:position w:val="0"/>
          <w:sz w:val="18"/>
          <w:szCs w:val="18"/>
        </w:rPr>
        <w:t>“(4).</w:t>
      </w:r>
      <w:r>
        <w:rPr>
          <w:color w:val="000000"/>
          <w:spacing w:val="0"/>
          <w:w w:val="100"/>
          <w:position w:val="0"/>
        </w:rPr>
        <w:t>关联担保情况”及“十四、承诺及或有事项”之</w:t>
      </w:r>
      <w:r>
        <w:rPr>
          <w:color w:val="000000"/>
          <w:spacing w:val="0"/>
          <w:w w:val="100"/>
          <w:position w:val="0"/>
          <w:sz w:val="18"/>
          <w:szCs w:val="18"/>
        </w:rPr>
        <w:t>“1</w:t>
      </w:r>
      <w:r>
        <w:rPr>
          <w:color w:val="000000"/>
          <w:spacing w:val="0"/>
          <w:w w:val="100"/>
          <w:position w:val="0"/>
        </w:rPr>
        <w:t>、重要承诺事项”。</w:t>
      </w:r>
    </w:p>
    <w:p>
      <w:pPr>
        <w:pStyle w:val="Style42"/>
        <w:keepNext/>
        <w:keepLines/>
        <w:widowControl w:val="0"/>
        <w:shd w:val="clear" w:color="auto" w:fill="auto"/>
        <w:bidi w:val="0"/>
        <w:spacing w:before="0" w:after="60" w:line="240" w:lineRule="auto"/>
        <w:ind w:left="0" w:right="0" w:firstLine="960"/>
        <w:jc w:val="both"/>
      </w:pPr>
      <w:bookmarkStart w:id="2071" w:name="bookmark2071"/>
      <w:bookmarkStart w:id="2072" w:name="bookmark2072"/>
      <w:bookmarkStart w:id="2073" w:name="bookmark2073"/>
      <w:r>
        <w:rPr>
          <w:color w:val="000000"/>
          <w:spacing w:val="0"/>
          <w:w w:val="100"/>
          <w:position w:val="0"/>
        </w:rPr>
        <w:t>其他说明，包括利率区间：</w:t>
      </w:r>
      <w:bookmarkEnd w:id="2071"/>
      <w:bookmarkEnd w:id="2072"/>
      <w:bookmarkEnd w:id="2073"/>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63" w:val="left"/>
        </w:tabs>
        <w:bidi w:val="0"/>
        <w:spacing w:before="0" w:after="140" w:line="240" w:lineRule="auto"/>
        <w:ind w:left="0" w:right="0" w:firstLine="960"/>
        <w:jc w:val="left"/>
        <w:rPr>
          <w:sz w:val="20"/>
          <w:szCs w:val="20"/>
        </w:rPr>
      </w:pPr>
      <w:bookmarkStart w:id="2074" w:name="bookmark2074"/>
      <w:r>
        <w:rPr>
          <w:b/>
          <w:bCs/>
          <w:color w:val="000000"/>
          <w:spacing w:val="0"/>
          <w:w w:val="100"/>
          <w:position w:val="0"/>
          <w:sz w:val="20"/>
          <w:szCs w:val="20"/>
        </w:rPr>
        <w:t>4</w:t>
      </w:r>
      <w:bookmarkEnd w:id="2074"/>
      <w:r>
        <w:rPr>
          <w:b/>
          <w:bCs/>
          <w:color w:val="000000"/>
          <w:spacing w:val="0"/>
          <w:w w:val="100"/>
          <w:position w:val="0"/>
          <w:sz w:val="20"/>
          <w:szCs w:val="20"/>
        </w:rPr>
        <w:t>6、</w:t>
        <w:tab/>
        <w:t>应付债券</w:t>
      </w:r>
    </w:p>
    <w:p>
      <w:pPr>
        <w:pStyle w:val="Style2"/>
        <w:keepNext w:val="0"/>
        <w:keepLines w:val="0"/>
        <w:widowControl w:val="0"/>
        <w:numPr>
          <w:ilvl w:val="0"/>
          <w:numId w:val="131"/>
        </w:numPr>
        <w:shd w:val="clear" w:color="auto" w:fill="auto"/>
        <w:tabs>
          <w:tab w:pos="1400" w:val="left"/>
          <w:tab w:pos="1723" w:val="left"/>
        </w:tabs>
        <w:bidi w:val="0"/>
        <w:spacing w:before="0" w:after="140" w:line="240" w:lineRule="auto"/>
        <w:ind w:left="0" w:right="0" w:firstLine="960"/>
        <w:jc w:val="left"/>
        <w:rPr>
          <w:sz w:val="20"/>
          <w:szCs w:val="20"/>
        </w:rPr>
      </w:pPr>
      <w:bookmarkStart w:id="2075" w:name="bookmark2075"/>
      <w:bookmarkEnd w:id="2075"/>
      <w:r>
        <w:rPr>
          <w:b/>
          <w:bCs/>
          <w:color w:val="000000"/>
          <w:spacing w:val="0"/>
          <w:w w:val="100"/>
          <w:position w:val="0"/>
          <w:sz w:val="20"/>
          <w:szCs w:val="20"/>
        </w:rPr>
        <w:t>.</w:t>
        <w:tab/>
      </w:r>
      <w:r>
        <w:rPr>
          <w:b/>
          <w:bCs/>
          <w:color w:val="000000"/>
          <w:spacing w:val="0"/>
          <w:w w:val="100"/>
          <w:position w:val="0"/>
          <w:sz w:val="20"/>
          <w:szCs w:val="20"/>
        </w:rPr>
        <w:t>应付债券</w:t>
      </w:r>
    </w:p>
    <w:p>
      <w:pPr>
        <w:pStyle w:val="Style20"/>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1400" w:val="left"/>
          <w:tab w:pos="1723" w:val="left"/>
        </w:tabs>
        <w:bidi w:val="0"/>
        <w:spacing w:before="0" w:after="140" w:line="240" w:lineRule="auto"/>
        <w:ind w:left="0" w:right="0" w:firstLine="960"/>
        <w:jc w:val="left"/>
        <w:rPr>
          <w:sz w:val="20"/>
          <w:szCs w:val="20"/>
        </w:rPr>
      </w:pPr>
      <w:bookmarkStart w:id="2076" w:name="bookmark2076"/>
      <w:bookmarkEnd w:id="2076"/>
      <w:r>
        <w:rPr>
          <w:b/>
          <w:bCs/>
          <w:color w:val="000000"/>
          <w:spacing w:val="0"/>
          <w:w w:val="100"/>
          <w:position w:val="0"/>
          <w:sz w:val="20"/>
          <w:szCs w:val="20"/>
        </w:rPr>
        <w:t>.</w:t>
        <w:tab/>
      </w:r>
      <w:r>
        <w:rPr>
          <w:b/>
          <w:bCs/>
          <w:color w:val="000000"/>
          <w:spacing w:val="0"/>
          <w:w w:val="100"/>
          <w:position w:val="0"/>
          <w:sz w:val="20"/>
          <w:szCs w:val="20"/>
        </w:rPr>
        <w:t>应付债券的增减变动：(不包括划分为金融负债的优先股、永续债等其他金融工具)</w:t>
      </w:r>
    </w:p>
    <w:p>
      <w:pPr>
        <w:pStyle w:val="Style20"/>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1"/>
        </w:numPr>
        <w:shd w:val="clear" w:color="auto" w:fill="auto"/>
        <w:tabs>
          <w:tab w:pos="1400" w:val="left"/>
          <w:tab w:pos="1723" w:val="left"/>
        </w:tabs>
        <w:bidi w:val="0"/>
        <w:spacing w:before="0" w:after="140" w:line="240" w:lineRule="auto"/>
        <w:ind w:left="0" w:right="0" w:firstLine="960"/>
        <w:jc w:val="left"/>
        <w:rPr>
          <w:sz w:val="20"/>
          <w:szCs w:val="20"/>
        </w:rPr>
      </w:pPr>
      <w:bookmarkStart w:id="2077" w:name="bookmark2077"/>
      <w:bookmarkEnd w:id="2077"/>
      <w:r>
        <w:rPr>
          <w:b/>
          <w:bCs/>
          <w:color w:val="000000"/>
          <w:spacing w:val="0"/>
          <w:w w:val="100"/>
          <w:position w:val="0"/>
          <w:sz w:val="20"/>
          <w:szCs w:val="20"/>
        </w:rPr>
        <w:t>.</w:t>
        <w:tab/>
      </w:r>
      <w:r>
        <w:rPr>
          <w:b/>
          <w:bCs/>
          <w:color w:val="000000"/>
          <w:spacing w:val="0"/>
          <w:w w:val="100"/>
          <w:position w:val="0"/>
          <w:sz w:val="20"/>
          <w:szCs w:val="20"/>
        </w:rPr>
        <w:t>可转换公司债券的转股条件、转股时间说明</w:t>
      </w:r>
    </w:p>
    <w:p>
      <w:pPr>
        <w:pStyle w:val="Style20"/>
        <w:keepNext w:val="0"/>
        <w:keepLines w:val="0"/>
        <w:widowControl w:val="0"/>
        <w:shd w:val="clear" w:color="auto" w:fill="auto"/>
        <w:bidi w:val="0"/>
        <w:spacing w:before="0" w:after="500" w:line="240" w:lineRule="auto"/>
        <w:ind w:left="0" w:right="0" w:firstLine="9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numPr>
          <w:ilvl w:val="0"/>
          <w:numId w:val="131"/>
        </w:numPr>
        <w:shd w:val="clear" w:color="auto" w:fill="auto"/>
        <w:tabs>
          <w:tab w:pos="1400" w:val="left"/>
          <w:tab w:pos="1723" w:val="left"/>
        </w:tabs>
        <w:bidi w:val="0"/>
        <w:spacing w:before="0" w:after="140" w:line="240" w:lineRule="auto"/>
        <w:ind w:left="0" w:right="0" w:firstLine="96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tab/>
        <w:t>划分为金融负债的其他金融工具说明</w:t>
      </w:r>
      <w:bookmarkEnd w:id="2078"/>
      <w:bookmarkEnd w:id="2079"/>
      <w:bookmarkEnd w:id="2081"/>
    </w:p>
    <w:p>
      <w:pPr>
        <w:pStyle w:val="Style2"/>
        <w:keepNext w:val="0"/>
        <w:keepLines w:val="0"/>
        <w:widowControl w:val="0"/>
        <w:shd w:val="clear" w:color="auto" w:fill="auto"/>
        <w:bidi w:val="0"/>
        <w:spacing w:before="0" w:line="240" w:lineRule="auto"/>
        <w:ind w:left="0" w:right="0" w:firstLine="960"/>
        <w:jc w:val="left"/>
        <w:rPr>
          <w:sz w:val="20"/>
          <w:szCs w:val="20"/>
        </w:rPr>
      </w:pPr>
      <w:r>
        <w:rPr>
          <w:color w:val="000000"/>
          <w:spacing w:val="0"/>
          <w:w w:val="100"/>
          <w:position w:val="0"/>
          <w:sz w:val="20"/>
          <w:szCs w:val="20"/>
        </w:rPr>
        <w:t>期末发行在外的优先股、永续债等其他金融工具基本情况</w:t>
      </w:r>
    </w:p>
    <w:p>
      <w:pPr>
        <w:pStyle w:val="Style20"/>
        <w:keepNext w:val="0"/>
        <w:keepLines w:val="0"/>
        <w:widowControl w:val="0"/>
        <w:shd w:val="clear" w:color="auto" w:fill="auto"/>
        <w:bidi w:val="0"/>
        <w:spacing w:before="0" w:after="38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left"/>
      </w:pPr>
      <w:r>
        <w:rPr>
          <w:color w:val="000000"/>
          <w:spacing w:val="0"/>
          <w:w w:val="100"/>
          <w:position w:val="0"/>
        </w:rPr>
        <w:t>期末发行在外的优先股、永续债等金融工具变动情况表</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其他金融工具划分为金融负债的依据说明：</w:t>
      </w:r>
    </w:p>
    <w:p>
      <w:pPr>
        <w:pStyle w:val="Style20"/>
        <w:keepNext w:val="0"/>
        <w:keepLines w:val="0"/>
        <w:widowControl w:val="0"/>
        <w:shd w:val="clear" w:color="auto" w:fill="auto"/>
        <w:bidi w:val="0"/>
        <w:spacing w:before="0" w:after="5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其他说明：</w:t>
      </w:r>
    </w:p>
    <w:p>
      <w:pPr>
        <w:pStyle w:val="Style20"/>
        <w:keepNext w:val="0"/>
        <w:keepLines w:val="0"/>
        <w:widowControl w:val="0"/>
        <w:shd w:val="clear" w:color="auto" w:fill="auto"/>
        <w:bidi w:val="0"/>
        <w:spacing w:before="0" w:after="5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3" w:val="left"/>
        </w:tabs>
        <w:bidi w:val="0"/>
        <w:spacing w:before="0" w:after="140" w:line="240" w:lineRule="auto"/>
        <w:ind w:left="0" w:right="0" w:firstLine="960"/>
        <w:jc w:val="both"/>
      </w:pPr>
      <w:bookmarkStart w:id="2082" w:name="bookmark2082"/>
      <w:bookmarkStart w:id="2083" w:name="bookmark2083"/>
      <w:bookmarkStart w:id="2084" w:name="bookmark2084"/>
      <w:bookmarkStart w:id="2085" w:name="bookmark2085"/>
      <w:r>
        <w:rPr>
          <w:color w:val="000000"/>
          <w:spacing w:val="0"/>
          <w:w w:val="100"/>
          <w:position w:val="0"/>
        </w:rPr>
        <w:t>4</w:t>
      </w:r>
      <w:bookmarkEnd w:id="2084"/>
      <w:r>
        <w:rPr>
          <w:color w:val="000000"/>
          <w:spacing w:val="0"/>
          <w:w w:val="100"/>
          <w:position w:val="0"/>
        </w:rPr>
        <w:t>7、</w:t>
        <w:tab/>
        <w:t>租赁负债</w:t>
      </w:r>
      <w:bookmarkEnd w:id="2082"/>
      <w:bookmarkEnd w:id="2083"/>
      <w:bookmarkEnd w:id="2085"/>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463" w:val="left"/>
        </w:tabs>
        <w:bidi w:val="0"/>
        <w:spacing w:before="0" w:after="140" w:line="240" w:lineRule="auto"/>
        <w:ind w:left="0" w:right="0" w:firstLine="960"/>
        <w:jc w:val="both"/>
        <w:rPr>
          <w:sz w:val="20"/>
          <w:szCs w:val="20"/>
        </w:rPr>
      </w:pPr>
      <w:bookmarkStart w:id="2086" w:name="bookmark2086"/>
      <w:r>
        <w:rPr>
          <w:b/>
          <w:bCs/>
          <w:color w:val="000000"/>
          <w:spacing w:val="0"/>
          <w:w w:val="100"/>
          <w:position w:val="0"/>
          <w:sz w:val="20"/>
          <w:szCs w:val="20"/>
        </w:rPr>
        <w:t>4</w:t>
      </w:r>
      <w:bookmarkEnd w:id="2086"/>
      <w:r>
        <w:rPr>
          <w:b/>
          <w:bCs/>
          <w:color w:val="000000"/>
          <w:spacing w:val="0"/>
          <w:w w:val="100"/>
          <w:position w:val="0"/>
          <w:sz w:val="20"/>
          <w:szCs w:val="20"/>
        </w:rPr>
        <w:t>8、</w:t>
        <w:tab/>
        <w:t>长期应付款</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项目列示</w:t>
      </w:r>
    </w:p>
    <w:p>
      <w:pPr>
        <w:pStyle w:val="Style2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960"/>
        <w:jc w:val="both"/>
      </w:pPr>
      <w:r>
        <w:rPr>
          <w:color w:val="000000"/>
          <w:spacing w:val="0"/>
          <w:w w:val="100"/>
          <w:position w:val="0"/>
        </w:rPr>
        <w:t>其他说明：</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长期应付款</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 xml:space="preserve">(1). </w:t>
      </w:r>
      <w:r>
        <w:rPr>
          <w:b/>
          <w:bCs/>
          <w:color w:val="000000"/>
          <w:spacing w:val="0"/>
          <w:w w:val="100"/>
          <w:position w:val="0"/>
          <w:sz w:val="20"/>
          <w:szCs w:val="20"/>
        </w:rPr>
        <w:t>按款项性质列示长期应付款</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专项应付款</w:t>
      </w:r>
    </w:p>
    <w:p>
      <w:pPr>
        <w:pStyle w:val="Style2"/>
        <w:keepNext w:val="0"/>
        <w:keepLines w:val="0"/>
        <w:widowControl w:val="0"/>
        <w:shd w:val="clear" w:color="auto" w:fill="auto"/>
        <w:bidi w:val="0"/>
        <w:spacing w:before="0" w:after="140" w:line="240" w:lineRule="auto"/>
        <w:ind w:left="0" w:right="0" w:firstLine="960"/>
        <w:jc w:val="both"/>
        <w:rPr>
          <w:sz w:val="20"/>
          <w:szCs w:val="20"/>
        </w:rPr>
      </w:pPr>
      <w:r>
        <w:rPr>
          <w:b/>
          <w:bCs/>
          <w:color w:val="000000"/>
          <w:spacing w:val="0"/>
          <w:w w:val="100"/>
          <w:position w:val="0"/>
          <w:sz w:val="20"/>
          <w:szCs w:val="20"/>
        </w:rPr>
        <w:t xml:space="preserve">(1). </w:t>
      </w:r>
      <w:r>
        <w:rPr>
          <w:b/>
          <w:bCs/>
          <w:color w:val="000000"/>
          <w:spacing w:val="0"/>
          <w:w w:val="100"/>
          <w:position w:val="0"/>
          <w:sz w:val="20"/>
          <w:szCs w:val="20"/>
        </w:rPr>
        <w:t>按款项性质列示专项应付款</w:t>
      </w:r>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3" w:val="left"/>
        </w:tabs>
        <w:bidi w:val="0"/>
        <w:spacing w:before="0" w:after="140" w:line="240" w:lineRule="auto"/>
        <w:ind w:left="0" w:right="0" w:firstLine="960"/>
        <w:jc w:val="both"/>
      </w:pPr>
      <w:bookmarkStart w:id="2087" w:name="bookmark2087"/>
      <w:bookmarkStart w:id="2088" w:name="bookmark2088"/>
      <w:bookmarkStart w:id="2089" w:name="bookmark2089"/>
      <w:bookmarkStart w:id="2090" w:name="bookmark2090"/>
      <w:r>
        <w:rPr>
          <w:color w:val="000000"/>
          <w:spacing w:val="0"/>
          <w:w w:val="100"/>
          <w:position w:val="0"/>
        </w:rPr>
        <w:t>4</w:t>
      </w:r>
      <w:bookmarkEnd w:id="2089"/>
      <w:r>
        <w:rPr>
          <w:color w:val="000000"/>
          <w:spacing w:val="0"/>
          <w:w w:val="100"/>
          <w:position w:val="0"/>
        </w:rPr>
        <w:t>9、</w:t>
        <w:tab/>
        <w:t>长期应付职工薪酬</w:t>
      </w:r>
      <w:bookmarkEnd w:id="2087"/>
      <w:bookmarkEnd w:id="2088"/>
      <w:bookmarkEnd w:id="2090"/>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33"/>
        </w:numPr>
        <w:shd w:val="clear" w:color="auto" w:fill="auto"/>
        <w:tabs>
          <w:tab w:pos="1499" w:val="left"/>
          <w:tab w:pos="1798" w:val="left"/>
        </w:tabs>
        <w:bidi w:val="0"/>
        <w:spacing w:before="0" w:after="40" w:line="322" w:lineRule="exact"/>
        <w:ind w:left="1040" w:right="0" w:firstLine="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w:t>
        <w:tab/>
      </w:r>
      <w:r>
        <w:rPr>
          <w:color w:val="000000"/>
          <w:spacing w:val="0"/>
          <w:w w:val="100"/>
          <w:position w:val="0"/>
        </w:rPr>
        <w:t>长期应付职工薪酬表</w:t>
      </w:r>
      <w:bookmarkEnd w:id="2091"/>
      <w:bookmarkEnd w:id="2092"/>
      <w:bookmarkEnd w:id="2094"/>
    </w:p>
    <w:p>
      <w:pPr>
        <w:pStyle w:val="Style20"/>
        <w:keepNext w:val="0"/>
        <w:keepLines w:val="0"/>
        <w:widowControl w:val="0"/>
        <w:shd w:val="clear" w:color="auto" w:fill="auto"/>
        <w:bidi w:val="0"/>
        <w:spacing w:before="0" w:after="40" w:line="322" w:lineRule="exact"/>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33"/>
        </w:numPr>
        <w:shd w:val="clear" w:color="auto" w:fill="auto"/>
        <w:tabs>
          <w:tab w:pos="1499" w:val="left"/>
          <w:tab w:pos="1798" w:val="left"/>
        </w:tabs>
        <w:bidi w:val="0"/>
        <w:spacing w:before="0" w:after="40" w:line="322" w:lineRule="exact"/>
        <w:ind w:left="1040" w:right="0" w:firstLine="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w:t>
        <w:tab/>
      </w:r>
      <w:r>
        <w:rPr>
          <w:color w:val="000000"/>
          <w:spacing w:val="0"/>
          <w:w w:val="100"/>
          <w:position w:val="0"/>
        </w:rPr>
        <w:t>设定受益计划变动情况</w:t>
      </w:r>
      <w:bookmarkEnd w:id="2095"/>
      <w:bookmarkEnd w:id="2096"/>
      <w:bookmarkEnd w:id="2098"/>
    </w:p>
    <w:p>
      <w:pPr>
        <w:pStyle w:val="Style42"/>
        <w:keepNext/>
        <w:keepLines/>
        <w:widowControl w:val="0"/>
        <w:shd w:val="clear" w:color="auto" w:fill="auto"/>
        <w:bidi w:val="0"/>
        <w:spacing w:before="0" w:after="0" w:line="322" w:lineRule="exact"/>
        <w:ind w:left="1040" w:right="0" w:firstLine="0"/>
        <w:jc w:val="left"/>
      </w:pPr>
      <w:bookmarkStart w:id="2099" w:name="bookmark2099"/>
      <w:bookmarkStart w:id="2100" w:name="bookmark2100"/>
      <w:bookmarkStart w:id="2101" w:name="bookmark2101"/>
      <w:r>
        <w:rPr>
          <w:color w:val="000000"/>
          <w:spacing w:val="0"/>
          <w:w w:val="100"/>
          <w:position w:val="0"/>
        </w:rPr>
        <w:t>设定受益计划义务现值：</w:t>
      </w:r>
      <w:bookmarkEnd w:id="2099"/>
      <w:bookmarkEnd w:id="2100"/>
      <w:bookmarkEnd w:id="2101"/>
    </w:p>
    <w:p>
      <w:pPr>
        <w:pStyle w:val="Style20"/>
        <w:keepNext w:val="0"/>
        <w:keepLines w:val="0"/>
        <w:widowControl w:val="0"/>
        <w:shd w:val="clear" w:color="auto" w:fill="auto"/>
        <w:bidi w:val="0"/>
        <w:spacing w:before="0" w:after="40" w:line="322" w:lineRule="exact"/>
        <w:ind w:left="10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22" w:lineRule="exact"/>
        <w:ind w:left="1040" w:right="0" w:firstLine="0"/>
        <w:jc w:val="left"/>
      </w:pPr>
      <w:bookmarkStart w:id="2102" w:name="bookmark2102"/>
      <w:bookmarkStart w:id="2103" w:name="bookmark2103"/>
      <w:bookmarkStart w:id="2104" w:name="bookmark2104"/>
      <w:r>
        <w:rPr>
          <w:color w:val="000000"/>
          <w:spacing w:val="0"/>
          <w:w w:val="100"/>
          <w:position w:val="0"/>
        </w:rPr>
        <w:t>计划资产：</w:t>
      </w:r>
      <w:bookmarkEnd w:id="2102"/>
      <w:bookmarkEnd w:id="2103"/>
      <w:bookmarkEnd w:id="2104"/>
    </w:p>
    <w:p>
      <w:pPr>
        <w:pStyle w:val="Style20"/>
        <w:keepNext w:val="0"/>
        <w:keepLines w:val="0"/>
        <w:widowControl w:val="0"/>
        <w:shd w:val="clear" w:color="auto" w:fill="auto"/>
        <w:bidi w:val="0"/>
        <w:spacing w:before="0" w:after="0" w:line="322" w:lineRule="exact"/>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1040" w:right="0" w:firstLine="0"/>
        <w:jc w:val="left"/>
        <w:rPr>
          <w:sz w:val="20"/>
          <w:szCs w:val="20"/>
        </w:rPr>
      </w:pPr>
      <w:r>
        <w:rPr>
          <w:color w:val="000000"/>
          <w:spacing w:val="0"/>
          <w:w w:val="100"/>
          <w:position w:val="0"/>
          <w:sz w:val="20"/>
          <w:szCs w:val="20"/>
        </w:rPr>
        <w:t>设定受益计划净负债(净资产)</w:t>
      </w:r>
    </w:p>
    <w:p>
      <w:pPr>
        <w:pStyle w:val="Style20"/>
        <w:keepNext w:val="0"/>
        <w:keepLines w:val="0"/>
        <w:widowControl w:val="0"/>
        <w:shd w:val="clear" w:color="auto" w:fill="auto"/>
        <w:bidi w:val="0"/>
        <w:spacing w:before="0" w:after="40" w:line="322" w:lineRule="exact"/>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22" w:lineRule="exact"/>
        <w:ind w:left="1040" w:right="0" w:firstLine="0"/>
        <w:jc w:val="left"/>
      </w:pPr>
      <w:bookmarkStart w:id="2105" w:name="bookmark2105"/>
      <w:bookmarkStart w:id="2106" w:name="bookmark2106"/>
      <w:bookmarkStart w:id="2107" w:name="bookmark2107"/>
      <w:r>
        <w:rPr>
          <w:color w:val="000000"/>
          <w:spacing w:val="0"/>
          <w:w w:val="100"/>
          <w:position w:val="0"/>
        </w:rPr>
        <w:t>设定受益计划的内容及与之相关风险、对公司未来现金流量、时间和不确定性的影响 说明：</w:t>
      </w:r>
      <w:bookmarkEnd w:id="2105"/>
      <w:bookmarkEnd w:id="2106"/>
      <w:bookmarkEnd w:id="2107"/>
    </w:p>
    <w:p>
      <w:pPr>
        <w:pStyle w:val="Style20"/>
        <w:keepNext w:val="0"/>
        <w:keepLines w:val="0"/>
        <w:widowControl w:val="0"/>
        <w:shd w:val="clear" w:color="auto" w:fill="auto"/>
        <w:bidi w:val="0"/>
        <w:spacing w:before="0" w:after="320" w:line="322" w:lineRule="exact"/>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22" w:lineRule="exact"/>
        <w:ind w:left="1040" w:right="0" w:firstLine="0"/>
        <w:jc w:val="left"/>
      </w:pPr>
      <w:bookmarkStart w:id="2108" w:name="bookmark2108"/>
      <w:bookmarkStart w:id="2109" w:name="bookmark2109"/>
      <w:bookmarkStart w:id="2110" w:name="bookmark2110"/>
      <w:r>
        <w:rPr>
          <w:color w:val="000000"/>
          <w:spacing w:val="0"/>
          <w:w w:val="100"/>
          <w:position w:val="0"/>
        </w:rPr>
        <w:t>设定受益计划重大精算假设及敏感性分析结果说明</w:t>
      </w:r>
      <w:bookmarkEnd w:id="2108"/>
      <w:bookmarkEnd w:id="2109"/>
      <w:bookmarkEnd w:id="2110"/>
    </w:p>
    <w:p>
      <w:pPr>
        <w:pStyle w:val="Style20"/>
        <w:keepNext w:val="0"/>
        <w:keepLines w:val="0"/>
        <w:widowControl w:val="0"/>
        <w:shd w:val="clear" w:color="auto" w:fill="auto"/>
        <w:bidi w:val="0"/>
        <w:spacing w:before="0" w:after="320" w:line="322" w:lineRule="exact"/>
        <w:ind w:left="10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22" w:lineRule="exact"/>
        <w:ind w:left="1040" w:right="0" w:firstLine="0"/>
        <w:jc w:val="left"/>
      </w:pPr>
      <w:bookmarkStart w:id="2111" w:name="bookmark2111"/>
      <w:bookmarkStart w:id="2112" w:name="bookmark2112"/>
      <w:bookmarkStart w:id="2113" w:name="bookmark2113"/>
      <w:r>
        <w:rPr>
          <w:color w:val="000000"/>
          <w:spacing w:val="0"/>
          <w:w w:val="100"/>
          <w:position w:val="0"/>
        </w:rPr>
        <w:t>其他说明：</w:t>
      </w:r>
      <w:bookmarkEnd w:id="2111"/>
      <w:bookmarkEnd w:id="2112"/>
      <w:bookmarkEnd w:id="2113"/>
    </w:p>
    <w:p>
      <w:pPr>
        <w:pStyle w:val="Style20"/>
        <w:keepNext w:val="0"/>
        <w:keepLines w:val="0"/>
        <w:widowControl w:val="0"/>
        <w:shd w:val="clear" w:color="auto" w:fill="auto"/>
        <w:bidi w:val="0"/>
        <w:spacing w:before="0" w:after="320" w:line="322" w:lineRule="exact"/>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523" w:val="left"/>
        </w:tabs>
        <w:bidi w:val="0"/>
        <w:spacing w:before="0" w:after="40" w:line="322" w:lineRule="exact"/>
        <w:ind w:left="1040" w:right="0" w:firstLine="0"/>
        <w:jc w:val="left"/>
      </w:pPr>
      <w:bookmarkStart w:id="2114" w:name="bookmark2114"/>
      <w:bookmarkStart w:id="2115" w:name="bookmark2115"/>
      <w:bookmarkStart w:id="2116" w:name="bookmark2116"/>
      <w:bookmarkStart w:id="2117" w:name="bookmark2117"/>
      <w:r>
        <w:rPr>
          <w:color w:val="000000"/>
          <w:spacing w:val="0"/>
          <w:w w:val="100"/>
          <w:position w:val="0"/>
        </w:rPr>
        <w:t>5</w:t>
      </w:r>
      <w:bookmarkEnd w:id="2116"/>
      <w:r>
        <w:rPr>
          <w:color w:val="000000"/>
          <w:spacing w:val="0"/>
          <w:w w:val="100"/>
          <w:position w:val="0"/>
        </w:rPr>
        <w:t>0、</w:t>
        <w:tab/>
        <w:t>预计负债</w:t>
      </w:r>
      <w:bookmarkEnd w:id="2114"/>
      <w:bookmarkEnd w:id="2115"/>
      <w:bookmarkEnd w:id="2117"/>
    </w:p>
    <w:p>
      <w:pPr>
        <w:pStyle w:val="Style20"/>
        <w:keepNext w:val="0"/>
        <w:keepLines w:val="0"/>
        <w:widowControl w:val="0"/>
        <w:shd w:val="clear" w:color="auto" w:fill="auto"/>
        <w:bidi w:val="0"/>
        <w:spacing w:before="0" w:after="40" w:line="322" w:lineRule="exact"/>
        <w:ind w:left="10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523" w:val="left"/>
        </w:tabs>
        <w:bidi w:val="0"/>
        <w:spacing w:before="0" w:after="40" w:line="322" w:lineRule="exact"/>
        <w:ind w:left="1040" w:right="0" w:firstLine="0"/>
        <w:jc w:val="both"/>
      </w:pPr>
      <w:bookmarkStart w:id="2118" w:name="bookmark2118"/>
      <w:bookmarkStart w:id="2119" w:name="bookmark2119"/>
      <w:bookmarkStart w:id="2120" w:name="bookmark2120"/>
      <w:bookmarkStart w:id="2121" w:name="bookmark2121"/>
      <w:r>
        <w:rPr>
          <w:color w:val="000000"/>
          <w:spacing w:val="0"/>
          <w:w w:val="100"/>
          <w:position w:val="0"/>
        </w:rPr>
        <w:t>5</w:t>
      </w:r>
      <w:bookmarkEnd w:id="2120"/>
      <w:r>
        <w:rPr>
          <w:color w:val="000000"/>
          <w:spacing w:val="0"/>
          <w:w w:val="100"/>
          <w:position w:val="0"/>
        </w:rPr>
        <w:t>1、</w:t>
        <w:tab/>
        <w:t>递延收益</w:t>
      </w:r>
      <w:bookmarkEnd w:id="2118"/>
      <w:bookmarkEnd w:id="2119"/>
      <w:bookmarkEnd w:id="2121"/>
    </w:p>
    <w:p>
      <w:pPr>
        <w:pStyle w:val="Style2"/>
        <w:keepNext w:val="0"/>
        <w:keepLines w:val="0"/>
        <w:widowControl w:val="0"/>
        <w:shd w:val="clear" w:color="auto" w:fill="auto"/>
        <w:bidi w:val="0"/>
        <w:spacing w:before="0" w:after="0" w:line="322" w:lineRule="exact"/>
        <w:ind w:left="1040" w:right="0" w:firstLine="0"/>
        <w:jc w:val="both"/>
        <w:rPr>
          <w:sz w:val="20"/>
          <w:szCs w:val="20"/>
        </w:rPr>
      </w:pPr>
      <w:r>
        <w:rPr>
          <w:color w:val="000000"/>
          <w:spacing w:val="0"/>
          <w:w w:val="100"/>
          <w:position w:val="0"/>
          <w:sz w:val="20"/>
          <w:szCs w:val="20"/>
        </w:rPr>
        <w:t>递延收益情况</w:t>
      </w:r>
    </w:p>
    <w:p>
      <w:pPr>
        <w:pStyle w:val="Style20"/>
        <w:keepNext w:val="0"/>
        <w:keepLines w:val="0"/>
        <w:widowControl w:val="0"/>
        <w:shd w:val="clear" w:color="auto" w:fill="auto"/>
        <w:bidi w:val="0"/>
        <w:spacing w:before="0" w:after="40" w:line="322" w:lineRule="exact"/>
        <w:ind w:left="1040" w:right="0" w:firstLine="0"/>
        <w:jc w:val="both"/>
      </w:pPr>
      <w:r>
        <w:rPr>
          <w:color w:val="000000"/>
          <w:spacing w:val="0"/>
          <w:w w:val="100"/>
          <w:position w:val="0"/>
          <w:sz w:val="18"/>
          <w:szCs w:val="18"/>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526"/>
        <w:gridCol w:w="1483"/>
        <w:gridCol w:w="1478"/>
        <w:gridCol w:w="1483"/>
        <w:gridCol w:w="1507"/>
        <w:gridCol w:w="1598"/>
      </w:tblGrid>
      <w:tr>
        <w:trPr>
          <w:trHeight w:val="3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1,807, </w:t>
            </w:r>
            <w:r>
              <w:rPr>
                <w:color w:val="000000"/>
                <w:spacing w:val="0"/>
                <w:w w:val="100"/>
                <w:position w:val="0"/>
                <w:sz w:val="18"/>
                <w:szCs w:val="18"/>
              </w:rPr>
              <w:t xml:space="preserve">075.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5,127, </w:t>
            </w:r>
            <w:r>
              <w:rPr>
                <w:color w:val="000000"/>
                <w:spacing w:val="0"/>
                <w:w w:val="100"/>
                <w:position w:val="0"/>
                <w:sz w:val="18"/>
                <w:szCs w:val="18"/>
              </w:rPr>
              <w:t xml:space="preserve">474.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1,807, </w:t>
            </w:r>
            <w:r>
              <w:rPr>
                <w:color w:val="000000"/>
                <w:spacing w:val="0"/>
                <w:w w:val="100"/>
                <w:position w:val="0"/>
                <w:sz w:val="18"/>
                <w:szCs w:val="18"/>
              </w:rPr>
              <w:t xml:space="preserve">075.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5,127, </w:t>
            </w:r>
            <w:r>
              <w:rPr>
                <w:color w:val="000000"/>
                <w:spacing w:val="0"/>
                <w:w w:val="100"/>
                <w:position w:val="0"/>
                <w:sz w:val="18"/>
                <w:szCs w:val="18"/>
              </w:rPr>
              <w:t xml:space="preserve">474.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99" w:line="1" w:lineRule="exact"/>
      </w:pPr>
    </w:p>
    <w:p>
      <w:pPr>
        <w:pStyle w:val="Style42"/>
        <w:keepNext/>
        <w:keepLines/>
        <w:widowControl w:val="0"/>
        <w:shd w:val="clear" w:color="auto" w:fill="auto"/>
        <w:bidi w:val="0"/>
        <w:spacing w:before="0" w:after="120" w:line="240" w:lineRule="auto"/>
        <w:ind w:left="1040" w:right="0" w:firstLine="0"/>
        <w:jc w:val="left"/>
      </w:pPr>
      <w:bookmarkStart w:id="2122" w:name="bookmark2122"/>
      <w:bookmarkStart w:id="2123" w:name="bookmark2123"/>
      <w:bookmarkStart w:id="2124" w:name="bookmark2124"/>
      <w:r>
        <w:rPr>
          <w:color w:val="000000"/>
          <w:spacing w:val="0"/>
          <w:w w:val="100"/>
          <w:position w:val="0"/>
        </w:rPr>
        <w:t>涉及政府补助的项目:</w:t>
      </w:r>
      <w:bookmarkEnd w:id="2122"/>
      <w:bookmarkEnd w:id="2123"/>
      <w:bookmarkEnd w:id="2124"/>
    </w:p>
    <w:p>
      <w:pPr>
        <w:pStyle w:val="Style20"/>
        <w:keepNext w:val="0"/>
        <w:keepLines w:val="0"/>
        <w:widowControl w:val="0"/>
        <w:shd w:val="clear" w:color="auto" w:fill="auto"/>
        <w:bidi w:val="0"/>
        <w:spacing w:before="0" w:after="120" w:line="240" w:lineRule="auto"/>
        <w:ind w:left="104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765"/>
        <w:gridCol w:w="1459"/>
        <w:gridCol w:w="1310"/>
        <w:gridCol w:w="898"/>
        <w:gridCol w:w="1416"/>
        <w:gridCol w:w="451"/>
        <w:gridCol w:w="1454"/>
        <w:gridCol w:w="1171"/>
      </w:tblGrid>
      <w:tr>
        <w:trPr>
          <w:trHeight w:val="126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本期新增补助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本期计 入营业 外收入 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本期计入其他 收益金额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 他 变 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与资产相关</w:t>
            </w:r>
          </w:p>
          <w:p>
            <w:pPr>
              <w:pStyle w:val="Style33"/>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/与收益相 关</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上海市战略性新兴产业项目-新 致面向中小金融机构综合业务云 服务平台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2, 649,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1,987,200.00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2014</w:t>
            </w:r>
            <w:r>
              <w:rPr>
                <w:color w:val="000000"/>
                <w:spacing w:val="0"/>
                <w:w w:val="100"/>
                <w:position w:val="0"/>
                <w:sz w:val="17"/>
                <w:szCs w:val="17"/>
              </w:rPr>
              <w:t>年度上海市软件和集成电 路产业发展专项资金-新致产险</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 </w:t>
            </w: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bl>
    <w:p>
      <w:pPr>
        <w:spacing w:lineRule="exact" w:line="1"/>
        <w:rPr>
          <w:sz w:val="2"/>
          <w:szCs w:val="2"/>
        </w:rPr>
      </w:pPr>
      <w:r>
        <w:br w:type="page"/>
      </w:r>
    </w:p>
    <w:tbl>
      <w:tblPr>
        <w:tblOverlap w:val="never"/>
        <w:jc w:val="center"/>
        <w:tblLayout w:type="fixed"/>
      </w:tblPr>
      <w:tblGrid>
        <w:gridCol w:w="2765"/>
        <w:gridCol w:w="1459"/>
        <w:gridCol w:w="1310"/>
        <w:gridCol w:w="898"/>
        <w:gridCol w:w="1416"/>
        <w:gridCol w:w="451"/>
        <w:gridCol w:w="1454"/>
        <w:gridCol w:w="1171"/>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核心业务系统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基于</w:t>
            </w:r>
            <w:r>
              <w:rPr>
                <w:color w:val="000000"/>
                <w:spacing w:val="0"/>
                <w:w w:val="100"/>
                <w:position w:val="0"/>
                <w:sz w:val="18"/>
                <w:szCs w:val="18"/>
              </w:rPr>
              <w:t>CDR</w:t>
            </w:r>
            <w:r>
              <w:rPr>
                <w:color w:val="000000"/>
                <w:spacing w:val="0"/>
                <w:w w:val="100"/>
                <w:position w:val="0"/>
                <w:sz w:val="17"/>
                <w:szCs w:val="17"/>
              </w:rPr>
              <w:t>的专科病例数据库平台 研发与应用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107, </w:t>
            </w:r>
            <w:r>
              <w:rPr>
                <w:color w:val="000000"/>
                <w:spacing w:val="0"/>
                <w:w w:val="100"/>
                <w:position w:val="0"/>
                <w:sz w:val="18"/>
                <w:szCs w:val="18"/>
              </w:rPr>
              <w:t xml:space="preserve">666.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 </w:t>
            </w:r>
            <w:r>
              <w:rPr>
                <w:color w:val="000000"/>
                <w:spacing w:val="0"/>
                <w:w w:val="100"/>
                <w:position w:val="0"/>
                <w:sz w:val="18"/>
                <w:szCs w:val="18"/>
              </w:rPr>
              <w:t xml:space="preserve">666.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2016</w:t>
            </w:r>
            <w:r>
              <w:rPr>
                <w:color w:val="000000"/>
                <w:spacing w:val="0"/>
                <w:w w:val="100"/>
                <w:position w:val="0"/>
                <w:sz w:val="17"/>
                <w:szCs w:val="17"/>
              </w:rPr>
              <w:t>年度上海市科技小巨人工 程项目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2017</w:t>
            </w:r>
            <w:r>
              <w:rPr>
                <w:color w:val="000000"/>
                <w:spacing w:val="0"/>
                <w:w w:val="100"/>
                <w:position w:val="0"/>
                <w:sz w:val="17"/>
                <w:szCs w:val="17"/>
              </w:rPr>
              <w:t>年度上海市软件和集成电 路产业发展专项资金（金融风控 预警监控平台）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212,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162,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贵州贵安新区花溪大学城管理委 员会《新致云数据产业项目》服 务器购置补贴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822,917.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411,458.82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411,458.77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重庆市渝北区人民政府《新致金 融云战略项目》购房补贴款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973,</w:t>
            </w:r>
            <w:r>
              <w:rPr>
                <w:color w:val="000000"/>
                <w:spacing w:val="0"/>
                <w:w w:val="100"/>
                <w:position w:val="0"/>
                <w:sz w:val="18"/>
                <w:szCs w:val="18"/>
              </w:rPr>
              <w:t xml:space="preserve">180.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 </w:t>
            </w:r>
            <w:r>
              <w:rPr>
                <w:color w:val="000000"/>
                <w:spacing w:val="0"/>
                <w:w w:val="100"/>
                <w:position w:val="0"/>
                <w:sz w:val="18"/>
                <w:szCs w:val="18"/>
              </w:rPr>
              <w:t>988.51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950, </w:t>
            </w:r>
            <w:r>
              <w:rPr>
                <w:color w:val="000000"/>
                <w:spacing w:val="0"/>
                <w:w w:val="100"/>
                <w:position w:val="0"/>
                <w:sz w:val="18"/>
                <w:szCs w:val="18"/>
              </w:rPr>
              <w:t xml:space="preserve">191.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重庆市渝北区人民政府《新致金 融云战略项目》装修补贴款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708, </w:t>
            </w:r>
            <w:r>
              <w:rPr>
                <w:color w:val="000000"/>
                <w:spacing w:val="0"/>
                <w:w w:val="100"/>
                <w:position w:val="0"/>
                <w:sz w:val="18"/>
                <w:szCs w:val="18"/>
              </w:rPr>
              <w:t xml:space="preserve">685. </w:t>
            </w:r>
            <w:r>
              <w:rPr>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236, </w:t>
            </w:r>
            <w:r>
              <w:rPr>
                <w:color w:val="000000"/>
                <w:spacing w:val="0"/>
                <w:w w:val="100"/>
                <w:position w:val="0"/>
                <w:sz w:val="18"/>
                <w:szCs w:val="18"/>
              </w:rPr>
              <w:t xml:space="preserve">228.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472, </w:t>
            </w:r>
            <w:r>
              <w:rPr>
                <w:color w:val="000000"/>
                <w:spacing w:val="0"/>
                <w:w w:val="100"/>
                <w:position w:val="0"/>
                <w:sz w:val="18"/>
                <w:szCs w:val="18"/>
              </w:rPr>
              <w:t xml:space="preserve">457.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新致云网一体化医疗云平台关键</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技术研究与推广应用项目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6,134, </w:t>
            </w:r>
            <w:r>
              <w:rPr>
                <w:color w:val="000000"/>
                <w:spacing w:val="0"/>
                <w:w w:val="100"/>
                <w:position w:val="0"/>
                <w:sz w:val="18"/>
                <w:szCs w:val="18"/>
              </w:rPr>
              <w:t xml:space="preserve">550.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1,807, </w:t>
            </w:r>
            <w:r>
              <w:rPr>
                <w:color w:val="000000"/>
                <w:spacing w:val="0"/>
                <w:w w:val="100"/>
                <w:position w:val="0"/>
                <w:sz w:val="18"/>
                <w:szCs w:val="18"/>
              </w:rPr>
              <w:t xml:space="preserve">075.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5, 127, </w:t>
            </w:r>
            <w:r>
              <w:rPr>
                <w:color w:val="000000"/>
                <w:spacing w:val="0"/>
                <w:w w:val="100"/>
                <w:position w:val="0"/>
                <w:sz w:val="18"/>
                <w:szCs w:val="18"/>
              </w:rPr>
              <w:t xml:space="preserve">474.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42"/>
        <w:keepNext/>
        <w:keepLines/>
        <w:widowControl w:val="0"/>
        <w:shd w:val="clear" w:color="auto" w:fill="auto"/>
        <w:bidi w:val="0"/>
        <w:spacing w:before="0" w:after="140" w:line="240" w:lineRule="auto"/>
        <w:ind w:left="1040" w:right="0" w:firstLine="0"/>
        <w:jc w:val="left"/>
      </w:pPr>
      <w:bookmarkStart w:id="2125" w:name="bookmark2125"/>
      <w:bookmarkStart w:id="2126" w:name="bookmark2126"/>
      <w:bookmarkStart w:id="2127" w:name="bookmark2127"/>
      <w:r>
        <w:rPr>
          <w:color w:val="000000"/>
          <w:spacing w:val="0"/>
          <w:w w:val="100"/>
          <w:position w:val="0"/>
        </w:rPr>
        <w:t>其他说明：</w:t>
      </w:r>
      <w:bookmarkEnd w:id="2125"/>
      <w:bookmarkEnd w:id="2126"/>
      <w:bookmarkEnd w:id="2127"/>
    </w:p>
    <w:p>
      <w:pPr>
        <w:pStyle w:val="Style20"/>
        <w:keepNext w:val="0"/>
        <w:keepLines w:val="0"/>
        <w:widowControl w:val="0"/>
        <w:shd w:val="clear" w:color="auto" w:fill="auto"/>
        <w:bidi w:val="0"/>
        <w:spacing w:before="0" w:after="500" w:line="240" w:lineRule="auto"/>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1040" w:right="0" w:firstLine="0"/>
        <w:jc w:val="left"/>
      </w:pPr>
      <w:bookmarkStart w:id="2128" w:name="bookmark2128"/>
      <w:bookmarkStart w:id="2129" w:name="bookmark2129"/>
      <w:bookmarkStart w:id="2130" w:name="bookmark2130"/>
      <w:bookmarkStart w:id="2131" w:name="bookmark2131"/>
      <w:r>
        <w:rPr>
          <w:color w:val="000000"/>
          <w:spacing w:val="0"/>
          <w:w w:val="100"/>
          <w:position w:val="0"/>
        </w:rPr>
        <w:t>5</w:t>
      </w:r>
      <w:bookmarkEnd w:id="2130"/>
      <w:r>
        <w:rPr>
          <w:color w:val="000000"/>
          <w:spacing w:val="0"/>
          <w:w w:val="100"/>
          <w:position w:val="0"/>
        </w:rPr>
        <w:t>2、其他非流动负债</w:t>
      </w:r>
      <w:bookmarkEnd w:id="2128"/>
      <w:bookmarkEnd w:id="2129"/>
      <w:bookmarkEnd w:id="2131"/>
    </w:p>
    <w:p>
      <w:pPr>
        <w:pStyle w:val="Style20"/>
        <w:keepNext w:val="0"/>
        <w:keepLines w:val="0"/>
        <w:widowControl w:val="0"/>
        <w:shd w:val="clear" w:color="auto" w:fill="auto"/>
        <w:bidi w:val="0"/>
        <w:spacing w:before="0" w:after="400" w:line="240" w:lineRule="auto"/>
        <w:ind w:left="10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1040" w:right="0" w:firstLine="0"/>
        <w:jc w:val="left"/>
      </w:pPr>
      <w:bookmarkStart w:id="2132" w:name="bookmark2132"/>
      <w:bookmarkStart w:id="2133" w:name="bookmark2133"/>
      <w:bookmarkStart w:id="2134" w:name="bookmark2134"/>
      <w:bookmarkStart w:id="2135" w:name="bookmark2135"/>
      <w:r>
        <w:rPr>
          <w:color w:val="000000"/>
          <w:spacing w:val="0"/>
          <w:w w:val="100"/>
          <w:position w:val="0"/>
        </w:rPr>
        <w:t>5</w:t>
      </w:r>
      <w:bookmarkEnd w:id="2134"/>
      <w:r>
        <w:rPr>
          <w:color w:val="000000"/>
          <w:spacing w:val="0"/>
          <w:w w:val="100"/>
          <w:position w:val="0"/>
        </w:rPr>
        <w:t>3、股本</w:t>
      </w:r>
      <w:bookmarkEnd w:id="2132"/>
      <w:bookmarkEnd w:id="2133"/>
      <w:bookmarkEnd w:id="2135"/>
    </w:p>
    <w:p>
      <w:pPr>
        <w:pStyle w:val="Style20"/>
        <w:keepNext w:val="0"/>
        <w:keepLines w:val="0"/>
        <w:widowControl w:val="0"/>
        <w:shd w:val="clear" w:color="auto" w:fill="auto"/>
        <w:bidi w:val="0"/>
        <w:spacing w:before="0" w:after="60" w:line="240" w:lineRule="auto"/>
        <w:ind w:left="10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15"/>
        <w:gridCol w:w="1819"/>
        <w:gridCol w:w="1646"/>
        <w:gridCol w:w="485"/>
        <w:gridCol w:w="994"/>
        <w:gridCol w:w="571"/>
        <w:gridCol w:w="1642"/>
        <w:gridCol w:w="1776"/>
      </w:tblGrid>
      <w:tr>
        <w:trPr>
          <w:trHeight w:val="293" w:hRule="exact"/>
        </w:trPr>
        <w:tc>
          <w:tcPr>
            <w:gridSpan w:val="7"/>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4"/>
                <w:szCs w:val="24"/>
              </w:rPr>
              <w:t>5</w:t>
            </w:r>
            <w:r>
              <w:rPr>
                <w:color w:val="000000"/>
                <w:spacing w:val="0"/>
                <w:w w:val="100"/>
                <w:position w:val="0"/>
                <w:sz w:val="20"/>
                <w:szCs w:val="20"/>
              </w:rPr>
              <w:t>种：人民币</w:t>
            </w:r>
          </w:p>
        </w:tc>
      </w:tr>
      <w:tr>
        <w:trPr>
          <w:trHeight w:val="3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本次变动增减（+、一）</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 新股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送</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其</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136,516,680.00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45,505,600.00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45,505,600.00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182,022,280.00</w:t>
            </w:r>
          </w:p>
        </w:tc>
      </w:tr>
    </w:tbl>
    <w:p>
      <w:pPr>
        <w:widowControl w:val="0"/>
        <w:spacing w:after="399" w:line="1" w:lineRule="exact"/>
      </w:pPr>
    </w:p>
    <w:p>
      <w:pPr>
        <w:pStyle w:val="Style42"/>
        <w:keepNext/>
        <w:keepLines/>
        <w:widowControl w:val="0"/>
        <w:shd w:val="clear" w:color="auto" w:fill="auto"/>
        <w:bidi w:val="0"/>
        <w:spacing w:before="0" w:after="140" w:line="240" w:lineRule="auto"/>
        <w:ind w:left="1040" w:right="0" w:firstLine="0"/>
        <w:jc w:val="left"/>
      </w:pPr>
      <w:bookmarkStart w:id="2136" w:name="bookmark2136"/>
      <w:bookmarkStart w:id="2137" w:name="bookmark2137"/>
      <w:bookmarkStart w:id="2138" w:name="bookmark2138"/>
      <w:r>
        <w:rPr>
          <w:color w:val="000000"/>
          <w:spacing w:val="0"/>
          <w:w w:val="100"/>
          <w:position w:val="0"/>
        </w:rPr>
        <w:t>其他说明：</w:t>
      </w:r>
      <w:bookmarkEnd w:id="2136"/>
      <w:bookmarkEnd w:id="2137"/>
      <w:bookmarkEnd w:id="2138"/>
    </w:p>
    <w:p>
      <w:pPr>
        <w:pStyle w:val="Style42"/>
        <w:keepNext/>
        <w:keepLines/>
        <w:widowControl w:val="0"/>
        <w:shd w:val="clear" w:color="auto" w:fill="auto"/>
        <w:bidi w:val="0"/>
        <w:spacing w:before="0" w:after="400" w:line="240" w:lineRule="auto"/>
        <w:ind w:left="1040" w:right="0" w:firstLine="0"/>
        <w:jc w:val="left"/>
      </w:pPr>
      <w:bookmarkStart w:id="2136" w:name="bookmark2136"/>
      <w:bookmarkStart w:id="2137" w:name="bookmark2137"/>
      <w:bookmarkStart w:id="2139" w:name="bookmark2139"/>
      <w:r>
        <w:rPr>
          <w:color w:val="000000"/>
          <w:spacing w:val="0"/>
          <w:w w:val="100"/>
          <w:position w:val="0"/>
        </w:rPr>
        <w:t>无</w:t>
      </w:r>
      <w:bookmarkEnd w:id="2136"/>
      <w:bookmarkEnd w:id="2137"/>
      <w:bookmarkEnd w:id="2139"/>
    </w:p>
    <w:p>
      <w:pPr>
        <w:pStyle w:val="Style62"/>
        <w:keepNext/>
        <w:keepLines/>
        <w:widowControl w:val="0"/>
        <w:shd w:val="clear" w:color="auto" w:fill="auto"/>
        <w:bidi w:val="0"/>
        <w:spacing w:before="0" w:after="140" w:line="240" w:lineRule="auto"/>
        <w:ind w:left="1040" w:right="0" w:firstLine="0"/>
        <w:jc w:val="both"/>
      </w:pPr>
      <w:bookmarkStart w:id="2140" w:name="bookmark2140"/>
      <w:bookmarkStart w:id="2141" w:name="bookmark2141"/>
      <w:bookmarkStart w:id="2142" w:name="bookmark2142"/>
      <w:bookmarkStart w:id="2143" w:name="bookmark2143"/>
      <w:r>
        <w:rPr>
          <w:color w:val="000000"/>
          <w:spacing w:val="0"/>
          <w:w w:val="100"/>
          <w:position w:val="0"/>
        </w:rPr>
        <w:t>5</w:t>
      </w:r>
      <w:bookmarkEnd w:id="2142"/>
      <w:r>
        <w:rPr>
          <w:color w:val="000000"/>
          <w:spacing w:val="0"/>
          <w:w w:val="100"/>
          <w:position w:val="0"/>
        </w:rPr>
        <w:t>4、其他权益工具</w:t>
      </w:r>
      <w:bookmarkEnd w:id="2140"/>
      <w:bookmarkEnd w:id="2141"/>
      <w:bookmarkEnd w:id="2143"/>
    </w:p>
    <w:p>
      <w:pPr>
        <w:pStyle w:val="Style62"/>
        <w:keepNext/>
        <w:keepLines/>
        <w:widowControl w:val="0"/>
        <w:shd w:val="clear" w:color="auto" w:fill="auto"/>
        <w:tabs>
          <w:tab w:pos="1808" w:val="left"/>
        </w:tabs>
        <w:bidi w:val="0"/>
        <w:spacing w:before="0" w:after="140" w:line="240" w:lineRule="auto"/>
        <w:ind w:left="1040" w:right="0" w:firstLine="0"/>
        <w:jc w:val="both"/>
      </w:pPr>
      <w:bookmarkStart w:id="2140" w:name="bookmark2140"/>
      <w:bookmarkStart w:id="2141" w:name="bookmark2141"/>
      <w:bookmarkStart w:id="2144" w:name="bookmark2144"/>
      <w:r>
        <w:rPr>
          <w:color w:val="000000"/>
          <w:spacing w:val="0"/>
          <w:w w:val="100"/>
          <w:position w:val="0"/>
        </w:rPr>
        <w:t>（1）.</w:t>
        <w:tab/>
      </w:r>
      <w:r>
        <w:rPr>
          <w:color w:val="000000"/>
          <w:spacing w:val="0"/>
          <w:w w:val="100"/>
          <w:position w:val="0"/>
        </w:rPr>
        <w:t>期末发行在外的优先股、永续债等其他金融工具基本情况</w:t>
      </w:r>
      <w:bookmarkEnd w:id="2140"/>
      <w:bookmarkEnd w:id="2141"/>
      <w:bookmarkEnd w:id="2144"/>
    </w:p>
    <w:p>
      <w:pPr>
        <w:pStyle w:val="Style20"/>
        <w:keepNext w:val="0"/>
        <w:keepLines w:val="0"/>
        <w:widowControl w:val="0"/>
        <w:shd w:val="clear" w:color="auto" w:fill="auto"/>
        <w:bidi w:val="0"/>
        <w:spacing w:before="0" w:after="140" w:line="240" w:lineRule="auto"/>
        <w:ind w:left="10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28" w:val="left"/>
        </w:tabs>
        <w:bidi w:val="0"/>
        <w:spacing w:before="0" w:after="60" w:line="302" w:lineRule="exact"/>
        <w:ind w:left="0" w:right="0" w:firstLine="960"/>
        <w:jc w:val="left"/>
      </w:pPr>
      <w:bookmarkStart w:id="2145" w:name="bookmark2145"/>
      <w:bookmarkStart w:id="2146" w:name="bookmark2146"/>
      <w:bookmarkStart w:id="2147" w:name="bookmark2147"/>
      <w:r>
        <w:rPr>
          <w:color w:val="000000"/>
          <w:spacing w:val="0"/>
          <w:w w:val="100"/>
          <w:position w:val="0"/>
        </w:rPr>
        <w:t>（2）.</w:t>
        <w:tab/>
      </w:r>
      <w:r>
        <w:rPr>
          <w:color w:val="000000"/>
          <w:spacing w:val="0"/>
          <w:w w:val="100"/>
          <w:position w:val="0"/>
        </w:rPr>
        <w:t>期末发行在外的优先股、永续债等金融工具变动情况表</w:t>
      </w:r>
      <w:bookmarkEnd w:id="2145"/>
      <w:bookmarkEnd w:id="2146"/>
      <w:bookmarkEnd w:id="2147"/>
    </w:p>
    <w:p>
      <w:pPr>
        <w:pStyle w:val="Style20"/>
        <w:keepNext w:val="0"/>
        <w:keepLines w:val="0"/>
        <w:widowControl w:val="0"/>
        <w:shd w:val="clear" w:color="auto" w:fill="auto"/>
        <w:bidi w:val="0"/>
        <w:spacing w:before="0" w:after="0" w:line="302" w:lineRule="exact"/>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02" w:lineRule="exact"/>
        <w:ind w:left="0" w:right="0" w:firstLine="960"/>
        <w:jc w:val="left"/>
      </w:pPr>
      <w:bookmarkStart w:id="2148" w:name="bookmark2148"/>
      <w:bookmarkStart w:id="2149" w:name="bookmark2149"/>
      <w:bookmarkStart w:id="2150" w:name="bookmark2150"/>
      <w:r>
        <w:rPr>
          <w:color w:val="000000"/>
          <w:spacing w:val="0"/>
          <w:w w:val="100"/>
          <w:position w:val="0"/>
          <w:shd w:val="clear" w:color="auto" w:fill="FFFFFF"/>
        </w:rPr>
        <w:t>其他权益工具本期增减变动情况、变动原因说明，以及相关会计处理的依据:</w:t>
      </w:r>
      <w:bookmarkEnd w:id="2148"/>
      <w:bookmarkEnd w:id="2149"/>
      <w:bookmarkEnd w:id="2150"/>
    </w:p>
    <w:p>
      <w:pPr>
        <w:pStyle w:val="Style20"/>
        <w:keepNext w:val="0"/>
        <w:keepLines w:val="0"/>
        <w:widowControl w:val="0"/>
        <w:shd w:val="clear" w:color="auto" w:fill="auto"/>
        <w:bidi w:val="0"/>
        <w:spacing w:before="0" w:after="340" w:line="30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02" w:lineRule="exact"/>
        <w:ind w:left="0" w:right="0" w:firstLine="960"/>
        <w:jc w:val="both"/>
      </w:pPr>
      <w:bookmarkStart w:id="2151" w:name="bookmark2151"/>
      <w:bookmarkStart w:id="2152" w:name="bookmark2152"/>
      <w:bookmarkStart w:id="2153" w:name="bookmark2153"/>
      <w:r>
        <w:rPr>
          <w:color w:val="000000"/>
          <w:spacing w:val="0"/>
          <w:w w:val="100"/>
          <w:position w:val="0"/>
        </w:rPr>
        <w:t>其他说明：</w:t>
      </w:r>
      <w:bookmarkEnd w:id="2151"/>
      <w:bookmarkEnd w:id="2152"/>
      <w:bookmarkEnd w:id="2153"/>
    </w:p>
    <w:p>
      <w:pPr>
        <w:pStyle w:val="Style20"/>
        <w:keepNext w:val="0"/>
        <w:keepLines w:val="0"/>
        <w:widowControl w:val="0"/>
        <w:shd w:val="clear" w:color="auto" w:fill="auto"/>
        <w:bidi w:val="0"/>
        <w:spacing w:before="0" w:after="340" w:line="302" w:lineRule="exact"/>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60" w:line="302" w:lineRule="exact"/>
        <w:ind w:left="0" w:right="0" w:firstLine="960"/>
        <w:jc w:val="both"/>
      </w:pPr>
      <w:bookmarkStart w:id="2154" w:name="bookmark2154"/>
      <w:bookmarkStart w:id="2155" w:name="bookmark2155"/>
      <w:bookmarkStart w:id="2156" w:name="bookmark2156"/>
      <w:bookmarkStart w:id="2157" w:name="bookmark2157"/>
      <w:r>
        <w:rPr>
          <w:color w:val="000000"/>
          <w:spacing w:val="0"/>
          <w:w w:val="100"/>
          <w:position w:val="0"/>
        </w:rPr>
        <w:t>5</w:t>
      </w:r>
      <w:bookmarkEnd w:id="2156"/>
      <w:r>
        <w:rPr>
          <w:color w:val="000000"/>
          <w:spacing w:val="0"/>
          <w:w w:val="100"/>
          <w:position w:val="0"/>
        </w:rPr>
        <w:t>5、资本公积</w:t>
      </w:r>
      <w:bookmarkEnd w:id="2154"/>
      <w:bookmarkEnd w:id="2155"/>
      <w:bookmarkEnd w:id="2157"/>
    </w:p>
    <w:p>
      <w:pPr>
        <w:pStyle w:val="Style20"/>
        <w:keepNext w:val="0"/>
        <w:keepLines w:val="0"/>
        <w:widowControl w:val="0"/>
        <w:shd w:val="clear" w:color="auto" w:fill="auto"/>
        <w:bidi w:val="0"/>
        <w:spacing w:before="0" w:after="60" w:line="302" w:lineRule="exact"/>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left"/>
        <w:tblLayout w:type="fixed"/>
      </w:tblPr>
      <w:tblGrid>
        <w:gridCol w:w="2482"/>
        <w:gridCol w:w="1891"/>
        <w:gridCol w:w="1896"/>
        <w:gridCol w:w="1694"/>
        <w:gridCol w:w="1848"/>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178,082,019.66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365,643,762.92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543,725,782.58</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178,082,019.66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365,643,762.92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543,725,782.58</w:t>
            </w:r>
          </w:p>
        </w:tc>
      </w:tr>
    </w:tbl>
    <w:p>
      <w:pPr>
        <w:widowControl w:val="0"/>
        <w:spacing w:after="159" w:line="1" w:lineRule="exact"/>
      </w:pPr>
    </w:p>
    <w:p>
      <w:pPr>
        <w:pStyle w:val="Style20"/>
        <w:keepNext w:val="0"/>
        <w:keepLines w:val="0"/>
        <w:widowControl w:val="0"/>
        <w:shd w:val="clear" w:color="auto" w:fill="auto"/>
        <w:bidi w:val="0"/>
        <w:spacing w:before="0" w:after="0" w:line="467" w:lineRule="exact"/>
        <w:ind w:left="0" w:right="0" w:firstLine="960"/>
        <w:jc w:val="both"/>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0" w:line="467" w:lineRule="exact"/>
        <w:ind w:left="96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日，公司采用向战略投资者定向配售、网下向符合条件的网下投资者询价配 售与网上向持有上海市场非限售</w:t>
      </w:r>
      <w:r>
        <w:rPr>
          <w:color w:val="000000"/>
          <w:spacing w:val="0"/>
          <w:w w:val="100"/>
          <w:position w:val="0"/>
          <w:sz w:val="18"/>
          <w:szCs w:val="18"/>
        </w:rPr>
        <w:t>A</w:t>
      </w:r>
      <w:r>
        <w:rPr>
          <w:color w:val="000000"/>
          <w:spacing w:val="0"/>
          <w:w w:val="100"/>
          <w:position w:val="0"/>
        </w:rPr>
        <w:t>股股份和非限售存托凭证市值的社会公众投资者定价发行相结 合的方式进行，公开发行人民币普通股</w:t>
      </w:r>
      <w:r>
        <w:rPr>
          <w:color w:val="000000"/>
          <w:spacing w:val="0"/>
          <w:w w:val="100"/>
          <w:position w:val="0"/>
          <w:sz w:val="18"/>
          <w:szCs w:val="18"/>
        </w:rPr>
        <w:t>45,505,600</w:t>
      </w:r>
      <w:r>
        <w:rPr>
          <w:color w:val="000000"/>
          <w:spacing w:val="0"/>
          <w:w w:val="100"/>
          <w:position w:val="0"/>
        </w:rPr>
        <w:t>股，每股发行价格为</w:t>
      </w:r>
      <w:r>
        <w:rPr>
          <w:color w:val="000000"/>
          <w:spacing w:val="0"/>
          <w:w w:val="100"/>
          <w:position w:val="0"/>
          <w:sz w:val="18"/>
          <w:szCs w:val="18"/>
        </w:rPr>
        <w:t>10.73</w:t>
      </w:r>
      <w:r>
        <w:rPr>
          <w:color w:val="000000"/>
          <w:spacing w:val="0"/>
          <w:w w:val="100"/>
          <w:position w:val="0"/>
        </w:rPr>
        <w:t>元，募集资金总额 人民币</w:t>
      </w:r>
      <w:r>
        <w:rPr>
          <w:color w:val="000000"/>
          <w:spacing w:val="0"/>
          <w:w w:val="100"/>
          <w:position w:val="0"/>
          <w:sz w:val="18"/>
          <w:szCs w:val="18"/>
        </w:rPr>
        <w:t>488,275,088.00</w:t>
      </w:r>
      <w:r>
        <w:rPr>
          <w:color w:val="000000"/>
          <w:spacing w:val="0"/>
          <w:w w:val="100"/>
          <w:position w:val="0"/>
        </w:rPr>
        <w:t xml:space="preserve">元，长江证券承销保荐有限公司扣除承销及保荐费用不含税金额人民币 </w:t>
      </w:r>
      <w:r>
        <w:rPr>
          <w:color w:val="000000"/>
          <w:spacing w:val="0"/>
          <w:w w:val="100"/>
          <w:position w:val="0"/>
          <w:sz w:val="18"/>
          <w:szCs w:val="18"/>
        </w:rPr>
        <w:t>55,171,984.59</w:t>
      </w:r>
      <w:r>
        <w:rPr>
          <w:color w:val="000000"/>
          <w:spacing w:val="0"/>
          <w:w w:val="100"/>
          <w:position w:val="0"/>
        </w:rPr>
        <w:t>元后将剩余募集资金人民币</w:t>
      </w:r>
      <w:r>
        <w:rPr>
          <w:color w:val="000000"/>
          <w:spacing w:val="0"/>
          <w:w w:val="100"/>
          <w:position w:val="0"/>
          <w:sz w:val="18"/>
          <w:szCs w:val="18"/>
        </w:rPr>
        <w:t>433,103,103.41</w:t>
      </w:r>
      <w:r>
        <w:rPr>
          <w:color w:val="000000"/>
          <w:spacing w:val="0"/>
          <w:w w:val="100"/>
          <w:position w:val="0"/>
        </w:rPr>
        <w:t>元汇入公司账户。</w:t>
      </w:r>
    </w:p>
    <w:p>
      <w:pPr>
        <w:pStyle w:val="Style20"/>
        <w:keepNext w:val="0"/>
        <w:keepLines w:val="0"/>
        <w:widowControl w:val="0"/>
        <w:shd w:val="clear" w:color="auto" w:fill="auto"/>
        <w:bidi w:val="0"/>
        <w:spacing w:before="0" w:after="540" w:line="467" w:lineRule="exact"/>
        <w:ind w:left="960" w:right="0" w:firstLine="440"/>
        <w:jc w:val="both"/>
      </w:pPr>
      <w:r>
        <w:rPr>
          <w:color w:val="000000"/>
          <w:spacing w:val="0"/>
          <w:w w:val="100"/>
          <w:position w:val="0"/>
        </w:rPr>
        <w:t>公司募集资金总额扣除所有股票发行费用人民币</w:t>
      </w:r>
      <w:r>
        <w:rPr>
          <w:color w:val="000000"/>
          <w:spacing w:val="0"/>
          <w:w w:val="100"/>
          <w:position w:val="0"/>
          <w:sz w:val="18"/>
          <w:szCs w:val="18"/>
        </w:rPr>
        <w:t>77,125,725.08</w:t>
      </w:r>
      <w:r>
        <w:rPr>
          <w:color w:val="000000"/>
          <w:spacing w:val="0"/>
          <w:w w:val="100"/>
          <w:position w:val="0"/>
        </w:rPr>
        <w:t xml:space="preserve">元，募集资金净额为人民币 </w:t>
      </w:r>
      <w:r>
        <w:rPr>
          <w:color w:val="000000"/>
          <w:spacing w:val="0"/>
          <w:w w:val="100"/>
          <w:position w:val="0"/>
          <w:sz w:val="18"/>
          <w:szCs w:val="18"/>
        </w:rPr>
        <w:t>411,149,362.92</w:t>
      </w:r>
      <w:r>
        <w:rPr>
          <w:color w:val="000000"/>
          <w:spacing w:val="0"/>
          <w:w w:val="100"/>
          <w:position w:val="0"/>
        </w:rPr>
        <w:t>元，其中计入股本金额为人民币</w:t>
      </w:r>
      <w:r>
        <w:rPr>
          <w:color w:val="000000"/>
          <w:spacing w:val="0"/>
          <w:w w:val="100"/>
          <w:position w:val="0"/>
          <w:sz w:val="18"/>
          <w:szCs w:val="18"/>
        </w:rPr>
        <w:t>45,505,600.00</w:t>
      </w:r>
      <w:r>
        <w:rPr>
          <w:color w:val="000000"/>
          <w:spacing w:val="0"/>
          <w:w w:val="100"/>
          <w:position w:val="0"/>
        </w:rPr>
        <w:t xml:space="preserve">元，计入资本公积金额为人民币 </w:t>
      </w:r>
      <w:r>
        <w:rPr>
          <w:color w:val="000000"/>
          <w:spacing w:val="0"/>
          <w:w w:val="100"/>
          <w:position w:val="0"/>
          <w:sz w:val="18"/>
          <w:szCs w:val="18"/>
        </w:rPr>
        <w:t>365,643,762.92</w:t>
      </w:r>
      <w:r>
        <w:rPr>
          <w:color w:val="000000"/>
          <w:spacing w:val="0"/>
          <w:w w:val="100"/>
          <w:position w:val="0"/>
        </w:rPr>
        <w:t>元。上述募集资金到位情况业经立信会计师事务所（特殊普通合伙）出具的信会 师报字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ZA15991</w:t>
      </w:r>
      <w:r>
        <w:rPr>
          <w:color w:val="000000"/>
          <w:spacing w:val="0"/>
          <w:w w:val="100"/>
          <w:position w:val="0"/>
        </w:rPr>
        <w:t>号验资报告验证。</w:t>
      </w:r>
    </w:p>
    <w:p>
      <w:pPr>
        <w:pStyle w:val="Style62"/>
        <w:keepNext/>
        <w:keepLines/>
        <w:widowControl w:val="0"/>
        <w:shd w:val="clear" w:color="auto" w:fill="auto"/>
        <w:tabs>
          <w:tab w:pos="1459" w:val="left"/>
        </w:tabs>
        <w:bidi w:val="0"/>
        <w:spacing w:before="0" w:after="160" w:line="240" w:lineRule="auto"/>
        <w:ind w:left="0" w:right="0" w:firstLine="960"/>
        <w:jc w:val="left"/>
      </w:pPr>
      <w:bookmarkStart w:id="2158" w:name="bookmark2158"/>
      <w:bookmarkStart w:id="2159" w:name="bookmark2159"/>
      <w:bookmarkStart w:id="2160" w:name="bookmark2160"/>
      <w:bookmarkStart w:id="2161" w:name="bookmark2161"/>
      <w:r>
        <w:rPr>
          <w:color w:val="000000"/>
          <w:spacing w:val="0"/>
          <w:w w:val="100"/>
          <w:position w:val="0"/>
        </w:rPr>
        <w:t>5</w:t>
      </w:r>
      <w:bookmarkEnd w:id="2160"/>
      <w:r>
        <w:rPr>
          <w:color w:val="000000"/>
          <w:spacing w:val="0"/>
          <w:w w:val="100"/>
          <w:position w:val="0"/>
        </w:rPr>
        <w:t>6、</w:t>
        <w:tab/>
        <w:t>库存股</w:t>
      </w:r>
      <w:bookmarkEnd w:id="2158"/>
      <w:bookmarkEnd w:id="2159"/>
      <w:bookmarkEnd w:id="2161"/>
    </w:p>
    <w:p>
      <w:pPr>
        <w:pStyle w:val="Style20"/>
        <w:keepNext w:val="0"/>
        <w:keepLines w:val="0"/>
        <w:widowControl w:val="0"/>
        <w:shd w:val="clear" w:color="auto" w:fill="auto"/>
        <w:bidi w:val="0"/>
        <w:spacing w:before="0" w:after="4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9" w:val="left"/>
        </w:tabs>
        <w:bidi w:val="0"/>
        <w:spacing w:before="0" w:after="160" w:line="240" w:lineRule="auto"/>
        <w:ind w:left="0" w:right="0" w:firstLine="960"/>
        <w:jc w:val="left"/>
      </w:pPr>
      <w:bookmarkStart w:id="2162" w:name="bookmark2162"/>
      <w:bookmarkStart w:id="2163" w:name="bookmark2163"/>
      <w:bookmarkStart w:id="2164" w:name="bookmark2164"/>
      <w:bookmarkStart w:id="2165" w:name="bookmark2165"/>
      <w:r>
        <w:rPr>
          <w:color w:val="000000"/>
          <w:spacing w:val="0"/>
          <w:w w:val="100"/>
          <w:position w:val="0"/>
        </w:rPr>
        <w:t>5</w:t>
      </w:r>
      <w:bookmarkEnd w:id="2164"/>
      <w:r>
        <w:rPr>
          <w:color w:val="000000"/>
          <w:spacing w:val="0"/>
          <w:w w:val="100"/>
          <w:position w:val="0"/>
        </w:rPr>
        <w:t>7、</w:t>
        <w:tab/>
        <w:t>其他综合收益</w:t>
      </w:r>
      <w:bookmarkEnd w:id="2162"/>
      <w:bookmarkEnd w:id="2163"/>
      <w:bookmarkEnd w:id="2165"/>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1540" w:firstLine="0"/>
        <w:jc w:val="right"/>
      </w:pPr>
      <w:bookmarkStart w:id="2166" w:name="bookmark2166"/>
      <w:bookmarkStart w:id="2167" w:name="bookmark2167"/>
      <w:bookmarkStart w:id="2168" w:name="bookmark2168"/>
      <w:r>
        <w:rPr>
          <w:color w:val="000000"/>
          <w:spacing w:val="0"/>
          <w:w w:val="100"/>
          <w:position w:val="0"/>
        </w:rPr>
        <w:t>单位：元币种：人民币</w:t>
      </w:r>
      <w:bookmarkEnd w:id="2166"/>
      <w:bookmarkEnd w:id="2167"/>
      <w:bookmarkEnd w:id="2168"/>
    </w:p>
    <w:tbl>
      <w:tblPr>
        <w:tblOverlap w:val="never"/>
        <w:jc w:val="center"/>
        <w:tblLayout w:type="fixed"/>
      </w:tblPr>
      <w:tblGrid>
        <w:gridCol w:w="3053"/>
        <w:gridCol w:w="1022"/>
        <w:gridCol w:w="1018"/>
        <w:gridCol w:w="1042"/>
        <w:gridCol w:w="1138"/>
        <w:gridCol w:w="888"/>
        <w:gridCol w:w="1018"/>
        <w:gridCol w:w="1008"/>
        <w:gridCol w:w="1166"/>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期初</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期末</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126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本期所得税</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前发生额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5" w:lineRule="exact"/>
              <w:ind w:left="0" w:right="0" w:firstLine="0"/>
              <w:jc w:val="center"/>
              <w:rPr>
                <w:sz w:val="15"/>
                <w:szCs w:val="15"/>
              </w:rPr>
            </w:pPr>
            <w:r>
              <w:rPr>
                <w:color w:val="000000"/>
                <w:spacing w:val="0"/>
                <w:w w:val="100"/>
                <w:position w:val="0"/>
                <w:sz w:val="15"/>
                <w:szCs w:val="15"/>
              </w:rPr>
              <w:t>减:前期计入 其他综合收 益当期转入 损益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5"/>
                <w:szCs w:val="15"/>
              </w:rPr>
              <w:t>减：前期计入 其他综合收益 当期转入留存 收益</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减：所得</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税费用</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税后归属于</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母公司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税后归属于</w:t>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053"/>
        <w:gridCol w:w="1022"/>
        <w:gridCol w:w="1018"/>
        <w:gridCol w:w="1042"/>
        <w:gridCol w:w="1138"/>
        <w:gridCol w:w="888"/>
        <w:gridCol w:w="1018"/>
        <w:gridCol w:w="1008"/>
        <w:gridCol w:w="116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―、不能重分类进损益的其他综合收益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192,335.95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192,335.95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其他权益工具投资公允价值变动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192,335.95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192,335.95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二、将重分类进损益的其他综合收益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-935,114.07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-114,489.38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-96,938.16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-17,551.22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-1,032,052.23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260"/>
              <w:jc w:val="left"/>
              <w:rPr>
                <w:sz w:val="15"/>
                <w:szCs w:val="15"/>
              </w:rPr>
            </w:pPr>
            <w:r>
              <w:rPr>
                <w:color w:val="000000"/>
                <w:spacing w:val="0"/>
                <w:w w:val="100"/>
                <w:position w:val="0"/>
                <w:sz w:val="15"/>
                <w:szCs w:val="15"/>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-935,114.07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-114,489.38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-96,938.16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-17,551.22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-1,032,052.23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-742,778.12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-114,489.38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-96,938.16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-17,551.22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-839,716.28</w:t>
            </w:r>
          </w:p>
        </w:tc>
      </w:tr>
    </w:tbl>
    <w:p>
      <w:pPr>
        <w:widowControl w:val="0"/>
        <w:spacing w:after="259" w:line="1" w:lineRule="exact"/>
      </w:pPr>
    </w:p>
    <w:p>
      <w:pPr>
        <w:pStyle w:val="Style20"/>
        <w:keepNext w:val="0"/>
        <w:keepLines w:val="0"/>
        <w:widowControl w:val="0"/>
        <w:shd w:val="clear" w:color="auto" w:fill="auto"/>
        <w:bidi w:val="0"/>
        <w:spacing w:before="0" w:after="260" w:line="384" w:lineRule="exact"/>
        <w:ind w:left="920" w:right="0" w:firstLine="40"/>
        <w:jc w:val="left"/>
      </w:pPr>
      <w:r>
        <w:rPr>
          <w:color w:val="000000"/>
          <w:spacing w:val="0"/>
          <w:w w:val="100"/>
          <w:position w:val="0"/>
        </w:rPr>
        <w:t>其他说明，包括对现金流量套期损益的有效部分转为被套期项目初始确认金额调整: 无</w:t>
      </w:r>
    </w:p>
    <w:p>
      <w:pPr>
        <w:pStyle w:val="Style62"/>
        <w:keepNext/>
        <w:keepLines/>
        <w:widowControl w:val="0"/>
        <w:shd w:val="clear" w:color="auto" w:fill="auto"/>
        <w:tabs>
          <w:tab w:pos="1419" w:val="left"/>
        </w:tabs>
        <w:bidi w:val="0"/>
        <w:spacing w:before="0" w:after="0" w:line="384" w:lineRule="exact"/>
        <w:ind w:left="0" w:right="0" w:firstLine="920"/>
        <w:jc w:val="both"/>
      </w:pPr>
      <w:bookmarkStart w:id="2169" w:name="bookmark2169"/>
      <w:bookmarkStart w:id="2170" w:name="bookmark2170"/>
      <w:bookmarkStart w:id="2171" w:name="bookmark2171"/>
      <w:bookmarkStart w:id="2172" w:name="bookmark2172"/>
      <w:r>
        <w:rPr>
          <w:color w:val="000000"/>
          <w:spacing w:val="0"/>
          <w:w w:val="100"/>
          <w:position w:val="0"/>
        </w:rPr>
        <w:t>5</w:t>
      </w:r>
      <w:bookmarkEnd w:id="2171"/>
      <w:r>
        <w:rPr>
          <w:color w:val="000000"/>
          <w:spacing w:val="0"/>
          <w:w w:val="100"/>
          <w:position w:val="0"/>
        </w:rPr>
        <w:t>8、</w:t>
        <w:tab/>
        <w:t>专项储备</w:t>
      </w:r>
      <w:bookmarkEnd w:id="2169"/>
      <w:bookmarkEnd w:id="2170"/>
      <w:bookmarkEnd w:id="2172"/>
    </w:p>
    <w:p>
      <w:pPr>
        <w:pStyle w:val="Style20"/>
        <w:keepNext w:val="0"/>
        <w:keepLines w:val="0"/>
        <w:widowControl w:val="0"/>
        <w:shd w:val="clear" w:color="auto" w:fill="auto"/>
        <w:bidi w:val="0"/>
        <w:spacing w:before="0" w:after="260" w:line="384" w:lineRule="exact"/>
        <w:ind w:left="0" w:right="0" w:firstLine="9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19" w:val="left"/>
        </w:tabs>
        <w:bidi w:val="0"/>
        <w:spacing w:before="0" w:after="0" w:line="384" w:lineRule="exact"/>
        <w:ind w:left="0" w:right="0" w:firstLine="920"/>
        <w:jc w:val="both"/>
      </w:pPr>
      <w:bookmarkStart w:id="2173" w:name="bookmark2173"/>
      <w:bookmarkStart w:id="2174" w:name="bookmark2174"/>
      <w:bookmarkStart w:id="2175" w:name="bookmark2175"/>
      <w:bookmarkStart w:id="2176" w:name="bookmark2176"/>
      <w:r>
        <w:rPr>
          <w:color w:val="000000"/>
          <w:spacing w:val="0"/>
          <w:w w:val="100"/>
          <w:position w:val="0"/>
        </w:rPr>
        <w:t>5</w:t>
      </w:r>
      <w:bookmarkEnd w:id="2175"/>
      <w:r>
        <w:rPr>
          <w:color w:val="000000"/>
          <w:spacing w:val="0"/>
          <w:w w:val="100"/>
          <w:position w:val="0"/>
        </w:rPr>
        <w:t>9、</w:t>
        <w:tab/>
        <w:t>盈余公积</w:t>
      </w:r>
      <w:bookmarkEnd w:id="2173"/>
      <w:bookmarkEnd w:id="2174"/>
      <w:bookmarkEnd w:id="2176"/>
    </w:p>
    <w:p>
      <w:pPr>
        <w:pStyle w:val="Style20"/>
        <w:keepNext w:val="0"/>
        <w:keepLines w:val="0"/>
        <w:widowControl w:val="0"/>
        <w:shd w:val="clear" w:color="auto" w:fill="auto"/>
        <w:bidi w:val="0"/>
        <w:spacing w:before="0" w:after="60" w:line="384" w:lineRule="exact"/>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24,273,035.01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 </w:t>
            </w:r>
            <w:r>
              <w:rPr>
                <w:color w:val="000000"/>
                <w:spacing w:val="0"/>
                <w:w w:val="100"/>
                <w:position w:val="0"/>
                <w:sz w:val="18"/>
                <w:szCs w:val="18"/>
              </w:rPr>
              <w:t>221,218.92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30, 494, </w:t>
            </w:r>
            <w:r>
              <w:rPr>
                <w:color w:val="000000"/>
                <w:spacing w:val="0"/>
                <w:w w:val="100"/>
                <w:position w:val="0"/>
                <w:sz w:val="18"/>
                <w:szCs w:val="18"/>
              </w:rPr>
              <w:t xml:space="preserve">253. </w:t>
            </w:r>
            <w:r>
              <w:rPr>
                <w:color w:val="000000"/>
                <w:spacing w:val="0"/>
                <w:w w:val="100"/>
                <w:position w:val="0"/>
                <w:sz w:val="18"/>
                <w:szCs w:val="18"/>
              </w:rPr>
              <w:t>93</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24,273,035.01</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 </w:t>
            </w:r>
            <w:r>
              <w:rPr>
                <w:color w:val="000000"/>
                <w:spacing w:val="0"/>
                <w:w w:val="100"/>
                <w:position w:val="0"/>
                <w:sz w:val="18"/>
                <w:szCs w:val="18"/>
              </w:rPr>
              <w:t>221,218.92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30, 494, </w:t>
            </w:r>
            <w:r>
              <w:rPr>
                <w:color w:val="000000"/>
                <w:spacing w:val="0"/>
                <w:w w:val="100"/>
                <w:position w:val="0"/>
                <w:sz w:val="18"/>
                <w:szCs w:val="18"/>
              </w:rPr>
              <w:t xml:space="preserve">253. </w:t>
            </w:r>
            <w:r>
              <w:rPr>
                <w:color w:val="000000"/>
                <w:spacing w:val="0"/>
                <w:w w:val="100"/>
                <w:position w:val="0"/>
                <w:sz w:val="18"/>
                <w:szCs w:val="18"/>
              </w:rPr>
              <w:t>93</w:t>
            </w:r>
          </w:p>
        </w:tc>
      </w:tr>
    </w:tbl>
    <w:p>
      <w:pPr>
        <w:widowControl w:val="0"/>
        <w:spacing w:after="259" w:line="1" w:lineRule="exact"/>
      </w:pPr>
    </w:p>
    <w:p>
      <w:pPr>
        <w:pStyle w:val="Style20"/>
        <w:keepNext w:val="0"/>
        <w:keepLines w:val="0"/>
        <w:widowControl w:val="0"/>
        <w:shd w:val="clear" w:color="auto" w:fill="auto"/>
        <w:bidi w:val="0"/>
        <w:spacing w:before="0" w:after="260" w:line="379" w:lineRule="exact"/>
        <w:ind w:left="920" w:right="0" w:firstLine="40"/>
        <w:jc w:val="both"/>
      </w:pPr>
      <w:r>
        <w:rPr>
          <w:color w:val="000000"/>
          <w:spacing w:val="0"/>
          <w:w w:val="100"/>
          <w:position w:val="0"/>
        </w:rPr>
        <w:t>盈余公积说明，包括本期增减变动情况、变动原因说明: 无</w:t>
      </w:r>
    </w:p>
    <w:p>
      <w:pPr>
        <w:pStyle w:val="Style62"/>
        <w:keepNext/>
        <w:keepLines/>
        <w:widowControl w:val="0"/>
        <w:shd w:val="clear" w:color="auto" w:fill="auto"/>
        <w:bidi w:val="0"/>
        <w:spacing w:before="0" w:after="0" w:line="379" w:lineRule="exact"/>
        <w:ind w:left="0" w:right="0" w:firstLine="920"/>
        <w:jc w:val="both"/>
      </w:pPr>
      <w:bookmarkStart w:id="2177" w:name="bookmark2177"/>
      <w:bookmarkStart w:id="2178" w:name="bookmark2178"/>
      <w:bookmarkStart w:id="2179" w:name="bookmark2179"/>
      <w:bookmarkStart w:id="2180" w:name="bookmark2180"/>
      <w:r>
        <w:rPr>
          <w:color w:val="000000"/>
          <w:spacing w:val="0"/>
          <w:w w:val="100"/>
          <w:position w:val="0"/>
        </w:rPr>
        <w:t>6</w:t>
      </w:r>
      <w:bookmarkEnd w:id="2179"/>
      <w:r>
        <w:rPr>
          <w:color w:val="000000"/>
          <w:spacing w:val="0"/>
          <w:w w:val="100"/>
          <w:position w:val="0"/>
        </w:rPr>
        <w:t>0、未分配利润</w:t>
      </w:r>
      <w:bookmarkEnd w:id="2177"/>
      <w:bookmarkEnd w:id="2178"/>
      <w:bookmarkEnd w:id="2180"/>
    </w:p>
    <w:p>
      <w:pPr>
        <w:pStyle w:val="Style20"/>
        <w:keepNext w:val="0"/>
        <w:keepLines w:val="0"/>
        <w:widowControl w:val="0"/>
        <w:shd w:val="clear" w:color="auto" w:fill="auto"/>
        <w:bidi w:val="0"/>
        <w:spacing w:before="0" w:after="60" w:line="379" w:lineRule="exact"/>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690"/>
        <w:gridCol w:w="2299"/>
        <w:gridCol w:w="208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218,037,866.86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145,266,425.38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218,037,866.86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145,266,425.38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81,610,433.87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79,577,879.89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6,221,218.92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6,806, </w:t>
            </w:r>
            <w:r>
              <w:rPr>
                <w:color w:val="000000"/>
                <w:spacing w:val="0"/>
                <w:w w:val="100"/>
                <w:position w:val="0"/>
                <w:sz w:val="18"/>
                <w:szCs w:val="18"/>
              </w:rPr>
              <w:t>438.41</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90"/>
        <w:gridCol w:w="2299"/>
        <w:gridCol w:w="208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293,427,081.81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218,037,866.86</w:t>
            </w:r>
          </w:p>
        </w:tc>
      </w:tr>
    </w:tbl>
    <w:p>
      <w:pPr>
        <w:widowControl w:val="0"/>
        <w:spacing w:after="479" w:line="1" w:lineRule="exact"/>
      </w:pPr>
    </w:p>
    <w:p>
      <w:pPr>
        <w:pStyle w:val="Style20"/>
        <w:keepNext w:val="0"/>
        <w:keepLines w:val="0"/>
        <w:widowControl w:val="0"/>
        <w:shd w:val="clear" w:color="auto" w:fill="auto"/>
        <w:bidi w:val="0"/>
        <w:spacing w:before="0" w:after="320" w:line="240" w:lineRule="auto"/>
        <w:ind w:left="0" w:right="0" w:firstLine="960"/>
        <w:jc w:val="both"/>
      </w:pPr>
      <w:r>
        <w:rPr>
          <w:color w:val="000000"/>
          <w:spacing w:val="0"/>
          <w:w w:val="100"/>
          <w:position w:val="0"/>
        </w:rPr>
        <w:t>调整期初未分配利润明细：</w:t>
      </w:r>
    </w:p>
    <w:p>
      <w:pPr>
        <w:pStyle w:val="Style20"/>
        <w:keepNext w:val="0"/>
        <w:keepLines w:val="0"/>
        <w:widowControl w:val="0"/>
        <w:shd w:val="clear" w:color="auto" w:fill="auto"/>
        <w:tabs>
          <w:tab w:pos="1318" w:val="left"/>
        </w:tabs>
        <w:bidi w:val="0"/>
        <w:spacing w:before="0" w:after="240" w:line="240" w:lineRule="auto"/>
        <w:ind w:left="0" w:right="0" w:firstLine="960"/>
        <w:jc w:val="both"/>
      </w:pPr>
      <w:bookmarkStart w:id="2181" w:name="bookmark2181"/>
      <w:r>
        <w:rPr>
          <w:color w:val="000000"/>
          <w:spacing w:val="0"/>
          <w:w w:val="100"/>
          <w:position w:val="0"/>
          <w:sz w:val="18"/>
          <w:szCs w:val="18"/>
        </w:rPr>
        <w:t>1</w:t>
      </w:r>
      <w:bookmarkEnd w:id="2181"/>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1333" w:val="left"/>
        </w:tabs>
        <w:bidi w:val="0"/>
        <w:spacing w:before="0" w:after="240" w:line="240" w:lineRule="auto"/>
        <w:ind w:left="0" w:right="0" w:firstLine="960"/>
        <w:jc w:val="both"/>
      </w:pPr>
      <w:bookmarkStart w:id="2182" w:name="bookmark2182"/>
      <w:r>
        <w:rPr>
          <w:color w:val="000000"/>
          <w:spacing w:val="0"/>
          <w:w w:val="100"/>
          <w:position w:val="0"/>
          <w:sz w:val="18"/>
          <w:szCs w:val="18"/>
        </w:rPr>
        <w:t>2</w:t>
      </w:r>
      <w:bookmarkEnd w:id="2182"/>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1333" w:val="left"/>
        </w:tabs>
        <w:bidi w:val="0"/>
        <w:spacing w:before="0" w:after="240" w:line="240" w:lineRule="auto"/>
        <w:ind w:left="0" w:right="0" w:firstLine="960"/>
        <w:jc w:val="both"/>
      </w:pPr>
      <w:bookmarkStart w:id="2183" w:name="bookmark2183"/>
      <w:r>
        <w:rPr>
          <w:color w:val="000000"/>
          <w:spacing w:val="0"/>
          <w:w w:val="100"/>
          <w:position w:val="0"/>
          <w:sz w:val="18"/>
          <w:szCs w:val="18"/>
        </w:rPr>
        <w:t>3</w:t>
      </w:r>
      <w:bookmarkEnd w:id="2183"/>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0"/>
        <w:keepNext w:val="0"/>
        <w:keepLines w:val="0"/>
        <w:widowControl w:val="0"/>
        <w:shd w:val="clear" w:color="auto" w:fill="auto"/>
        <w:tabs>
          <w:tab w:pos="1333" w:val="left"/>
        </w:tabs>
        <w:bidi w:val="0"/>
        <w:spacing w:before="0" w:after="240" w:line="240" w:lineRule="auto"/>
        <w:ind w:left="0" w:right="0" w:firstLine="960"/>
        <w:jc w:val="both"/>
      </w:pPr>
      <w:bookmarkStart w:id="2184" w:name="bookmark2184"/>
      <w:r>
        <w:rPr>
          <w:color w:val="000000"/>
          <w:spacing w:val="0"/>
          <w:w w:val="100"/>
          <w:position w:val="0"/>
          <w:sz w:val="18"/>
          <w:szCs w:val="18"/>
        </w:rPr>
        <w:t>4</w:t>
      </w:r>
      <w:bookmarkEnd w:id="2184"/>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1333" w:val="left"/>
        </w:tabs>
        <w:bidi w:val="0"/>
        <w:spacing w:before="0" w:after="540" w:line="240" w:lineRule="auto"/>
        <w:ind w:left="0" w:right="0" w:firstLine="960"/>
        <w:jc w:val="both"/>
      </w:pPr>
      <w:bookmarkStart w:id="2185" w:name="bookmark2185"/>
      <w:r>
        <w:rPr>
          <w:color w:val="000000"/>
          <w:spacing w:val="0"/>
          <w:w w:val="100"/>
          <w:position w:val="0"/>
          <w:sz w:val="18"/>
          <w:szCs w:val="18"/>
        </w:rPr>
        <w:t>5</w:t>
      </w:r>
      <w:bookmarkEnd w:id="2185"/>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62"/>
        <w:keepNext/>
        <w:keepLines/>
        <w:widowControl w:val="0"/>
        <w:shd w:val="clear" w:color="auto" w:fill="auto"/>
        <w:bidi w:val="0"/>
        <w:spacing w:before="0" w:after="140" w:line="240" w:lineRule="auto"/>
        <w:ind w:left="0" w:right="0" w:firstLine="960"/>
        <w:jc w:val="both"/>
      </w:pPr>
      <w:bookmarkStart w:id="2186" w:name="bookmark2186"/>
      <w:bookmarkStart w:id="2187" w:name="bookmark2187"/>
      <w:bookmarkStart w:id="2188" w:name="bookmark2188"/>
      <w:bookmarkStart w:id="2189" w:name="bookmark2189"/>
      <w:r>
        <w:rPr>
          <w:color w:val="000000"/>
          <w:spacing w:val="0"/>
          <w:w w:val="100"/>
          <w:position w:val="0"/>
        </w:rPr>
        <w:t>6</w:t>
      </w:r>
      <w:bookmarkEnd w:id="2188"/>
      <w:r>
        <w:rPr>
          <w:color w:val="000000"/>
          <w:spacing w:val="0"/>
          <w:w w:val="100"/>
          <w:position w:val="0"/>
        </w:rPr>
        <w:t>1、营业收入和营业成本</w:t>
      </w:r>
      <w:bookmarkEnd w:id="2186"/>
      <w:bookmarkEnd w:id="2187"/>
      <w:bookmarkEnd w:id="2189"/>
    </w:p>
    <w:p>
      <w:pPr>
        <w:pStyle w:val="Style62"/>
        <w:keepNext/>
        <w:keepLines/>
        <w:widowControl w:val="0"/>
        <w:shd w:val="clear" w:color="auto" w:fill="auto"/>
        <w:tabs>
          <w:tab w:pos="1742" w:val="left"/>
        </w:tabs>
        <w:bidi w:val="0"/>
        <w:spacing w:before="0" w:after="140" w:line="240" w:lineRule="auto"/>
        <w:ind w:left="0" w:right="0" w:firstLine="960"/>
        <w:jc w:val="both"/>
      </w:pPr>
      <w:bookmarkStart w:id="2186" w:name="bookmark2186"/>
      <w:bookmarkStart w:id="2187" w:name="bookmark2187"/>
      <w:bookmarkStart w:id="2190" w:name="bookmark2190"/>
      <w:r>
        <w:rPr>
          <w:color w:val="000000"/>
          <w:spacing w:val="0"/>
          <w:w w:val="100"/>
          <w:position w:val="0"/>
        </w:rPr>
        <w:t>(1).</w:t>
        <w:tab/>
      </w:r>
      <w:r>
        <w:rPr>
          <w:color w:val="000000"/>
          <w:spacing w:val="0"/>
          <w:w w:val="100"/>
          <w:position w:val="0"/>
        </w:rPr>
        <w:t>营业收入和营业成本情况</w:t>
      </w:r>
      <w:bookmarkEnd w:id="2186"/>
      <w:bookmarkEnd w:id="2187"/>
      <w:bookmarkEnd w:id="2190"/>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421"/>
        <w:gridCol w:w="1896"/>
        <w:gridCol w:w="1862"/>
        <w:gridCol w:w="1896"/>
        <w:gridCol w:w="1867"/>
      </w:tblGrid>
      <w:tr>
        <w:trPr>
          <w:trHeight w:val="326"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成本</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1,072, </w:t>
            </w:r>
            <w:r>
              <w:rPr>
                <w:color w:val="000000"/>
                <w:spacing w:val="0"/>
                <w:w w:val="100"/>
                <w:position w:val="0"/>
                <w:sz w:val="18"/>
                <w:szCs w:val="18"/>
              </w:rPr>
              <w:t>868,618.83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723,817,019.40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1,116, 666, </w:t>
            </w:r>
            <w:r>
              <w:rPr>
                <w:color w:val="000000"/>
                <w:spacing w:val="0"/>
                <w:w w:val="100"/>
                <w:position w:val="0"/>
                <w:sz w:val="18"/>
                <w:szCs w:val="18"/>
              </w:rPr>
              <w:t xml:space="preserve">056.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776,270,586.21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1,411,860.73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631,918.34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1,032, </w:t>
            </w:r>
            <w:r>
              <w:rPr>
                <w:color w:val="000000"/>
                <w:spacing w:val="0"/>
                <w:w w:val="100"/>
                <w:position w:val="0"/>
                <w:sz w:val="18"/>
                <w:szCs w:val="18"/>
              </w:rPr>
              <w:t xml:space="preserve">528.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462,398.06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1,074, 280, </w:t>
            </w:r>
            <w:r>
              <w:rPr>
                <w:color w:val="000000"/>
                <w:spacing w:val="0"/>
                <w:w w:val="100"/>
                <w:position w:val="0"/>
                <w:sz w:val="18"/>
                <w:szCs w:val="18"/>
              </w:rPr>
              <w:t xml:space="preserve">479.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724,448,937.74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1,117, 698, </w:t>
            </w:r>
            <w:r>
              <w:rPr>
                <w:color w:val="000000"/>
                <w:spacing w:val="0"/>
                <w:w w:val="100"/>
                <w:position w:val="0"/>
                <w:sz w:val="18"/>
                <w:szCs w:val="18"/>
              </w:rPr>
              <w:t xml:space="preserve">585.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776,732,984.27</w:t>
            </w:r>
          </w:p>
        </w:tc>
      </w:tr>
    </w:tbl>
    <w:p>
      <w:pPr>
        <w:widowControl w:val="0"/>
        <w:spacing w:after="399" w:line="1" w:lineRule="exact"/>
      </w:pPr>
    </w:p>
    <w:p>
      <w:pPr>
        <w:pStyle w:val="Style62"/>
        <w:keepNext/>
        <w:keepLines/>
        <w:widowControl w:val="0"/>
        <w:shd w:val="clear" w:color="auto" w:fill="auto"/>
        <w:bidi w:val="0"/>
        <w:spacing w:before="0" w:after="140" w:line="240" w:lineRule="auto"/>
        <w:ind w:left="0" w:right="0" w:firstLine="960"/>
        <w:jc w:val="both"/>
      </w:pPr>
      <w:bookmarkStart w:id="2191" w:name="bookmark2191"/>
      <w:bookmarkStart w:id="2192" w:name="bookmark2192"/>
      <w:bookmarkStart w:id="2193" w:name="bookmark2193"/>
      <w:r>
        <w:rPr>
          <w:color w:val="000000"/>
          <w:spacing w:val="0"/>
          <w:w w:val="100"/>
          <w:position w:val="0"/>
        </w:rPr>
        <w:t xml:space="preserve">(2). </w:t>
      </w:r>
      <w:r>
        <w:rPr>
          <w:color w:val="000000"/>
          <w:spacing w:val="0"/>
          <w:w w:val="100"/>
          <w:position w:val="0"/>
        </w:rPr>
        <w:t>合同产生的收入的情况</w:t>
      </w:r>
      <w:bookmarkEnd w:id="2191"/>
      <w:bookmarkEnd w:id="2192"/>
      <w:bookmarkEnd w:id="2193"/>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7160" w:right="0" w:firstLine="0"/>
        <w:jc w:val="left"/>
      </w:pPr>
      <w:bookmarkStart w:id="2194" w:name="bookmark2194"/>
      <w:bookmarkStart w:id="2195" w:name="bookmark2195"/>
      <w:bookmarkStart w:id="2196" w:name="bookmark2196"/>
      <w:r>
        <w:rPr>
          <w:color w:val="000000"/>
          <w:spacing w:val="0"/>
          <w:w w:val="100"/>
          <w:position w:val="0"/>
        </w:rPr>
        <w:t>单位：元币种：人民币</w:t>
      </w:r>
      <w:bookmarkEnd w:id="2194"/>
      <w:bookmarkEnd w:id="2195"/>
      <w:bookmarkEnd w:id="2196"/>
    </w:p>
    <w:tbl>
      <w:tblPr>
        <w:tblOverlap w:val="never"/>
        <w:jc w:val="center"/>
        <w:tblLayout w:type="fixed"/>
      </w:tblPr>
      <w:tblGrid>
        <w:gridCol w:w="5006"/>
        <w:gridCol w:w="405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软件开发</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485,360,686. </w:t>
            </w:r>
            <w:r>
              <w:rPr>
                <w:color w:val="000000"/>
                <w:spacing w:val="0"/>
                <w:w w:val="100"/>
                <w:position w:val="0"/>
                <w:sz w:val="18"/>
                <w:szCs w:val="18"/>
              </w:rPr>
              <w:t>59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技术服务</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480,326,812.24</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软件开发分包</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107,181, </w:t>
            </w:r>
            <w:r>
              <w:rPr>
                <w:color w:val="000000"/>
                <w:spacing w:val="0"/>
                <w:w w:val="100"/>
                <w:position w:val="0"/>
                <w:sz w:val="18"/>
                <w:szCs w:val="18"/>
              </w:rPr>
              <w:t>120.00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国内</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 xml:space="preserve">961,189,106. </w:t>
            </w:r>
            <w:r>
              <w:rPr>
                <w:color w:val="000000"/>
                <w:spacing w:val="0"/>
                <w:w w:val="100"/>
                <w:position w:val="0"/>
                <w:sz w:val="18"/>
                <w:szCs w:val="18"/>
              </w:rPr>
              <w:t>03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国外</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111,679,512.80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1,072, </w:t>
            </w:r>
            <w:r>
              <w:rPr>
                <w:color w:val="000000"/>
                <w:spacing w:val="0"/>
                <w:w w:val="100"/>
                <w:position w:val="0"/>
                <w:sz w:val="18"/>
                <w:szCs w:val="18"/>
              </w:rPr>
              <w:t>868,618.83</w:t>
            </w:r>
          </w:p>
        </w:tc>
      </w:tr>
    </w:tbl>
    <w:p>
      <w:pPr>
        <w:widowControl w:val="0"/>
        <w:spacing w:after="319" w:line="1" w:lineRule="exact"/>
      </w:pPr>
    </w:p>
    <w:p>
      <w:pPr>
        <w:pStyle w:val="Style42"/>
        <w:keepNext/>
        <w:keepLines/>
        <w:widowControl w:val="0"/>
        <w:shd w:val="clear" w:color="auto" w:fill="auto"/>
        <w:bidi w:val="0"/>
        <w:spacing w:before="0" w:after="60" w:line="240" w:lineRule="auto"/>
        <w:ind w:left="0" w:right="0" w:firstLine="960"/>
        <w:jc w:val="both"/>
      </w:pPr>
      <w:bookmarkStart w:id="2197" w:name="bookmark2197"/>
      <w:bookmarkStart w:id="2198" w:name="bookmark2198"/>
      <w:bookmarkStart w:id="2199" w:name="bookmark2199"/>
      <w:r>
        <w:rPr>
          <w:color w:val="000000"/>
          <w:spacing w:val="0"/>
          <w:w w:val="100"/>
          <w:position w:val="0"/>
        </w:rPr>
        <w:t>合同产生的收入说明:</w:t>
      </w:r>
      <w:bookmarkEnd w:id="2197"/>
      <w:bookmarkEnd w:id="2198"/>
      <w:bookmarkEnd w:id="2199"/>
    </w:p>
    <w:p>
      <w:pPr>
        <w:pStyle w:val="Style20"/>
        <w:keepNext w:val="0"/>
        <w:keepLines w:val="0"/>
        <w:widowControl w:val="0"/>
        <w:shd w:val="clear" w:color="auto" w:fill="auto"/>
        <w:bidi w:val="0"/>
        <w:spacing w:before="0" w:after="2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42" w:val="left"/>
        </w:tabs>
        <w:bidi w:val="0"/>
        <w:spacing w:before="0" w:after="120" w:line="240" w:lineRule="auto"/>
        <w:ind w:left="0" w:right="0" w:firstLine="960"/>
        <w:jc w:val="left"/>
      </w:pPr>
      <w:bookmarkStart w:id="2200" w:name="bookmark2200"/>
      <w:bookmarkStart w:id="2201" w:name="bookmark2201"/>
      <w:bookmarkStart w:id="2202" w:name="bookmark2202"/>
      <w:bookmarkStart w:id="2203" w:name="bookmark2203"/>
      <w:r>
        <w:rPr>
          <w:color w:val="000000"/>
          <w:spacing w:val="0"/>
          <w:w w:val="100"/>
          <w:position w:val="0"/>
        </w:rPr>
        <w:t>（</w:t>
      </w:r>
      <w:bookmarkEnd w:id="2202"/>
      <w:r>
        <w:rPr>
          <w:color w:val="000000"/>
          <w:spacing w:val="0"/>
          <w:w w:val="100"/>
          <w:position w:val="0"/>
        </w:rPr>
        <w:t>3）.</w:t>
        <w:tab/>
      </w:r>
      <w:r>
        <w:rPr>
          <w:color w:val="000000"/>
          <w:spacing w:val="0"/>
          <w:w w:val="100"/>
          <w:position w:val="0"/>
        </w:rPr>
        <w:t>履约义务的说明</w:t>
      </w:r>
      <w:bookmarkEnd w:id="2200"/>
      <w:bookmarkEnd w:id="2201"/>
      <w:bookmarkEnd w:id="2203"/>
    </w:p>
    <w:p>
      <w:pPr>
        <w:pStyle w:val="Style20"/>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20" w:line="240" w:lineRule="auto"/>
        <w:ind w:left="0" w:right="0" w:firstLine="960"/>
        <w:jc w:val="left"/>
      </w:pPr>
      <w:bookmarkStart w:id="2204" w:name="bookmark2204"/>
      <w:bookmarkStart w:id="2205" w:name="bookmark2205"/>
      <w:bookmarkStart w:id="2206" w:name="bookmark2206"/>
      <w:bookmarkStart w:id="2207" w:name="bookmark2207"/>
      <w:r>
        <w:rPr>
          <w:color w:val="000000"/>
          <w:spacing w:val="0"/>
          <w:w w:val="100"/>
          <w:position w:val="0"/>
        </w:rPr>
        <w:t>（</w:t>
      </w:r>
      <w:bookmarkEnd w:id="2206"/>
      <w:r>
        <w:rPr>
          <w:color w:val="000000"/>
          <w:spacing w:val="0"/>
          <w:w w:val="100"/>
          <w:position w:val="0"/>
        </w:rPr>
        <w:t xml:space="preserve">4）. </w:t>
      </w:r>
      <w:r>
        <w:rPr>
          <w:color w:val="000000"/>
          <w:spacing w:val="0"/>
          <w:w w:val="100"/>
          <w:position w:val="0"/>
        </w:rPr>
        <w:t>分摊至剩余履约义务的说明</w:t>
      </w:r>
      <w:bookmarkEnd w:id="2204"/>
      <w:bookmarkEnd w:id="2205"/>
      <w:bookmarkEnd w:id="2207"/>
    </w:p>
    <w:p>
      <w:pPr>
        <w:pStyle w:val="Style20"/>
        <w:keepNext w:val="0"/>
        <w:keepLines w:val="0"/>
        <w:widowControl w:val="0"/>
        <w:shd w:val="clear" w:color="auto" w:fill="auto"/>
        <w:bidi w:val="0"/>
        <w:spacing w:before="0" w:after="42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120" w:line="240" w:lineRule="auto"/>
        <w:ind w:left="0" w:right="0" w:firstLine="960"/>
        <w:jc w:val="left"/>
      </w:pPr>
      <w:bookmarkStart w:id="2208" w:name="bookmark2208"/>
      <w:bookmarkStart w:id="2209" w:name="bookmark2209"/>
      <w:bookmarkStart w:id="2210" w:name="bookmark2210"/>
      <w:r>
        <w:rPr>
          <w:color w:val="000000"/>
          <w:spacing w:val="0"/>
          <w:w w:val="100"/>
          <w:position w:val="0"/>
        </w:rPr>
        <w:t>其他说明：</w:t>
      </w:r>
      <w:bookmarkEnd w:id="2208"/>
      <w:bookmarkEnd w:id="2209"/>
      <w:bookmarkEnd w:id="2210"/>
    </w:p>
    <w:p>
      <w:pPr>
        <w:pStyle w:val="Style42"/>
        <w:keepNext/>
        <w:keepLines/>
        <w:widowControl w:val="0"/>
        <w:shd w:val="clear" w:color="auto" w:fill="auto"/>
        <w:bidi w:val="0"/>
        <w:spacing w:before="0" w:after="120" w:line="240" w:lineRule="auto"/>
        <w:ind w:left="0" w:right="0" w:firstLine="960"/>
        <w:jc w:val="left"/>
      </w:pPr>
      <w:bookmarkStart w:id="2211" w:name="bookmark2211"/>
      <w:bookmarkStart w:id="2212" w:name="bookmark2212"/>
      <w:bookmarkStart w:id="2213" w:name="bookmark2213"/>
      <w:r>
        <w:rPr>
          <w:color w:val="000000"/>
          <w:spacing w:val="0"/>
          <w:w w:val="100"/>
          <w:position w:val="0"/>
        </w:rPr>
        <w:t>无</w:t>
      </w:r>
      <w:bookmarkEnd w:id="2211"/>
      <w:bookmarkEnd w:id="2212"/>
      <w:bookmarkEnd w:id="2213"/>
    </w:p>
    <w:p>
      <w:pPr>
        <w:pStyle w:val="Style62"/>
        <w:keepNext/>
        <w:keepLines/>
        <w:widowControl w:val="0"/>
        <w:shd w:val="clear" w:color="auto" w:fill="auto"/>
        <w:bidi w:val="0"/>
        <w:spacing w:before="0" w:after="120" w:line="240" w:lineRule="auto"/>
        <w:ind w:left="0" w:right="0" w:firstLine="960"/>
        <w:jc w:val="left"/>
      </w:pPr>
      <w:bookmarkStart w:id="2214" w:name="bookmark2214"/>
      <w:bookmarkStart w:id="2215" w:name="bookmark2215"/>
      <w:bookmarkStart w:id="2216" w:name="bookmark2216"/>
      <w:bookmarkStart w:id="2217" w:name="bookmark2217"/>
      <w:r>
        <w:rPr>
          <w:color w:val="000000"/>
          <w:spacing w:val="0"/>
          <w:w w:val="100"/>
          <w:position w:val="0"/>
        </w:rPr>
        <w:t>6</w:t>
      </w:r>
      <w:bookmarkEnd w:id="2216"/>
      <w:r>
        <w:rPr>
          <w:color w:val="000000"/>
          <w:spacing w:val="0"/>
          <w:w w:val="100"/>
          <w:position w:val="0"/>
        </w:rPr>
        <w:t>2、税金及附加</w:t>
      </w:r>
      <w:bookmarkEnd w:id="2214"/>
      <w:bookmarkEnd w:id="2215"/>
      <w:bookmarkEnd w:id="2217"/>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914"/>
        <w:gridCol w:w="3077"/>
        <w:gridCol w:w="308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1,393, </w:t>
            </w:r>
            <w:r>
              <w:rPr>
                <w:color w:val="000000"/>
                <w:spacing w:val="0"/>
                <w:w w:val="100"/>
                <w:position w:val="0"/>
                <w:sz w:val="18"/>
                <w:szCs w:val="18"/>
              </w:rPr>
              <w:t>391.06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1,877, </w:t>
            </w:r>
            <w:r>
              <w:rPr>
                <w:color w:val="000000"/>
                <w:spacing w:val="0"/>
                <w:w w:val="100"/>
                <w:position w:val="0"/>
                <w:sz w:val="18"/>
                <w:szCs w:val="18"/>
              </w:rPr>
              <w:t xml:space="preserve">633.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1,743, </w:t>
            </w:r>
            <w:r>
              <w:rPr>
                <w:color w:val="000000"/>
                <w:spacing w:val="0"/>
                <w:w w:val="100"/>
                <w:position w:val="0"/>
                <w:sz w:val="18"/>
                <w:szCs w:val="18"/>
              </w:rPr>
              <w:t xml:space="preserve">606.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2,404, </w:t>
            </w:r>
            <w:r>
              <w:rPr>
                <w:color w:val="000000"/>
                <w:spacing w:val="0"/>
                <w:w w:val="100"/>
                <w:position w:val="0"/>
                <w:sz w:val="18"/>
                <w:szCs w:val="18"/>
              </w:rPr>
              <w:t xml:space="preserve">296. </w:t>
            </w:r>
            <w:r>
              <w:rPr>
                <w:color w:val="000000"/>
                <w:spacing w:val="0"/>
                <w:w w:val="100"/>
                <w:position w:val="0"/>
                <w:sz w:val="18"/>
                <w:szCs w:val="18"/>
              </w:rPr>
              <w:t>98</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1,761,249.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1,231,251.78</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4,898,246.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5,513, </w:t>
            </w:r>
            <w:r>
              <w:rPr>
                <w:color w:val="000000"/>
                <w:spacing w:val="0"/>
                <w:w w:val="100"/>
                <w:position w:val="0"/>
                <w:sz w:val="18"/>
                <w:szCs w:val="18"/>
              </w:rPr>
              <w:t xml:space="preserve">182. </w:t>
            </w:r>
            <w:r>
              <w:rPr>
                <w:color w:val="000000"/>
                <w:spacing w:val="0"/>
                <w:w w:val="100"/>
                <w:position w:val="0"/>
                <w:sz w:val="18"/>
                <w:szCs w:val="18"/>
              </w:rPr>
              <w:t>68</w:t>
            </w:r>
          </w:p>
        </w:tc>
      </w:tr>
    </w:tbl>
    <w:p>
      <w:pPr>
        <w:widowControl w:val="0"/>
        <w:spacing w:after="419" w:line="1" w:lineRule="exact"/>
      </w:pPr>
    </w:p>
    <w:p>
      <w:pPr>
        <w:pStyle w:val="Style20"/>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其他说明：</w:t>
      </w:r>
    </w:p>
    <w:p>
      <w:pPr>
        <w:pStyle w:val="Style20"/>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无</w:t>
      </w:r>
    </w:p>
    <w:p>
      <w:pPr>
        <w:pStyle w:val="Style62"/>
        <w:keepNext/>
        <w:keepLines/>
        <w:widowControl w:val="0"/>
        <w:shd w:val="clear" w:color="auto" w:fill="auto"/>
        <w:bidi w:val="0"/>
        <w:spacing w:before="0" w:after="120" w:line="240" w:lineRule="auto"/>
        <w:ind w:left="0" w:right="0" w:firstLine="960"/>
        <w:jc w:val="left"/>
      </w:pPr>
      <w:bookmarkStart w:id="2218" w:name="bookmark2218"/>
      <w:bookmarkStart w:id="2219" w:name="bookmark2219"/>
      <w:bookmarkStart w:id="2220" w:name="bookmark2220"/>
      <w:bookmarkStart w:id="2221" w:name="bookmark2221"/>
      <w:r>
        <w:rPr>
          <w:color w:val="000000"/>
          <w:spacing w:val="0"/>
          <w:w w:val="100"/>
          <w:position w:val="0"/>
        </w:rPr>
        <w:t>6</w:t>
      </w:r>
      <w:bookmarkEnd w:id="2220"/>
      <w:r>
        <w:rPr>
          <w:color w:val="000000"/>
          <w:spacing w:val="0"/>
          <w:w w:val="100"/>
          <w:position w:val="0"/>
        </w:rPr>
        <w:t>3、销售费用</w:t>
      </w:r>
      <w:bookmarkEnd w:id="2218"/>
      <w:bookmarkEnd w:id="2219"/>
      <w:bookmarkEnd w:id="2221"/>
    </w:p>
    <w:p>
      <w:pPr>
        <w:pStyle w:val="Style20"/>
        <w:keepNext w:val="0"/>
        <w:keepLines w:val="0"/>
        <w:widowControl w:val="0"/>
        <w:shd w:val="clear" w:color="auto" w:fill="auto"/>
        <w:bidi w:val="0"/>
        <w:spacing w:before="0" w:after="60" w:line="240" w:lineRule="auto"/>
        <w:ind w:left="0" w:right="0" w:firstLine="96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043"/>
        <w:gridCol w:w="2563"/>
        <w:gridCol w:w="345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34,765,802.32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31,556,288.91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14,759,045.30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13,385,213.86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5,679, </w:t>
            </w:r>
            <w:r>
              <w:rPr>
                <w:color w:val="000000"/>
                <w:spacing w:val="0"/>
                <w:w w:val="100"/>
                <w:position w:val="0"/>
                <w:sz w:val="18"/>
                <w:szCs w:val="18"/>
              </w:rPr>
              <w:t xml:space="preserve">900.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4,003,875.35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1,595, </w:t>
            </w:r>
            <w:r>
              <w:rPr>
                <w:color w:val="000000"/>
                <w:spacing w:val="0"/>
                <w:w w:val="100"/>
                <w:position w:val="0"/>
                <w:sz w:val="18"/>
                <w:szCs w:val="18"/>
              </w:rPr>
              <w:t xml:space="preserve">297.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2,337,231.46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租赁及物业费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2,530,114.83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3,570,919. </w:t>
            </w:r>
            <w:r>
              <w:rPr>
                <w:color w:val="000000"/>
                <w:spacing w:val="0"/>
                <w:w w:val="100"/>
                <w:position w:val="0"/>
                <w:sz w:val="18"/>
                <w:szCs w:val="18"/>
              </w:rPr>
              <w:t>78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折旧与分摊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658,542.95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788,864.62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84,560.83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221,423.61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233,579.22</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60,210,127.22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55,960,534.03</w:t>
            </w:r>
          </w:p>
        </w:tc>
      </w:tr>
    </w:tbl>
    <w:p>
      <w:pPr>
        <w:widowControl w:val="0"/>
        <w:spacing w:after="419" w:line="1" w:lineRule="exact"/>
      </w:pPr>
    </w:p>
    <w:p>
      <w:pPr>
        <w:pStyle w:val="Style42"/>
        <w:keepNext/>
        <w:keepLines/>
        <w:widowControl w:val="0"/>
        <w:shd w:val="clear" w:color="auto" w:fill="auto"/>
        <w:bidi w:val="0"/>
        <w:spacing w:before="0" w:after="120" w:line="240" w:lineRule="auto"/>
        <w:ind w:left="0" w:right="0" w:firstLine="960"/>
        <w:jc w:val="left"/>
      </w:pPr>
      <w:bookmarkStart w:id="2222" w:name="bookmark2222"/>
      <w:bookmarkStart w:id="2223" w:name="bookmark2223"/>
      <w:bookmarkStart w:id="2224" w:name="bookmark2224"/>
      <w:r>
        <w:rPr>
          <w:color w:val="000000"/>
          <w:spacing w:val="0"/>
          <w:w w:val="100"/>
          <w:position w:val="0"/>
        </w:rPr>
        <w:t>其他说明：</w:t>
      </w:r>
      <w:bookmarkEnd w:id="2222"/>
      <w:bookmarkEnd w:id="2223"/>
      <w:bookmarkEnd w:id="2224"/>
    </w:p>
    <w:p>
      <w:pPr>
        <w:pStyle w:val="Style42"/>
        <w:keepNext/>
        <w:keepLines/>
        <w:widowControl w:val="0"/>
        <w:shd w:val="clear" w:color="auto" w:fill="auto"/>
        <w:bidi w:val="0"/>
        <w:spacing w:before="0" w:after="120" w:line="240" w:lineRule="auto"/>
        <w:ind w:left="0" w:right="0" w:firstLine="960"/>
        <w:jc w:val="left"/>
      </w:pPr>
      <w:bookmarkStart w:id="2225" w:name="bookmark2225"/>
      <w:bookmarkStart w:id="2226" w:name="bookmark2226"/>
      <w:bookmarkStart w:id="2227" w:name="bookmark2227"/>
      <w:r>
        <w:rPr>
          <w:color w:val="000000"/>
          <w:spacing w:val="0"/>
          <w:w w:val="100"/>
          <w:position w:val="0"/>
        </w:rPr>
        <w:t>无</w:t>
      </w:r>
      <w:bookmarkEnd w:id="2225"/>
      <w:bookmarkEnd w:id="2226"/>
      <w:bookmarkEnd w:id="2227"/>
    </w:p>
    <w:p>
      <w:pPr>
        <w:pStyle w:val="Style62"/>
        <w:keepNext/>
        <w:keepLines/>
        <w:widowControl w:val="0"/>
        <w:shd w:val="clear" w:color="auto" w:fill="auto"/>
        <w:bidi w:val="0"/>
        <w:spacing w:before="0" w:after="120" w:line="240" w:lineRule="auto"/>
        <w:ind w:left="0" w:right="0" w:firstLine="960"/>
        <w:jc w:val="both"/>
      </w:pPr>
      <w:bookmarkStart w:id="2228" w:name="bookmark2228"/>
      <w:bookmarkStart w:id="2229" w:name="bookmark2229"/>
      <w:bookmarkStart w:id="2230" w:name="bookmark2230"/>
      <w:bookmarkStart w:id="2231" w:name="bookmark2231"/>
      <w:r>
        <w:rPr>
          <w:color w:val="000000"/>
          <w:spacing w:val="0"/>
          <w:w w:val="100"/>
          <w:position w:val="0"/>
        </w:rPr>
        <w:t>6</w:t>
      </w:r>
      <w:bookmarkEnd w:id="2230"/>
      <w:r>
        <w:rPr>
          <w:color w:val="000000"/>
          <w:spacing w:val="0"/>
          <w:w w:val="100"/>
          <w:position w:val="0"/>
        </w:rPr>
        <w:t>4、管理费用</w:t>
      </w:r>
      <w:bookmarkEnd w:id="2228"/>
      <w:bookmarkEnd w:id="2229"/>
      <w:bookmarkEnd w:id="223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013"/>
        <w:gridCol w:w="2611"/>
        <w:gridCol w:w="243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薪酬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34,152,035.83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37,648,421.23</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折旧与分摊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11,528,430.01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10,691,649.72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租赁及物业费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4,507, </w:t>
            </w:r>
            <w:r>
              <w:rPr>
                <w:color w:val="000000"/>
                <w:spacing w:val="0"/>
                <w:w w:val="100"/>
                <w:position w:val="0"/>
                <w:sz w:val="18"/>
                <w:szCs w:val="18"/>
              </w:rPr>
              <w:t xml:space="preserve">030.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5,651,587.69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6,558,851.72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5,890, </w:t>
            </w:r>
            <w:r>
              <w:rPr>
                <w:color w:val="000000"/>
                <w:spacing w:val="0"/>
                <w:w w:val="100"/>
                <w:position w:val="0"/>
                <w:sz w:val="18"/>
                <w:szCs w:val="18"/>
              </w:rPr>
              <w:t xml:space="preserve">400. </w:t>
            </w:r>
            <w:r>
              <w:rPr>
                <w:color w:val="000000"/>
                <w:spacing w:val="0"/>
                <w:w w:val="100"/>
                <w:position w:val="0"/>
                <w:sz w:val="18"/>
                <w:szCs w:val="18"/>
              </w:rPr>
              <w:t>11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2,291,700.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1,663, </w:t>
            </w:r>
            <w:r>
              <w:rPr>
                <w:color w:val="000000"/>
                <w:spacing w:val="0"/>
                <w:w w:val="100"/>
                <w:position w:val="0"/>
                <w:sz w:val="18"/>
                <w:szCs w:val="18"/>
              </w:rPr>
              <w:t xml:space="preserve">762. </w:t>
            </w:r>
            <w:r>
              <w:rPr>
                <w:color w:val="000000"/>
                <w:spacing w:val="0"/>
                <w:w w:val="100"/>
                <w:position w:val="0"/>
                <w:sz w:val="18"/>
                <w:szCs w:val="18"/>
              </w:rPr>
              <w:t>41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1,894, </w:t>
            </w:r>
            <w:r>
              <w:rPr>
                <w:color w:val="000000"/>
                <w:spacing w:val="0"/>
                <w:w w:val="100"/>
                <w:position w:val="0"/>
                <w:sz w:val="18"/>
                <w:szCs w:val="18"/>
              </w:rPr>
              <w:t xml:space="preserve">699.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3,995, </w:t>
            </w:r>
            <w:r>
              <w:rPr>
                <w:color w:val="000000"/>
                <w:spacing w:val="0"/>
                <w:w w:val="100"/>
                <w:position w:val="0"/>
                <w:sz w:val="18"/>
                <w:szCs w:val="18"/>
              </w:rPr>
              <w:t xml:space="preserve">805. </w:t>
            </w:r>
            <w:r>
              <w:rPr>
                <w:color w:val="000000"/>
                <w:spacing w:val="0"/>
                <w:w w:val="100"/>
                <w:position w:val="0"/>
                <w:sz w:val="18"/>
                <w:szCs w:val="18"/>
              </w:rPr>
              <w:t>90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3,690, </w:t>
            </w:r>
            <w:r>
              <w:rPr>
                <w:color w:val="000000"/>
                <w:spacing w:val="0"/>
                <w:w w:val="100"/>
                <w:position w:val="0"/>
                <w:sz w:val="18"/>
                <w:szCs w:val="18"/>
              </w:rPr>
              <w:t xml:space="preserve">505.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2,368, </w:t>
            </w:r>
            <w:r>
              <w:rPr>
                <w:color w:val="000000"/>
                <w:spacing w:val="0"/>
                <w:w w:val="100"/>
                <w:position w:val="0"/>
                <w:sz w:val="18"/>
                <w:szCs w:val="18"/>
              </w:rPr>
              <w:t xml:space="preserve">792. </w:t>
            </w:r>
            <w:r>
              <w:rPr>
                <w:color w:val="000000"/>
                <w:spacing w:val="0"/>
                <w:w w:val="100"/>
                <w:position w:val="0"/>
                <w:sz w:val="18"/>
                <w:szCs w:val="18"/>
              </w:rPr>
              <w:t>85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821,438.96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912,088.29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65,444,693.17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68,822,508.20</w:t>
            </w:r>
          </w:p>
        </w:tc>
      </w:tr>
    </w:tbl>
    <w:p>
      <w:pPr>
        <w:widowControl w:val="0"/>
        <w:spacing w:after="319" w:line="1" w:lineRule="exact"/>
      </w:pPr>
    </w:p>
    <w:p>
      <w:pPr>
        <w:pStyle w:val="Style42"/>
        <w:keepNext/>
        <w:keepLines/>
        <w:widowControl w:val="0"/>
        <w:shd w:val="clear" w:color="auto" w:fill="auto"/>
        <w:bidi w:val="0"/>
        <w:spacing w:before="0" w:after="60" w:line="240" w:lineRule="auto"/>
        <w:ind w:left="0" w:right="0" w:firstLine="960"/>
        <w:jc w:val="both"/>
      </w:pPr>
      <w:bookmarkStart w:id="2232" w:name="bookmark2232"/>
      <w:bookmarkStart w:id="2233" w:name="bookmark2233"/>
      <w:bookmarkStart w:id="2234" w:name="bookmark2234"/>
      <w:r>
        <w:rPr>
          <w:color w:val="000000"/>
          <w:spacing w:val="0"/>
          <w:w w:val="100"/>
          <w:position w:val="0"/>
        </w:rPr>
        <w:t>其他说明：</w:t>
      </w:r>
      <w:bookmarkEnd w:id="2232"/>
      <w:bookmarkEnd w:id="2233"/>
      <w:bookmarkEnd w:id="2234"/>
    </w:p>
    <w:p>
      <w:pPr>
        <w:pStyle w:val="Style42"/>
        <w:keepNext/>
        <w:keepLines/>
        <w:widowControl w:val="0"/>
        <w:shd w:val="clear" w:color="auto" w:fill="auto"/>
        <w:bidi w:val="0"/>
        <w:spacing w:before="0" w:after="140" w:line="240" w:lineRule="auto"/>
        <w:ind w:left="0" w:right="0" w:firstLine="960"/>
        <w:jc w:val="both"/>
      </w:pPr>
      <w:bookmarkStart w:id="2235" w:name="bookmark2235"/>
      <w:bookmarkStart w:id="2236" w:name="bookmark2236"/>
      <w:bookmarkStart w:id="2237" w:name="bookmark2237"/>
      <w:r>
        <w:rPr>
          <w:color w:val="000000"/>
          <w:spacing w:val="0"/>
          <w:w w:val="100"/>
          <w:position w:val="0"/>
        </w:rPr>
        <w:t>无</w:t>
      </w:r>
      <w:bookmarkEnd w:id="2235"/>
      <w:bookmarkEnd w:id="2236"/>
      <w:bookmarkEnd w:id="2237"/>
    </w:p>
    <w:p>
      <w:pPr>
        <w:pStyle w:val="Style62"/>
        <w:keepNext/>
        <w:keepLines/>
        <w:widowControl w:val="0"/>
        <w:shd w:val="clear" w:color="auto" w:fill="auto"/>
        <w:bidi w:val="0"/>
        <w:spacing w:before="0" w:after="140" w:line="240" w:lineRule="auto"/>
        <w:ind w:left="0" w:right="0" w:firstLine="960"/>
        <w:jc w:val="both"/>
      </w:pPr>
      <w:bookmarkStart w:id="2238" w:name="bookmark2238"/>
      <w:bookmarkStart w:id="2239" w:name="bookmark2239"/>
      <w:bookmarkStart w:id="2240" w:name="bookmark2240"/>
      <w:bookmarkStart w:id="2241" w:name="bookmark2241"/>
      <w:r>
        <w:rPr>
          <w:color w:val="000000"/>
          <w:spacing w:val="0"/>
          <w:w w:val="100"/>
          <w:position w:val="0"/>
        </w:rPr>
        <w:t>6</w:t>
      </w:r>
      <w:bookmarkEnd w:id="2240"/>
      <w:r>
        <w:rPr>
          <w:color w:val="000000"/>
          <w:spacing w:val="0"/>
          <w:w w:val="100"/>
          <w:position w:val="0"/>
        </w:rPr>
        <w:t>5、研发费用</w:t>
      </w:r>
      <w:bookmarkEnd w:id="2238"/>
      <w:bookmarkEnd w:id="2239"/>
      <w:bookmarkEnd w:id="224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013"/>
        <w:gridCol w:w="2602"/>
        <w:gridCol w:w="2448"/>
      </w:tblGrid>
      <w:tr>
        <w:trPr>
          <w:trHeight w:val="33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98,322,361.16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88,921,561.43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房租折旧摊销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1,941,416.41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1,866, </w:t>
            </w:r>
            <w:r>
              <w:rPr>
                <w:color w:val="000000"/>
                <w:spacing w:val="0"/>
                <w:w w:val="100"/>
                <w:position w:val="0"/>
                <w:sz w:val="18"/>
                <w:szCs w:val="18"/>
              </w:rPr>
              <w:t xml:space="preserve">762. </w:t>
            </w:r>
            <w:r>
              <w:rPr>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差旅交通费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174,073.73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283,396.21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521,053.35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406,411.65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100,958,904.65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91,478,131.67</w:t>
            </w:r>
          </w:p>
        </w:tc>
      </w:tr>
    </w:tbl>
    <w:p>
      <w:pPr>
        <w:widowControl w:val="0"/>
        <w:spacing w:after="319" w:line="1" w:lineRule="exact"/>
      </w:pPr>
    </w:p>
    <w:p>
      <w:pPr>
        <w:pStyle w:val="Style30"/>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其他说明：</w:t>
      </w:r>
    </w:p>
    <w:p>
      <w:pPr>
        <w:pStyle w:val="Style30"/>
        <w:keepNext w:val="0"/>
        <w:keepLines w:val="0"/>
        <w:widowControl w:val="0"/>
        <w:shd w:val="clear" w:color="auto" w:fill="auto"/>
        <w:bidi w:val="0"/>
        <w:spacing w:before="0" w:after="100" w:line="240" w:lineRule="auto"/>
        <w:ind w:left="96" w:right="0" w:firstLine="0"/>
        <w:jc w:val="left"/>
        <w:rPr>
          <w:sz w:val="20"/>
          <w:szCs w:val="20"/>
        </w:rPr>
      </w:pPr>
      <w:r>
        <w:rPr>
          <w:b w:val="0"/>
          <w:bCs w:val="0"/>
          <w:color w:val="000000"/>
          <w:spacing w:val="0"/>
          <w:w w:val="100"/>
          <w:position w:val="0"/>
          <w:sz w:val="20"/>
          <w:szCs w:val="20"/>
        </w:rPr>
        <w:t>无</w:t>
      </w:r>
    </w:p>
    <w:p>
      <w:pPr>
        <w:pStyle w:val="Style30"/>
        <w:keepNext w:val="0"/>
        <w:keepLines w:val="0"/>
        <w:widowControl w:val="0"/>
        <w:shd w:val="clear" w:color="auto" w:fill="auto"/>
        <w:bidi w:val="0"/>
        <w:spacing w:before="0" w:after="140" w:line="240" w:lineRule="auto"/>
        <w:ind w:left="96" w:right="0" w:firstLine="0"/>
        <w:jc w:val="left"/>
        <w:rPr>
          <w:sz w:val="20"/>
          <w:szCs w:val="20"/>
        </w:rPr>
      </w:pPr>
      <w:r>
        <w:rPr>
          <w:color w:val="000000"/>
          <w:spacing w:val="0"/>
          <w:w w:val="100"/>
          <w:position w:val="0"/>
          <w:sz w:val="20"/>
          <w:szCs w:val="20"/>
        </w:rPr>
        <w:t>66、财务费用</w:t>
      </w:r>
    </w:p>
    <w:p>
      <w:pPr>
        <w:pStyle w:val="Style30"/>
        <w:keepNext w:val="0"/>
        <w:keepLines w:val="0"/>
        <w:widowControl w:val="0"/>
        <w:shd w:val="clear" w:color="auto" w:fill="auto"/>
        <w:bidi w:val="0"/>
        <w:spacing w:before="0" w:after="120" w:line="240" w:lineRule="auto"/>
        <w:ind w:left="96"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4013"/>
        <w:gridCol w:w="2611"/>
        <w:gridCol w:w="2438"/>
      </w:tblGrid>
      <w:tr>
        <w:trPr>
          <w:trHeight w:val="288" w:hRule="exact"/>
        </w:trPr>
        <w:tc>
          <w:tcPr>
            <w:gridSpan w:val="2"/>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官位：元 币种：人民币</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27,273,213.39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23,686,154.44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-2,579,204.02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-492,592.96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894,408.47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200,122.68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828,469.52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1,551,477.22</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26,416,887.36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24,945,161.38</w:t>
            </w:r>
          </w:p>
        </w:tc>
      </w:tr>
    </w:tbl>
    <w:p>
      <w:pPr>
        <w:widowControl w:val="0"/>
        <w:spacing w:after="319" w:line="1" w:lineRule="exact"/>
      </w:pPr>
    </w:p>
    <w:p>
      <w:pPr>
        <w:pStyle w:val="Style42"/>
        <w:keepNext/>
        <w:keepLines/>
        <w:widowControl w:val="0"/>
        <w:shd w:val="clear" w:color="auto" w:fill="auto"/>
        <w:bidi w:val="0"/>
        <w:spacing w:before="0" w:after="60" w:line="240" w:lineRule="auto"/>
        <w:ind w:left="0" w:right="0" w:firstLine="960"/>
        <w:jc w:val="both"/>
      </w:pPr>
      <w:bookmarkStart w:id="2242" w:name="bookmark2242"/>
      <w:bookmarkStart w:id="2243" w:name="bookmark2243"/>
      <w:bookmarkStart w:id="2244" w:name="bookmark2244"/>
      <w:r>
        <w:rPr>
          <w:color w:val="000000"/>
          <w:spacing w:val="0"/>
          <w:w w:val="100"/>
          <w:position w:val="0"/>
        </w:rPr>
        <w:t>其他说明：</w:t>
      </w:r>
      <w:bookmarkEnd w:id="2242"/>
      <w:bookmarkEnd w:id="2243"/>
      <w:bookmarkEnd w:id="2244"/>
    </w:p>
    <w:p>
      <w:pPr>
        <w:pStyle w:val="Style42"/>
        <w:keepNext/>
        <w:keepLines/>
        <w:widowControl w:val="0"/>
        <w:shd w:val="clear" w:color="auto" w:fill="auto"/>
        <w:bidi w:val="0"/>
        <w:spacing w:before="0" w:after="420" w:line="240" w:lineRule="auto"/>
        <w:ind w:left="0" w:right="0" w:firstLine="960"/>
        <w:jc w:val="both"/>
      </w:pPr>
      <w:bookmarkStart w:id="2245" w:name="bookmark2245"/>
      <w:bookmarkStart w:id="2246" w:name="bookmark2246"/>
      <w:bookmarkStart w:id="2247" w:name="bookmark2247"/>
      <w:r>
        <w:rPr>
          <w:color w:val="000000"/>
          <w:spacing w:val="0"/>
          <w:w w:val="100"/>
          <w:position w:val="0"/>
        </w:rPr>
        <w:t>无</w:t>
      </w:r>
      <w:bookmarkEnd w:id="2245"/>
      <w:bookmarkEnd w:id="2246"/>
      <w:bookmarkEnd w:id="2247"/>
    </w:p>
    <w:p>
      <w:pPr>
        <w:pStyle w:val="Style62"/>
        <w:keepNext/>
        <w:keepLines/>
        <w:widowControl w:val="0"/>
        <w:shd w:val="clear" w:color="auto" w:fill="auto"/>
        <w:bidi w:val="0"/>
        <w:spacing w:before="0" w:after="140" w:line="240" w:lineRule="auto"/>
        <w:ind w:left="0" w:right="0" w:firstLine="960"/>
        <w:jc w:val="both"/>
      </w:pPr>
      <w:bookmarkStart w:id="2248" w:name="bookmark2248"/>
      <w:bookmarkStart w:id="2249" w:name="bookmark2249"/>
      <w:bookmarkStart w:id="2250" w:name="bookmark2250"/>
      <w:bookmarkStart w:id="2251" w:name="bookmark2251"/>
      <w:r>
        <w:rPr>
          <w:color w:val="000000"/>
          <w:spacing w:val="0"/>
          <w:w w:val="100"/>
          <w:position w:val="0"/>
        </w:rPr>
        <w:t>6</w:t>
      </w:r>
      <w:bookmarkEnd w:id="2250"/>
      <w:r>
        <w:rPr>
          <w:color w:val="000000"/>
          <w:spacing w:val="0"/>
          <w:w w:val="100"/>
          <w:position w:val="0"/>
        </w:rPr>
        <w:t>7、其他收益</w:t>
      </w:r>
      <w:bookmarkEnd w:id="2248"/>
      <w:bookmarkEnd w:id="2249"/>
      <w:bookmarkEnd w:id="225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15,183,511.53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12, 378, </w:t>
            </w:r>
            <w:r>
              <w:rPr>
                <w:color w:val="000000"/>
                <w:spacing w:val="0"/>
                <w:w w:val="100"/>
                <w:position w:val="0"/>
                <w:sz w:val="18"/>
                <w:szCs w:val="18"/>
              </w:rPr>
              <w:t>081.99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进项税加计抵减</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5,329, </w:t>
            </w:r>
            <w:r>
              <w:rPr>
                <w:color w:val="000000"/>
                <w:spacing w:val="0"/>
                <w:w w:val="100"/>
                <w:position w:val="0"/>
                <w:sz w:val="18"/>
                <w:szCs w:val="18"/>
              </w:rPr>
              <w:t xml:space="preserve">530.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2,535,716. </w:t>
            </w:r>
            <w:r>
              <w:rPr>
                <w:color w:val="000000"/>
                <w:spacing w:val="0"/>
                <w:w w:val="100"/>
                <w:position w:val="0"/>
                <w:sz w:val="18"/>
                <w:szCs w:val="18"/>
              </w:rPr>
              <w:t>88</w:t>
            </w:r>
          </w:p>
        </w:tc>
      </w:tr>
    </w:tbl>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914,553.99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318,035.36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21,427,596.09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15,231,834.23</w:t>
            </w:r>
          </w:p>
        </w:tc>
      </w:tr>
    </w:tbl>
    <w:p>
      <w:pPr>
        <w:widowControl w:val="0"/>
        <w:spacing w:after="259" w:line="1" w:lineRule="exact"/>
      </w:pPr>
    </w:p>
    <w:p>
      <w:pPr>
        <w:pStyle w:val="Style2"/>
        <w:keepNext w:val="0"/>
        <w:keepLines w:val="0"/>
        <w:widowControl w:val="0"/>
        <w:shd w:val="clear" w:color="auto" w:fill="auto"/>
        <w:bidi w:val="0"/>
        <w:spacing w:before="0" w:after="440" w:line="312" w:lineRule="exact"/>
        <w:ind w:left="960" w:right="0" w:firstLine="0"/>
        <w:jc w:val="both"/>
        <w:rPr>
          <w:sz w:val="20"/>
          <w:szCs w:val="20"/>
        </w:rPr>
      </w:pPr>
      <w:r>
        <w:rPr>
          <w:color w:val="000000"/>
          <w:spacing w:val="0"/>
          <w:w w:val="100"/>
          <w:position w:val="0"/>
          <w:sz w:val="20"/>
          <w:szCs w:val="20"/>
        </w:rPr>
        <w:t>其他说明: 无</w:t>
      </w:r>
    </w:p>
    <w:p>
      <w:pPr>
        <w:pStyle w:val="Style62"/>
        <w:keepNext/>
        <w:keepLines/>
        <w:widowControl w:val="0"/>
        <w:shd w:val="clear" w:color="auto" w:fill="auto"/>
        <w:bidi w:val="0"/>
        <w:spacing w:before="0" w:after="140" w:line="240" w:lineRule="auto"/>
        <w:ind w:left="0" w:right="0" w:firstLine="960"/>
        <w:jc w:val="both"/>
      </w:pPr>
      <w:bookmarkStart w:id="2252" w:name="bookmark2252"/>
      <w:bookmarkStart w:id="2253" w:name="bookmark2253"/>
      <w:bookmarkStart w:id="2254" w:name="bookmark2254"/>
      <w:bookmarkStart w:id="2255" w:name="bookmark2255"/>
      <w:r>
        <w:rPr>
          <w:color w:val="000000"/>
          <w:spacing w:val="0"/>
          <w:w w:val="100"/>
          <w:position w:val="0"/>
        </w:rPr>
        <w:t>6</w:t>
      </w:r>
      <w:bookmarkEnd w:id="2254"/>
      <w:r>
        <w:rPr>
          <w:color w:val="000000"/>
          <w:spacing w:val="0"/>
          <w:w w:val="100"/>
          <w:position w:val="0"/>
        </w:rPr>
        <w:t>8、投资收益</w:t>
      </w:r>
      <w:bookmarkEnd w:id="2252"/>
      <w:bookmarkEnd w:id="2253"/>
      <w:bookmarkEnd w:id="2255"/>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658"/>
        <w:gridCol w:w="2693"/>
        <w:gridCol w:w="271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-40,459.80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3,047, </w:t>
            </w:r>
            <w:r>
              <w:rPr>
                <w:color w:val="000000"/>
                <w:spacing w:val="0"/>
                <w:w w:val="100"/>
                <w:position w:val="0"/>
                <w:sz w:val="18"/>
                <w:szCs w:val="18"/>
              </w:rPr>
              <w:t xml:space="preserve">077. </w:t>
            </w:r>
            <w:r>
              <w:rPr>
                <w:color w:val="000000"/>
                <w:spacing w:val="0"/>
                <w:w w:val="100"/>
                <w:position w:val="0"/>
                <w:sz w:val="18"/>
                <w:szCs w:val="18"/>
              </w:rPr>
              <w:t>32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26,733.01</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478,956.15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-40,459.80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3,552, </w:t>
            </w:r>
            <w:r>
              <w:rPr>
                <w:color w:val="000000"/>
                <w:spacing w:val="0"/>
                <w:w w:val="100"/>
                <w:position w:val="0"/>
                <w:sz w:val="18"/>
                <w:szCs w:val="18"/>
              </w:rPr>
              <w:t xml:space="preserve">766. </w:t>
            </w:r>
            <w:r>
              <w:rPr>
                <w:color w:val="000000"/>
                <w:spacing w:val="0"/>
                <w:w w:val="100"/>
                <w:position w:val="0"/>
                <w:sz w:val="18"/>
                <w:szCs w:val="18"/>
              </w:rPr>
              <w:t>48</w:t>
            </w:r>
          </w:p>
        </w:tc>
      </w:tr>
    </w:tbl>
    <w:p>
      <w:pPr>
        <w:widowControl w:val="0"/>
        <w:spacing w:after="439" w:line="1" w:lineRule="exact"/>
      </w:pPr>
    </w:p>
    <w:p>
      <w:pPr>
        <w:pStyle w:val="Style42"/>
        <w:keepNext/>
        <w:keepLines/>
        <w:widowControl w:val="0"/>
        <w:shd w:val="clear" w:color="auto" w:fill="auto"/>
        <w:bidi w:val="0"/>
        <w:spacing w:before="0" w:after="140" w:line="240" w:lineRule="auto"/>
        <w:ind w:left="0" w:right="0" w:firstLine="960"/>
        <w:jc w:val="both"/>
      </w:pPr>
      <w:bookmarkStart w:id="2256" w:name="bookmark2256"/>
      <w:bookmarkStart w:id="2257" w:name="bookmark2257"/>
      <w:bookmarkStart w:id="2258" w:name="bookmark2258"/>
      <w:r>
        <w:rPr>
          <w:color w:val="000000"/>
          <w:spacing w:val="0"/>
          <w:w w:val="100"/>
          <w:position w:val="0"/>
        </w:rPr>
        <w:t>其他说明:</w:t>
      </w:r>
      <w:bookmarkEnd w:id="2256"/>
      <w:bookmarkEnd w:id="2257"/>
      <w:bookmarkEnd w:id="2258"/>
    </w:p>
    <w:p>
      <w:pPr>
        <w:pStyle w:val="Style42"/>
        <w:keepNext/>
        <w:keepLines/>
        <w:widowControl w:val="0"/>
        <w:shd w:val="clear" w:color="auto" w:fill="auto"/>
        <w:bidi w:val="0"/>
        <w:spacing w:before="0" w:after="440" w:line="240" w:lineRule="auto"/>
        <w:ind w:left="0" w:right="0" w:firstLine="960"/>
        <w:jc w:val="both"/>
      </w:pPr>
      <w:bookmarkStart w:id="2259" w:name="bookmark2259"/>
      <w:bookmarkStart w:id="2260" w:name="bookmark2260"/>
      <w:bookmarkStart w:id="2261" w:name="bookmark2261"/>
      <w:r>
        <w:rPr>
          <w:color w:val="000000"/>
          <w:spacing w:val="0"/>
          <w:w w:val="100"/>
          <w:position w:val="0"/>
        </w:rPr>
        <w:t>无</w:t>
      </w:r>
      <w:bookmarkEnd w:id="2259"/>
      <w:bookmarkEnd w:id="2260"/>
      <w:bookmarkEnd w:id="2261"/>
    </w:p>
    <w:p>
      <w:pPr>
        <w:pStyle w:val="Style62"/>
        <w:keepNext/>
        <w:keepLines/>
        <w:widowControl w:val="0"/>
        <w:shd w:val="clear" w:color="auto" w:fill="auto"/>
        <w:tabs>
          <w:tab w:pos="1461" w:val="left"/>
        </w:tabs>
        <w:bidi w:val="0"/>
        <w:spacing w:before="0" w:after="140" w:line="240" w:lineRule="auto"/>
        <w:ind w:left="0" w:right="0" w:firstLine="960"/>
        <w:jc w:val="both"/>
      </w:pPr>
      <w:bookmarkStart w:id="2262" w:name="bookmark2262"/>
      <w:bookmarkStart w:id="2263" w:name="bookmark2263"/>
      <w:bookmarkStart w:id="2264" w:name="bookmark2264"/>
      <w:bookmarkStart w:id="2265" w:name="bookmark2265"/>
      <w:r>
        <w:rPr>
          <w:color w:val="000000"/>
          <w:spacing w:val="0"/>
          <w:w w:val="100"/>
          <w:position w:val="0"/>
        </w:rPr>
        <w:t>6</w:t>
      </w:r>
      <w:bookmarkEnd w:id="2264"/>
      <w:r>
        <w:rPr>
          <w:color w:val="000000"/>
          <w:spacing w:val="0"/>
          <w:w w:val="100"/>
          <w:position w:val="0"/>
        </w:rPr>
        <w:t>9、</w:t>
        <w:tab/>
        <w:t>净敞口套期收益</w:t>
      </w:r>
      <w:bookmarkEnd w:id="2262"/>
      <w:bookmarkEnd w:id="2263"/>
      <w:bookmarkEnd w:id="2265"/>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1" w:val="left"/>
        </w:tabs>
        <w:bidi w:val="0"/>
        <w:spacing w:before="0" w:after="140" w:line="240" w:lineRule="auto"/>
        <w:ind w:left="0" w:right="0" w:firstLine="960"/>
        <w:jc w:val="both"/>
      </w:pPr>
      <w:bookmarkStart w:id="2266" w:name="bookmark2266"/>
      <w:bookmarkStart w:id="2267" w:name="bookmark2267"/>
      <w:bookmarkStart w:id="2268" w:name="bookmark2268"/>
      <w:bookmarkStart w:id="2269" w:name="bookmark2269"/>
      <w:r>
        <w:rPr>
          <w:color w:val="000000"/>
          <w:spacing w:val="0"/>
          <w:w w:val="100"/>
          <w:position w:val="0"/>
        </w:rPr>
        <w:t>7</w:t>
      </w:r>
      <w:bookmarkEnd w:id="2268"/>
      <w:r>
        <w:rPr>
          <w:color w:val="000000"/>
          <w:spacing w:val="0"/>
          <w:w w:val="100"/>
          <w:position w:val="0"/>
        </w:rPr>
        <w:t>0、</w:t>
        <w:tab/>
        <w:t>公允价值变动收益</w:t>
      </w:r>
      <w:bookmarkEnd w:id="2266"/>
      <w:bookmarkEnd w:id="2267"/>
      <w:bookmarkEnd w:id="2269"/>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1" w:val="left"/>
        </w:tabs>
        <w:bidi w:val="0"/>
        <w:spacing w:before="0" w:after="140" w:line="240" w:lineRule="auto"/>
        <w:ind w:left="0" w:right="0" w:firstLine="960"/>
        <w:jc w:val="both"/>
      </w:pPr>
      <w:bookmarkStart w:id="2270" w:name="bookmark2270"/>
      <w:bookmarkStart w:id="2271" w:name="bookmark2271"/>
      <w:bookmarkStart w:id="2272" w:name="bookmark2272"/>
      <w:bookmarkStart w:id="2273" w:name="bookmark2273"/>
      <w:r>
        <w:rPr>
          <w:color w:val="000000"/>
          <w:spacing w:val="0"/>
          <w:w w:val="100"/>
          <w:position w:val="0"/>
        </w:rPr>
        <w:t>7</w:t>
      </w:r>
      <w:bookmarkEnd w:id="2272"/>
      <w:r>
        <w:rPr>
          <w:color w:val="000000"/>
          <w:spacing w:val="0"/>
          <w:w w:val="100"/>
          <w:position w:val="0"/>
        </w:rPr>
        <w:t>1、</w:t>
        <w:tab/>
        <w:t>信用减值损失</w:t>
      </w:r>
      <w:bookmarkEnd w:id="2270"/>
      <w:bookmarkEnd w:id="2271"/>
      <w:bookmarkEnd w:id="2273"/>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-11,475.00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20,419,688.13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19,505,693.79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62,769.65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-831,290.29</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20,470,982.78</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18,674,453.50</w:t>
            </w:r>
          </w:p>
        </w:tc>
      </w:tr>
    </w:tbl>
    <w:p>
      <w:pPr>
        <w:widowControl w:val="0"/>
        <w:spacing w:after="339" w:line="1" w:lineRule="exact"/>
      </w:pPr>
    </w:p>
    <w:p>
      <w:pPr>
        <w:pStyle w:val="Style2"/>
        <w:keepNext w:val="0"/>
        <w:keepLines w:val="0"/>
        <w:widowControl w:val="0"/>
        <w:shd w:val="clear" w:color="auto" w:fill="auto"/>
        <w:bidi w:val="0"/>
        <w:spacing w:before="0" w:line="240" w:lineRule="auto"/>
        <w:ind w:left="0" w:right="0" w:firstLine="960"/>
        <w:jc w:val="both"/>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440" w:line="240" w:lineRule="auto"/>
        <w:ind w:left="0" w:right="0" w:firstLine="960"/>
        <w:jc w:val="both"/>
        <w:rPr>
          <w:sz w:val="20"/>
          <w:szCs w:val="20"/>
        </w:rPr>
      </w:pPr>
      <w:r>
        <w:rPr>
          <w:color w:val="000000"/>
          <w:spacing w:val="0"/>
          <w:w w:val="100"/>
          <w:position w:val="0"/>
          <w:sz w:val="20"/>
          <w:szCs w:val="20"/>
        </w:rPr>
        <w:t>无</w:t>
      </w:r>
    </w:p>
    <w:p>
      <w:pPr>
        <w:pStyle w:val="Style62"/>
        <w:keepNext/>
        <w:keepLines/>
        <w:widowControl w:val="0"/>
        <w:shd w:val="clear" w:color="auto" w:fill="auto"/>
        <w:bidi w:val="0"/>
        <w:spacing w:before="0" w:after="140" w:line="240" w:lineRule="auto"/>
        <w:ind w:left="0" w:right="0" w:firstLine="960"/>
        <w:jc w:val="both"/>
      </w:pPr>
      <w:bookmarkStart w:id="2274" w:name="bookmark2274"/>
      <w:bookmarkStart w:id="2275" w:name="bookmark2275"/>
      <w:bookmarkStart w:id="2276" w:name="bookmark2276"/>
      <w:bookmarkStart w:id="2277" w:name="bookmark2277"/>
      <w:r>
        <w:rPr>
          <w:color w:val="000000"/>
          <w:spacing w:val="0"/>
          <w:w w:val="100"/>
          <w:position w:val="0"/>
        </w:rPr>
        <w:t>7</w:t>
      </w:r>
      <w:bookmarkEnd w:id="2276"/>
      <w:r>
        <w:rPr>
          <w:color w:val="000000"/>
          <w:spacing w:val="0"/>
          <w:w w:val="100"/>
          <w:position w:val="0"/>
        </w:rPr>
        <w:t>2、资产减值损失</w:t>
      </w:r>
      <w:bookmarkEnd w:id="2274"/>
      <w:bookmarkEnd w:id="2275"/>
      <w:bookmarkEnd w:id="2277"/>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60" w:line="240" w:lineRule="auto"/>
        <w:ind w:left="0" w:right="1540" w:firstLine="0"/>
        <w:jc w:val="right"/>
      </w:pPr>
      <w:bookmarkStart w:id="2278" w:name="bookmark2278"/>
      <w:bookmarkStart w:id="2279" w:name="bookmark2279"/>
      <w:bookmarkStart w:id="2280" w:name="bookmark2280"/>
      <w:r>
        <w:rPr>
          <w:color w:val="000000"/>
          <w:spacing w:val="0"/>
          <w:w w:val="100"/>
          <w:position w:val="0"/>
        </w:rPr>
        <w:t>单位：元币种：人民币</w:t>
      </w:r>
      <w:bookmarkEnd w:id="2278"/>
      <w:bookmarkEnd w:id="2279"/>
      <w:bookmarkEnd w:id="2280"/>
    </w:p>
    <w:tbl>
      <w:tblPr>
        <w:tblOverlap w:val="never"/>
        <w:jc w:val="center"/>
        <w:tblLayout w:type="fixed"/>
      </w:tblPr>
      <w:tblGrid>
        <w:gridCol w:w="3403"/>
        <w:gridCol w:w="2573"/>
        <w:gridCol w:w="3086"/>
      </w:tblGrid>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spacing w:lineRule="exact" w:line="1"/>
        <w:rPr>
          <w:sz w:val="2"/>
          <w:szCs w:val="2"/>
        </w:rPr>
      </w:pPr>
      <w:r>
        <w:br w:type="page"/>
      </w:r>
    </w:p>
    <w:tbl>
      <w:tblPr>
        <w:tblOverlap w:val="never"/>
        <w:jc w:val="center"/>
        <w:tblLayout w:type="fixed"/>
      </w:tblPr>
      <w:tblGrid>
        <w:gridCol w:w="3403"/>
        <w:gridCol w:w="2573"/>
        <w:gridCol w:w="308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二、存货跌价损失及合同履约成本 减值损失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-36,069.15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493,691.94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5,061, </w:t>
            </w:r>
            <w:r>
              <w:rPr>
                <w:color w:val="000000"/>
                <w:spacing w:val="0"/>
                <w:w w:val="100"/>
                <w:position w:val="0"/>
                <w:sz w:val="18"/>
                <w:szCs w:val="18"/>
              </w:rPr>
              <w:t xml:space="preserve">700.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1,489,330.85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5,555, </w:t>
            </w:r>
            <w:r>
              <w:rPr>
                <w:color w:val="000000"/>
                <w:spacing w:val="0"/>
                <w:w w:val="100"/>
                <w:position w:val="0"/>
                <w:sz w:val="18"/>
                <w:szCs w:val="18"/>
              </w:rPr>
              <w:t>391.94</w:t>
            </w:r>
          </w:p>
        </w:tc>
      </w:tr>
    </w:tbl>
    <w:p>
      <w:pPr>
        <w:widowControl w:val="0"/>
        <w:spacing w:after="399" w:line="1" w:lineRule="exact"/>
      </w:pPr>
    </w:p>
    <w:p>
      <w:pPr>
        <w:pStyle w:val="Style42"/>
        <w:keepNext/>
        <w:keepLines/>
        <w:widowControl w:val="0"/>
        <w:shd w:val="clear" w:color="auto" w:fill="auto"/>
        <w:bidi w:val="0"/>
        <w:spacing w:before="0" w:after="80" w:line="240" w:lineRule="auto"/>
        <w:ind w:left="0" w:right="0" w:firstLine="960"/>
        <w:jc w:val="both"/>
      </w:pPr>
      <w:bookmarkStart w:id="2281" w:name="bookmark2281"/>
      <w:bookmarkStart w:id="2282" w:name="bookmark2282"/>
      <w:bookmarkStart w:id="2283" w:name="bookmark2283"/>
      <w:r>
        <w:rPr>
          <w:color w:val="000000"/>
          <w:spacing w:val="0"/>
          <w:w w:val="100"/>
          <w:position w:val="0"/>
        </w:rPr>
        <w:t>其他说明：</w:t>
      </w:r>
      <w:bookmarkEnd w:id="2281"/>
      <w:bookmarkEnd w:id="2282"/>
      <w:bookmarkEnd w:id="2283"/>
    </w:p>
    <w:p>
      <w:pPr>
        <w:pStyle w:val="Style42"/>
        <w:keepNext/>
        <w:keepLines/>
        <w:widowControl w:val="0"/>
        <w:shd w:val="clear" w:color="auto" w:fill="auto"/>
        <w:bidi w:val="0"/>
        <w:spacing w:before="0" w:after="400" w:line="240" w:lineRule="auto"/>
        <w:ind w:left="0" w:right="0" w:firstLine="960"/>
        <w:jc w:val="both"/>
      </w:pPr>
      <w:bookmarkStart w:id="2284" w:name="bookmark2284"/>
      <w:bookmarkStart w:id="2285" w:name="bookmark2285"/>
      <w:bookmarkStart w:id="2286" w:name="bookmark2286"/>
      <w:r>
        <w:rPr>
          <w:color w:val="000000"/>
          <w:spacing w:val="0"/>
          <w:w w:val="100"/>
          <w:position w:val="0"/>
        </w:rPr>
        <w:t>无</w:t>
      </w:r>
      <w:bookmarkEnd w:id="2284"/>
      <w:bookmarkEnd w:id="2285"/>
      <w:bookmarkEnd w:id="2286"/>
    </w:p>
    <w:p>
      <w:pPr>
        <w:pStyle w:val="Style62"/>
        <w:keepNext/>
        <w:keepLines/>
        <w:widowControl w:val="0"/>
        <w:shd w:val="clear" w:color="auto" w:fill="auto"/>
        <w:bidi w:val="0"/>
        <w:spacing w:before="0" w:after="140" w:line="240" w:lineRule="auto"/>
        <w:ind w:left="0" w:right="0" w:firstLine="960"/>
        <w:jc w:val="both"/>
      </w:pPr>
      <w:bookmarkStart w:id="2287" w:name="bookmark2287"/>
      <w:bookmarkStart w:id="2288" w:name="bookmark2288"/>
      <w:bookmarkStart w:id="2289" w:name="bookmark2289"/>
      <w:bookmarkStart w:id="2290" w:name="bookmark2290"/>
      <w:r>
        <w:rPr>
          <w:color w:val="000000"/>
          <w:spacing w:val="0"/>
          <w:w w:val="100"/>
          <w:position w:val="0"/>
        </w:rPr>
        <w:t>7</w:t>
      </w:r>
      <w:bookmarkEnd w:id="2289"/>
      <w:r>
        <w:rPr>
          <w:color w:val="000000"/>
          <w:spacing w:val="0"/>
          <w:w w:val="100"/>
          <w:position w:val="0"/>
        </w:rPr>
        <w:t>3、资产处置收益</w:t>
      </w:r>
      <w:bookmarkEnd w:id="2287"/>
      <w:bookmarkEnd w:id="2288"/>
      <w:bookmarkEnd w:id="2290"/>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1540" w:firstLine="0"/>
        <w:jc w:val="right"/>
      </w:pPr>
      <w:bookmarkStart w:id="2291" w:name="bookmark2291"/>
      <w:bookmarkStart w:id="2292" w:name="bookmark2292"/>
      <w:bookmarkStart w:id="2293" w:name="bookmark2293"/>
      <w:r>
        <w:rPr>
          <w:color w:val="000000"/>
          <w:spacing w:val="0"/>
          <w:w w:val="100"/>
          <w:position w:val="0"/>
        </w:rPr>
        <w:t>单位：元币种：人民币</w:t>
      </w:r>
      <w:bookmarkEnd w:id="2291"/>
      <w:bookmarkEnd w:id="2292"/>
      <w:bookmarkEnd w:id="2293"/>
    </w:p>
    <w:tbl>
      <w:tblPr>
        <w:tblOverlap w:val="never"/>
        <w:jc w:val="center"/>
        <w:tblLayout w:type="fixed"/>
      </w:tblPr>
      <w:tblGrid>
        <w:gridCol w:w="2938"/>
        <w:gridCol w:w="2933"/>
        <w:gridCol w:w="2966"/>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-31,369.30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-31,369.30</w:t>
            </w:r>
          </w:p>
        </w:tc>
      </w:tr>
    </w:tbl>
    <w:p>
      <w:pPr>
        <w:pStyle w:val="Style42"/>
        <w:keepNext/>
        <w:keepLines/>
        <w:widowControl w:val="0"/>
        <w:shd w:val="clear" w:color="auto" w:fill="auto"/>
        <w:bidi w:val="0"/>
        <w:spacing w:before="0" w:after="80" w:line="240" w:lineRule="auto"/>
        <w:ind w:left="0" w:right="0" w:firstLine="960"/>
        <w:jc w:val="both"/>
      </w:pPr>
      <w:bookmarkStart w:id="2294" w:name="bookmark2294"/>
      <w:bookmarkStart w:id="2295" w:name="bookmark2295"/>
      <w:bookmarkStart w:id="2296" w:name="bookmark2296"/>
      <w:r>
        <w:rPr>
          <w:color w:val="000000"/>
          <w:spacing w:val="0"/>
          <w:w w:val="100"/>
          <w:position w:val="0"/>
        </w:rPr>
        <w:t>其他说明：</w:t>
      </w:r>
      <w:bookmarkEnd w:id="2294"/>
      <w:bookmarkEnd w:id="2295"/>
      <w:bookmarkEnd w:id="2296"/>
    </w:p>
    <w:p>
      <w:pPr>
        <w:pStyle w:val="Style42"/>
        <w:keepNext/>
        <w:keepLines/>
        <w:widowControl w:val="0"/>
        <w:shd w:val="clear" w:color="auto" w:fill="auto"/>
        <w:bidi w:val="0"/>
        <w:spacing w:before="0" w:after="400" w:line="240" w:lineRule="auto"/>
        <w:ind w:left="0" w:right="0" w:firstLine="960"/>
        <w:jc w:val="both"/>
      </w:pPr>
      <w:bookmarkStart w:id="2297" w:name="bookmark2297"/>
      <w:bookmarkStart w:id="2298" w:name="bookmark2298"/>
      <w:bookmarkStart w:id="2299" w:name="bookmark2299"/>
      <w:r>
        <w:rPr>
          <w:color w:val="000000"/>
          <w:spacing w:val="0"/>
          <w:w w:val="100"/>
          <w:position w:val="0"/>
        </w:rPr>
        <w:t>无</w:t>
      </w:r>
      <w:bookmarkEnd w:id="2297"/>
      <w:bookmarkEnd w:id="2298"/>
      <w:bookmarkEnd w:id="2299"/>
    </w:p>
    <w:p>
      <w:pPr>
        <w:pStyle w:val="Style62"/>
        <w:keepNext/>
        <w:keepLines/>
        <w:widowControl w:val="0"/>
        <w:shd w:val="clear" w:color="auto" w:fill="auto"/>
        <w:bidi w:val="0"/>
        <w:spacing w:before="0" w:after="140" w:line="240" w:lineRule="auto"/>
        <w:ind w:left="0" w:right="0" w:firstLine="960"/>
        <w:jc w:val="both"/>
      </w:pPr>
      <w:bookmarkStart w:id="2300" w:name="bookmark2300"/>
      <w:bookmarkStart w:id="2301" w:name="bookmark2301"/>
      <w:bookmarkStart w:id="2302" w:name="bookmark2302"/>
      <w:bookmarkStart w:id="2303" w:name="bookmark2303"/>
      <w:r>
        <w:rPr>
          <w:color w:val="000000"/>
          <w:spacing w:val="0"/>
          <w:w w:val="100"/>
          <w:position w:val="0"/>
        </w:rPr>
        <w:t>7</w:t>
      </w:r>
      <w:bookmarkEnd w:id="2302"/>
      <w:r>
        <w:rPr>
          <w:color w:val="000000"/>
          <w:spacing w:val="0"/>
          <w:w w:val="100"/>
          <w:position w:val="0"/>
        </w:rPr>
        <w:t>4、营业外收入</w:t>
      </w:r>
      <w:bookmarkEnd w:id="2300"/>
      <w:bookmarkEnd w:id="2301"/>
      <w:bookmarkEnd w:id="2303"/>
    </w:p>
    <w:p>
      <w:pPr>
        <w:pStyle w:val="Style2"/>
        <w:keepNext w:val="0"/>
        <w:keepLines w:val="0"/>
        <w:widowControl w:val="0"/>
        <w:shd w:val="clear" w:color="auto" w:fill="auto"/>
        <w:bidi w:val="0"/>
        <w:spacing w:before="0" w:after="80" w:line="240" w:lineRule="auto"/>
        <w:ind w:left="0" w:right="0" w:firstLine="960"/>
        <w:jc w:val="both"/>
        <w:rPr>
          <w:sz w:val="20"/>
          <w:szCs w:val="20"/>
        </w:rPr>
      </w:pPr>
      <w:r>
        <w:rPr>
          <w:color w:val="000000"/>
          <w:spacing w:val="0"/>
          <w:w w:val="100"/>
          <w:position w:val="0"/>
          <w:sz w:val="20"/>
          <w:szCs w:val="20"/>
        </w:rPr>
        <w:t>营业外收入情况</w:t>
      </w:r>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117"/>
        <w:gridCol w:w="2304"/>
        <w:gridCol w:w="2318"/>
        <w:gridCol w:w="2323"/>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计入当期非经常性损益 的金额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627,100.00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986,769.00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627,100.00</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243.43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529.06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243.43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32,843.15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1,644, </w:t>
            </w:r>
            <w:r>
              <w:rPr>
                <w:color w:val="000000"/>
                <w:spacing w:val="0"/>
                <w:w w:val="100"/>
                <w:position w:val="0"/>
                <w:sz w:val="18"/>
                <w:szCs w:val="18"/>
              </w:rPr>
              <w:t xml:space="preserve">974.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32,843.15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660,186.58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2,632,272.23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660,186.58</w:t>
            </w:r>
          </w:p>
        </w:tc>
      </w:tr>
    </w:tbl>
    <w:p>
      <w:pPr>
        <w:widowControl w:val="0"/>
        <w:spacing w:after="639" w:line="1" w:lineRule="exact"/>
      </w:pPr>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rPr>
        <w:t>计入当期</w:t>
      </w:r>
      <w:r>
        <w:rPr>
          <w:color w:val="000000"/>
          <w:spacing w:val="0"/>
          <w:w w:val="100"/>
          <w:position w:val="0"/>
          <w:sz w:val="22"/>
          <w:szCs w:val="22"/>
        </w:rPr>
        <w:t>损益</w:t>
      </w:r>
      <w:r>
        <w:rPr>
          <w:color w:val="000000"/>
          <w:spacing w:val="0"/>
          <w:w w:val="100"/>
          <w:position w:val="0"/>
        </w:rPr>
        <w:t>的政府补助</w:t>
      </w:r>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r>
        <w:br w:type="page"/>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368"/>
        <w:gridCol w:w="1598"/>
        <w:gridCol w:w="1603"/>
        <w:gridCol w:w="2530"/>
      </w:tblGrid>
      <w:tr>
        <w:trPr>
          <w:trHeight w:val="57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青发集团四新产业发展专项扶持资金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94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重庆市渝北区人民政府《关于</w:t>
            </w:r>
            <w:r>
              <w:rPr>
                <w:color w:val="000000"/>
                <w:spacing w:val="0"/>
                <w:w w:val="100"/>
                <w:position w:val="0"/>
                <w:sz w:val="18"/>
                <w:szCs w:val="18"/>
              </w:rPr>
              <w:t>2018</w:t>
            </w:r>
            <w:r>
              <w:rPr>
                <w:color w:val="000000"/>
                <w:spacing w:val="0"/>
                <w:w w:val="100"/>
                <w:position w:val="0"/>
                <w:sz w:val="18"/>
                <w:szCs w:val="18"/>
              </w:rPr>
              <w:t>年度驻区 金融机构支持地区经济社会发展考核评价》二 等奖奖励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重庆市渝北区高新技术企业认定及复审奖励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重庆市渝北区科技型企业入库奖励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软件著作权补贴；专利补助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上海宝山航运经济发展区管理委员会财政扶 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大连高新区管理委员会（大高管发【</w:t>
            </w:r>
            <w:r>
              <w:rPr>
                <w:color w:val="000000"/>
                <w:spacing w:val="0"/>
                <w:w w:val="100"/>
                <w:position w:val="0"/>
                <w:sz w:val="18"/>
                <w:szCs w:val="18"/>
              </w:rPr>
              <w:t>2017</w:t>
            </w:r>
            <w:r>
              <w:rPr>
                <w:color w:val="000000"/>
                <w:spacing w:val="0"/>
                <w:w w:val="100"/>
                <w:position w:val="0"/>
                <w:sz w:val="18"/>
                <w:szCs w:val="18"/>
              </w:rPr>
              <w:t>】</w:t>
            </w:r>
            <w:r>
              <w:rPr>
                <w:color w:val="000000"/>
                <w:spacing w:val="0"/>
                <w:w w:val="100"/>
                <w:position w:val="0"/>
                <w:sz w:val="18"/>
                <w:szCs w:val="18"/>
              </w:rPr>
              <w:t xml:space="preserve">47 </w:t>
            </w:r>
            <w:r>
              <w:rPr>
                <w:color w:val="000000"/>
                <w:spacing w:val="0"/>
                <w:w w:val="100"/>
                <w:position w:val="0"/>
                <w:sz w:val="18"/>
                <w:szCs w:val="18"/>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32,769.00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贵州省</w:t>
            </w:r>
            <w:r>
              <w:rPr>
                <w:color w:val="000000"/>
                <w:spacing w:val="0"/>
                <w:w w:val="100"/>
                <w:position w:val="0"/>
                <w:sz w:val="18"/>
                <w:szCs w:val="18"/>
              </w:rPr>
              <w:t>2019</w:t>
            </w:r>
            <w:r>
              <w:rPr>
                <w:color w:val="000000"/>
                <w:spacing w:val="0"/>
                <w:w w:val="100"/>
                <w:position w:val="0"/>
                <w:sz w:val="18"/>
                <w:szCs w:val="18"/>
              </w:rPr>
              <w:t>年第一批省级服务业发展引导资 金投资机会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稳定滞留湖北人员劳动关系实施的临时性岗 位补贴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应对新型冠状病毒肺炎疫情渡难关贷款贴息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高新技术产业开发区管理委员会补贴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青浦区信息化应用推进专项扶持资金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627,100.00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986,769.00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42"/>
        <w:keepNext/>
        <w:keepLines/>
        <w:widowControl w:val="0"/>
        <w:shd w:val="clear" w:color="auto" w:fill="auto"/>
        <w:bidi w:val="0"/>
        <w:spacing w:before="0" w:after="140" w:line="240" w:lineRule="auto"/>
        <w:ind w:left="0" w:right="0" w:firstLine="960"/>
        <w:jc w:val="both"/>
      </w:pPr>
      <w:bookmarkStart w:id="2304" w:name="bookmark2304"/>
      <w:bookmarkStart w:id="2305" w:name="bookmark2305"/>
      <w:bookmarkStart w:id="2306" w:name="bookmark2306"/>
      <w:r>
        <w:rPr>
          <w:color w:val="000000"/>
          <w:spacing w:val="0"/>
          <w:w w:val="100"/>
          <w:position w:val="0"/>
        </w:rPr>
        <w:t>其他说明：</w:t>
      </w:r>
      <w:bookmarkEnd w:id="2304"/>
      <w:bookmarkEnd w:id="2305"/>
      <w:bookmarkEnd w:id="2306"/>
    </w:p>
    <w:p>
      <w:pPr>
        <w:pStyle w:val="Style20"/>
        <w:keepNext w:val="0"/>
        <w:keepLines w:val="0"/>
        <w:widowControl w:val="0"/>
        <w:shd w:val="clear" w:color="auto" w:fill="auto"/>
        <w:bidi w:val="0"/>
        <w:spacing w:before="0" w:after="50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40" w:line="240" w:lineRule="auto"/>
        <w:ind w:left="0" w:right="0" w:firstLine="960"/>
        <w:jc w:val="both"/>
      </w:pPr>
      <w:bookmarkStart w:id="2307" w:name="bookmark2307"/>
      <w:bookmarkStart w:id="2308" w:name="bookmark2308"/>
      <w:bookmarkStart w:id="2309" w:name="bookmark2309"/>
      <w:bookmarkStart w:id="2310" w:name="bookmark2310"/>
      <w:r>
        <w:rPr>
          <w:color w:val="000000"/>
          <w:spacing w:val="0"/>
          <w:w w:val="100"/>
          <w:position w:val="0"/>
        </w:rPr>
        <w:t>7</w:t>
      </w:r>
      <w:bookmarkEnd w:id="2309"/>
      <w:r>
        <w:rPr>
          <w:color w:val="000000"/>
          <w:spacing w:val="0"/>
          <w:w w:val="100"/>
          <w:position w:val="0"/>
        </w:rPr>
        <w:t>5、营业外支出</w:t>
      </w:r>
      <w:bookmarkEnd w:id="2307"/>
      <w:bookmarkEnd w:id="2308"/>
      <w:bookmarkEnd w:id="2310"/>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42"/>
        <w:keepNext/>
        <w:keepLines/>
        <w:widowControl w:val="0"/>
        <w:shd w:val="clear" w:color="auto" w:fill="auto"/>
        <w:bidi w:val="0"/>
        <w:spacing w:before="0" w:after="0" w:line="240" w:lineRule="auto"/>
        <w:ind w:left="7160" w:right="0" w:firstLine="0"/>
        <w:jc w:val="left"/>
      </w:pPr>
      <w:bookmarkStart w:id="2311" w:name="bookmark2311"/>
      <w:bookmarkStart w:id="2312" w:name="bookmark2312"/>
      <w:bookmarkStart w:id="2313" w:name="bookmark2313"/>
      <w:r>
        <w:rPr>
          <w:color w:val="000000"/>
          <w:spacing w:val="0"/>
          <w:w w:val="100"/>
          <w:position w:val="0"/>
        </w:rPr>
        <w:t>单位：元币种：人民币</w:t>
      </w:r>
      <w:bookmarkEnd w:id="2311"/>
      <w:bookmarkEnd w:id="2312"/>
      <w:bookmarkEnd w:id="2313"/>
    </w:p>
    <w:tbl>
      <w:tblPr>
        <w:tblOverlap w:val="never"/>
        <w:jc w:val="center"/>
        <w:tblLayout w:type="fixed"/>
      </w:tblPr>
      <w:tblGrid>
        <w:gridCol w:w="3197"/>
        <w:gridCol w:w="1747"/>
        <w:gridCol w:w="1795"/>
        <w:gridCol w:w="2323"/>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计入当期非经常性损益 的金额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432,230.24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374,206.65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432,230.24</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432,230.24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374,206.65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432,230.24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1,049,375.23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165,550.30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1,049, </w:t>
            </w:r>
            <w:r>
              <w:rPr>
                <w:color w:val="000000"/>
                <w:spacing w:val="0"/>
                <w:w w:val="100"/>
                <w:position w:val="0"/>
                <w:sz w:val="18"/>
                <w:szCs w:val="18"/>
              </w:rPr>
              <w:t xml:space="preserve">375. </w:t>
            </w:r>
            <w:r>
              <w:rPr>
                <w:color w:val="000000"/>
                <w:spacing w:val="0"/>
                <w:w w:val="100"/>
                <w:position w:val="0"/>
                <w:sz w:val="18"/>
                <w:szCs w:val="18"/>
              </w:rPr>
              <w:t>23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1,581,605.47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619,756.95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1,581,605.47</w:t>
            </w:r>
          </w:p>
        </w:tc>
      </w:tr>
    </w:tbl>
    <w:p>
      <w:pPr>
        <w:widowControl w:val="0"/>
        <w:spacing w:after="379" w:line="1" w:lineRule="exact"/>
      </w:pPr>
    </w:p>
    <w:p>
      <w:pPr>
        <w:pStyle w:val="Style42"/>
        <w:keepNext/>
        <w:keepLines/>
        <w:widowControl w:val="0"/>
        <w:shd w:val="clear" w:color="auto" w:fill="auto"/>
        <w:bidi w:val="0"/>
        <w:spacing w:before="0" w:after="140" w:line="240" w:lineRule="auto"/>
        <w:ind w:left="0" w:right="0" w:firstLine="960"/>
        <w:jc w:val="both"/>
      </w:pPr>
      <w:bookmarkStart w:id="2314" w:name="bookmark2314"/>
      <w:bookmarkStart w:id="2315" w:name="bookmark2315"/>
      <w:bookmarkStart w:id="2316" w:name="bookmark2316"/>
      <w:r>
        <w:rPr>
          <w:color w:val="000000"/>
          <w:spacing w:val="0"/>
          <w:w w:val="100"/>
          <w:position w:val="0"/>
        </w:rPr>
        <w:t>其他说明：</w:t>
      </w:r>
      <w:bookmarkEnd w:id="2314"/>
      <w:bookmarkEnd w:id="2315"/>
      <w:bookmarkEnd w:id="2316"/>
    </w:p>
    <w:p>
      <w:pPr>
        <w:pStyle w:val="Style42"/>
        <w:keepNext/>
        <w:keepLines/>
        <w:widowControl w:val="0"/>
        <w:shd w:val="clear" w:color="auto" w:fill="auto"/>
        <w:bidi w:val="0"/>
        <w:spacing w:before="0" w:after="140" w:line="240" w:lineRule="auto"/>
        <w:ind w:left="0" w:right="0" w:firstLine="960"/>
        <w:jc w:val="both"/>
      </w:pPr>
      <w:bookmarkStart w:id="2317" w:name="bookmark2317"/>
      <w:bookmarkStart w:id="2318" w:name="bookmark2318"/>
      <w:bookmarkStart w:id="2319" w:name="bookmark2319"/>
      <w:r>
        <w:rPr>
          <w:color w:val="000000"/>
          <w:spacing w:val="0"/>
          <w:w w:val="100"/>
          <w:position w:val="0"/>
        </w:rPr>
        <w:t>无</w:t>
      </w:r>
      <w:bookmarkEnd w:id="2317"/>
      <w:bookmarkEnd w:id="2318"/>
      <w:bookmarkEnd w:id="2319"/>
      <w:r>
        <w:br w:type="page"/>
      </w:r>
    </w:p>
    <w:p>
      <w:pPr>
        <w:pStyle w:val="Style62"/>
        <w:keepNext/>
        <w:keepLines/>
        <w:widowControl w:val="0"/>
        <w:shd w:val="clear" w:color="auto" w:fill="auto"/>
        <w:bidi w:val="0"/>
        <w:spacing w:before="0" w:after="140" w:line="240" w:lineRule="auto"/>
        <w:ind w:left="0" w:right="0" w:firstLine="960"/>
        <w:jc w:val="both"/>
      </w:pPr>
      <w:bookmarkStart w:id="2320" w:name="bookmark2320"/>
      <w:bookmarkStart w:id="2321" w:name="bookmark2321"/>
      <w:bookmarkStart w:id="2322" w:name="bookmark2322"/>
      <w:bookmarkStart w:id="2323" w:name="bookmark2323"/>
      <w:r>
        <w:rPr>
          <w:color w:val="000000"/>
          <w:spacing w:val="0"/>
          <w:w w:val="100"/>
          <w:position w:val="0"/>
        </w:rPr>
        <w:t>7</w:t>
      </w:r>
      <w:bookmarkEnd w:id="2322"/>
      <w:r>
        <w:rPr>
          <w:color w:val="000000"/>
          <w:spacing w:val="0"/>
          <w:w w:val="100"/>
          <w:position w:val="0"/>
        </w:rPr>
        <w:t>6、所得税费用</w:t>
      </w:r>
      <w:bookmarkEnd w:id="2320"/>
      <w:bookmarkEnd w:id="2321"/>
      <w:bookmarkEnd w:id="2323"/>
    </w:p>
    <w:p>
      <w:pPr>
        <w:pStyle w:val="Style62"/>
        <w:keepNext/>
        <w:keepLines/>
        <w:widowControl w:val="0"/>
        <w:shd w:val="clear" w:color="auto" w:fill="auto"/>
        <w:bidi w:val="0"/>
        <w:spacing w:before="0" w:after="140" w:line="240" w:lineRule="auto"/>
        <w:ind w:left="0" w:right="0" w:firstLine="960"/>
        <w:jc w:val="both"/>
      </w:pPr>
      <w:bookmarkStart w:id="2320" w:name="bookmark2320"/>
      <w:bookmarkStart w:id="2321" w:name="bookmark2321"/>
      <w:bookmarkStart w:id="2324" w:name="bookmark2324"/>
      <w:r>
        <w:rPr>
          <w:color w:val="000000"/>
          <w:spacing w:val="0"/>
          <w:w w:val="100"/>
          <w:position w:val="0"/>
        </w:rPr>
        <w:t xml:space="preserve">(1). </w:t>
      </w:r>
      <w:r>
        <w:rPr>
          <w:color w:val="000000"/>
          <w:spacing w:val="0"/>
          <w:w w:val="100"/>
          <w:position w:val="0"/>
        </w:rPr>
        <w:t>所得税费用表</w:t>
      </w:r>
      <w:bookmarkEnd w:id="2320"/>
      <w:bookmarkEnd w:id="2321"/>
      <w:bookmarkEnd w:id="2324"/>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7,415, </w:t>
            </w:r>
            <w:r>
              <w:rPr>
                <w:color w:val="000000"/>
                <w:spacing w:val="0"/>
                <w:w w:val="100"/>
                <w:position w:val="0"/>
                <w:sz w:val="18"/>
                <w:szCs w:val="18"/>
              </w:rPr>
              <w:t xml:space="preserve">031.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7,310,731.96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-2,134,088.08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-1,839,856.95</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5,280, </w:t>
            </w:r>
            <w:r>
              <w:rPr>
                <w:color w:val="000000"/>
                <w:spacing w:val="0"/>
                <w:w w:val="100"/>
                <w:position w:val="0"/>
                <w:sz w:val="18"/>
                <w:szCs w:val="18"/>
              </w:rPr>
              <w:t xml:space="preserve">943.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5,470,875.01</w:t>
            </w:r>
          </w:p>
        </w:tc>
      </w:tr>
    </w:tbl>
    <w:p>
      <w:pPr>
        <w:widowControl w:val="0"/>
        <w:spacing w:after="399" w:line="1" w:lineRule="exact"/>
      </w:pPr>
    </w:p>
    <w:p>
      <w:pPr>
        <w:pStyle w:val="Style62"/>
        <w:keepNext/>
        <w:keepLines/>
        <w:widowControl w:val="0"/>
        <w:shd w:val="clear" w:color="auto" w:fill="auto"/>
        <w:tabs>
          <w:tab w:pos="1750" w:val="left"/>
        </w:tabs>
        <w:bidi w:val="0"/>
        <w:spacing w:before="0" w:after="140" w:line="240" w:lineRule="auto"/>
        <w:ind w:left="0" w:right="0" w:firstLine="960"/>
        <w:jc w:val="both"/>
      </w:pPr>
      <w:bookmarkStart w:id="2325" w:name="bookmark2325"/>
      <w:bookmarkStart w:id="2326" w:name="bookmark2326"/>
      <w:bookmarkStart w:id="2327" w:name="bookmark2327"/>
      <w:r>
        <w:rPr>
          <w:color w:val="000000"/>
          <w:spacing w:val="0"/>
          <w:w w:val="100"/>
          <w:position w:val="0"/>
        </w:rPr>
        <w:t>(2).</w:t>
        <w:tab/>
      </w:r>
      <w:r>
        <w:rPr>
          <w:color w:val="000000"/>
          <w:spacing w:val="0"/>
          <w:w w:val="100"/>
          <w:position w:val="0"/>
        </w:rPr>
        <w:t>会计利润与所得税费用调整过程</w:t>
      </w:r>
      <w:bookmarkEnd w:id="2325"/>
      <w:bookmarkEnd w:id="2326"/>
      <w:bookmarkEnd w:id="2327"/>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6835"/>
        <w:gridCol w:w="2222"/>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90,408,087.00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按法定/适用税率计算的所得税费用</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9,040, </w:t>
            </w:r>
            <w:r>
              <w:rPr>
                <w:color w:val="000000"/>
                <w:spacing w:val="0"/>
                <w:w w:val="100"/>
                <w:position w:val="0"/>
                <w:sz w:val="18"/>
                <w:szCs w:val="18"/>
              </w:rPr>
              <w:t xml:space="preserve">808.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1,087, </w:t>
            </w:r>
            <w:r>
              <w:rPr>
                <w:color w:val="000000"/>
                <w:spacing w:val="0"/>
                <w:w w:val="100"/>
                <w:position w:val="0"/>
                <w:sz w:val="18"/>
                <w:szCs w:val="18"/>
              </w:rPr>
              <w:t>032.71</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-201,587.79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3,333,713.81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-473,393.76</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187,215.89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额外可扣除费用的影响</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-7,692,845.94</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5,280, </w:t>
            </w:r>
            <w:r>
              <w:rPr>
                <w:color w:val="000000"/>
                <w:spacing w:val="0"/>
                <w:w w:val="100"/>
                <w:position w:val="0"/>
                <w:sz w:val="18"/>
                <w:szCs w:val="18"/>
              </w:rPr>
              <w:t xml:space="preserve">943. </w:t>
            </w:r>
            <w:r>
              <w:rPr>
                <w:color w:val="000000"/>
                <w:spacing w:val="0"/>
                <w:w w:val="100"/>
                <w:position w:val="0"/>
                <w:sz w:val="18"/>
                <w:szCs w:val="18"/>
              </w:rPr>
              <w:t>62</w:t>
            </w:r>
          </w:p>
        </w:tc>
      </w:tr>
    </w:tbl>
    <w:p>
      <w:pPr>
        <w:widowControl w:val="0"/>
        <w:spacing w:after="399" w:line="1" w:lineRule="exact"/>
      </w:pPr>
    </w:p>
    <w:p>
      <w:pPr>
        <w:pStyle w:val="Style42"/>
        <w:keepNext/>
        <w:keepLines/>
        <w:widowControl w:val="0"/>
        <w:shd w:val="clear" w:color="auto" w:fill="auto"/>
        <w:bidi w:val="0"/>
        <w:spacing w:before="0" w:after="140" w:line="240" w:lineRule="auto"/>
        <w:ind w:left="0" w:right="0" w:firstLine="960"/>
        <w:jc w:val="both"/>
      </w:pPr>
      <w:bookmarkStart w:id="2328" w:name="bookmark2328"/>
      <w:bookmarkStart w:id="2329" w:name="bookmark2329"/>
      <w:bookmarkStart w:id="2330" w:name="bookmark2330"/>
      <w:r>
        <w:rPr>
          <w:color w:val="000000"/>
          <w:spacing w:val="0"/>
          <w:w w:val="100"/>
          <w:position w:val="0"/>
        </w:rPr>
        <w:t>其他说明：</w:t>
      </w:r>
      <w:bookmarkEnd w:id="2328"/>
      <w:bookmarkEnd w:id="2329"/>
      <w:bookmarkEnd w:id="2330"/>
    </w:p>
    <w:p>
      <w:pPr>
        <w:pStyle w:val="Style20"/>
        <w:keepNext w:val="0"/>
        <w:keepLines w:val="0"/>
        <w:widowControl w:val="0"/>
        <w:shd w:val="clear" w:color="auto" w:fill="auto"/>
        <w:bidi w:val="0"/>
        <w:spacing w:before="0" w:after="5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9" w:val="left"/>
        </w:tabs>
        <w:bidi w:val="0"/>
        <w:spacing w:before="0" w:after="140" w:line="240" w:lineRule="auto"/>
        <w:ind w:left="0" w:right="0" w:firstLine="960"/>
        <w:jc w:val="both"/>
      </w:pPr>
      <w:bookmarkStart w:id="2331" w:name="bookmark2331"/>
      <w:bookmarkStart w:id="2332" w:name="bookmark2332"/>
      <w:bookmarkStart w:id="2333" w:name="bookmark2333"/>
      <w:bookmarkStart w:id="2334" w:name="bookmark2334"/>
      <w:r>
        <w:rPr>
          <w:color w:val="000000"/>
          <w:spacing w:val="0"/>
          <w:w w:val="100"/>
          <w:position w:val="0"/>
        </w:rPr>
        <w:t>7</w:t>
      </w:r>
      <w:bookmarkEnd w:id="2333"/>
      <w:r>
        <w:rPr>
          <w:color w:val="000000"/>
          <w:spacing w:val="0"/>
          <w:w w:val="100"/>
          <w:position w:val="0"/>
        </w:rPr>
        <w:t>7、</w:t>
        <w:tab/>
        <w:t>其他综合收益</w:t>
      </w:r>
      <w:bookmarkEnd w:id="2331"/>
      <w:bookmarkEnd w:id="2332"/>
      <w:bookmarkEnd w:id="2334"/>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详见“第十一节财务报告”之“七、合并财务报表项目注释”之“</w:t>
      </w:r>
      <w:r>
        <w:rPr>
          <w:color w:val="000000"/>
          <w:spacing w:val="0"/>
          <w:w w:val="100"/>
          <w:position w:val="0"/>
          <w:sz w:val="18"/>
          <w:szCs w:val="18"/>
        </w:rPr>
        <w:t>57</w:t>
      </w:r>
      <w:r>
        <w:rPr>
          <w:color w:val="000000"/>
          <w:spacing w:val="0"/>
          <w:w w:val="100"/>
          <w:position w:val="0"/>
        </w:rPr>
        <w:t>、其他综合收益”。</w:t>
      </w:r>
    </w:p>
    <w:p>
      <w:pPr>
        <w:pStyle w:val="Style62"/>
        <w:keepNext/>
        <w:keepLines/>
        <w:widowControl w:val="0"/>
        <w:shd w:val="clear" w:color="auto" w:fill="auto"/>
        <w:tabs>
          <w:tab w:pos="1459" w:val="left"/>
        </w:tabs>
        <w:bidi w:val="0"/>
        <w:spacing w:before="0" w:after="140" w:line="240" w:lineRule="auto"/>
        <w:ind w:left="0" w:right="0" w:firstLine="960"/>
        <w:jc w:val="both"/>
      </w:pPr>
      <w:bookmarkStart w:id="2335" w:name="bookmark2335"/>
      <w:bookmarkStart w:id="2336" w:name="bookmark2336"/>
      <w:bookmarkStart w:id="2337" w:name="bookmark2337"/>
      <w:bookmarkStart w:id="2338" w:name="bookmark2338"/>
      <w:r>
        <w:rPr>
          <w:color w:val="000000"/>
          <w:spacing w:val="0"/>
          <w:w w:val="100"/>
          <w:position w:val="0"/>
        </w:rPr>
        <w:t>7</w:t>
      </w:r>
      <w:bookmarkEnd w:id="2337"/>
      <w:r>
        <w:rPr>
          <w:color w:val="000000"/>
          <w:spacing w:val="0"/>
          <w:w w:val="100"/>
          <w:position w:val="0"/>
        </w:rPr>
        <w:t>8、</w:t>
        <w:tab/>
        <w:t>现金流量表项目</w:t>
      </w:r>
      <w:bookmarkEnd w:id="2335"/>
      <w:bookmarkEnd w:id="2336"/>
      <w:bookmarkEnd w:id="2338"/>
    </w:p>
    <w:p>
      <w:pPr>
        <w:pStyle w:val="Style62"/>
        <w:keepNext/>
        <w:keepLines/>
        <w:widowControl w:val="0"/>
        <w:shd w:val="clear" w:color="auto" w:fill="auto"/>
        <w:tabs>
          <w:tab w:pos="1750" w:val="left"/>
        </w:tabs>
        <w:bidi w:val="0"/>
        <w:spacing w:before="0" w:after="140" w:line="240" w:lineRule="auto"/>
        <w:ind w:left="0" w:right="0" w:firstLine="960"/>
        <w:jc w:val="both"/>
      </w:pPr>
      <w:bookmarkStart w:id="2335" w:name="bookmark2335"/>
      <w:bookmarkStart w:id="2336" w:name="bookmark2336"/>
      <w:bookmarkStart w:id="2339" w:name="bookmark2339"/>
      <w:r>
        <w:rPr>
          <w:color w:val="000000"/>
          <w:spacing w:val="0"/>
          <w:w w:val="100"/>
          <w:position w:val="0"/>
        </w:rPr>
        <w:t>(1).</w:t>
        <w:tab/>
      </w:r>
      <w:r>
        <w:rPr>
          <w:color w:val="000000"/>
          <w:spacing w:val="0"/>
          <w:w w:val="100"/>
          <w:position w:val="0"/>
        </w:rPr>
        <w:t>收到的其他与经营活动有关的现金</w:t>
      </w:r>
      <w:bookmarkEnd w:id="2335"/>
      <w:bookmarkEnd w:id="2336"/>
      <w:bookmarkEnd w:id="2339"/>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、收回往来款、代垫款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13,360,843.64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14,127,976.91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21,047,620.19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17,905,791.38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、营业外收入-其他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32,841.77</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568,895.43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2,579, </w:t>
            </w:r>
            <w:r>
              <w:rPr>
                <w:color w:val="000000"/>
                <w:spacing w:val="0"/>
                <w:w w:val="100"/>
                <w:position w:val="0"/>
                <w:sz w:val="18"/>
                <w:szCs w:val="18"/>
              </w:rPr>
              <w:t xml:space="preserve">204.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492,592.96</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37,020,509.62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33,095,256.68</w:t>
            </w:r>
          </w:p>
        </w:tc>
      </w:tr>
    </w:tbl>
    <w:p>
      <w:pPr>
        <w:pStyle w:val="Style42"/>
        <w:keepNext/>
        <w:keepLines/>
        <w:widowControl w:val="0"/>
        <w:shd w:val="clear" w:color="auto" w:fill="auto"/>
        <w:bidi w:val="0"/>
        <w:spacing w:before="0" w:after="260" w:line="374" w:lineRule="exact"/>
        <w:ind w:left="960" w:right="0" w:firstLine="0"/>
        <w:jc w:val="both"/>
      </w:pPr>
      <w:bookmarkStart w:id="2340" w:name="bookmark2340"/>
      <w:bookmarkStart w:id="2341" w:name="bookmark2341"/>
      <w:bookmarkStart w:id="2342" w:name="bookmark2342"/>
      <w:r>
        <w:rPr>
          <w:color w:val="000000"/>
          <w:spacing w:val="0"/>
          <w:w w:val="100"/>
          <w:position w:val="0"/>
        </w:rPr>
        <w:t>收到的其他与经营活动有关的现金说明: 无</w:t>
      </w:r>
      <w:bookmarkEnd w:id="2340"/>
      <w:bookmarkEnd w:id="2341"/>
      <w:bookmarkEnd w:id="2342"/>
    </w:p>
    <w:p>
      <w:pPr>
        <w:pStyle w:val="Style62"/>
        <w:keepNext/>
        <w:keepLines/>
        <w:widowControl w:val="0"/>
        <w:shd w:val="clear" w:color="auto" w:fill="auto"/>
        <w:tabs>
          <w:tab w:pos="1738" w:val="left"/>
        </w:tabs>
        <w:bidi w:val="0"/>
        <w:spacing w:before="0" w:after="140" w:line="374" w:lineRule="exact"/>
        <w:ind w:left="0" w:right="0" w:firstLine="960"/>
        <w:jc w:val="both"/>
      </w:pPr>
      <w:bookmarkStart w:id="2343" w:name="bookmark2343"/>
      <w:bookmarkStart w:id="2344" w:name="bookmark2344"/>
      <w:bookmarkStart w:id="2345" w:name="bookmark2345"/>
      <w:r>
        <w:rPr>
          <w:color w:val="000000"/>
          <w:spacing w:val="0"/>
          <w:w w:val="100"/>
          <w:position w:val="0"/>
        </w:rPr>
        <w:t>（2）.</w:t>
        <w:tab/>
      </w:r>
      <w:r>
        <w:rPr>
          <w:color w:val="000000"/>
          <w:spacing w:val="0"/>
          <w:w w:val="100"/>
          <w:position w:val="0"/>
        </w:rPr>
        <w:t>支付的其他与经营活动有关的现金</w:t>
      </w:r>
      <w:bookmarkEnd w:id="2343"/>
      <w:bookmarkEnd w:id="2344"/>
      <w:bookmarkEnd w:id="2345"/>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418"/>
        <w:gridCol w:w="2808"/>
        <w:gridCol w:w="2851"/>
      </w:tblGrid>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、企业间往来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9,223,010.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10,372,614.66</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、销售费用支出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24,813,968.44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24,560,105.13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、管理费用、执行费用支出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23,764,989.19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34,252,609.57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、财务费用支出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828,469.52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1,551,477.22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1,149,375.23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245,550.30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59,779,813.07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70,982,356.88</w:t>
            </w:r>
          </w:p>
        </w:tc>
      </w:tr>
    </w:tbl>
    <w:p>
      <w:pPr>
        <w:widowControl w:val="0"/>
        <w:spacing w:after="259" w:line="1" w:lineRule="exact"/>
      </w:pPr>
    </w:p>
    <w:p>
      <w:pPr>
        <w:pStyle w:val="Style2"/>
        <w:keepNext w:val="0"/>
        <w:keepLines w:val="0"/>
        <w:widowControl w:val="0"/>
        <w:shd w:val="clear" w:color="auto" w:fill="auto"/>
        <w:bidi w:val="0"/>
        <w:spacing w:before="0" w:after="440" w:line="384" w:lineRule="exact"/>
        <w:ind w:left="960" w:right="0" w:firstLine="0"/>
        <w:jc w:val="both"/>
      </w:pPr>
      <w:r>
        <w:rPr>
          <w:color w:val="000000"/>
          <w:spacing w:val="0"/>
          <w:w w:val="100"/>
          <w:position w:val="0"/>
          <w:sz w:val="20"/>
          <w:szCs w:val="20"/>
        </w:rPr>
        <w:t xml:space="preserve">支付的其他与经营活动有关的现金说明: </w:t>
      </w:r>
      <w:r>
        <w:rPr>
          <w:color w:val="000000"/>
          <w:spacing w:val="0"/>
          <w:w w:val="100"/>
          <w:position w:val="0"/>
        </w:rPr>
        <w:t>无</w:t>
      </w:r>
    </w:p>
    <w:p>
      <w:pPr>
        <w:pStyle w:val="Style62"/>
        <w:keepNext/>
        <w:keepLines/>
        <w:widowControl w:val="0"/>
        <w:shd w:val="clear" w:color="auto" w:fill="auto"/>
        <w:tabs>
          <w:tab w:pos="1400" w:val="left"/>
          <w:tab w:pos="1738" w:val="left"/>
        </w:tabs>
        <w:bidi w:val="0"/>
        <w:spacing w:before="0" w:after="140" w:line="240" w:lineRule="auto"/>
        <w:ind w:left="0" w:right="0" w:firstLine="960"/>
        <w:jc w:val="both"/>
      </w:pPr>
      <w:bookmarkStart w:id="2346" w:name="bookmark2346"/>
      <w:bookmarkStart w:id="2347" w:name="bookmark2347"/>
      <w:bookmarkStart w:id="2348" w:name="bookmark2348"/>
      <w:bookmarkStart w:id="2349" w:name="bookmark2349"/>
      <w:r>
        <w:rPr>
          <w:color w:val="000000"/>
          <w:spacing w:val="0"/>
          <w:w w:val="100"/>
          <w:position w:val="0"/>
        </w:rPr>
        <w:t>（</w:t>
      </w:r>
      <w:bookmarkEnd w:id="2348"/>
      <w:r>
        <w:rPr>
          <w:color w:val="000000"/>
          <w:spacing w:val="0"/>
          <w:w w:val="100"/>
          <w:position w:val="0"/>
        </w:rPr>
        <w:t>3）</w:t>
        <w:tab/>
        <w:t>.</w:t>
        <w:tab/>
      </w:r>
      <w:r>
        <w:rPr>
          <w:color w:val="000000"/>
          <w:spacing w:val="0"/>
          <w:w w:val="100"/>
          <w:position w:val="0"/>
        </w:rPr>
        <w:t>收到的其他与投资活动有关的现金</w:t>
      </w:r>
      <w:bookmarkEnd w:id="2346"/>
      <w:bookmarkEnd w:id="2347"/>
      <w:bookmarkEnd w:id="2349"/>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38" w:val="left"/>
        </w:tabs>
        <w:bidi w:val="0"/>
        <w:spacing w:before="0" w:after="140" w:line="240" w:lineRule="auto"/>
        <w:ind w:left="0" w:right="0" w:firstLine="960"/>
        <w:jc w:val="both"/>
      </w:pPr>
      <w:bookmarkStart w:id="2350" w:name="bookmark2350"/>
      <w:bookmarkStart w:id="2351" w:name="bookmark2351"/>
      <w:bookmarkStart w:id="2352" w:name="bookmark2352"/>
      <w:bookmarkStart w:id="2353" w:name="bookmark2353"/>
      <w:r>
        <w:rPr>
          <w:color w:val="000000"/>
          <w:spacing w:val="0"/>
          <w:w w:val="100"/>
          <w:position w:val="0"/>
        </w:rPr>
        <w:t>（</w:t>
      </w:r>
      <w:bookmarkEnd w:id="2352"/>
      <w:r>
        <w:rPr>
          <w:color w:val="000000"/>
          <w:spacing w:val="0"/>
          <w:w w:val="100"/>
          <w:position w:val="0"/>
        </w:rPr>
        <w:t>4）</w:t>
        <w:tab/>
        <w:t>.</w:t>
        <w:tab/>
      </w:r>
      <w:r>
        <w:rPr>
          <w:color w:val="000000"/>
          <w:spacing w:val="0"/>
          <w:w w:val="100"/>
          <w:position w:val="0"/>
        </w:rPr>
        <w:t>支付的其他与投资活动有关的现金</w:t>
      </w:r>
      <w:bookmarkEnd w:id="2350"/>
      <w:bookmarkEnd w:id="2351"/>
      <w:bookmarkEnd w:id="2353"/>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00" w:val="left"/>
          <w:tab w:pos="1738" w:val="left"/>
        </w:tabs>
        <w:bidi w:val="0"/>
        <w:spacing w:before="0" w:after="140" w:line="240" w:lineRule="auto"/>
        <w:ind w:left="0" w:right="0" w:firstLine="960"/>
        <w:jc w:val="both"/>
      </w:pPr>
      <w:bookmarkStart w:id="2354" w:name="bookmark2354"/>
      <w:bookmarkStart w:id="2355" w:name="bookmark2355"/>
      <w:bookmarkStart w:id="2356" w:name="bookmark2356"/>
      <w:bookmarkStart w:id="2357" w:name="bookmark2357"/>
      <w:r>
        <w:rPr>
          <w:color w:val="000000"/>
          <w:spacing w:val="0"/>
          <w:w w:val="100"/>
          <w:position w:val="0"/>
        </w:rPr>
        <w:t>（</w:t>
      </w:r>
      <w:bookmarkEnd w:id="2356"/>
      <w:r>
        <w:rPr>
          <w:color w:val="000000"/>
          <w:spacing w:val="0"/>
          <w:w w:val="100"/>
          <w:position w:val="0"/>
        </w:rPr>
        <w:t>5）</w:t>
        <w:tab/>
        <w:t>.</w:t>
        <w:tab/>
      </w:r>
      <w:r>
        <w:rPr>
          <w:color w:val="000000"/>
          <w:spacing w:val="0"/>
          <w:w w:val="100"/>
          <w:position w:val="0"/>
        </w:rPr>
        <w:t>收到的其他与筹资活动有关的现金</w:t>
      </w:r>
      <w:bookmarkEnd w:id="2354"/>
      <w:bookmarkEnd w:id="2355"/>
      <w:bookmarkEnd w:id="2357"/>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收到贷款保证金及信用证保证金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3,833,130.81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2,676,618.33</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3,833,130.81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2,676,618.33</w:t>
            </w:r>
          </w:p>
        </w:tc>
      </w:tr>
    </w:tbl>
    <w:p>
      <w:pPr>
        <w:widowControl w:val="0"/>
        <w:spacing w:after="259" w:line="1" w:lineRule="exact"/>
      </w:pPr>
    </w:p>
    <w:p>
      <w:pPr>
        <w:pStyle w:val="Style2"/>
        <w:keepNext w:val="0"/>
        <w:keepLines w:val="0"/>
        <w:widowControl w:val="0"/>
        <w:shd w:val="clear" w:color="auto" w:fill="auto"/>
        <w:bidi w:val="0"/>
        <w:spacing w:before="0" w:after="440" w:line="379" w:lineRule="exact"/>
        <w:ind w:left="960" w:right="0" w:firstLine="0"/>
        <w:jc w:val="both"/>
        <w:rPr>
          <w:sz w:val="20"/>
          <w:szCs w:val="20"/>
        </w:rPr>
      </w:pPr>
      <w:r>
        <w:rPr>
          <w:color w:val="000000"/>
          <w:spacing w:val="0"/>
          <w:w w:val="100"/>
          <w:position w:val="0"/>
          <w:sz w:val="20"/>
          <w:szCs w:val="20"/>
        </w:rPr>
        <w:t>收到的其他与筹资活动有关的现金说明: 无</w:t>
      </w:r>
    </w:p>
    <w:p>
      <w:pPr>
        <w:pStyle w:val="Style62"/>
        <w:keepNext/>
        <w:keepLines/>
        <w:widowControl w:val="0"/>
        <w:shd w:val="clear" w:color="auto" w:fill="auto"/>
        <w:tabs>
          <w:tab w:pos="1738" w:val="left"/>
        </w:tabs>
        <w:bidi w:val="0"/>
        <w:spacing w:before="0" w:after="140" w:line="240" w:lineRule="auto"/>
        <w:ind w:left="0" w:right="0" w:firstLine="960"/>
        <w:jc w:val="both"/>
      </w:pPr>
      <w:bookmarkStart w:id="2358" w:name="bookmark2358"/>
      <w:bookmarkStart w:id="2359" w:name="bookmark2359"/>
      <w:bookmarkStart w:id="2360" w:name="bookmark2360"/>
      <w:bookmarkStart w:id="2361" w:name="bookmark2361"/>
      <w:r>
        <w:rPr>
          <w:color w:val="000000"/>
          <w:spacing w:val="0"/>
          <w:w w:val="100"/>
          <w:position w:val="0"/>
        </w:rPr>
        <w:t>（</w:t>
      </w:r>
      <w:bookmarkEnd w:id="2360"/>
      <w:r>
        <w:rPr>
          <w:color w:val="000000"/>
          <w:spacing w:val="0"/>
          <w:w w:val="100"/>
          <w:position w:val="0"/>
        </w:rPr>
        <w:t>6）.</w:t>
        <w:tab/>
      </w:r>
      <w:r>
        <w:rPr>
          <w:color w:val="000000"/>
          <w:spacing w:val="0"/>
          <w:w w:val="100"/>
          <w:position w:val="0"/>
        </w:rPr>
        <w:t>支付的其他与筹资活动有关的现金</w:t>
      </w:r>
      <w:bookmarkEnd w:id="2358"/>
      <w:bookmarkEnd w:id="2359"/>
      <w:bookmarkEnd w:id="2361"/>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IPO</w:t>
            </w:r>
            <w:r>
              <w:rPr>
                <w:color w:val="000000"/>
                <w:spacing w:val="0"/>
                <w:w w:val="100"/>
                <w:position w:val="0"/>
                <w:sz w:val="18"/>
                <w:szCs w:val="18"/>
              </w:rPr>
              <w:t>发行费用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18,599,966.91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购买子公司少数股权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6,383, </w:t>
            </w:r>
            <w:r>
              <w:rPr>
                <w:color w:val="000000"/>
                <w:spacing w:val="0"/>
                <w:w w:val="100"/>
                <w:position w:val="0"/>
                <w:sz w:val="18"/>
                <w:szCs w:val="18"/>
              </w:rPr>
              <w:t xml:space="preserve">790.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32,135,747.00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24,983,757.41</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32,135,747.00</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384" w:lineRule="exact"/>
        <w:ind w:left="960" w:right="0" w:firstLine="0"/>
        <w:jc w:val="both"/>
      </w:pPr>
      <w:r>
        <w:rPr>
          <w:color w:val="000000"/>
          <w:spacing w:val="0"/>
          <w:w w:val="100"/>
          <w:position w:val="0"/>
          <w:sz w:val="20"/>
          <w:szCs w:val="20"/>
        </w:rPr>
        <w:t xml:space="preserve">支付的其他与筹资活动有关的现金说明: </w:t>
      </w:r>
      <w:r>
        <w:rPr>
          <w:color w:val="000000"/>
          <w:spacing w:val="0"/>
          <w:w w:val="100"/>
          <w:position w:val="0"/>
        </w:rPr>
        <w:t>无</w:t>
      </w:r>
    </w:p>
    <w:p>
      <w:pPr>
        <w:pStyle w:val="Style62"/>
        <w:keepNext/>
        <w:keepLines/>
        <w:widowControl w:val="0"/>
        <w:shd w:val="clear" w:color="auto" w:fill="auto"/>
        <w:bidi w:val="0"/>
        <w:spacing w:before="0" w:after="0" w:line="384" w:lineRule="exact"/>
        <w:ind w:left="0" w:right="0" w:firstLine="960"/>
        <w:jc w:val="both"/>
      </w:pPr>
      <w:bookmarkStart w:id="2362" w:name="bookmark2362"/>
      <w:bookmarkStart w:id="2363" w:name="bookmark2363"/>
      <w:bookmarkStart w:id="2364" w:name="bookmark2364"/>
      <w:bookmarkStart w:id="2365" w:name="bookmark2365"/>
      <w:r>
        <w:rPr>
          <w:color w:val="000000"/>
          <w:spacing w:val="0"/>
          <w:w w:val="100"/>
          <w:position w:val="0"/>
        </w:rPr>
        <w:t>7</w:t>
      </w:r>
      <w:bookmarkEnd w:id="2364"/>
      <w:r>
        <w:rPr>
          <w:color w:val="000000"/>
          <w:spacing w:val="0"/>
          <w:w w:val="100"/>
          <w:position w:val="0"/>
        </w:rPr>
        <w:t>9、现金流量表补充资料</w:t>
      </w:r>
      <w:bookmarkEnd w:id="2362"/>
      <w:bookmarkEnd w:id="2363"/>
      <w:bookmarkEnd w:id="2365"/>
    </w:p>
    <w:p>
      <w:pPr>
        <w:pStyle w:val="Style62"/>
        <w:keepNext/>
        <w:keepLines/>
        <w:widowControl w:val="0"/>
        <w:shd w:val="clear" w:color="auto" w:fill="auto"/>
        <w:tabs>
          <w:tab w:pos="1726" w:val="left"/>
        </w:tabs>
        <w:bidi w:val="0"/>
        <w:spacing w:before="0" w:after="0" w:line="384" w:lineRule="exact"/>
        <w:ind w:left="0" w:right="0" w:firstLine="960"/>
        <w:jc w:val="both"/>
      </w:pPr>
      <w:bookmarkStart w:id="2362" w:name="bookmark2362"/>
      <w:bookmarkStart w:id="2363" w:name="bookmark2363"/>
      <w:bookmarkStart w:id="2366" w:name="bookmark2366"/>
      <w:r>
        <w:rPr>
          <w:color w:val="000000"/>
          <w:spacing w:val="0"/>
          <w:w w:val="100"/>
          <w:position w:val="0"/>
        </w:rPr>
        <w:t>（1）.</w:t>
        <w:tab/>
      </w:r>
      <w:r>
        <w:rPr>
          <w:color w:val="000000"/>
          <w:spacing w:val="0"/>
          <w:w w:val="100"/>
          <w:position w:val="0"/>
        </w:rPr>
        <w:t>现金流量表补充资料</w:t>
      </w:r>
      <w:bookmarkEnd w:id="2362"/>
      <w:bookmarkEnd w:id="2363"/>
      <w:bookmarkEnd w:id="2366"/>
    </w:p>
    <w:p>
      <w:pPr>
        <w:pStyle w:val="Style20"/>
        <w:keepNext w:val="0"/>
        <w:keepLines w:val="0"/>
        <w:widowControl w:val="0"/>
        <w:shd w:val="clear" w:color="auto" w:fill="auto"/>
        <w:tabs>
          <w:tab w:pos="1726" w:val="left"/>
        </w:tabs>
        <w:bidi w:val="0"/>
        <w:spacing w:before="0" w:after="60" w:line="384" w:lineRule="exact"/>
        <w:ind w:left="0" w:right="0" w:firstLine="960"/>
        <w:jc w:val="both"/>
      </w:pPr>
      <w:r>
        <w:rPr>
          <w:color w:val="000000"/>
          <w:spacing w:val="0"/>
          <w:w w:val="100"/>
          <w:position w:val="0"/>
          <w:sz w:val="18"/>
          <w:szCs w:val="18"/>
        </w:rPr>
        <w:t>J</w:t>
      </w:r>
      <w:r>
        <w:rPr>
          <w:color w:val="000000"/>
          <w:spacing w:val="0"/>
          <w:w w:val="100"/>
          <w:position w:val="0"/>
        </w:rPr>
        <w:t>适用</w:t>
        <w:tab/>
        <w:t>口不适用</w:t>
      </w:r>
    </w:p>
    <w:p>
      <w:pPr>
        <w:pStyle w:val="Style42"/>
        <w:keepNext/>
        <w:keepLines/>
        <w:widowControl w:val="0"/>
        <w:shd w:val="clear" w:color="auto" w:fill="auto"/>
        <w:bidi w:val="0"/>
        <w:spacing w:before="0" w:after="0" w:line="240" w:lineRule="auto"/>
        <w:ind w:left="7160" w:right="0" w:firstLine="0"/>
        <w:jc w:val="left"/>
      </w:pPr>
      <w:bookmarkStart w:id="2367" w:name="bookmark2367"/>
      <w:bookmarkStart w:id="2368" w:name="bookmark2368"/>
      <w:bookmarkStart w:id="2369" w:name="bookmark2369"/>
      <w:r>
        <w:rPr>
          <w:color w:val="000000"/>
          <w:spacing w:val="0"/>
          <w:w w:val="100"/>
          <w:position w:val="0"/>
        </w:rPr>
        <w:t>单位：元币种：人民币</w:t>
      </w:r>
      <w:bookmarkEnd w:id="2367"/>
      <w:bookmarkEnd w:id="2368"/>
      <w:bookmarkEnd w:id="2369"/>
    </w:p>
    <w:tbl>
      <w:tblPr>
        <w:tblOverlap w:val="never"/>
        <w:jc w:val="center"/>
        <w:tblLayout w:type="fixed"/>
      </w:tblPr>
      <w:tblGrid>
        <w:gridCol w:w="5088"/>
        <w:gridCol w:w="1891"/>
        <w:gridCol w:w="2083"/>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上期金额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1 </w:t>
            </w:r>
            <w:r>
              <w:rPr>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85,127,143.38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85,311,109.13</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1,489,330.85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5,555, </w:t>
            </w:r>
            <w:r>
              <w:rPr>
                <w:color w:val="000000"/>
                <w:spacing w:val="0"/>
                <w:w w:val="100"/>
                <w:position w:val="0"/>
                <w:sz w:val="18"/>
                <w:szCs w:val="18"/>
              </w:rPr>
              <w:t>391.94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20,470,982.78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18,674,453.50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16,784,280.96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13,159,240.37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1,647,371.41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2,349,832.85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5,267, </w:t>
            </w:r>
            <w:r>
              <w:rPr>
                <w:color w:val="000000"/>
                <w:spacing w:val="0"/>
                <w:w w:val="100"/>
                <w:position w:val="0"/>
                <w:sz w:val="18"/>
                <w:szCs w:val="18"/>
              </w:rPr>
              <w:t xml:space="preserve">080.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5,196, </w:t>
            </w:r>
            <w:r>
              <w:rPr>
                <w:color w:val="000000"/>
                <w:spacing w:val="0"/>
                <w:w w:val="100"/>
                <w:position w:val="0"/>
                <w:sz w:val="18"/>
                <w:szCs w:val="18"/>
              </w:rPr>
              <w:t xml:space="preserve">701. </w:t>
            </w:r>
            <w:r>
              <w:rPr>
                <w:color w:val="000000"/>
                <w:spacing w:val="0"/>
                <w:w w:val="100"/>
                <w:position w:val="0"/>
                <w:sz w:val="18"/>
                <w:szCs w:val="18"/>
              </w:rPr>
              <w:t>14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处置固定资产、无形资产和其他长期资产的损失</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431,986.81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373,677.59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28,817,082.40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23,886,277.12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40,459.80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-3,552,766.48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-2,134,088.08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-1,839,856.95</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-43,434,833.64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-4,377,079.48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-86,310,505.84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-172,280,672.83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1,407, </w:t>
            </w:r>
            <w:r>
              <w:rPr>
                <w:color w:val="000000"/>
                <w:spacing w:val="0"/>
                <w:w w:val="100"/>
                <w:position w:val="0"/>
                <w:sz w:val="18"/>
                <w:szCs w:val="18"/>
              </w:rPr>
              <w:t>691.41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10,947,326.97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29,603,982.60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-16,596,365.13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w:t>
            </w:r>
            <w:r>
              <w:rPr>
                <w:b/>
                <w:bCs/>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3 </w:t>
            </w:r>
            <w:r>
              <w:rPr>
                <w:b/>
                <w:bCs/>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854,616,074.90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281,965,183.55</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281,965,183.55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239,089,646.55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572,650,891.35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42,875,537.00</w:t>
            </w:r>
          </w:p>
        </w:tc>
      </w:tr>
    </w:tbl>
    <w:p>
      <w:pPr>
        <w:widowControl w:val="0"/>
        <w:spacing w:after="399" w:line="1" w:lineRule="exact"/>
      </w:pPr>
    </w:p>
    <w:p>
      <w:pPr>
        <w:pStyle w:val="Style62"/>
        <w:keepNext/>
        <w:keepLines/>
        <w:widowControl w:val="0"/>
        <w:shd w:val="clear" w:color="auto" w:fill="auto"/>
        <w:tabs>
          <w:tab w:pos="1726" w:val="left"/>
        </w:tabs>
        <w:bidi w:val="0"/>
        <w:spacing w:before="0" w:after="140" w:line="240" w:lineRule="auto"/>
        <w:ind w:left="0" w:right="0" w:firstLine="960"/>
        <w:jc w:val="both"/>
      </w:pPr>
      <w:bookmarkStart w:id="2370" w:name="bookmark2370"/>
      <w:bookmarkStart w:id="2371" w:name="bookmark2371"/>
      <w:bookmarkStart w:id="2372" w:name="bookmark2372"/>
      <w:r>
        <w:rPr>
          <w:color w:val="000000"/>
          <w:spacing w:val="0"/>
          <w:w w:val="100"/>
          <w:position w:val="0"/>
        </w:rPr>
        <w:t>（2）.</w:t>
        <w:tab/>
      </w:r>
      <w:r>
        <w:rPr>
          <w:color w:val="000000"/>
          <w:spacing w:val="0"/>
          <w:w w:val="100"/>
          <w:position w:val="0"/>
        </w:rPr>
        <w:t>本期支付的取得子公司的现金净额</w:t>
      </w:r>
      <w:bookmarkEnd w:id="2370"/>
      <w:bookmarkEnd w:id="2371"/>
      <w:bookmarkEnd w:id="2372"/>
    </w:p>
    <w:p>
      <w:pPr>
        <w:pStyle w:val="Style20"/>
        <w:keepNext w:val="0"/>
        <w:keepLines w:val="0"/>
        <w:widowControl w:val="0"/>
        <w:shd w:val="clear" w:color="auto" w:fill="auto"/>
        <w:bidi w:val="0"/>
        <w:spacing w:before="0" w:after="1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tbl>
      <w:tblPr>
        <w:tblOverlap w:val="never"/>
        <w:jc w:val="center"/>
        <w:tblLayout w:type="fixed"/>
      </w:tblPr>
      <w:tblGrid>
        <w:gridCol w:w="691"/>
        <w:gridCol w:w="3485"/>
      </w:tblGrid>
      <w:tr>
        <w:trPr>
          <w:trHeight w:val="326"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本期收到的处置子公司的现金净额</w:t>
            </w:r>
          </w:p>
        </w:tc>
      </w:tr>
      <w:tr>
        <w:trPr>
          <w:trHeight w:val="518" w:hRule="exact"/>
        </w:trPr>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口适用</w:t>
            </w:r>
          </w:p>
        </w:tc>
        <w:tc>
          <w:tcPr>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r>
        <w:trPr>
          <w:trHeight w:val="538"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现金和现金等价物的构成</w:t>
            </w:r>
          </w:p>
        </w:tc>
      </w:tr>
      <w:tr>
        <w:trPr>
          <w:trHeight w:val="307" w:hRule="exact"/>
        </w:trPr>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适用</w:t>
            </w:r>
          </w:p>
        </w:tc>
        <w:tc>
          <w:tcPr>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口不适用</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398"/>
        <w:gridCol w:w="2923"/>
        <w:gridCol w:w="2741"/>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854,616,074.90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281,965,183.55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352,354.68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343,010.91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854,263,720.22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281,622,172.64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854,616,074.90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281,965,183.55</w:t>
            </w:r>
          </w:p>
        </w:tc>
      </w:tr>
      <w:tr>
        <w:trPr>
          <w:trHeight w:val="64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120" w:line="307" w:lineRule="exact"/>
        <w:ind w:left="0" w:right="0" w:firstLine="960"/>
        <w:jc w:val="both"/>
      </w:pPr>
      <w:bookmarkStart w:id="2373" w:name="bookmark2373"/>
      <w:bookmarkStart w:id="2374" w:name="bookmark2374"/>
      <w:bookmarkStart w:id="2375" w:name="bookmark2375"/>
      <w:r>
        <w:rPr>
          <w:color w:val="000000"/>
          <w:spacing w:val="0"/>
          <w:w w:val="100"/>
          <w:position w:val="0"/>
        </w:rPr>
        <w:t>其他说明：</w:t>
      </w:r>
      <w:bookmarkEnd w:id="2373"/>
      <w:bookmarkEnd w:id="2374"/>
      <w:bookmarkEnd w:id="2375"/>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59" w:val="left"/>
        </w:tabs>
        <w:bidi w:val="0"/>
        <w:spacing w:before="0" w:after="60" w:line="307" w:lineRule="exact"/>
        <w:ind w:left="0" w:right="0" w:firstLine="960"/>
        <w:jc w:val="both"/>
      </w:pPr>
      <w:bookmarkStart w:id="2376" w:name="bookmark2376"/>
      <w:bookmarkStart w:id="2377" w:name="bookmark2377"/>
      <w:bookmarkStart w:id="2378" w:name="bookmark2378"/>
      <w:bookmarkStart w:id="2379" w:name="bookmark2379"/>
      <w:r>
        <w:rPr>
          <w:color w:val="000000"/>
          <w:spacing w:val="0"/>
          <w:w w:val="100"/>
          <w:position w:val="0"/>
        </w:rPr>
        <w:t>8</w:t>
      </w:r>
      <w:bookmarkEnd w:id="2378"/>
      <w:r>
        <w:rPr>
          <w:color w:val="000000"/>
          <w:spacing w:val="0"/>
          <w:w w:val="100"/>
          <w:position w:val="0"/>
        </w:rPr>
        <w:t>0、</w:t>
        <w:tab/>
        <w:t>所有者权益变动表项目注释</w:t>
      </w:r>
      <w:bookmarkEnd w:id="2376"/>
      <w:bookmarkEnd w:id="2377"/>
      <w:bookmarkEnd w:id="2379"/>
    </w:p>
    <w:p>
      <w:pPr>
        <w:pStyle w:val="Style2"/>
        <w:keepNext w:val="0"/>
        <w:keepLines w:val="0"/>
        <w:widowControl w:val="0"/>
        <w:shd w:val="clear" w:color="auto" w:fill="auto"/>
        <w:bidi w:val="0"/>
        <w:spacing w:before="0" w:after="360" w:line="307" w:lineRule="exact"/>
        <w:ind w:left="960" w:right="0" w:firstLine="0"/>
        <w:jc w:val="both"/>
        <w:rPr>
          <w:sz w:val="18"/>
          <w:szCs w:val="18"/>
        </w:rPr>
      </w:pPr>
      <w:r>
        <w:rPr>
          <w:color w:val="000000"/>
          <w:spacing w:val="0"/>
          <w:w w:val="100"/>
          <w:position w:val="0"/>
          <w:sz w:val="20"/>
          <w:szCs w:val="20"/>
        </w:rPr>
        <w:t xml:space="preserve">说明对上年期末余额进行调整的“其他”项目名称及调整金额等事项: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62"/>
        <w:keepNext/>
        <w:keepLines/>
        <w:widowControl w:val="0"/>
        <w:shd w:val="clear" w:color="auto" w:fill="auto"/>
        <w:tabs>
          <w:tab w:pos="1459" w:val="left"/>
        </w:tabs>
        <w:bidi w:val="0"/>
        <w:spacing w:before="0" w:after="120" w:line="307" w:lineRule="exact"/>
        <w:ind w:left="960" w:right="0" w:firstLine="0"/>
        <w:jc w:val="both"/>
      </w:pPr>
      <w:bookmarkStart w:id="2380" w:name="bookmark2380"/>
      <w:bookmarkStart w:id="2381" w:name="bookmark2381"/>
      <w:bookmarkStart w:id="2382" w:name="bookmark2382"/>
      <w:bookmarkStart w:id="2383" w:name="bookmark2383"/>
      <w:r>
        <w:rPr>
          <w:color w:val="000000"/>
          <w:spacing w:val="0"/>
          <w:w w:val="100"/>
          <w:position w:val="0"/>
        </w:rPr>
        <w:t>8</w:t>
      </w:r>
      <w:bookmarkEnd w:id="2382"/>
      <w:r>
        <w:rPr>
          <w:color w:val="000000"/>
          <w:spacing w:val="0"/>
          <w:w w:val="100"/>
          <w:position w:val="0"/>
        </w:rPr>
        <w:t>1、</w:t>
        <w:tab/>
        <w:t>所有权或使用权受到限制的资产</w:t>
      </w:r>
      <w:bookmarkEnd w:id="2380"/>
      <w:bookmarkEnd w:id="2381"/>
      <w:bookmarkEnd w:id="2383"/>
    </w:p>
    <w:p>
      <w:pPr>
        <w:pStyle w:val="Style20"/>
        <w:keepNext w:val="0"/>
        <w:keepLines w:val="0"/>
        <w:widowControl w:val="0"/>
        <w:shd w:val="clear" w:color="auto" w:fill="auto"/>
        <w:bidi w:val="0"/>
        <w:spacing w:before="0" w:after="6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221"/>
        <w:gridCol w:w="2141"/>
        <w:gridCol w:w="3715"/>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17,912,049.81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w:t>
            </w:r>
          </w:p>
        </w:tc>
      </w:tr>
      <w:tr>
        <w:trPr>
          <w:trHeight w:val="95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39,823,524.81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 xml:space="preserve">固定资产受限情况详见:“第十一节财 务报告”之“十四、承诺及或有事项” 之“ </w:t>
            </w:r>
            <w:r>
              <w:rPr>
                <w:color w:val="000000"/>
                <w:spacing w:val="0"/>
                <w:w w:val="100"/>
                <w:position w:val="0"/>
                <w:sz w:val="18"/>
                <w:szCs w:val="18"/>
              </w:rPr>
              <w:t>1</w:t>
            </w:r>
            <w:r>
              <w:rPr>
                <w:color w:val="000000"/>
                <w:spacing w:val="0"/>
                <w:w w:val="100"/>
                <w:position w:val="0"/>
                <w:sz w:val="18"/>
                <w:szCs w:val="18"/>
              </w:rPr>
              <w:t>、重要承诺事项”。</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57,735,574.62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240" w:line="240" w:lineRule="auto"/>
        <w:ind w:left="0" w:right="0" w:firstLine="960"/>
        <w:jc w:val="both"/>
      </w:pPr>
      <w:bookmarkStart w:id="2384" w:name="bookmark2384"/>
      <w:bookmarkStart w:id="2385" w:name="bookmark2385"/>
      <w:bookmarkStart w:id="2386" w:name="bookmark2386"/>
      <w:r>
        <w:rPr>
          <w:color w:val="000000"/>
          <w:spacing w:val="0"/>
          <w:w w:val="100"/>
          <w:position w:val="0"/>
        </w:rPr>
        <w:t>其他说明：</w:t>
      </w:r>
      <w:bookmarkEnd w:id="2384"/>
      <w:bookmarkEnd w:id="2385"/>
      <w:bookmarkEnd w:id="2386"/>
    </w:p>
    <w:p>
      <w:pPr>
        <w:pStyle w:val="Style42"/>
        <w:keepNext/>
        <w:keepLines/>
        <w:widowControl w:val="0"/>
        <w:shd w:val="clear" w:color="auto" w:fill="auto"/>
        <w:bidi w:val="0"/>
        <w:spacing w:before="0" w:after="500" w:line="456" w:lineRule="exact"/>
        <w:ind w:left="960" w:right="0" w:firstLine="420"/>
        <w:jc w:val="left"/>
      </w:pPr>
      <w:bookmarkStart w:id="2387" w:name="bookmark2387"/>
      <w:bookmarkStart w:id="2388" w:name="bookmark2388"/>
      <w:bookmarkStart w:id="2389" w:name="bookmark2389"/>
      <w:r>
        <w:rPr>
          <w:color w:val="000000"/>
          <w:spacing w:val="0"/>
          <w:w w:val="100"/>
          <w:position w:val="0"/>
        </w:rPr>
        <w:t xml:space="preserve">应收账款受限情况详见：“第十一节财务报告”之“十四、承诺及或有事项”之 </w:t>
      </w:r>
      <w:r>
        <w:rPr>
          <w:color w:val="000000"/>
          <w:spacing w:val="0"/>
          <w:w w:val="100"/>
          <w:position w:val="0"/>
          <w:sz w:val="24"/>
          <w:szCs w:val="24"/>
        </w:rPr>
        <w:t>“1</w:t>
      </w:r>
      <w:r>
        <w:rPr>
          <w:color w:val="000000"/>
          <w:spacing w:val="0"/>
          <w:w w:val="100"/>
          <w:position w:val="0"/>
        </w:rPr>
        <w:t>、重要承诺事项”。</w:t>
      </w:r>
      <w:bookmarkEnd w:id="2387"/>
      <w:bookmarkEnd w:id="2388"/>
      <w:bookmarkEnd w:id="2389"/>
    </w:p>
    <w:p>
      <w:pPr>
        <w:pStyle w:val="Style2"/>
        <w:keepNext w:val="0"/>
        <w:keepLines w:val="0"/>
        <w:widowControl w:val="0"/>
        <w:shd w:val="clear" w:color="auto" w:fill="auto"/>
        <w:bidi w:val="0"/>
        <w:spacing w:before="0" w:after="140" w:line="240" w:lineRule="auto"/>
        <w:ind w:left="0" w:right="0" w:firstLine="960"/>
        <w:jc w:val="both"/>
        <w:rPr>
          <w:sz w:val="20"/>
          <w:szCs w:val="20"/>
        </w:rPr>
      </w:pPr>
      <w:bookmarkStart w:id="2390" w:name="bookmark2390"/>
      <w:r>
        <w:rPr>
          <w:b/>
          <w:bCs/>
          <w:color w:val="000000"/>
          <w:spacing w:val="0"/>
          <w:w w:val="100"/>
          <w:position w:val="0"/>
          <w:sz w:val="20"/>
          <w:szCs w:val="20"/>
        </w:rPr>
        <w:t>8</w:t>
      </w:r>
      <w:bookmarkEnd w:id="2390"/>
      <w:r>
        <w:rPr>
          <w:b/>
          <w:bCs/>
          <w:color w:val="000000"/>
          <w:spacing w:val="0"/>
          <w:w w:val="100"/>
          <w:position w:val="0"/>
          <w:sz w:val="20"/>
          <w:szCs w:val="20"/>
        </w:rPr>
        <w:t>2、外币货币性项目</w:t>
      </w:r>
    </w:p>
    <w:p>
      <w:pPr>
        <w:pStyle w:val="Style20"/>
        <w:keepNext w:val="0"/>
        <w:keepLines w:val="0"/>
        <w:widowControl w:val="0"/>
        <w:shd w:val="clear" w:color="auto" w:fill="auto"/>
        <w:tabs>
          <w:tab w:pos="1739" w:val="left"/>
        </w:tabs>
        <w:bidi w:val="0"/>
        <w:spacing w:before="0" w:after="140" w:line="240" w:lineRule="auto"/>
        <w:ind w:left="0" w:right="0" w:firstLine="960"/>
        <w:jc w:val="both"/>
      </w:pPr>
      <w:r>
        <w:rPr>
          <w:b/>
          <w:bCs/>
          <w:color w:val="000000"/>
          <w:spacing w:val="0"/>
          <w:w w:val="100"/>
          <w:position w:val="0"/>
          <w:sz w:val="20"/>
          <w:szCs w:val="20"/>
        </w:rPr>
        <w:t>(1).</w:t>
        <w:tab/>
      </w:r>
      <w:r>
        <w:rPr>
          <w:b/>
          <w:bCs/>
          <w:color w:val="000000"/>
          <w:spacing w:val="0"/>
          <w:w w:val="100"/>
          <w:position w:val="0"/>
          <w:sz w:val="18"/>
          <w:szCs w:val="18"/>
        </w:rPr>
        <w:t>外币货币性项目</w:t>
      </w:r>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8054" w:right="0" w:firstLine="0"/>
        <w:jc w:val="left"/>
        <w:rPr>
          <w:sz w:val="20"/>
          <w:szCs w:val="20"/>
        </w:rPr>
      </w:pPr>
      <w:r>
        <w:rPr>
          <w:b w:val="0"/>
          <w:bCs w:val="0"/>
          <w:color w:val="000000"/>
          <w:spacing w:val="0"/>
          <w:w w:val="100"/>
          <w:position w:val="0"/>
          <w:sz w:val="20"/>
          <w:szCs w:val="20"/>
        </w:rPr>
        <w:t>单位：元</w:t>
      </w:r>
    </w:p>
    <w:tbl>
      <w:tblPr>
        <w:tblOverlap w:val="never"/>
        <w:jc w:val="center"/>
        <w:tblLayout w:type="fixed"/>
      </w:tblPr>
      <w:tblGrid>
        <w:gridCol w:w="2904"/>
        <w:gridCol w:w="2050"/>
        <w:gridCol w:w="1738"/>
        <w:gridCol w:w="2371"/>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期末外币余额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期末折算人民币余额</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33,834,403.53</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2,452.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15,999.05</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8,025. </w:t>
            </w:r>
            <w:r>
              <w:rPr>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534,640,216.00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33,808,508.70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2,222.31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1,870. </w:t>
            </w:r>
            <w:r>
              <w:rPr>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18,647,194.81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154,960.35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1,011, </w:t>
            </w:r>
            <w:r>
              <w:rPr>
                <w:color w:val="000000"/>
                <w:spacing w:val="0"/>
                <w:w w:val="100"/>
                <w:position w:val="0"/>
                <w:sz w:val="18"/>
                <w:szCs w:val="18"/>
              </w:rPr>
              <w:t xml:space="preserve">100. </w:t>
            </w:r>
            <w:r>
              <w:rPr>
                <w:color w:val="000000"/>
                <w:spacing w:val="0"/>
                <w:w w:val="100"/>
                <w:position w:val="0"/>
                <w:sz w:val="18"/>
                <w:szCs w:val="18"/>
              </w:rPr>
              <w:t>79</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278,893,257.40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17,636,094.02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18,505,319.80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日元</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292,639,000.00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0.0632</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18,505,319.80</w:t>
            </w:r>
          </w:p>
        </w:tc>
      </w:tr>
    </w:tbl>
    <w:p>
      <w:pPr>
        <w:widowControl w:val="0"/>
        <w:spacing w:after="419" w:line="1" w:lineRule="exact"/>
      </w:pPr>
    </w:p>
    <w:p>
      <w:pPr>
        <w:pStyle w:val="Style42"/>
        <w:keepNext/>
        <w:keepLines/>
        <w:widowControl w:val="0"/>
        <w:shd w:val="clear" w:color="auto" w:fill="auto"/>
        <w:bidi w:val="0"/>
        <w:spacing w:before="0" w:after="80" w:line="240" w:lineRule="auto"/>
        <w:ind w:left="0" w:right="0" w:firstLine="960"/>
        <w:jc w:val="both"/>
      </w:pPr>
      <w:bookmarkStart w:id="2391" w:name="bookmark2391"/>
      <w:bookmarkStart w:id="2392" w:name="bookmark2392"/>
      <w:bookmarkStart w:id="2393" w:name="bookmark2393"/>
      <w:r>
        <w:rPr>
          <w:color w:val="000000"/>
          <w:spacing w:val="0"/>
          <w:w w:val="100"/>
          <w:position w:val="0"/>
        </w:rPr>
        <w:t>其他说明:</w:t>
      </w:r>
      <w:bookmarkEnd w:id="2391"/>
      <w:bookmarkEnd w:id="2392"/>
      <w:bookmarkEnd w:id="2393"/>
    </w:p>
    <w:p>
      <w:pPr>
        <w:pStyle w:val="Style42"/>
        <w:keepNext/>
        <w:keepLines/>
        <w:widowControl w:val="0"/>
        <w:shd w:val="clear" w:color="auto" w:fill="auto"/>
        <w:bidi w:val="0"/>
        <w:spacing w:before="0" w:after="420" w:line="240" w:lineRule="auto"/>
        <w:ind w:left="0" w:right="0" w:firstLine="960"/>
        <w:jc w:val="both"/>
      </w:pPr>
      <w:bookmarkStart w:id="2394" w:name="bookmark2394"/>
      <w:bookmarkStart w:id="2395" w:name="bookmark2395"/>
      <w:bookmarkStart w:id="2396" w:name="bookmark2396"/>
      <w:r>
        <w:rPr>
          <w:color w:val="000000"/>
          <w:spacing w:val="0"/>
          <w:w w:val="100"/>
          <w:position w:val="0"/>
        </w:rPr>
        <w:t>无</w:t>
      </w:r>
      <w:bookmarkEnd w:id="2394"/>
      <w:bookmarkEnd w:id="2395"/>
      <w:bookmarkEnd w:id="2396"/>
    </w:p>
    <w:p>
      <w:pPr>
        <w:pStyle w:val="Style62"/>
        <w:keepNext/>
        <w:keepLines/>
        <w:widowControl w:val="0"/>
        <w:shd w:val="clear" w:color="auto" w:fill="auto"/>
        <w:tabs>
          <w:tab w:pos="1739" w:val="left"/>
        </w:tabs>
        <w:bidi w:val="0"/>
        <w:spacing w:before="0" w:after="80" w:line="240" w:lineRule="auto"/>
        <w:ind w:left="0" w:right="0" w:firstLine="960"/>
        <w:jc w:val="both"/>
      </w:pPr>
      <w:bookmarkStart w:id="2397" w:name="bookmark2397"/>
      <w:bookmarkStart w:id="2398" w:name="bookmark2398"/>
      <w:bookmarkStart w:id="2399" w:name="bookmark2399"/>
      <w:r>
        <w:rPr>
          <w:color w:val="000000"/>
          <w:spacing w:val="0"/>
          <w:w w:val="100"/>
          <w:position w:val="0"/>
        </w:rPr>
        <w:t>(2).</w:t>
        <w:tab/>
      </w:r>
      <w:r>
        <w:rPr>
          <w:color w:val="000000"/>
          <w:spacing w:val="0"/>
          <w:w w:val="100"/>
          <w:position w:val="0"/>
          <w:sz w:val="18"/>
          <w:szCs w:val="18"/>
        </w:rPr>
        <w:t>境外</w:t>
      </w:r>
      <w:r>
        <w:rPr>
          <w:color w:val="000000"/>
          <w:spacing w:val="0"/>
          <w:w w:val="100"/>
          <w:position w:val="0"/>
        </w:rPr>
        <w:t>经营实体说明，包括对于重要的境外经营实体，应披露其境外主要经营地、记</w:t>
      </w:r>
      <w:bookmarkEnd w:id="2397"/>
      <w:bookmarkEnd w:id="2398"/>
      <w:bookmarkEnd w:id="2399"/>
    </w:p>
    <w:p>
      <w:pPr>
        <w:pStyle w:val="Style62"/>
        <w:keepNext/>
        <w:keepLines/>
        <w:widowControl w:val="0"/>
        <w:shd w:val="clear" w:color="auto" w:fill="auto"/>
        <w:bidi w:val="0"/>
        <w:spacing w:before="0" w:after="140" w:line="240" w:lineRule="auto"/>
        <w:ind w:left="1380" w:right="0" w:firstLine="0"/>
        <w:jc w:val="both"/>
      </w:pPr>
      <w:bookmarkStart w:id="2397" w:name="bookmark2397"/>
      <w:bookmarkStart w:id="2398" w:name="bookmark2398"/>
      <w:bookmarkStart w:id="2400" w:name="bookmark2400"/>
      <w:r>
        <w:rPr>
          <w:color w:val="000000"/>
          <w:spacing w:val="0"/>
          <w:w w:val="100"/>
          <w:position w:val="0"/>
        </w:rPr>
        <w:t>账本位币及选择依据，记账本位币发生变化的还应披露原因</w:t>
      </w:r>
      <w:bookmarkEnd w:id="2397"/>
      <w:bookmarkEnd w:id="2398"/>
      <w:bookmarkEnd w:id="2400"/>
    </w:p>
    <w:p>
      <w:pPr>
        <w:pStyle w:val="Style20"/>
        <w:keepNext w:val="0"/>
        <w:keepLines w:val="0"/>
        <w:widowControl w:val="0"/>
        <w:shd w:val="clear" w:color="auto" w:fill="auto"/>
        <w:bidi w:val="0"/>
        <w:spacing w:before="0" w:after="340" w:line="240" w:lineRule="auto"/>
        <w:ind w:left="0" w:right="0" w:firstLine="9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7"/>
        <w:gridCol w:w="2942"/>
        <w:gridCol w:w="2947"/>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境外经营实体</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新致创新株式会社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日本</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日币</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新致亿蓝德株式会社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日本</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日币</w:t>
            </w:r>
          </w:p>
        </w:tc>
      </w:tr>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新致创新资本株式会社</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日本</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日币</w:t>
            </w:r>
          </w:p>
        </w:tc>
      </w:tr>
    </w:tbl>
    <w:p>
      <w:pPr>
        <w:widowControl w:val="0"/>
        <w:spacing w:after="699" w:line="1" w:lineRule="exact"/>
      </w:pPr>
    </w:p>
    <w:p>
      <w:pPr>
        <w:pStyle w:val="Style62"/>
        <w:keepNext/>
        <w:keepLines/>
        <w:widowControl w:val="0"/>
        <w:shd w:val="clear" w:color="auto" w:fill="auto"/>
        <w:tabs>
          <w:tab w:pos="1462" w:val="left"/>
        </w:tabs>
        <w:bidi w:val="0"/>
        <w:spacing w:before="0" w:after="140" w:line="240" w:lineRule="auto"/>
        <w:ind w:left="0" w:right="0" w:firstLine="960"/>
        <w:jc w:val="both"/>
      </w:pPr>
      <w:bookmarkStart w:id="2401" w:name="bookmark2401"/>
      <w:bookmarkStart w:id="2402" w:name="bookmark2402"/>
      <w:bookmarkStart w:id="2403" w:name="bookmark2403"/>
      <w:bookmarkStart w:id="2404" w:name="bookmark2404"/>
      <w:r>
        <w:rPr>
          <w:color w:val="000000"/>
          <w:spacing w:val="0"/>
          <w:w w:val="100"/>
          <w:position w:val="0"/>
        </w:rPr>
        <w:t>8</w:t>
      </w:r>
      <w:bookmarkEnd w:id="2403"/>
      <w:r>
        <w:rPr>
          <w:color w:val="000000"/>
          <w:spacing w:val="0"/>
          <w:w w:val="100"/>
          <w:position w:val="0"/>
        </w:rPr>
        <w:t>3、</w:t>
        <w:tab/>
        <w:t>套期</w:t>
      </w:r>
      <w:bookmarkEnd w:id="2401"/>
      <w:bookmarkEnd w:id="2402"/>
      <w:bookmarkEnd w:id="2404"/>
    </w:p>
    <w:p>
      <w:pPr>
        <w:pStyle w:val="Style20"/>
        <w:keepNext w:val="0"/>
        <w:keepLines w:val="0"/>
        <w:widowControl w:val="0"/>
        <w:shd w:val="clear" w:color="auto" w:fill="auto"/>
        <w:bidi w:val="0"/>
        <w:spacing w:before="0" w:after="42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462" w:val="left"/>
        </w:tabs>
        <w:bidi w:val="0"/>
        <w:spacing w:before="0" w:after="140" w:line="240" w:lineRule="auto"/>
        <w:ind w:left="0" w:right="0" w:firstLine="960"/>
        <w:jc w:val="both"/>
      </w:pPr>
      <w:bookmarkStart w:id="2405" w:name="bookmark2405"/>
      <w:bookmarkStart w:id="2406" w:name="bookmark2406"/>
      <w:bookmarkStart w:id="2407" w:name="bookmark2407"/>
      <w:bookmarkStart w:id="2408" w:name="bookmark2408"/>
      <w:r>
        <w:rPr>
          <w:color w:val="000000"/>
          <w:spacing w:val="0"/>
          <w:w w:val="100"/>
          <w:position w:val="0"/>
        </w:rPr>
        <w:t>8</w:t>
      </w:r>
      <w:bookmarkEnd w:id="2407"/>
      <w:r>
        <w:rPr>
          <w:color w:val="000000"/>
          <w:spacing w:val="0"/>
          <w:w w:val="100"/>
          <w:position w:val="0"/>
        </w:rPr>
        <w:t>4、</w:t>
        <w:tab/>
        <w:t>政府补助</w:t>
      </w:r>
      <w:bookmarkEnd w:id="2405"/>
      <w:bookmarkEnd w:id="2406"/>
      <w:bookmarkEnd w:id="2408"/>
    </w:p>
    <w:p>
      <w:pPr>
        <w:pStyle w:val="Style62"/>
        <w:keepNext/>
        <w:keepLines/>
        <w:widowControl w:val="0"/>
        <w:shd w:val="clear" w:color="auto" w:fill="auto"/>
        <w:tabs>
          <w:tab w:pos="1739" w:val="left"/>
        </w:tabs>
        <w:bidi w:val="0"/>
        <w:spacing w:before="0" w:after="140" w:line="240" w:lineRule="auto"/>
        <w:ind w:left="0" w:right="0" w:firstLine="960"/>
        <w:jc w:val="both"/>
      </w:pPr>
      <w:bookmarkStart w:id="2405" w:name="bookmark2405"/>
      <w:bookmarkStart w:id="2406" w:name="bookmark2406"/>
      <w:bookmarkStart w:id="2409" w:name="bookmark2409"/>
      <w:r>
        <w:rPr>
          <w:color w:val="000000"/>
          <w:spacing w:val="0"/>
          <w:w w:val="100"/>
          <w:position w:val="0"/>
        </w:rPr>
        <w:t>(1).</w:t>
        <w:tab/>
      </w:r>
      <w:r>
        <w:rPr>
          <w:color w:val="000000"/>
          <w:spacing w:val="0"/>
          <w:w w:val="100"/>
          <w:position w:val="0"/>
        </w:rPr>
        <w:t>政府补助基本情况</w:t>
      </w:r>
      <w:bookmarkEnd w:id="2405"/>
      <w:bookmarkEnd w:id="2406"/>
      <w:bookmarkEnd w:id="2409"/>
    </w:p>
    <w:p>
      <w:pPr>
        <w:pStyle w:val="Style20"/>
        <w:keepNext w:val="0"/>
        <w:keepLines w:val="0"/>
        <w:widowControl w:val="0"/>
        <w:shd w:val="clear" w:color="auto" w:fill="auto"/>
        <w:bidi w:val="0"/>
        <w:spacing w:before="0" w:after="80" w:line="240" w:lineRule="auto"/>
        <w:ind w:left="0" w:right="0" w:firstLine="960"/>
        <w:jc w:val="both"/>
      </w:pPr>
      <w:r>
        <w:rPr>
          <w:color w:val="000000"/>
          <w:spacing w:val="0"/>
          <w:w w:val="100"/>
          <w:position w:val="0"/>
          <w:sz w:val="18"/>
          <w:szCs w:val="18"/>
        </w:rPr>
        <w:t>J</w:t>
      </w:r>
      <w:r>
        <w:rPr>
          <w:color w:val="000000"/>
          <w:spacing w:val="0"/>
          <w:w w:val="100"/>
          <w:position w:val="0"/>
        </w:rPr>
        <w:t>适用 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6211"/>
        <w:gridCol w:w="2664"/>
        <w:gridCol w:w="1901"/>
      </w:tblGrid>
      <w:tr>
        <w:trPr>
          <w:trHeight w:val="33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tabs>
                <w:tab w:pos="1306" w:val="left"/>
              </w:tabs>
              <w:bidi w:val="0"/>
              <w:spacing w:before="0" w:after="0" w:line="240" w:lineRule="auto"/>
              <w:ind w:left="0" w:right="0" w:firstLine="480"/>
              <w:jc w:val="left"/>
              <w:rPr>
                <w:sz w:val="17"/>
                <w:szCs w:val="17"/>
              </w:rPr>
            </w:pPr>
            <w:r>
              <w:rPr>
                <w:color w:val="000000"/>
                <w:spacing w:val="0"/>
                <w:w w:val="100"/>
                <w:position w:val="0"/>
                <w:sz w:val="17"/>
                <w:szCs w:val="17"/>
              </w:rPr>
              <w:t>金额</w:t>
              <w:tab/>
            </w:r>
            <w:r>
              <w:rPr>
                <w:color w:val="000000"/>
                <w:spacing w:val="0"/>
                <w:w w:val="100"/>
                <w:position w:val="0"/>
                <w:sz w:val="18"/>
                <w:szCs w:val="18"/>
              </w:rPr>
              <w:t>1</w:t>
            </w:r>
            <w:r>
              <w:rPr>
                <w:color w:val="000000"/>
                <w:spacing w:val="0"/>
                <w:w w:val="100"/>
                <w:position w:val="0"/>
                <w:sz w:val="17"/>
                <w:szCs w:val="17"/>
              </w:rPr>
              <w:t>列报项目</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计入当期损益的金额</w:t>
            </w:r>
          </w:p>
        </w:tc>
      </w:tr>
    </w:tbl>
    <w:p>
      <w:pPr>
        <w:spacing w:lineRule="exact" w:line="1"/>
        <w:rPr>
          <w:sz w:val="2"/>
          <w:szCs w:val="2"/>
        </w:rPr>
      </w:pPr>
      <w:r>
        <w:br w:type="page"/>
      </w:r>
    </w:p>
    <w:tbl>
      <w:tblPr>
        <w:tblOverlap w:val="never"/>
        <w:jc w:val="center"/>
        <w:tblLayout w:type="fixed"/>
      </w:tblPr>
      <w:tblGrid>
        <w:gridCol w:w="6211"/>
        <w:gridCol w:w="1330"/>
        <w:gridCol w:w="1334"/>
        <w:gridCol w:w="1901"/>
      </w:tblGrid>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上海市战略性新兴产业项目-新致面向中小金融机构综合业务云服务平台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3,312,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662, </w:t>
            </w:r>
            <w:r>
              <w:rPr>
                <w:color w:val="000000"/>
                <w:spacing w:val="0"/>
                <w:w w:val="100"/>
                <w:position w:val="0"/>
                <w:sz w:val="18"/>
                <w:szCs w:val="18"/>
              </w:rPr>
              <w:t xml:space="preserve">400.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color w:val="000000"/>
                <w:spacing w:val="0"/>
                <w:w w:val="100"/>
                <w:position w:val="0"/>
                <w:sz w:val="17"/>
                <w:szCs w:val="17"/>
              </w:rPr>
              <w:t>年度上海市软件和集成电路产业发展专项资金-新致产险核心业务系统</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90, </w:t>
            </w:r>
            <w:r>
              <w:rPr>
                <w:color w:val="000000"/>
                <w:spacing w:val="0"/>
                <w:w w:val="100"/>
                <w:position w:val="0"/>
                <w:sz w:val="18"/>
                <w:szCs w:val="18"/>
              </w:rPr>
              <w:t>000.00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基于</w:t>
            </w:r>
            <w:r>
              <w:rPr>
                <w:color w:val="000000"/>
                <w:spacing w:val="0"/>
                <w:w w:val="100"/>
                <w:position w:val="0"/>
                <w:sz w:val="18"/>
                <w:szCs w:val="18"/>
              </w:rPr>
              <w:t>CDR</w:t>
            </w:r>
            <w:r>
              <w:rPr>
                <w:color w:val="000000"/>
                <w:spacing w:val="0"/>
                <w:w w:val="100"/>
                <w:position w:val="0"/>
                <w:sz w:val="17"/>
                <w:szCs w:val="17"/>
              </w:rPr>
              <w:t>的专科病例数据库平台研发与应用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34,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color w:val="000000"/>
                <w:spacing w:val="0"/>
                <w:w w:val="100"/>
                <w:position w:val="0"/>
                <w:sz w:val="17"/>
                <w:szCs w:val="17"/>
              </w:rPr>
              <w:t>年度上海市科技小巨人工程项目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color w:val="000000"/>
                <w:spacing w:val="0"/>
                <w:w w:val="100"/>
                <w:position w:val="0"/>
                <w:sz w:val="17"/>
                <w:szCs w:val="17"/>
              </w:rPr>
              <w:t>年度上海市软件和集成电路产业发展专项资金（金融风控预警监控平台）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 </w:t>
            </w:r>
            <w:r>
              <w:rPr>
                <w:color w:val="000000"/>
                <w:spacing w:val="0"/>
                <w:w w:val="100"/>
                <w:position w:val="0"/>
                <w:sz w:val="18"/>
                <w:szCs w:val="18"/>
              </w:rPr>
              <w:t>000.00</w:t>
            </w:r>
          </w:p>
        </w:tc>
      </w:tr>
      <w:tr>
        <w:trPr>
          <w:trHeight w:val="63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贵州贵安新区花溪大学城管理委员会《新致云数据产业项目》服务器购置补 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411,458. </w:t>
            </w:r>
            <w:r>
              <w:rPr>
                <w:color w:val="000000"/>
                <w:spacing w:val="0"/>
                <w:w w:val="100"/>
                <w:position w:val="0"/>
                <w:sz w:val="18"/>
                <w:szCs w:val="18"/>
              </w:rPr>
              <w:t>82</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重庆市渝北区人民政府《新致金融云战略项目》购房补贴款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 </w:t>
            </w:r>
            <w:r>
              <w:rPr>
                <w:color w:val="000000"/>
                <w:spacing w:val="0"/>
                <w:w w:val="100"/>
                <w:position w:val="0"/>
                <w:sz w:val="18"/>
                <w:szCs w:val="18"/>
              </w:rPr>
              <w:t>988.51</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重庆市渝北区人民政府《新致金融云战略项目》装修补贴款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826,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236, </w:t>
            </w:r>
            <w:r>
              <w:rPr>
                <w:color w:val="000000"/>
                <w:spacing w:val="0"/>
                <w:w w:val="100"/>
                <w:position w:val="0"/>
                <w:sz w:val="18"/>
                <w:szCs w:val="18"/>
              </w:rPr>
              <w:t xml:space="preserve">228. </w:t>
            </w:r>
            <w:r>
              <w:rPr>
                <w:color w:val="000000"/>
                <w:spacing w:val="0"/>
                <w:w w:val="100"/>
                <w:position w:val="0"/>
                <w:sz w:val="18"/>
                <w:szCs w:val="18"/>
              </w:rPr>
              <w:t>57</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浦东新区企业职工职业培训财政补贴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1,478, </w:t>
            </w:r>
            <w:r>
              <w:rPr>
                <w:color w:val="000000"/>
                <w:spacing w:val="0"/>
                <w:w w:val="100"/>
                <w:position w:val="0"/>
                <w:sz w:val="18"/>
                <w:szCs w:val="18"/>
              </w:rPr>
              <w:t xml:space="preserve">327.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1, 166, </w:t>
            </w:r>
            <w:r>
              <w:rPr>
                <w:color w:val="000000"/>
                <w:spacing w:val="0"/>
                <w:w w:val="100"/>
                <w:position w:val="0"/>
                <w:sz w:val="18"/>
                <w:szCs w:val="18"/>
              </w:rPr>
              <w:t xml:space="preserve">327. </w:t>
            </w:r>
            <w:r>
              <w:rPr>
                <w:color w:val="000000"/>
                <w:spacing w:val="0"/>
                <w:w w:val="100"/>
                <w:position w:val="0"/>
                <w:sz w:val="18"/>
                <w:szCs w:val="18"/>
              </w:rPr>
              <w:t>00</w:t>
            </w:r>
          </w:p>
        </w:tc>
      </w:tr>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浦东新区“十二五”财政扶持资金一浦东新区“区域性总部人才补贴”、</w:t>
            </w:r>
          </w:p>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“企业贡献度奖励”开发扶持资金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5, 537,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3, 932,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市服务贸易发展专项资金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3, 500, </w:t>
            </w:r>
            <w:r>
              <w:rPr>
                <w:color w:val="000000"/>
                <w:spacing w:val="0"/>
                <w:w w:val="100"/>
                <w:position w:val="0"/>
                <w:sz w:val="18"/>
                <w:szCs w:val="18"/>
              </w:rPr>
              <w:t xml:space="preserve">220.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1,994,120.00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上海市经济信息化委关于开展</w:t>
            </w:r>
            <w:r>
              <w:rPr>
                <w:color w:val="000000"/>
                <w:spacing w:val="0"/>
                <w:w w:val="100"/>
                <w:position w:val="0"/>
                <w:sz w:val="18"/>
                <w:szCs w:val="18"/>
              </w:rPr>
              <w:t>2020</w:t>
            </w:r>
            <w:r>
              <w:rPr>
                <w:color w:val="000000"/>
                <w:spacing w:val="0"/>
                <w:w w:val="100"/>
                <w:position w:val="0"/>
                <w:sz w:val="17"/>
                <w:szCs w:val="17"/>
              </w:rPr>
              <w:t>年度上海市中小企业发展专项资金项目</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29,400.00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上海市战略性新兴产业发展专项浦东新区配套资金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1,656,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1,656,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"专精特新”补贴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370, </w:t>
            </w:r>
            <w:r>
              <w:rPr>
                <w:color w:val="000000"/>
                <w:spacing w:val="0"/>
                <w:w w:val="100"/>
                <w:position w:val="0"/>
                <w:sz w:val="18"/>
                <w:szCs w:val="18"/>
              </w:rPr>
              <w:t xml:space="preserve">523.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370, </w:t>
            </w:r>
            <w:r>
              <w:rPr>
                <w:color w:val="000000"/>
                <w:spacing w:val="0"/>
                <w:w w:val="100"/>
                <w:position w:val="0"/>
                <w:sz w:val="18"/>
                <w:szCs w:val="18"/>
              </w:rPr>
              <w:t xml:space="preserve">523.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区级工业和信息化发展专项资金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企业研发准备金补助资金、研发投入补贴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1,630, </w:t>
            </w:r>
            <w:r>
              <w:rPr>
                <w:color w:val="000000"/>
                <w:spacing w:val="0"/>
                <w:w w:val="100"/>
                <w:position w:val="0"/>
                <w:sz w:val="18"/>
                <w:szCs w:val="18"/>
              </w:rPr>
              <w:t xml:space="preserve">800.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见习补贴、复工复产补贴、培训补贴等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133, </w:t>
            </w:r>
            <w:r>
              <w:rPr>
                <w:color w:val="000000"/>
                <w:spacing w:val="0"/>
                <w:w w:val="100"/>
                <w:position w:val="0"/>
                <w:sz w:val="18"/>
                <w:szCs w:val="18"/>
              </w:rPr>
              <w:t xml:space="preserve">540.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133, </w:t>
            </w:r>
            <w:r>
              <w:rPr>
                <w:color w:val="000000"/>
                <w:spacing w:val="0"/>
                <w:w w:val="100"/>
                <w:position w:val="0"/>
                <w:sz w:val="18"/>
                <w:szCs w:val="18"/>
              </w:rPr>
              <w:t xml:space="preserve">540.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服务业引导发展资金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疫情补贴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193, </w:t>
            </w:r>
            <w:r>
              <w:rPr>
                <w:color w:val="000000"/>
                <w:spacing w:val="0"/>
                <w:w w:val="100"/>
                <w:position w:val="0"/>
                <w:sz w:val="18"/>
                <w:szCs w:val="18"/>
              </w:rPr>
              <w:t xml:space="preserve">435.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193, </w:t>
            </w:r>
            <w:r>
              <w:rPr>
                <w:color w:val="000000"/>
                <w:spacing w:val="0"/>
                <w:w w:val="100"/>
                <w:position w:val="0"/>
                <w:sz w:val="18"/>
                <w:szCs w:val="18"/>
              </w:rPr>
              <w:t xml:space="preserve">435. </w:t>
            </w:r>
            <w:r>
              <w:rPr>
                <w:color w:val="000000"/>
                <w:spacing w:val="0"/>
                <w:w w:val="100"/>
                <w:position w:val="0"/>
                <w:sz w:val="18"/>
                <w:szCs w:val="18"/>
              </w:rPr>
              <w:t>84</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收到软件退税</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273, </w:t>
            </w:r>
            <w:r>
              <w:rPr>
                <w:color w:val="000000"/>
                <w:spacing w:val="0"/>
                <w:w w:val="100"/>
                <w:position w:val="0"/>
                <w:sz w:val="18"/>
                <w:szCs w:val="18"/>
              </w:rPr>
              <w:t xml:space="preserve">922.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229, </w:t>
            </w:r>
            <w:r>
              <w:rPr>
                <w:color w:val="000000"/>
                <w:spacing w:val="0"/>
                <w:w w:val="100"/>
                <w:position w:val="0"/>
                <w:sz w:val="18"/>
                <w:szCs w:val="18"/>
              </w:rPr>
              <w:t xml:space="preserve">095. </w:t>
            </w:r>
            <w:r>
              <w:rPr>
                <w:color w:val="000000"/>
                <w:spacing w:val="0"/>
                <w:w w:val="100"/>
                <w:position w:val="0"/>
                <w:sz w:val="18"/>
                <w:szCs w:val="18"/>
              </w:rPr>
              <w:t>05</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2, 492, </w:t>
            </w:r>
            <w:r>
              <w:rPr>
                <w:color w:val="000000"/>
                <w:spacing w:val="0"/>
                <w:w w:val="100"/>
                <w:position w:val="0"/>
                <w:sz w:val="18"/>
                <w:szCs w:val="18"/>
              </w:rPr>
              <w:t xml:space="preserve">932.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1,832, </w:t>
            </w:r>
            <w:r>
              <w:rPr>
                <w:color w:val="000000"/>
                <w:spacing w:val="0"/>
                <w:w w:val="100"/>
                <w:position w:val="0"/>
                <w:sz w:val="18"/>
                <w:szCs w:val="18"/>
              </w:rPr>
              <w:t xml:space="preserve">194. </w:t>
            </w:r>
            <w:r>
              <w:rPr>
                <w:color w:val="000000"/>
                <w:spacing w:val="0"/>
                <w:w w:val="100"/>
                <w:position w:val="0"/>
                <w:sz w:val="18"/>
                <w:szCs w:val="18"/>
              </w:rPr>
              <w:t>74</w:t>
            </w:r>
          </w:p>
        </w:tc>
      </w:tr>
      <w:tr>
        <w:trPr>
          <w:trHeight w:val="326"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青发集团四新产业发展专项扶持资金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上海宝山航运经济发展区管理委员会财政扶持金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30, </w:t>
            </w:r>
            <w:r>
              <w:rPr>
                <w:color w:val="000000"/>
                <w:spacing w:val="0"/>
                <w:w w:val="100"/>
                <w:position w:val="0"/>
                <w:sz w:val="18"/>
                <w:szCs w:val="18"/>
              </w:rPr>
              <w:t>000.00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稳定滞留湖北人员劳动关系实施的临时性岗位补贴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23,100.00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应对新型冠状病毒肺炎疫情渡难关贷款贴息</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高新技术产业开发区管理委员会补贴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250,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青浦区信息化应用推进专项扶持资金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 </w:t>
            </w:r>
            <w:r>
              <w:rPr>
                <w:color w:val="000000"/>
                <w:spacing w:val="0"/>
                <w:w w:val="100"/>
                <w:position w:val="0"/>
                <w:sz w:val="18"/>
                <w:szCs w:val="18"/>
              </w:rPr>
              <w:t>000.00</w:t>
            </w:r>
          </w:p>
        </w:tc>
      </w:tr>
    </w:tbl>
    <w:p>
      <w:pPr>
        <w:widowControl w:val="0"/>
        <w:spacing w:after="319" w:line="1" w:lineRule="exact"/>
      </w:pPr>
    </w:p>
    <w:p>
      <w:pPr>
        <w:pStyle w:val="Style62"/>
        <w:keepNext/>
        <w:keepLines/>
        <w:widowControl w:val="0"/>
        <w:shd w:val="clear" w:color="auto" w:fill="auto"/>
        <w:tabs>
          <w:tab w:pos="1759" w:val="left"/>
        </w:tabs>
        <w:bidi w:val="0"/>
        <w:spacing w:before="0" w:after="40" w:line="317" w:lineRule="exact"/>
        <w:ind w:left="960" w:right="0" w:firstLine="0"/>
        <w:jc w:val="both"/>
      </w:pPr>
      <w:bookmarkStart w:id="2410" w:name="bookmark2410"/>
      <w:bookmarkStart w:id="2411" w:name="bookmark2411"/>
      <w:bookmarkStart w:id="2412" w:name="bookmark2412"/>
      <w:r>
        <w:rPr>
          <w:color w:val="000000"/>
          <w:spacing w:val="0"/>
          <w:w w:val="100"/>
          <w:position w:val="0"/>
        </w:rPr>
        <w:t>（2）.</w:t>
        <w:tab/>
      </w:r>
      <w:r>
        <w:rPr>
          <w:color w:val="000000"/>
          <w:spacing w:val="0"/>
          <w:w w:val="100"/>
          <w:position w:val="0"/>
        </w:rPr>
        <w:t>政府补助退回情况</w:t>
      </w:r>
      <w:bookmarkEnd w:id="2410"/>
      <w:bookmarkEnd w:id="2411"/>
      <w:bookmarkEnd w:id="2412"/>
    </w:p>
    <w:p>
      <w:pPr>
        <w:pStyle w:val="Style2"/>
        <w:keepNext w:val="0"/>
        <w:keepLines w:val="0"/>
        <w:widowControl w:val="0"/>
        <w:shd w:val="clear" w:color="auto" w:fill="auto"/>
        <w:bidi w:val="0"/>
        <w:spacing w:before="0" w:after="320" w:line="317" w:lineRule="exact"/>
        <w:ind w:left="960" w:right="0" w:firstLine="0"/>
        <w:jc w:val="both"/>
        <w:rPr>
          <w:sz w:val="20"/>
          <w:szCs w:val="20"/>
        </w:rPr>
      </w:pP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 xml:space="preserve">不适用 </w:t>
      </w:r>
      <w:r>
        <w:rPr>
          <w:color w:val="000000"/>
          <w:spacing w:val="0"/>
          <w:w w:val="100"/>
          <w:position w:val="0"/>
          <w:sz w:val="20"/>
          <w:szCs w:val="20"/>
        </w:rPr>
        <w:t>其他说明： 无</w:t>
      </w:r>
    </w:p>
    <w:p>
      <w:pPr>
        <w:pStyle w:val="Style62"/>
        <w:keepNext/>
        <w:keepLines/>
        <w:widowControl w:val="0"/>
        <w:shd w:val="clear" w:color="auto" w:fill="auto"/>
        <w:bidi w:val="0"/>
        <w:spacing w:before="0" w:after="40" w:line="317" w:lineRule="exact"/>
        <w:ind w:left="960" w:right="0" w:firstLine="0"/>
        <w:jc w:val="both"/>
      </w:pPr>
      <w:bookmarkStart w:id="2413" w:name="bookmark2413"/>
      <w:bookmarkStart w:id="2414" w:name="bookmark2414"/>
      <w:bookmarkStart w:id="2415" w:name="bookmark2415"/>
      <w:bookmarkStart w:id="2416" w:name="bookmark2416"/>
      <w:r>
        <w:rPr>
          <w:color w:val="000000"/>
          <w:spacing w:val="0"/>
          <w:w w:val="100"/>
          <w:position w:val="0"/>
        </w:rPr>
        <w:t>8</w:t>
      </w:r>
      <w:bookmarkEnd w:id="2415"/>
      <w:r>
        <w:rPr>
          <w:color w:val="000000"/>
          <w:spacing w:val="0"/>
          <w:w w:val="100"/>
          <w:position w:val="0"/>
        </w:rPr>
        <w:t>5、其他</w:t>
      </w:r>
      <w:bookmarkEnd w:id="2413"/>
      <w:bookmarkEnd w:id="2414"/>
      <w:bookmarkEnd w:id="2416"/>
    </w:p>
    <w:p>
      <w:pPr>
        <w:pStyle w:val="Style20"/>
        <w:keepNext w:val="0"/>
        <w:keepLines w:val="0"/>
        <w:widowControl w:val="0"/>
        <w:shd w:val="clear" w:color="auto" w:fill="auto"/>
        <w:bidi w:val="0"/>
        <w:spacing w:before="0" w:after="360" w:line="317" w:lineRule="exact"/>
        <w:ind w:left="9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tabs>
          <w:tab w:pos="1759" w:val="left"/>
        </w:tabs>
        <w:bidi w:val="0"/>
        <w:spacing w:before="0" w:after="40" w:line="317" w:lineRule="exact"/>
        <w:ind w:left="960" w:right="0" w:firstLine="0"/>
        <w:jc w:val="both"/>
      </w:pPr>
      <w:bookmarkStart w:id="2417" w:name="bookmark2417"/>
      <w:bookmarkStart w:id="2418" w:name="bookmark2418"/>
      <w:bookmarkStart w:id="2419" w:name="bookmark2419"/>
      <w:bookmarkStart w:id="2420" w:name="bookmark2420"/>
      <w:r>
        <w:rPr>
          <w:color w:val="000000"/>
          <w:spacing w:val="0"/>
          <w:w w:val="100"/>
          <w:position w:val="0"/>
        </w:rPr>
        <w:t>八</w:t>
      </w:r>
      <w:bookmarkEnd w:id="2419"/>
      <w:r>
        <w:rPr>
          <w:color w:val="000000"/>
          <w:spacing w:val="0"/>
          <w:w w:val="100"/>
          <w:position w:val="0"/>
        </w:rPr>
        <w:t>、</w:t>
        <w:tab/>
        <w:t>合并范围的变更</w:t>
      </w:r>
      <w:bookmarkEnd w:id="2417"/>
      <w:bookmarkEnd w:id="2418"/>
      <w:bookmarkEnd w:id="2420"/>
    </w:p>
    <w:p>
      <w:pPr>
        <w:pStyle w:val="Style62"/>
        <w:keepNext/>
        <w:keepLines/>
        <w:widowControl w:val="0"/>
        <w:shd w:val="clear" w:color="auto" w:fill="auto"/>
        <w:bidi w:val="0"/>
        <w:spacing w:before="0" w:after="40" w:line="317" w:lineRule="exact"/>
        <w:ind w:left="960" w:right="0" w:firstLine="0"/>
        <w:jc w:val="both"/>
      </w:pPr>
      <w:bookmarkStart w:id="2421" w:name="bookmark2421"/>
      <w:bookmarkStart w:id="2422" w:name="bookmark2422"/>
      <w:bookmarkStart w:id="2423" w:name="bookmark2423"/>
      <w:bookmarkStart w:id="2424" w:name="bookmark2424"/>
      <w:r>
        <w:rPr>
          <w:color w:val="000000"/>
          <w:spacing w:val="0"/>
          <w:w w:val="100"/>
          <w:position w:val="0"/>
        </w:rPr>
        <w:t>1</w:t>
      </w:r>
      <w:bookmarkEnd w:id="2423"/>
      <w:r>
        <w:rPr>
          <w:color w:val="000000"/>
          <w:spacing w:val="0"/>
          <w:w w:val="100"/>
          <w:position w:val="0"/>
        </w:rPr>
        <w:t>、非同一控制下企业合并</w:t>
      </w:r>
      <w:bookmarkEnd w:id="2421"/>
      <w:bookmarkEnd w:id="2422"/>
      <w:bookmarkEnd w:id="2424"/>
    </w:p>
    <w:p>
      <w:pPr>
        <w:pStyle w:val="Style20"/>
        <w:keepNext w:val="0"/>
        <w:keepLines w:val="0"/>
        <w:widowControl w:val="0"/>
        <w:shd w:val="clear" w:color="auto" w:fill="auto"/>
        <w:bidi w:val="0"/>
        <w:spacing w:before="0" w:after="180" w:line="317" w:lineRule="exact"/>
        <w:ind w:left="9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numPr>
          <w:ilvl w:val="0"/>
          <w:numId w:val="135"/>
        </w:numPr>
        <w:shd w:val="clear" w:color="auto" w:fill="auto"/>
        <w:tabs>
          <w:tab w:pos="1390" w:val="left"/>
        </w:tabs>
        <w:bidi w:val="0"/>
        <w:spacing w:before="0" w:after="120" w:line="240" w:lineRule="auto"/>
        <w:ind w:left="0" w:right="0" w:firstLine="960"/>
        <w:jc w:val="both"/>
      </w:pPr>
      <w:bookmarkStart w:id="2425" w:name="bookmark2425"/>
      <w:bookmarkEnd w:id="2425"/>
      <w:r>
        <w:rPr>
          <w:b/>
          <w:bCs/>
          <w:color w:val="000000"/>
          <w:spacing w:val="0"/>
          <w:w w:val="100"/>
          <w:position w:val="0"/>
        </w:rPr>
        <w:t>.</w:t>
      </w:r>
      <w:r>
        <w:rPr>
          <w:b/>
          <w:bCs/>
          <w:color w:val="000000"/>
          <w:spacing w:val="0"/>
          <w:w w:val="100"/>
          <w:position w:val="0"/>
          <w:sz w:val="18"/>
          <w:szCs w:val="18"/>
        </w:rPr>
        <w:t>本期发生的非同一控制下企业合并</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numPr>
          <w:ilvl w:val="0"/>
          <w:numId w:val="135"/>
        </w:numPr>
        <w:shd w:val="clear" w:color="auto" w:fill="auto"/>
        <w:tabs>
          <w:tab w:pos="1419" w:val="left"/>
          <w:tab w:pos="1754" w:val="left"/>
        </w:tabs>
        <w:bidi w:val="0"/>
        <w:spacing w:before="0" w:after="120" w:line="240" w:lineRule="auto"/>
        <w:ind w:left="0" w:right="0" w:firstLine="960"/>
        <w:jc w:val="both"/>
      </w:pPr>
      <w:bookmarkStart w:id="2426" w:name="bookmark2426"/>
      <w:bookmarkEnd w:id="2426"/>
      <w:r>
        <w:rPr>
          <w:b/>
          <w:bCs/>
          <w:color w:val="000000"/>
          <w:spacing w:val="0"/>
          <w:w w:val="100"/>
          <w:position w:val="0"/>
          <w:sz w:val="22"/>
          <w:szCs w:val="22"/>
        </w:rPr>
        <w:t>.</w:t>
        <w:tab/>
      </w:r>
      <w:r>
        <w:rPr>
          <w:b/>
          <w:bCs/>
          <w:color w:val="000000"/>
          <w:spacing w:val="0"/>
          <w:w w:val="100"/>
          <w:position w:val="0"/>
          <w:sz w:val="18"/>
          <w:szCs w:val="18"/>
        </w:rPr>
        <w:t>合并成本及商誉</w:t>
      </w:r>
    </w:p>
    <w:p>
      <w:pPr>
        <w:pStyle w:val="Style2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1419" w:val="left"/>
          <w:tab w:pos="1754" w:val="left"/>
        </w:tabs>
        <w:bidi w:val="0"/>
        <w:spacing w:before="0" w:after="120" w:line="298" w:lineRule="exact"/>
        <w:ind w:left="0" w:right="0" w:firstLine="960"/>
        <w:jc w:val="both"/>
      </w:pPr>
      <w:bookmarkStart w:id="2427" w:name="bookmark2427"/>
      <w:bookmarkEnd w:id="2427"/>
      <w:r>
        <w:rPr>
          <w:b/>
          <w:bCs/>
          <w:color w:val="000000"/>
          <w:spacing w:val="0"/>
          <w:w w:val="100"/>
          <w:position w:val="0"/>
        </w:rPr>
        <w:t>.</w:t>
        <w:tab/>
      </w:r>
      <w:r>
        <w:rPr>
          <w:b/>
          <w:bCs/>
          <w:color w:val="000000"/>
          <w:spacing w:val="0"/>
          <w:w w:val="100"/>
          <w:position w:val="0"/>
        </w:rPr>
        <w:t>被购买方于</w:t>
      </w:r>
      <w:r>
        <w:rPr>
          <w:b/>
          <w:bCs/>
          <w:color w:val="000000"/>
          <w:spacing w:val="0"/>
          <w:w w:val="100"/>
          <w:position w:val="0"/>
          <w:sz w:val="18"/>
          <w:szCs w:val="18"/>
        </w:rPr>
        <w:t>购买</w:t>
      </w:r>
      <w:r>
        <w:rPr>
          <w:b/>
          <w:bCs/>
          <w:color w:val="000000"/>
          <w:spacing w:val="0"/>
          <w:w w:val="100"/>
          <w:position w:val="0"/>
        </w:rPr>
        <w:t>日可辨认资产、负债</w:t>
      </w:r>
    </w:p>
    <w:p>
      <w:pPr>
        <w:pStyle w:val="Style20"/>
        <w:keepNext w:val="0"/>
        <w:keepLines w:val="0"/>
        <w:widowControl w:val="0"/>
        <w:shd w:val="clear" w:color="auto" w:fill="auto"/>
        <w:bidi w:val="0"/>
        <w:spacing w:before="0" w:after="38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1419" w:val="left"/>
          <w:tab w:pos="1754" w:val="left"/>
        </w:tabs>
        <w:bidi w:val="0"/>
        <w:spacing w:before="0" w:after="120" w:line="298" w:lineRule="exact"/>
        <w:ind w:left="0" w:right="0" w:firstLine="960"/>
        <w:jc w:val="both"/>
      </w:pPr>
      <w:bookmarkStart w:id="2428" w:name="bookmark2428"/>
      <w:bookmarkEnd w:id="2428"/>
      <w:r>
        <w:rPr>
          <w:b/>
          <w:bCs/>
          <w:color w:val="000000"/>
          <w:spacing w:val="0"/>
          <w:w w:val="100"/>
          <w:position w:val="0"/>
        </w:rPr>
        <w:t>.</w:t>
        <w:tab/>
      </w:r>
      <w:r>
        <w:rPr>
          <w:b/>
          <w:bCs/>
          <w:color w:val="000000"/>
          <w:spacing w:val="0"/>
          <w:w w:val="100"/>
          <w:position w:val="0"/>
        </w:rPr>
        <w:t>购买日之前持有的股权按照公允价值重新计量产生的利得或损失</w:t>
      </w:r>
    </w:p>
    <w:p>
      <w:pPr>
        <w:pStyle w:val="Style2"/>
        <w:keepNext w:val="0"/>
        <w:keepLines w:val="0"/>
        <w:widowControl w:val="0"/>
        <w:shd w:val="clear" w:color="auto" w:fill="auto"/>
        <w:bidi w:val="0"/>
        <w:spacing w:before="0" w:after="380" w:line="298" w:lineRule="exact"/>
        <w:ind w:left="960" w:right="0" w:firstLine="0"/>
        <w:jc w:val="both"/>
        <w:rPr>
          <w:sz w:val="18"/>
          <w:szCs w:val="18"/>
        </w:rPr>
      </w:pPr>
      <w:r>
        <w:rPr>
          <w:color w:val="000000"/>
          <w:spacing w:val="0"/>
          <w:w w:val="100"/>
          <w:position w:val="0"/>
          <w:sz w:val="22"/>
          <w:szCs w:val="22"/>
        </w:rPr>
        <w:t xml:space="preserve">是否存在通过多次交易分步实现企业合并且在报告期内取得控制权的交易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2"/>
        <w:keepNext w:val="0"/>
        <w:keepLines w:val="0"/>
        <w:widowControl w:val="0"/>
        <w:numPr>
          <w:ilvl w:val="0"/>
          <w:numId w:val="135"/>
        </w:numPr>
        <w:shd w:val="clear" w:color="auto" w:fill="auto"/>
        <w:tabs>
          <w:tab w:pos="1419" w:val="left"/>
        </w:tabs>
        <w:bidi w:val="0"/>
        <w:spacing w:before="0" w:after="0" w:line="298" w:lineRule="exact"/>
        <w:ind w:left="960" w:right="0" w:firstLine="0"/>
        <w:jc w:val="both"/>
      </w:pPr>
      <w:bookmarkStart w:id="2429" w:name="bookmark2429"/>
      <w:bookmarkEnd w:id="2429"/>
      <w:r>
        <w:rPr>
          <w:b/>
          <w:bCs/>
          <w:color w:val="000000"/>
          <w:spacing w:val="0"/>
          <w:w w:val="100"/>
          <w:position w:val="0"/>
        </w:rPr>
        <w:t xml:space="preserve">. </w:t>
      </w:r>
      <w:r>
        <w:rPr>
          <w:b/>
          <w:bCs/>
          <w:color w:val="000000"/>
          <w:spacing w:val="0"/>
          <w:w w:val="100"/>
          <w:position w:val="0"/>
        </w:rPr>
        <w:t>购买日或合并当期期末无法合理确定合并对价或被购买方可辨认资产、负债</w:t>
      </w:r>
    </w:p>
    <w:p>
      <w:pPr>
        <w:pStyle w:val="Style2"/>
        <w:keepNext w:val="0"/>
        <w:keepLines w:val="0"/>
        <w:widowControl w:val="0"/>
        <w:shd w:val="clear" w:color="auto" w:fill="auto"/>
        <w:bidi w:val="0"/>
        <w:spacing w:before="0" w:after="120" w:line="298" w:lineRule="exact"/>
        <w:ind w:left="1380" w:right="0" w:firstLine="0"/>
        <w:jc w:val="left"/>
      </w:pPr>
      <w:r>
        <w:rPr>
          <w:b/>
          <w:bCs/>
          <w:color w:val="000000"/>
          <w:spacing w:val="0"/>
          <w:w w:val="100"/>
          <w:position w:val="0"/>
        </w:rPr>
        <w:t>公允价值的相关说明</w:t>
      </w:r>
    </w:p>
    <w:p>
      <w:pPr>
        <w:pStyle w:val="Style20"/>
        <w:keepNext w:val="0"/>
        <w:keepLines w:val="0"/>
        <w:widowControl w:val="0"/>
        <w:shd w:val="clear" w:color="auto" w:fill="auto"/>
        <w:tabs>
          <w:tab w:pos="1754" w:val="left"/>
        </w:tabs>
        <w:bidi w:val="0"/>
        <w:spacing w:before="0" w:after="380" w:line="240" w:lineRule="auto"/>
        <w:ind w:left="0" w:right="0" w:firstLine="9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1419" w:val="left"/>
          <w:tab w:pos="1754" w:val="left"/>
        </w:tabs>
        <w:bidi w:val="0"/>
        <w:spacing w:before="0" w:after="120" w:line="298" w:lineRule="exact"/>
        <w:ind w:left="0" w:right="0" w:firstLine="960"/>
        <w:jc w:val="both"/>
      </w:pPr>
      <w:bookmarkStart w:id="2430" w:name="bookmark2430"/>
      <w:bookmarkEnd w:id="2430"/>
      <w:r>
        <w:rPr>
          <w:b/>
          <w:bCs/>
          <w:color w:val="000000"/>
          <w:spacing w:val="0"/>
          <w:w w:val="100"/>
          <w:position w:val="0"/>
        </w:rPr>
        <w:t>.</w:t>
        <w:tab/>
      </w:r>
      <w:r>
        <w:rPr>
          <w:b/>
          <w:bCs/>
          <w:color w:val="000000"/>
          <w:spacing w:val="0"/>
          <w:w w:val="100"/>
          <w:position w:val="0"/>
        </w:rPr>
        <w:t>其他说明</w:t>
      </w:r>
    </w:p>
    <w:p>
      <w:pPr>
        <w:pStyle w:val="Style20"/>
        <w:keepNext w:val="0"/>
        <w:keepLines w:val="0"/>
        <w:widowControl w:val="0"/>
        <w:shd w:val="clear" w:color="auto" w:fill="auto"/>
        <w:tabs>
          <w:tab w:pos="1754" w:val="left"/>
        </w:tabs>
        <w:bidi w:val="0"/>
        <w:spacing w:before="0" w:after="440" w:line="240" w:lineRule="auto"/>
        <w:ind w:left="0" w:right="0" w:firstLine="9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338" w:val="left"/>
        </w:tabs>
        <w:bidi w:val="0"/>
        <w:spacing w:before="0" w:after="120" w:line="240" w:lineRule="auto"/>
        <w:ind w:left="0" w:right="0" w:firstLine="960"/>
        <w:jc w:val="both"/>
        <w:rPr>
          <w:sz w:val="20"/>
          <w:szCs w:val="20"/>
        </w:rPr>
      </w:pPr>
      <w:bookmarkStart w:id="2431" w:name="bookmark2431"/>
      <w:r>
        <w:rPr>
          <w:b/>
          <w:bCs/>
          <w:color w:val="000000"/>
          <w:spacing w:val="0"/>
          <w:w w:val="100"/>
          <w:position w:val="0"/>
          <w:sz w:val="20"/>
          <w:szCs w:val="20"/>
        </w:rPr>
        <w:t>2</w:t>
      </w:r>
      <w:bookmarkEnd w:id="2431"/>
      <w:r>
        <w:rPr>
          <w:b/>
          <w:bCs/>
          <w:color w:val="000000"/>
          <w:spacing w:val="0"/>
          <w:w w:val="100"/>
          <w:position w:val="0"/>
          <w:sz w:val="20"/>
          <w:szCs w:val="20"/>
        </w:rPr>
        <w:t>、</w:t>
        <w:tab/>
        <w:t>同一控制下企业合并</w:t>
      </w:r>
    </w:p>
    <w:p>
      <w:pPr>
        <w:pStyle w:val="Style20"/>
        <w:keepNext w:val="0"/>
        <w:keepLines w:val="0"/>
        <w:widowControl w:val="0"/>
        <w:shd w:val="clear" w:color="auto" w:fill="auto"/>
        <w:bidi w:val="0"/>
        <w:spacing w:before="0" w:after="440" w:line="240" w:lineRule="auto"/>
        <w:ind w:left="0" w:right="0" w:firstLine="9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338" w:val="left"/>
        </w:tabs>
        <w:bidi w:val="0"/>
        <w:spacing w:before="0" w:after="120" w:line="240" w:lineRule="auto"/>
        <w:ind w:left="0" w:right="0" w:firstLine="960"/>
        <w:jc w:val="both"/>
        <w:rPr>
          <w:sz w:val="20"/>
          <w:szCs w:val="20"/>
        </w:rPr>
      </w:pPr>
      <w:bookmarkStart w:id="2432" w:name="bookmark2432"/>
      <w:r>
        <w:rPr>
          <w:b/>
          <w:bCs/>
          <w:color w:val="000000"/>
          <w:spacing w:val="0"/>
          <w:w w:val="100"/>
          <w:position w:val="0"/>
          <w:sz w:val="20"/>
          <w:szCs w:val="20"/>
        </w:rPr>
        <w:t>3</w:t>
      </w:r>
      <w:bookmarkEnd w:id="2432"/>
      <w:r>
        <w:rPr>
          <w:b/>
          <w:bCs/>
          <w:color w:val="000000"/>
          <w:spacing w:val="0"/>
          <w:w w:val="100"/>
          <w:position w:val="0"/>
          <w:sz w:val="20"/>
          <w:szCs w:val="20"/>
        </w:rPr>
        <w:t>、</w:t>
        <w:tab/>
        <w:t>反向购买</w:t>
      </w:r>
    </w:p>
    <w:p>
      <w:pPr>
        <w:pStyle w:val="Style20"/>
        <w:keepNext w:val="0"/>
        <w:keepLines w:val="0"/>
        <w:widowControl w:val="0"/>
        <w:shd w:val="clear" w:color="auto" w:fill="auto"/>
        <w:bidi w:val="0"/>
        <w:spacing w:before="0" w:after="120" w:line="240" w:lineRule="auto"/>
        <w:ind w:left="0" w:right="0" w:firstLine="960"/>
        <w:jc w:val="both"/>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16" w:right="241" w:bottom="1527" w:left="158"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18" w:val="left"/>
        </w:tabs>
        <w:bidi w:val="0"/>
        <w:spacing w:before="0" w:line="240" w:lineRule="auto"/>
        <w:ind w:left="0" w:right="0" w:firstLine="0"/>
        <w:jc w:val="left"/>
      </w:pPr>
      <w:bookmarkStart w:id="2433" w:name="bookmark2433"/>
      <w:bookmarkStart w:id="2434" w:name="bookmark2434"/>
      <w:bookmarkStart w:id="2435" w:name="bookmark2435"/>
      <w:bookmarkStart w:id="2436" w:name="bookmark2436"/>
      <w:r>
        <w:rPr>
          <w:color w:val="000000"/>
          <w:spacing w:val="0"/>
          <w:w w:val="100"/>
          <w:position w:val="0"/>
        </w:rPr>
        <w:t>4</w:t>
      </w:r>
      <w:bookmarkEnd w:id="2435"/>
      <w:r>
        <w:rPr>
          <w:color w:val="000000"/>
          <w:spacing w:val="0"/>
          <w:w w:val="100"/>
          <w:position w:val="0"/>
        </w:rPr>
        <w:t>、</w:t>
        <w:tab/>
        <w:t>处置子公司</w:t>
      </w:r>
      <w:bookmarkEnd w:id="2433"/>
      <w:bookmarkEnd w:id="2434"/>
      <w:bookmarkEnd w:id="2436"/>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是否存在单次处置对子公司投资即丧失控制权的情形</w:t>
      </w:r>
    </w:p>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40" w:line="240" w:lineRule="auto"/>
        <w:ind w:left="0" w:right="0" w:firstLine="0"/>
        <w:jc w:val="left"/>
      </w:pPr>
      <w:bookmarkStart w:id="2437" w:name="bookmark2437"/>
      <w:bookmarkStart w:id="2438" w:name="bookmark2438"/>
      <w:bookmarkStart w:id="2439" w:name="bookmark2439"/>
      <w:r>
        <w:rPr>
          <w:color w:val="000000"/>
          <w:spacing w:val="0"/>
          <w:w w:val="100"/>
          <w:position w:val="0"/>
        </w:rPr>
        <w:t>其他说明：</w:t>
      </w:r>
      <w:bookmarkEnd w:id="2437"/>
      <w:bookmarkEnd w:id="2438"/>
      <w:bookmarkEnd w:id="2439"/>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18" w:val="left"/>
        </w:tabs>
        <w:bidi w:val="0"/>
        <w:spacing w:before="0" w:line="240" w:lineRule="auto"/>
        <w:ind w:left="0" w:right="0" w:firstLine="0"/>
        <w:jc w:val="left"/>
      </w:pPr>
      <w:bookmarkStart w:id="2440" w:name="bookmark2440"/>
      <w:bookmarkStart w:id="2441" w:name="bookmark2441"/>
      <w:bookmarkStart w:id="2442" w:name="bookmark2442"/>
      <w:bookmarkStart w:id="2443" w:name="bookmark2443"/>
      <w:r>
        <w:rPr>
          <w:color w:val="000000"/>
          <w:spacing w:val="0"/>
          <w:w w:val="100"/>
          <w:position w:val="0"/>
        </w:rPr>
        <w:t>5</w:t>
      </w:r>
      <w:bookmarkEnd w:id="2442"/>
      <w:r>
        <w:rPr>
          <w:color w:val="000000"/>
          <w:spacing w:val="0"/>
          <w:w w:val="100"/>
          <w:position w:val="0"/>
        </w:rPr>
        <w:t>、</w:t>
        <w:tab/>
        <w:t>其他原因的合并范围变动</w:t>
      </w:r>
      <w:bookmarkEnd w:id="2440"/>
      <w:bookmarkEnd w:id="2441"/>
      <w:bookmarkEnd w:id="2443"/>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说明其他原因导致的合并范围变动（如，新设子公司、清算子公司等）及其相关情况：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11"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日上海新致软件股份有限公司第三届董事会第二次会议决议通过《关于注销无锡晟奥软件有限公司的议案》</w:t>
      </w:r>
      <w:r>
        <w:rPr>
          <w:color w:val="000000"/>
          <w:spacing w:val="0"/>
          <w:w w:val="100"/>
          <w:position w:val="0"/>
          <w:sz w:val="18"/>
          <w:szCs w:val="18"/>
        </w:rPr>
        <w:t>，</w:t>
      </w:r>
      <w:r>
        <w:rPr>
          <w:color w:val="000000"/>
          <w:spacing w:val="0"/>
          <w:w w:val="100"/>
          <w:position w:val="0"/>
        </w:rPr>
        <w:t>同意注销无锡晟奥软件 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月，根据无锡市梁溪区行政审批局公司准予注销登记通知书，同意无锡晟奥软件有限公司注销登记。</w:t>
      </w:r>
    </w:p>
    <w:p>
      <w:pPr>
        <w:pStyle w:val="Style20"/>
        <w:keepNext w:val="0"/>
        <w:keepLines w:val="0"/>
        <w:widowControl w:val="0"/>
        <w:shd w:val="clear" w:color="auto" w:fill="auto"/>
        <w:bidi w:val="0"/>
        <w:spacing w:before="0" w:after="520" w:line="411" w:lineRule="exact"/>
        <w:ind w:left="0" w:right="0" w:firstLine="44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日上海新致软件股份有限公司第一届董事会第十九次会议决议通过《关于注销大连新致亿蓝德信息科技有限公司的议案》，同意注 销大连新致亿蓝德信息科技有限公司，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月，根据大连高新技术产业园区市场监督管理局外商投资投资企业注销登记通知书，同意大连新致亿蓝 德信息科技有限公司注销登记。</w:t>
      </w:r>
    </w:p>
    <w:p>
      <w:pPr>
        <w:pStyle w:val="Style62"/>
        <w:keepNext/>
        <w:keepLines/>
        <w:widowControl w:val="0"/>
        <w:shd w:val="clear" w:color="auto" w:fill="auto"/>
        <w:tabs>
          <w:tab w:pos="418" w:val="left"/>
        </w:tabs>
        <w:bidi w:val="0"/>
        <w:spacing w:before="0" w:line="240" w:lineRule="auto"/>
        <w:ind w:left="0" w:right="0" w:firstLine="0"/>
        <w:jc w:val="left"/>
      </w:pPr>
      <w:bookmarkStart w:id="2444" w:name="bookmark2444"/>
      <w:bookmarkStart w:id="2445" w:name="bookmark2445"/>
      <w:bookmarkStart w:id="2446" w:name="bookmark2446"/>
      <w:bookmarkStart w:id="2447" w:name="bookmark2447"/>
      <w:r>
        <w:rPr>
          <w:color w:val="000000"/>
          <w:spacing w:val="0"/>
          <w:w w:val="100"/>
          <w:position w:val="0"/>
        </w:rPr>
        <w:t>6</w:t>
      </w:r>
      <w:bookmarkEnd w:id="2446"/>
      <w:r>
        <w:rPr>
          <w:color w:val="000000"/>
          <w:spacing w:val="0"/>
          <w:w w:val="100"/>
          <w:position w:val="0"/>
        </w:rPr>
        <w:t>、</w:t>
        <w:tab/>
        <w:t>其他</w:t>
      </w:r>
      <w:bookmarkEnd w:id="2444"/>
      <w:bookmarkEnd w:id="2445"/>
      <w:bookmarkEnd w:id="2447"/>
    </w:p>
    <w:p>
      <w:pPr>
        <w:pStyle w:val="Style20"/>
        <w:keepNext w:val="0"/>
        <w:keepLines w:val="0"/>
        <w:widowControl w:val="0"/>
        <w:shd w:val="clear" w:color="auto" w:fill="auto"/>
        <w:bidi w:val="0"/>
        <w:spacing w:before="0" w:after="28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bidi w:val="0"/>
        <w:spacing w:before="0" w:after="100" w:line="240" w:lineRule="auto"/>
        <w:ind w:left="0" w:right="0" w:firstLine="0"/>
        <w:jc w:val="center"/>
        <w:rPr>
          <w:sz w:val="17"/>
          <w:szCs w:val="17"/>
        </w:rPr>
        <w:sectPr>
          <w:headerReference w:type="default" r:id="rId31"/>
          <w:footerReference w:type="default" r:id="rId32"/>
          <w:footnotePr>
            <w:pos w:val="pageBottom"/>
            <w:numFmt w:val="decimal"/>
            <w:numRestart w:val="continuous"/>
          </w:footnotePr>
          <w:pgSz w:w="16840" w:h="11900" w:orient="landscape"/>
          <w:pgMar w:top="2156" w:right="1499" w:bottom="999" w:left="1422" w:header="0" w:footer="571" w:gutter="0"/>
          <w:cols w:space="720"/>
          <w:noEndnote/>
          <w:rtlGutter w:val="0"/>
          <w:docGrid w:linePitch="360"/>
        </w:sectPr>
      </w:pPr>
      <w:r>
        <w:rPr>
          <w:b/>
          <w:bCs/>
          <w:color w:val="000000"/>
          <w:spacing w:val="0"/>
          <w:w w:val="100"/>
          <w:position w:val="0"/>
          <w:sz w:val="17"/>
          <w:szCs w:val="17"/>
        </w:rPr>
        <w:t xml:space="preserve">187 </w:t>
      </w:r>
      <w:r>
        <w:rPr>
          <w:color w:val="000000"/>
          <w:spacing w:val="0"/>
          <w:w w:val="100"/>
          <w:position w:val="0"/>
          <w:sz w:val="17"/>
          <w:szCs w:val="17"/>
        </w:rPr>
        <w:t xml:space="preserve">/ </w:t>
      </w:r>
      <w:r>
        <w:rPr>
          <w:b/>
          <w:bCs/>
          <w:color w:val="000000"/>
          <w:spacing w:val="0"/>
          <w:w w:val="100"/>
          <w:position w:val="0"/>
          <w:sz w:val="17"/>
          <w:szCs w:val="17"/>
        </w:rPr>
        <w:t>216</w:t>
      </w:r>
    </w:p>
    <w:p>
      <w:pPr>
        <w:widowControl w:val="0"/>
        <w:spacing w:after="239" w:line="1" w:lineRule="exact"/>
      </w:pPr>
    </w:p>
    <w:p>
      <w:pPr>
        <w:pStyle w:val="Style30"/>
        <w:keepNext w:val="0"/>
        <w:keepLines w:val="0"/>
        <w:widowControl w:val="0"/>
        <w:shd w:val="clear" w:color="auto" w:fill="auto"/>
        <w:bidi w:val="0"/>
        <w:spacing w:before="0" w:after="100" w:line="240" w:lineRule="auto"/>
        <w:ind w:left="672" w:right="0" w:firstLine="0"/>
        <w:jc w:val="left"/>
      </w:pPr>
      <w:r>
        <w:rPr>
          <w:color w:val="000000"/>
          <w:spacing w:val="0"/>
          <w:w w:val="100"/>
          <w:position w:val="0"/>
        </w:rPr>
        <w:t>九、在其他主体中的权益</w:t>
      </w:r>
    </w:p>
    <w:p>
      <w:pPr>
        <w:pStyle w:val="Style30"/>
        <w:keepNext w:val="0"/>
        <w:keepLines w:val="0"/>
        <w:widowControl w:val="0"/>
        <w:shd w:val="clear" w:color="auto" w:fill="auto"/>
        <w:bidi w:val="0"/>
        <w:spacing w:before="0" w:after="100" w:line="240" w:lineRule="auto"/>
        <w:ind w:left="672" w:right="0" w:firstLine="0"/>
        <w:jc w:val="left"/>
        <w:rPr>
          <w:sz w:val="20"/>
          <w:szCs w:val="20"/>
        </w:rPr>
      </w:pPr>
      <w:r>
        <w:rPr>
          <w:color w:val="000000"/>
          <w:spacing w:val="0"/>
          <w:w w:val="100"/>
          <w:position w:val="0"/>
          <w:sz w:val="20"/>
          <w:szCs w:val="20"/>
        </w:rPr>
        <w:t>1、在子公司中的权益</w:t>
      </w:r>
    </w:p>
    <w:p>
      <w:pPr>
        <w:pStyle w:val="Style30"/>
        <w:keepNext w:val="0"/>
        <w:keepLines w:val="0"/>
        <w:widowControl w:val="0"/>
        <w:shd w:val="clear" w:color="auto" w:fill="auto"/>
        <w:bidi w:val="0"/>
        <w:spacing w:before="0" w:after="100" w:line="240" w:lineRule="auto"/>
        <w:ind w:left="672" w:right="0" w:firstLine="0"/>
        <w:jc w:val="left"/>
        <w:rPr>
          <w:sz w:val="20"/>
          <w:szCs w:val="20"/>
        </w:rPr>
      </w:pPr>
      <w:r>
        <w:rPr>
          <w:color w:val="000000"/>
          <w:spacing w:val="0"/>
          <w:w w:val="100"/>
          <w:position w:val="0"/>
          <w:sz w:val="20"/>
          <w:szCs w:val="20"/>
        </w:rPr>
        <w:t>(1).</w:t>
      </w:r>
      <w:r>
        <w:rPr>
          <w:color w:val="000000"/>
          <w:spacing w:val="0"/>
          <w:w w:val="100"/>
          <w:position w:val="0"/>
          <w:sz w:val="20"/>
          <w:szCs w:val="20"/>
        </w:rPr>
        <w:t>企业集团的构成</w:t>
      </w:r>
    </w:p>
    <w:p>
      <w:pPr>
        <w:pStyle w:val="Style30"/>
        <w:keepNext w:val="0"/>
        <w:keepLines w:val="0"/>
        <w:widowControl w:val="0"/>
        <w:shd w:val="clear" w:color="auto" w:fill="auto"/>
        <w:bidi w:val="0"/>
        <w:spacing w:before="0" w:after="100" w:line="240" w:lineRule="auto"/>
        <w:ind w:left="672"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3394"/>
        <w:gridCol w:w="706"/>
        <w:gridCol w:w="850"/>
        <w:gridCol w:w="1555"/>
        <w:gridCol w:w="1133"/>
        <w:gridCol w:w="782"/>
        <w:gridCol w:w="1234"/>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主要 经营 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持股比例(粉</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取得 方式</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北京新致君阳信息技术有限公司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西安新致信息技术有限公司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上海新致仕海软件有限公司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深圳新致软件有限公司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上海新致百果信息科技有限公司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上海新致晟欧软件技术有限公司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收购</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贵州新致普惠信息技术有限公司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贵州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贵州</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30.61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重庆新致金服信息技术有限公司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25.50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武汉新致医卫信息技术有限公司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42.86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34.63</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5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成都新致云服信息技术有限公司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r>
        <w:trPr>
          <w:trHeight w:val="566"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青岛新致企服信息技术有限公司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青岛</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青岛</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软件和信息技 术服务业</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bl>
    <w:p>
      <w:pPr>
        <w:widowControl w:val="0"/>
        <w:spacing w:after="99" w:line="1" w:lineRule="exact"/>
      </w:pPr>
    </w:p>
    <w:p>
      <w:pPr>
        <w:pStyle w:val="Style2"/>
        <w:keepNext w:val="0"/>
        <w:keepLines w:val="0"/>
        <w:widowControl w:val="0"/>
        <w:shd w:val="clear" w:color="auto" w:fill="auto"/>
        <w:bidi w:val="0"/>
        <w:spacing w:before="0" w:after="420" w:line="437" w:lineRule="exact"/>
        <w:ind w:left="1380" w:right="0" w:firstLine="0"/>
        <w:jc w:val="left"/>
        <w:rPr>
          <w:sz w:val="20"/>
          <w:szCs w:val="20"/>
        </w:rPr>
      </w:pPr>
      <w:r>
        <w:rPr>
          <w:color w:val="000000"/>
          <w:spacing w:val="0"/>
          <w:w w:val="100"/>
          <w:position w:val="0"/>
          <w:sz w:val="20"/>
          <w:szCs w:val="20"/>
        </w:rPr>
        <w:t>在子公司的持股比例不同于表决权比例的说明: 无</w:t>
      </w:r>
    </w:p>
    <w:p>
      <w:pPr>
        <w:pStyle w:val="Style2"/>
        <w:keepNext w:val="0"/>
        <w:keepLines w:val="0"/>
        <w:widowControl w:val="0"/>
        <w:shd w:val="clear" w:color="auto" w:fill="auto"/>
        <w:bidi w:val="0"/>
        <w:spacing w:before="0" w:after="0" w:line="432" w:lineRule="exact"/>
        <w:ind w:left="1380" w:right="0" w:firstLine="0"/>
        <w:jc w:val="left"/>
        <w:rPr>
          <w:sz w:val="20"/>
          <w:szCs w:val="20"/>
        </w:rPr>
      </w:pPr>
      <w:r>
        <w:rPr>
          <w:color w:val="000000"/>
          <w:spacing w:val="0"/>
          <w:w w:val="100"/>
          <w:position w:val="0"/>
          <w:sz w:val="20"/>
          <w:szCs w:val="20"/>
        </w:rPr>
        <w:t>持有半数或以下表决权但仍控制被投资单位、以及持有半数以上表决权但不控制被投资单位 的依据：</w:t>
      </w:r>
    </w:p>
    <w:p>
      <w:pPr>
        <w:pStyle w:val="Style2"/>
        <w:keepNext w:val="0"/>
        <w:keepLines w:val="0"/>
        <w:widowControl w:val="0"/>
        <w:shd w:val="clear" w:color="auto" w:fill="auto"/>
        <w:bidi w:val="0"/>
        <w:spacing w:before="0" w:after="420" w:line="432" w:lineRule="exact"/>
        <w:ind w:left="1380" w:right="0" w:firstLine="0"/>
        <w:jc w:val="left"/>
        <w:rPr>
          <w:sz w:val="20"/>
          <w:szCs w:val="20"/>
        </w:rPr>
      </w:pPr>
      <w:r>
        <w:rPr>
          <w:color w:val="000000"/>
          <w:spacing w:val="0"/>
          <w:w w:val="100"/>
          <w:position w:val="0"/>
          <w:sz w:val="20"/>
          <w:szCs w:val="20"/>
        </w:rPr>
        <w:t>无</w:t>
      </w:r>
    </w:p>
    <w:p>
      <w:pPr>
        <w:pStyle w:val="Style2"/>
        <w:keepNext w:val="0"/>
        <w:keepLines w:val="0"/>
        <w:widowControl w:val="0"/>
        <w:shd w:val="clear" w:color="auto" w:fill="auto"/>
        <w:bidi w:val="0"/>
        <w:spacing w:before="0" w:after="0" w:line="432" w:lineRule="exact"/>
        <w:ind w:left="1380" w:right="0" w:firstLine="0"/>
        <w:jc w:val="left"/>
        <w:rPr>
          <w:sz w:val="20"/>
          <w:szCs w:val="20"/>
        </w:rPr>
      </w:pPr>
      <w:r>
        <w:rPr>
          <w:color w:val="000000"/>
          <w:spacing w:val="0"/>
          <w:w w:val="100"/>
          <w:position w:val="0"/>
          <w:sz w:val="20"/>
          <w:szCs w:val="20"/>
        </w:rPr>
        <w:t>对于纳入合并范围的重要的结构化主体，控制的依据：</w:t>
      </w:r>
    </w:p>
    <w:p>
      <w:pPr>
        <w:pStyle w:val="Style2"/>
        <w:keepNext w:val="0"/>
        <w:keepLines w:val="0"/>
        <w:widowControl w:val="0"/>
        <w:shd w:val="clear" w:color="auto" w:fill="auto"/>
        <w:bidi w:val="0"/>
        <w:spacing w:before="0" w:after="600" w:line="432" w:lineRule="exact"/>
        <w:ind w:left="1380" w:right="0" w:firstLine="0"/>
        <w:jc w:val="left"/>
        <w:rPr>
          <w:sz w:val="20"/>
          <w:szCs w:val="20"/>
        </w:rPr>
      </w:pPr>
      <w:r>
        <w:rPr>
          <w:color w:val="000000"/>
          <w:spacing w:val="0"/>
          <w:w w:val="100"/>
          <w:position w:val="0"/>
          <w:sz w:val="20"/>
          <w:szCs w:val="20"/>
        </w:rPr>
        <w:t>无</w:t>
      </w:r>
    </w:p>
    <w:p>
      <w:pPr>
        <w:pStyle w:val="Style2"/>
        <w:keepNext w:val="0"/>
        <w:keepLines w:val="0"/>
        <w:widowControl w:val="0"/>
        <w:shd w:val="clear" w:color="auto" w:fill="auto"/>
        <w:bidi w:val="0"/>
        <w:spacing w:before="0" w:after="420" w:line="240" w:lineRule="auto"/>
        <w:ind w:left="1380" w:right="0" w:firstLine="0"/>
        <w:jc w:val="left"/>
        <w:rPr>
          <w:sz w:val="20"/>
          <w:szCs w:val="20"/>
        </w:rPr>
      </w:pPr>
      <w:r>
        <w:rPr>
          <w:color w:val="000000"/>
          <w:spacing w:val="0"/>
          <w:w w:val="100"/>
          <w:position w:val="0"/>
          <w:sz w:val="20"/>
          <w:szCs w:val="20"/>
        </w:rPr>
        <w:t>确定公司是代理人还是委托人的依据:</w:t>
      </w:r>
      <w:r>
        <w:br w:type="page"/>
      </w:r>
    </w:p>
    <w:p>
      <w:pPr>
        <w:pStyle w:val="Style2"/>
        <w:keepNext w:val="0"/>
        <w:keepLines w:val="0"/>
        <w:widowControl w:val="0"/>
        <w:shd w:val="clear" w:color="auto" w:fill="auto"/>
        <w:bidi w:val="0"/>
        <w:spacing w:before="0" w:after="600" w:line="240" w:lineRule="auto"/>
        <w:ind w:left="1380" w:right="0" w:firstLine="0"/>
        <w:jc w:val="both"/>
        <w:rPr>
          <w:sz w:val="20"/>
          <w:szCs w:val="20"/>
        </w:rPr>
      </w:pPr>
      <w:r>
        <w:rPr>
          <w:color w:val="000000"/>
          <w:spacing w:val="0"/>
          <w:w w:val="100"/>
          <w:position w:val="0"/>
          <w:sz w:val="20"/>
          <w:szCs w:val="20"/>
        </w:rPr>
        <w:t>无</w:t>
      </w:r>
    </w:p>
    <w:p>
      <w:pPr>
        <w:pStyle w:val="Style2"/>
        <w:keepNext w:val="0"/>
        <w:keepLines w:val="0"/>
        <w:widowControl w:val="0"/>
        <w:shd w:val="clear" w:color="auto" w:fill="auto"/>
        <w:bidi w:val="0"/>
        <w:spacing w:before="0" w:after="180" w:line="240" w:lineRule="auto"/>
        <w:ind w:left="1380" w:right="0" w:firstLine="0"/>
        <w:jc w:val="both"/>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540" w:line="240" w:lineRule="auto"/>
        <w:ind w:left="1380" w:right="0" w:firstLine="0"/>
        <w:jc w:val="both"/>
        <w:rPr>
          <w:sz w:val="20"/>
          <w:szCs w:val="20"/>
        </w:rPr>
      </w:pPr>
      <w:r>
        <w:rPr>
          <w:color w:val="000000"/>
          <w:spacing w:val="0"/>
          <w:w w:val="100"/>
          <w:position w:val="0"/>
          <w:sz w:val="20"/>
          <w:szCs w:val="20"/>
        </w:rPr>
        <w:t>无</w:t>
      </w:r>
    </w:p>
    <w:p>
      <w:pPr>
        <w:pStyle w:val="Style62"/>
        <w:keepNext/>
        <w:keepLines/>
        <w:widowControl w:val="0"/>
        <w:shd w:val="clear" w:color="auto" w:fill="auto"/>
        <w:bidi w:val="0"/>
        <w:spacing w:before="0" w:after="120" w:line="240" w:lineRule="auto"/>
        <w:ind w:left="1380" w:right="0" w:firstLine="0"/>
        <w:jc w:val="both"/>
      </w:pPr>
      <w:bookmarkStart w:id="2448" w:name="bookmark2448"/>
      <w:bookmarkStart w:id="2449" w:name="bookmark2449"/>
      <w:bookmarkStart w:id="2450" w:name="bookmark2450"/>
      <w:r>
        <w:rPr>
          <w:color w:val="000000"/>
          <w:spacing w:val="0"/>
          <w:w w:val="100"/>
          <w:position w:val="0"/>
        </w:rPr>
        <w:t>（2）.</w:t>
      </w:r>
      <w:r>
        <w:rPr>
          <w:color w:val="000000"/>
          <w:spacing w:val="0"/>
          <w:w w:val="100"/>
          <w:position w:val="0"/>
        </w:rPr>
        <w:t>重要的非全资子公司</w:t>
      </w:r>
      <w:bookmarkEnd w:id="2448"/>
      <w:bookmarkEnd w:id="2449"/>
      <w:bookmarkEnd w:id="2450"/>
    </w:p>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802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3499"/>
        <w:gridCol w:w="1042"/>
        <w:gridCol w:w="1838"/>
        <w:gridCol w:w="1810"/>
        <w:gridCol w:w="1757"/>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1" w:lineRule="exact"/>
              <w:ind w:left="0" w:right="0" w:firstLine="0"/>
              <w:jc w:val="center"/>
              <w:rPr>
                <w:sz w:val="18"/>
                <w:szCs w:val="18"/>
              </w:rPr>
            </w:pPr>
            <w:r>
              <w:rPr>
                <w:color w:val="000000"/>
                <w:spacing w:val="0"/>
                <w:w w:val="100"/>
                <w:position w:val="0"/>
                <w:sz w:val="18"/>
                <w:szCs w:val="18"/>
              </w:rPr>
              <w:t>少数股 东持股 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本期归属于少数 股东的损益</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本期向少数股东 宣告分派的股利</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期末少数股东权 益余额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上海新致信息技术有限公司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15.33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-96,289.17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11,853,652.59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贵州新致普惠信息技术有限公司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39.39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432,689.90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42,694,057.69</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重庆新致金服信息技术有限公司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36.25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896,440.02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49,064,843.98</w:t>
            </w:r>
          </w:p>
        </w:tc>
      </w:tr>
    </w:tbl>
    <w:p>
      <w:pPr>
        <w:widowControl w:val="0"/>
        <w:spacing w:after="239" w:line="1" w:lineRule="exact"/>
      </w:pPr>
    </w:p>
    <w:p>
      <w:pPr>
        <w:pStyle w:val="Style42"/>
        <w:keepNext/>
        <w:keepLines/>
        <w:widowControl w:val="0"/>
        <w:shd w:val="clear" w:color="auto" w:fill="auto"/>
        <w:bidi w:val="0"/>
        <w:spacing w:before="0" w:after="0" w:line="288" w:lineRule="exact"/>
        <w:ind w:left="1380" w:right="0" w:firstLine="0"/>
        <w:jc w:val="both"/>
      </w:pPr>
      <w:bookmarkStart w:id="2451" w:name="bookmark2451"/>
      <w:bookmarkStart w:id="2452" w:name="bookmark2452"/>
      <w:bookmarkStart w:id="2453" w:name="bookmark2453"/>
      <w:r>
        <w:rPr>
          <w:color w:val="000000"/>
          <w:spacing w:val="0"/>
          <w:w w:val="100"/>
          <w:position w:val="0"/>
          <w:shd w:val="clear" w:color="auto" w:fill="FFFFFF"/>
        </w:rPr>
        <w:t>子公司少数股东的持股比例不同于表决权比例的说明:</w:t>
      </w:r>
      <w:bookmarkEnd w:id="2451"/>
      <w:bookmarkEnd w:id="2452"/>
      <w:bookmarkEnd w:id="2453"/>
    </w:p>
    <w:p>
      <w:pPr>
        <w:pStyle w:val="Style20"/>
        <w:keepNext w:val="0"/>
        <w:keepLines w:val="0"/>
        <w:widowControl w:val="0"/>
        <w:shd w:val="clear" w:color="auto" w:fill="auto"/>
        <w:bidi w:val="0"/>
        <w:spacing w:before="0" w:after="360" w:line="288"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74" w:lineRule="exact"/>
        <w:ind w:left="1380" w:right="0" w:firstLine="0"/>
        <w:jc w:val="both"/>
      </w:pPr>
      <w:bookmarkStart w:id="2454" w:name="bookmark2454"/>
      <w:bookmarkStart w:id="2455" w:name="bookmark2455"/>
      <w:bookmarkStart w:id="2456" w:name="bookmark2456"/>
      <w:r>
        <w:rPr>
          <w:color w:val="000000"/>
          <w:spacing w:val="0"/>
          <w:w w:val="100"/>
          <w:position w:val="0"/>
          <w:shd w:val="clear" w:color="auto" w:fill="FFFFFF"/>
        </w:rPr>
        <w:t>其他说明：</w:t>
      </w:r>
      <w:bookmarkEnd w:id="2454"/>
      <w:bookmarkEnd w:id="2455"/>
      <w:bookmarkEnd w:id="2456"/>
    </w:p>
    <w:p>
      <w:pPr>
        <w:pStyle w:val="Style20"/>
        <w:keepNext w:val="0"/>
        <w:keepLines w:val="0"/>
        <w:widowControl w:val="0"/>
        <w:shd w:val="clear" w:color="auto" w:fill="auto"/>
        <w:bidi w:val="0"/>
        <w:spacing w:before="0" w:after="40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20" w:line="240" w:lineRule="auto"/>
        <w:ind w:left="1380" w:right="0" w:firstLine="0"/>
        <w:jc w:val="both"/>
      </w:pPr>
      <w:bookmarkStart w:id="2457" w:name="bookmark2457"/>
      <w:bookmarkStart w:id="2458" w:name="bookmark2458"/>
      <w:bookmarkStart w:id="2459" w:name="bookmark2459"/>
      <w:bookmarkStart w:id="2460" w:name="bookmark2460"/>
      <w:r>
        <w:rPr>
          <w:color w:val="000000"/>
          <w:spacing w:val="0"/>
          <w:w w:val="100"/>
          <w:position w:val="0"/>
        </w:rPr>
        <w:t>（</w:t>
      </w:r>
      <w:bookmarkEnd w:id="2459"/>
      <w:r>
        <w:rPr>
          <w:color w:val="000000"/>
          <w:spacing w:val="0"/>
          <w:w w:val="100"/>
          <w:position w:val="0"/>
        </w:rPr>
        <w:t>3）.</w:t>
      </w:r>
      <w:r>
        <w:rPr>
          <w:color w:val="000000"/>
          <w:spacing w:val="0"/>
          <w:w w:val="100"/>
          <w:position w:val="0"/>
        </w:rPr>
        <w:t>重要非全资子公司的主要财务信息</w:t>
      </w:r>
      <w:bookmarkEnd w:id="2457"/>
      <w:bookmarkEnd w:id="2458"/>
      <w:bookmarkEnd w:id="2460"/>
    </w:p>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802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734"/>
        <w:gridCol w:w="869"/>
        <w:gridCol w:w="1018"/>
        <w:gridCol w:w="874"/>
        <w:gridCol w:w="758"/>
        <w:gridCol w:w="850"/>
        <w:gridCol w:w="720"/>
        <w:gridCol w:w="874"/>
        <w:gridCol w:w="874"/>
        <w:gridCol w:w="874"/>
        <w:gridCol w:w="869"/>
        <w:gridCol w:w="874"/>
        <w:gridCol w:w="1022"/>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 名称</w:t>
            </w:r>
          </w:p>
        </w:tc>
        <w:tc>
          <w:tcPr>
            <w:gridSpan w:val="6"/>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流动负 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负债合 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负债合计</w:t>
            </w:r>
          </w:p>
        </w:tc>
      </w:tr>
      <w:tr>
        <w:trPr>
          <w:trHeight w:val="40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上海新 致信息</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136, 447,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68,943,873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205,390,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105,282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18,505,3</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123,78</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7,895.</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97,781,2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81,370,6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179,151,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90,256,5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6,942,18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97,198,740</w:t>
            </w:r>
          </w:p>
        </w:tc>
      </w:tr>
      <w:tr>
        <w:trPr>
          <w:trHeight w:val="379"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技术有 限公司</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046.36</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.55</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919.91</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,575.86</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19.80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74.10</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09.89</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Book Antiqua" w:eastAsia="Book Antiqua" w:hAnsi="Book Antiqua" w:cs="Book Antiqua"/>
                <w:color w:val="000000"/>
                <w:spacing w:val="0"/>
                <w:w w:val="100"/>
                <w:position w:val="0"/>
                <w:sz w:val="15"/>
                <w:szCs w:val="15"/>
              </w:rPr>
              <w:t>883.99</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60.93</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0.04</w:t>
            </w:r>
          </w:p>
        </w:tc>
        <w:tc>
          <w:tcPr>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.97</w:t>
            </w:r>
          </w:p>
        </w:tc>
      </w:tr>
      <w:tr>
        <w:trPr>
          <w:trHeight w:val="25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37,613</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246 7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致普惠 信息技 术有限</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137,570,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46,881,924</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184,452,</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36,401,</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1,211,45</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137,958,</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18,742,4</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156,700,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10,137,0</w:t>
            </w:r>
          </w:p>
        </w:tc>
        <w:tc>
          <w:tcPr>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822,917.</w:t>
            </w:r>
          </w:p>
        </w:tc>
        <w:tc>
          <w:tcPr>
            <w:tcBorders>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10,960,017</w:t>
            </w:r>
          </w:p>
        </w:tc>
      </w:tr>
      <w:tr>
        <w:trPr>
          <w:trHeight w:val="221"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090. </w:t>
            </w:r>
            <w:r>
              <w:rPr>
                <w:rFonts w:ascii="Book Antiqua" w:eastAsia="Book Antiqua" w:hAnsi="Book Antiqua" w:cs="Book Antiqua"/>
                <w:color w:val="000000"/>
                <w:spacing w:val="0"/>
                <w:w w:val="100"/>
                <w:position w:val="0"/>
                <w:sz w:val="15"/>
                <w:szCs w:val="15"/>
              </w:rPr>
              <w:t>55</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.89</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015.44</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788.01</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8.77</w:t>
            </w:r>
          </w:p>
        </w:tc>
        <w:tc>
          <w:tcPr>
            <w:vMerge w:val="restart"/>
            <w:tcBorders>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007.35</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11.09</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Book Antiqua" w:eastAsia="Book Antiqua" w:hAnsi="Book Antiqua" w:cs="Book Antiqua"/>
                <w:color w:val="000000"/>
                <w:spacing w:val="0"/>
                <w:w w:val="100"/>
                <w:position w:val="0"/>
                <w:sz w:val="15"/>
                <w:szCs w:val="15"/>
              </w:rPr>
              <w:t>418.44</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99.95</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59</w:t>
            </w:r>
          </w:p>
        </w:tc>
        <w:tc>
          <w:tcPr>
            <w:vMerge w:val="restart"/>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.54</w:t>
            </w:r>
          </w:p>
        </w:tc>
      </w:tr>
      <w:tr>
        <w:trPr>
          <w:trHeight w:val="254" w:hRule="exact"/>
        </w:trPr>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37,171</w:t>
            </w:r>
          </w:p>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,351.7</w:t>
            </w:r>
          </w:p>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bottom"/>
          </w:tcPr>
          <w:p>
            <w:pPr>
              <w:pStyle w:val="Style33"/>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致金服 信息技 术有限</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148,547,</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23,975,562</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172,522,</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29,481,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7,689,99</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128,242,</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27,035,1</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155,277,</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13,497,8</w:t>
            </w:r>
          </w:p>
        </w:tc>
        <w:tc>
          <w:tcPr>
            <w:tcBorders>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8,901,20</w:t>
            </w:r>
          </w:p>
        </w:tc>
        <w:tc>
          <w:tcPr>
            <w:tcBorders>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22,399,019</w:t>
            </w:r>
          </w:p>
        </w:tc>
      </w:tr>
      <w:tr>
        <w:trPr>
          <w:trHeight w:val="221"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 xml:space="preserve">082. </w:t>
            </w:r>
            <w:r>
              <w:rPr>
                <w:rFonts w:ascii="Book Antiqua" w:eastAsia="Book Antiqua" w:hAnsi="Book Antiqua" w:cs="Book Antiqua"/>
                <w:color w:val="000000"/>
                <w:spacing w:val="0"/>
                <w:w w:val="100"/>
                <w:position w:val="0"/>
                <w:sz w:val="15"/>
                <w:szCs w:val="15"/>
              </w:rPr>
              <w:t>26</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.96</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645.22</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356.07</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40"/>
              <w:jc w:val="left"/>
              <w:rPr>
                <w:sz w:val="15"/>
                <w:szCs w:val="15"/>
              </w:rPr>
            </w:pPr>
            <w:r>
              <w:rPr>
                <w:rFonts w:ascii="Book Antiqua" w:eastAsia="Book Antiqua" w:hAnsi="Book Antiqua" w:cs="Book Antiqua"/>
                <w:color w:val="000000"/>
                <w:spacing w:val="0"/>
                <w:w w:val="100"/>
                <w:position w:val="0"/>
                <w:sz w:val="15"/>
                <w:szCs w:val="15"/>
              </w:rPr>
              <w:t>5.71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247.00</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27.96</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00"/>
              <w:jc w:val="both"/>
              <w:rPr>
                <w:sz w:val="15"/>
                <w:szCs w:val="15"/>
              </w:rPr>
            </w:pPr>
            <w:r>
              <w:rPr>
                <w:rFonts w:ascii="Book Antiqua" w:eastAsia="Book Antiqua" w:hAnsi="Book Antiqua" w:cs="Book Antiqua"/>
                <w:color w:val="000000"/>
                <w:spacing w:val="0"/>
                <w:w w:val="100"/>
                <w:position w:val="0"/>
                <w:sz w:val="15"/>
                <w:szCs w:val="15"/>
              </w:rPr>
              <w:t>374.96</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10.71</w:t>
            </w:r>
          </w:p>
        </w:tc>
        <w:tc>
          <w:tcPr>
            <w:vMerge w:val="restart"/>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8.79</w:t>
            </w:r>
          </w:p>
        </w:tc>
        <w:tc>
          <w:tcPr>
            <w:vMerge w:val="restart"/>
            <w:tcBorders>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680"/>
              <w:jc w:val="left"/>
              <w:rPr>
                <w:sz w:val="15"/>
                <w:szCs w:val="15"/>
              </w:rPr>
            </w:pPr>
            <w:r>
              <w:rPr>
                <w:rFonts w:ascii="Book Antiqua" w:eastAsia="Book Antiqua" w:hAnsi="Book Antiqua" w:cs="Book Antiqua"/>
                <w:color w:val="000000"/>
                <w:spacing w:val="0"/>
                <w:w w:val="100"/>
                <w:position w:val="0"/>
                <w:sz w:val="15"/>
                <w:szCs w:val="15"/>
              </w:rPr>
              <w:t>.50</w:t>
            </w:r>
          </w:p>
        </w:tc>
      </w:tr>
      <w:tr>
        <w:trPr>
          <w:trHeight w:val="269" w:hRule="exact"/>
        </w:trPr>
        <w:tc>
          <w:tcPr>
            <w:tcBorders>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59" w:line="1" w:lineRule="exact"/>
      </w:pPr>
    </w:p>
    <w:tbl>
      <w:tblPr>
        <w:tblOverlap w:val="never"/>
        <w:jc w:val="center"/>
        <w:tblLayout w:type="fixed"/>
      </w:tblPr>
      <w:tblGrid>
        <w:gridCol w:w="1022"/>
        <w:gridCol w:w="1306"/>
        <w:gridCol w:w="1166"/>
        <w:gridCol w:w="1306"/>
        <w:gridCol w:w="1310"/>
        <w:gridCol w:w="1306"/>
        <w:gridCol w:w="1166"/>
        <w:gridCol w:w="1162"/>
        <w:gridCol w:w="1464"/>
      </w:tblGrid>
      <w:tr>
        <w:trPr>
          <w:trHeight w:val="25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经营活动现金流 量</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经营活动现金流量</w:t>
            </w:r>
          </w:p>
        </w:tc>
      </w:tr>
      <w:tr>
        <w:trPr>
          <w:trHeight w:val="68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上海新致信 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202,323,321.53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-235,629.40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-235,629.40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-25,943,473.63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170,955,379.88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3,783,940.85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3,783,940.85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4,622,272.63</w:t>
            </w:r>
          </w:p>
        </w:tc>
      </w:tr>
      <w:tr>
        <w:trPr>
          <w:trHeight w:val="68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贵州新致普 惠信息技术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51,065,620.74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1,098,367.76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1,098,367.76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16,712,208.03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60,705,074.74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1,510,821.71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1,510,821.71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77,651.25</w:t>
            </w:r>
          </w:p>
        </w:tc>
      </w:tr>
      <w:tr>
        <w:trPr>
          <w:trHeight w:val="24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重庆新致金</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100, </w:t>
            </w:r>
            <w:r>
              <w:rPr>
                <w:rFonts w:ascii="Book Antiqua" w:eastAsia="Book Antiqua" w:hAnsi="Book Antiqua" w:cs="Book Antiqua"/>
                <w:color w:val="000000"/>
                <w:spacing w:val="0"/>
                <w:w w:val="100"/>
                <w:position w:val="0"/>
                <w:sz w:val="15"/>
                <w:szCs w:val="15"/>
              </w:rPr>
              <w:t>160,557.62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2, 472, </w:t>
            </w:r>
            <w:r>
              <w:rPr>
                <w:rFonts w:ascii="Book Antiqua" w:eastAsia="Book Antiqua" w:hAnsi="Book Antiqua" w:cs="Book Antiqua"/>
                <w:color w:val="000000"/>
                <w:spacing w:val="0"/>
                <w:w w:val="100"/>
                <w:position w:val="0"/>
                <w:sz w:val="15"/>
                <w:szCs w:val="15"/>
              </w:rPr>
              <w:t xml:space="preserve">937. </w:t>
            </w:r>
            <w:r>
              <w:rPr>
                <w:rFonts w:ascii="Book Antiqua" w:eastAsia="Book Antiqua" w:hAnsi="Book Antiqua" w:cs="Book Antiqua"/>
                <w:color w:val="000000"/>
                <w:spacing w:val="0"/>
                <w:w w:val="100"/>
                <w:position w:val="0"/>
                <w:sz w:val="15"/>
                <w:szCs w:val="15"/>
              </w:rPr>
              <w:t>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472,937.98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-6, 086,930. </w:t>
            </w:r>
            <w:r>
              <w:rPr>
                <w:rFonts w:ascii="Book Antiqua" w:eastAsia="Book Antiqua" w:hAnsi="Book Antiqua" w:cs="Book Antiqua"/>
                <w:color w:val="000000"/>
                <w:spacing w:val="0"/>
                <w:w w:val="100"/>
                <w:position w:val="0"/>
                <w:sz w:val="15"/>
                <w:szCs w:val="15"/>
              </w:rPr>
              <w:t>64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99, 087, </w:t>
            </w:r>
            <w:r>
              <w:rPr>
                <w:rFonts w:ascii="Book Antiqua" w:eastAsia="Book Antiqua" w:hAnsi="Book Antiqua" w:cs="Book Antiqua"/>
                <w:color w:val="000000"/>
                <w:spacing w:val="0"/>
                <w:w w:val="100"/>
                <w:position w:val="0"/>
                <w:sz w:val="15"/>
                <w:szCs w:val="15"/>
              </w:rPr>
              <w:t xml:space="preserve">556. </w:t>
            </w:r>
            <w:r>
              <w:rPr>
                <w:rFonts w:ascii="Book Antiqua" w:eastAsia="Book Antiqua" w:hAnsi="Book Antiqua" w:cs="Book Antiqua"/>
                <w:color w:val="000000"/>
                <w:spacing w:val="0"/>
                <w:w w:val="100"/>
                <w:position w:val="0"/>
                <w:sz w:val="15"/>
                <w:szCs w:val="15"/>
              </w:rPr>
              <w:t>34</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3,578, </w:t>
            </w:r>
            <w:r>
              <w:rPr>
                <w:rFonts w:ascii="Book Antiqua" w:eastAsia="Book Antiqua" w:hAnsi="Book Antiqua" w:cs="Book Antiqua"/>
                <w:color w:val="000000"/>
                <w:spacing w:val="0"/>
                <w:w w:val="100"/>
                <w:position w:val="0"/>
                <w:sz w:val="15"/>
                <w:szCs w:val="15"/>
              </w:rPr>
              <w:t>111.97</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578,111.97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-24, </w:t>
            </w:r>
            <w:r>
              <w:rPr>
                <w:rFonts w:ascii="Book Antiqua" w:eastAsia="Book Antiqua" w:hAnsi="Book Antiqua" w:cs="Book Antiqua"/>
                <w:color w:val="000000"/>
                <w:spacing w:val="0"/>
                <w:w w:val="100"/>
                <w:position w:val="0"/>
                <w:sz w:val="15"/>
                <w:szCs w:val="15"/>
              </w:rPr>
              <w:t xml:space="preserve">778, </w:t>
            </w:r>
            <w:r>
              <w:rPr>
                <w:rFonts w:ascii="Book Antiqua" w:eastAsia="Book Antiqua" w:hAnsi="Book Antiqua" w:cs="Book Antiqua"/>
                <w:color w:val="000000"/>
                <w:spacing w:val="0"/>
                <w:w w:val="100"/>
                <w:position w:val="0"/>
                <w:sz w:val="15"/>
                <w:szCs w:val="15"/>
              </w:rPr>
              <w:t>147.44</w:t>
            </w:r>
          </w:p>
        </w:tc>
      </w:tr>
    </w:tbl>
    <w:tbl>
      <w:tblPr>
        <w:tblOverlap w:val="never"/>
        <w:jc w:val="center"/>
        <w:tblLayout w:type="fixed"/>
      </w:tblPr>
      <w:tblGrid>
        <w:gridCol w:w="1022"/>
        <w:gridCol w:w="1306"/>
        <w:gridCol w:w="1166"/>
        <w:gridCol w:w="1306"/>
        <w:gridCol w:w="1310"/>
        <w:gridCol w:w="1306"/>
        <w:gridCol w:w="1166"/>
        <w:gridCol w:w="1162"/>
        <w:gridCol w:w="1464"/>
      </w:tblGrid>
      <w:tr>
        <w:trPr>
          <w:trHeight w:val="47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服信息技术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无</w:t>
      </w:r>
    </w:p>
    <w:p>
      <w:pPr>
        <w:pStyle w:val="Style2"/>
        <w:keepNext w:val="0"/>
        <w:keepLines w:val="0"/>
        <w:widowControl w:val="0"/>
        <w:numPr>
          <w:ilvl w:val="0"/>
          <w:numId w:val="137"/>
        </w:numPr>
        <w:shd w:val="clear" w:color="auto" w:fill="auto"/>
        <w:tabs>
          <w:tab w:pos="1825" w:val="left"/>
        </w:tabs>
        <w:bidi w:val="0"/>
        <w:spacing w:before="0" w:after="120" w:line="240" w:lineRule="auto"/>
        <w:ind w:left="1380" w:right="0" w:firstLine="0"/>
        <w:jc w:val="both"/>
        <w:rPr>
          <w:sz w:val="20"/>
          <w:szCs w:val="20"/>
        </w:rPr>
      </w:pPr>
      <w:bookmarkStart w:id="2461" w:name="bookmark2461"/>
      <w:bookmarkEnd w:id="2461"/>
      <w:r>
        <w:rPr>
          <w:b/>
          <w:bCs/>
          <w:color w:val="000000"/>
          <w:spacing w:val="0"/>
          <w:w w:val="100"/>
          <w:position w:val="0"/>
          <w:sz w:val="20"/>
          <w:szCs w:val="20"/>
        </w:rPr>
        <w:t>.</w:t>
      </w:r>
      <w:r>
        <w:rPr>
          <w:b/>
          <w:bCs/>
          <w:color w:val="000000"/>
          <w:spacing w:val="0"/>
          <w:w w:val="100"/>
          <w:position w:val="0"/>
          <w:sz w:val="20"/>
          <w:szCs w:val="20"/>
        </w:rPr>
        <w:t>使用企业集团资产和清偿企业集团债务的重大限制</w:t>
      </w:r>
    </w:p>
    <w:p>
      <w:pPr>
        <w:pStyle w:val="Style20"/>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1825" w:val="left"/>
        </w:tabs>
        <w:bidi w:val="0"/>
        <w:spacing w:before="0" w:after="120" w:line="240" w:lineRule="auto"/>
        <w:ind w:left="1380" w:right="0" w:firstLine="0"/>
        <w:jc w:val="both"/>
        <w:rPr>
          <w:sz w:val="20"/>
          <w:szCs w:val="20"/>
        </w:rPr>
      </w:pPr>
      <w:bookmarkStart w:id="2462" w:name="bookmark2462"/>
      <w:bookmarkEnd w:id="2462"/>
      <w:r>
        <w:rPr>
          <w:b/>
          <w:bCs/>
          <w:color w:val="000000"/>
          <w:spacing w:val="0"/>
          <w:w w:val="100"/>
          <w:position w:val="0"/>
          <w:sz w:val="20"/>
          <w:szCs w:val="20"/>
        </w:rPr>
        <w:t>.</w:t>
      </w:r>
      <w:r>
        <w:rPr>
          <w:b/>
          <w:bCs/>
          <w:color w:val="000000"/>
          <w:spacing w:val="0"/>
          <w:w w:val="100"/>
          <w:position w:val="0"/>
          <w:sz w:val="20"/>
          <w:szCs w:val="20"/>
        </w:rPr>
        <w:t>向纳入合并财务报表范围的结构化主体提供的财务支持或其他支持</w:t>
      </w:r>
    </w:p>
    <w:p>
      <w:pPr>
        <w:pStyle w:val="Style20"/>
        <w:keepNext w:val="0"/>
        <w:keepLines w:val="0"/>
        <w:widowControl w:val="0"/>
        <w:shd w:val="clear" w:color="auto" w:fill="auto"/>
        <w:bidi w:val="0"/>
        <w:spacing w:before="0" w:after="320" w:line="240" w:lineRule="auto"/>
        <w:ind w:left="13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38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762" w:val="left"/>
        </w:tabs>
        <w:bidi w:val="0"/>
        <w:spacing w:before="0" w:after="120" w:line="240" w:lineRule="auto"/>
        <w:ind w:left="1380" w:right="0" w:firstLine="0"/>
        <w:jc w:val="both"/>
        <w:rPr>
          <w:sz w:val="20"/>
          <w:szCs w:val="20"/>
        </w:rPr>
      </w:pPr>
      <w:bookmarkStart w:id="2463" w:name="bookmark2463"/>
      <w:r>
        <w:rPr>
          <w:b/>
          <w:bCs/>
          <w:color w:val="000000"/>
          <w:spacing w:val="0"/>
          <w:w w:val="100"/>
          <w:position w:val="0"/>
          <w:sz w:val="20"/>
          <w:szCs w:val="20"/>
        </w:rPr>
        <w:t>2</w:t>
      </w:r>
      <w:bookmarkEnd w:id="2463"/>
      <w:r>
        <w:rPr>
          <w:b/>
          <w:bCs/>
          <w:color w:val="000000"/>
          <w:spacing w:val="0"/>
          <w:w w:val="100"/>
          <w:position w:val="0"/>
          <w:sz w:val="20"/>
          <w:szCs w:val="20"/>
        </w:rPr>
        <w:t>、</w:t>
        <w:tab/>
        <w:t>在子公司的所有者权益份额发生变化且仍控制子公司的交易</w:t>
      </w:r>
    </w:p>
    <w:p>
      <w:pPr>
        <w:pStyle w:val="Style20"/>
        <w:keepNext w:val="0"/>
        <w:keepLines w:val="0"/>
        <w:widowControl w:val="0"/>
        <w:shd w:val="clear" w:color="auto" w:fill="auto"/>
        <w:bidi w:val="0"/>
        <w:spacing w:before="0" w:after="1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1844" w:val="left"/>
        </w:tabs>
        <w:bidi w:val="0"/>
        <w:spacing w:before="0" w:after="120" w:line="240" w:lineRule="auto"/>
        <w:ind w:left="1380" w:right="0" w:firstLine="0"/>
        <w:jc w:val="both"/>
      </w:pPr>
      <w:bookmarkStart w:id="2464" w:name="bookmark2464"/>
      <w:bookmarkEnd w:id="2464"/>
      <w:r>
        <w:rPr>
          <w:b/>
          <w:bCs/>
          <w:color w:val="000000"/>
          <w:spacing w:val="0"/>
          <w:w w:val="100"/>
          <w:position w:val="0"/>
        </w:rPr>
        <w:t xml:space="preserve">. </w:t>
      </w:r>
      <w:r>
        <w:rPr>
          <w:b/>
          <w:bCs/>
          <w:color w:val="000000"/>
          <w:spacing w:val="0"/>
          <w:w w:val="100"/>
          <w:position w:val="0"/>
        </w:rPr>
        <w:t>在子公司所有者权益份额的变化情况的说明</w:t>
      </w:r>
    </w:p>
    <w:p>
      <w:pPr>
        <w:pStyle w:val="Style20"/>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9"/>
        </w:numPr>
        <w:shd w:val="clear" w:color="auto" w:fill="auto"/>
        <w:tabs>
          <w:tab w:pos="1844" w:val="left"/>
          <w:tab w:pos="2215" w:val="left"/>
        </w:tabs>
        <w:bidi w:val="0"/>
        <w:spacing w:before="0" w:after="120" w:line="240" w:lineRule="auto"/>
        <w:ind w:left="1380" w:right="0" w:firstLine="0"/>
        <w:jc w:val="both"/>
      </w:pPr>
      <w:bookmarkStart w:id="2465" w:name="bookmark2465"/>
      <w:bookmarkEnd w:id="2465"/>
      <w:r>
        <w:rPr>
          <w:b/>
          <w:bCs/>
          <w:color w:val="000000"/>
          <w:spacing w:val="0"/>
          <w:w w:val="100"/>
          <w:position w:val="0"/>
        </w:rPr>
        <w:t>.</w:t>
        <w:tab/>
      </w:r>
      <w:r>
        <w:rPr>
          <w:b/>
          <w:bCs/>
          <w:color w:val="000000"/>
          <w:spacing w:val="0"/>
          <w:w w:val="100"/>
          <w:position w:val="0"/>
        </w:rPr>
        <w:t>交易对于少数股东权益及归属于母公司所有者权益的影响</w:t>
      </w:r>
    </w:p>
    <w:p>
      <w:pPr>
        <w:pStyle w:val="Style20"/>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762" w:val="left"/>
        </w:tabs>
        <w:bidi w:val="0"/>
        <w:spacing w:before="0" w:after="120" w:line="240" w:lineRule="auto"/>
        <w:ind w:left="1380" w:right="0" w:firstLine="0"/>
        <w:jc w:val="both"/>
        <w:rPr>
          <w:sz w:val="20"/>
          <w:szCs w:val="20"/>
        </w:rPr>
      </w:pPr>
      <w:bookmarkStart w:id="2466" w:name="bookmark2466"/>
      <w:r>
        <w:rPr>
          <w:b/>
          <w:bCs/>
          <w:color w:val="000000"/>
          <w:spacing w:val="0"/>
          <w:w w:val="100"/>
          <w:position w:val="0"/>
          <w:sz w:val="20"/>
          <w:szCs w:val="20"/>
        </w:rPr>
        <w:t>3</w:t>
      </w:r>
      <w:bookmarkEnd w:id="2466"/>
      <w:r>
        <w:rPr>
          <w:b/>
          <w:bCs/>
          <w:color w:val="000000"/>
          <w:spacing w:val="0"/>
          <w:w w:val="100"/>
          <w:position w:val="0"/>
          <w:sz w:val="20"/>
          <w:szCs w:val="20"/>
        </w:rPr>
        <w:t>、</w:t>
        <w:tab/>
        <w:t>在合营企业或联营企业中的权益</w:t>
      </w:r>
    </w:p>
    <w:p>
      <w:pPr>
        <w:pStyle w:val="Style20"/>
        <w:keepNext w:val="0"/>
        <w:keepLines w:val="0"/>
        <w:widowControl w:val="0"/>
        <w:shd w:val="clear" w:color="auto" w:fill="auto"/>
        <w:bidi w:val="0"/>
        <w:spacing w:before="0" w:after="12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41"/>
        </w:numPr>
        <w:shd w:val="clear" w:color="auto" w:fill="auto"/>
        <w:tabs>
          <w:tab w:pos="1844" w:val="left"/>
        </w:tabs>
        <w:bidi w:val="0"/>
        <w:spacing w:before="0" w:after="120" w:line="240" w:lineRule="auto"/>
        <w:ind w:left="1380" w:right="0" w:firstLine="0"/>
        <w:jc w:val="both"/>
      </w:pPr>
      <w:bookmarkStart w:id="2467" w:name="bookmark2467"/>
      <w:bookmarkEnd w:id="2467"/>
      <w:r>
        <w:rPr>
          <w:b/>
          <w:bCs/>
          <w:color w:val="000000"/>
          <w:spacing w:val="0"/>
          <w:w w:val="100"/>
          <w:position w:val="0"/>
        </w:rPr>
        <w:t>.</w:t>
      </w:r>
      <w:r>
        <w:rPr>
          <w:b/>
          <w:bCs/>
          <w:color w:val="000000"/>
          <w:spacing w:val="0"/>
          <w:w w:val="100"/>
          <w:position w:val="0"/>
        </w:rPr>
        <w:t>重要的合营企业或联营企业</w:t>
      </w:r>
    </w:p>
    <w:p>
      <w:pPr>
        <w:pStyle w:val="Style20"/>
        <w:keepNext w:val="0"/>
        <w:keepLines w:val="0"/>
        <w:widowControl w:val="0"/>
        <w:shd w:val="clear" w:color="auto" w:fill="auto"/>
        <w:bidi w:val="0"/>
        <w:spacing w:before="0" w:after="400" w:line="240" w:lineRule="auto"/>
        <w:ind w:left="13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1844" w:val="left"/>
        </w:tabs>
        <w:bidi w:val="0"/>
        <w:spacing w:before="0" w:after="120" w:line="240" w:lineRule="auto"/>
        <w:ind w:left="1380" w:right="0" w:firstLine="0"/>
        <w:jc w:val="both"/>
      </w:pPr>
      <w:bookmarkStart w:id="2468" w:name="bookmark2468"/>
      <w:bookmarkEnd w:id="2468"/>
      <w:r>
        <w:rPr>
          <w:b/>
          <w:bCs/>
          <w:color w:val="000000"/>
          <w:spacing w:val="0"/>
          <w:w w:val="100"/>
          <w:position w:val="0"/>
        </w:rPr>
        <w:t>.</w:t>
      </w:r>
      <w:r>
        <w:rPr>
          <w:b/>
          <w:bCs/>
          <w:color w:val="000000"/>
          <w:spacing w:val="0"/>
          <w:w w:val="100"/>
          <w:position w:val="0"/>
        </w:rPr>
        <w:t>重要合营企业的主要财务信息</w:t>
      </w:r>
    </w:p>
    <w:p>
      <w:pPr>
        <w:pStyle w:val="Style20"/>
        <w:keepNext w:val="0"/>
        <w:keepLines w:val="0"/>
        <w:widowControl w:val="0"/>
        <w:shd w:val="clear" w:color="auto" w:fill="auto"/>
        <w:tabs>
          <w:tab w:pos="2215" w:val="left"/>
        </w:tabs>
        <w:bidi w:val="0"/>
        <w:spacing w:before="0" w:after="40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1844" w:val="left"/>
        </w:tabs>
        <w:bidi w:val="0"/>
        <w:spacing w:before="0" w:after="120" w:line="240" w:lineRule="auto"/>
        <w:ind w:left="1380" w:right="0" w:firstLine="0"/>
        <w:jc w:val="both"/>
      </w:pPr>
      <w:bookmarkStart w:id="2469" w:name="bookmark2469"/>
      <w:bookmarkEnd w:id="2469"/>
      <w:r>
        <w:rPr>
          <w:b/>
          <w:bCs/>
          <w:color w:val="000000"/>
          <w:spacing w:val="0"/>
          <w:w w:val="100"/>
          <w:position w:val="0"/>
        </w:rPr>
        <w:t>.</w:t>
      </w:r>
      <w:r>
        <w:rPr>
          <w:b/>
          <w:bCs/>
          <w:color w:val="000000"/>
          <w:spacing w:val="0"/>
          <w:w w:val="100"/>
          <w:position w:val="0"/>
        </w:rPr>
        <w:t>重要联营企业的主要财务信息</w:t>
      </w:r>
    </w:p>
    <w:p>
      <w:pPr>
        <w:pStyle w:val="Style20"/>
        <w:keepNext w:val="0"/>
        <w:keepLines w:val="0"/>
        <w:widowControl w:val="0"/>
        <w:shd w:val="clear" w:color="auto" w:fill="auto"/>
        <w:tabs>
          <w:tab w:pos="2215" w:val="left"/>
        </w:tabs>
        <w:bidi w:val="0"/>
        <w:spacing w:before="0" w:after="40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1"/>
        </w:numPr>
        <w:shd w:val="clear" w:color="auto" w:fill="auto"/>
        <w:tabs>
          <w:tab w:pos="1844" w:val="left"/>
        </w:tabs>
        <w:bidi w:val="0"/>
        <w:spacing w:before="0" w:after="120" w:line="240" w:lineRule="auto"/>
        <w:ind w:left="1380" w:right="0" w:firstLine="0"/>
        <w:jc w:val="both"/>
      </w:pPr>
      <w:bookmarkStart w:id="2470" w:name="bookmark2470"/>
      <w:bookmarkEnd w:id="2470"/>
      <w:r>
        <w:rPr>
          <w:b/>
          <w:bCs/>
          <w:color w:val="000000"/>
          <w:spacing w:val="0"/>
          <w:w w:val="100"/>
          <w:position w:val="0"/>
        </w:rPr>
        <w:t>.</w:t>
      </w:r>
      <w:r>
        <w:rPr>
          <w:b/>
          <w:bCs/>
          <w:color w:val="000000"/>
          <w:spacing w:val="0"/>
          <w:w w:val="100"/>
          <w:position w:val="0"/>
        </w:rPr>
        <w:t>不重要的合营企业和联营企业的汇总财务信息</w:t>
      </w:r>
    </w:p>
    <w:p>
      <w:pPr>
        <w:pStyle w:val="Style20"/>
        <w:keepNext w:val="0"/>
        <w:keepLines w:val="0"/>
        <w:widowControl w:val="0"/>
        <w:shd w:val="clear" w:color="auto" w:fill="auto"/>
        <w:bidi w:val="0"/>
        <w:spacing w:before="0" w:after="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6293" w:right="0" w:firstLine="0"/>
        <w:jc w:val="left"/>
      </w:pPr>
      <w:r>
        <w:rPr>
          <w:b w:val="0"/>
          <w:bCs w:val="0"/>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4,613,172.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4,653, </w:t>
            </w:r>
            <w:r>
              <w:rPr>
                <w:color w:val="000000"/>
                <w:spacing w:val="0"/>
                <w:w w:val="100"/>
                <w:position w:val="0"/>
                <w:sz w:val="18"/>
                <w:szCs w:val="18"/>
              </w:rPr>
              <w:t>631.90</w:t>
            </w:r>
          </w:p>
        </w:tc>
      </w:tr>
      <w:tr>
        <w:trPr>
          <w:trHeight w:val="283" w:hRule="exact"/>
        </w:trPr>
        <w:tc>
          <w:tcPr>
            <w:gridSpan w:val="3"/>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-40,459.80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-95,764.79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-40,459.80</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-95,764.79</w:t>
            </w:r>
          </w:p>
        </w:tc>
      </w:tr>
    </w:tbl>
    <w:p>
      <w:pPr>
        <w:widowControl w:val="0"/>
        <w:spacing w:after="359" w:line="1" w:lineRule="exact"/>
      </w:pPr>
    </w:p>
    <w:p>
      <w:pPr>
        <w:pStyle w:val="Style42"/>
        <w:keepNext/>
        <w:keepLines/>
        <w:widowControl w:val="0"/>
        <w:shd w:val="clear" w:color="auto" w:fill="auto"/>
        <w:bidi w:val="0"/>
        <w:spacing w:before="0" w:after="40" w:line="240" w:lineRule="auto"/>
        <w:ind w:left="1380" w:right="0" w:firstLine="0"/>
        <w:jc w:val="both"/>
      </w:pPr>
      <w:bookmarkStart w:id="2471" w:name="bookmark2471"/>
      <w:bookmarkStart w:id="2472" w:name="bookmark2472"/>
      <w:bookmarkStart w:id="2473" w:name="bookmark2473"/>
      <w:r>
        <w:rPr>
          <w:color w:val="000000"/>
          <w:spacing w:val="0"/>
          <w:w w:val="100"/>
          <w:position w:val="0"/>
        </w:rPr>
        <w:t>其他说明</w:t>
      </w:r>
      <w:bookmarkEnd w:id="2471"/>
      <w:bookmarkEnd w:id="2472"/>
      <w:bookmarkEnd w:id="2473"/>
    </w:p>
    <w:p>
      <w:pPr>
        <w:pStyle w:val="Style42"/>
        <w:keepNext/>
        <w:keepLines/>
        <w:widowControl w:val="0"/>
        <w:shd w:val="clear" w:color="auto" w:fill="auto"/>
        <w:bidi w:val="0"/>
        <w:spacing w:before="0" w:after="360" w:line="240" w:lineRule="auto"/>
        <w:ind w:left="1380" w:right="0" w:firstLine="0"/>
        <w:jc w:val="both"/>
      </w:pPr>
      <w:bookmarkStart w:id="2474" w:name="bookmark2474"/>
      <w:bookmarkStart w:id="2475" w:name="bookmark2475"/>
      <w:bookmarkStart w:id="2476" w:name="bookmark2476"/>
      <w:r>
        <w:rPr>
          <w:color w:val="000000"/>
          <w:spacing w:val="0"/>
          <w:w w:val="100"/>
          <w:position w:val="0"/>
        </w:rPr>
        <w:t>无</w:t>
      </w:r>
      <w:bookmarkEnd w:id="2474"/>
      <w:bookmarkEnd w:id="2475"/>
      <w:bookmarkEnd w:id="2476"/>
    </w:p>
    <w:p>
      <w:pPr>
        <w:pStyle w:val="Style17"/>
        <w:keepNext/>
        <w:keepLines/>
        <w:widowControl w:val="0"/>
        <w:numPr>
          <w:ilvl w:val="0"/>
          <w:numId w:val="141"/>
        </w:numPr>
        <w:shd w:val="clear" w:color="auto" w:fill="auto"/>
        <w:tabs>
          <w:tab w:pos="1844" w:val="left"/>
        </w:tabs>
        <w:bidi w:val="0"/>
        <w:spacing w:before="0" w:after="120" w:line="278" w:lineRule="exact"/>
        <w:ind w:left="1380" w:right="0" w:firstLine="0"/>
        <w:jc w:val="both"/>
      </w:pPr>
      <w:bookmarkStart w:id="2477" w:name="bookmark2477"/>
      <w:bookmarkStart w:id="2478" w:name="bookmark2478"/>
      <w:bookmarkStart w:id="2479" w:name="bookmark2479"/>
      <w:bookmarkStart w:id="2480" w:name="bookmark2480"/>
      <w:bookmarkEnd w:id="2479"/>
      <w:r>
        <w:rPr>
          <w:color w:val="000000"/>
          <w:spacing w:val="0"/>
          <w:w w:val="100"/>
          <w:position w:val="0"/>
        </w:rPr>
        <w:t>.</w:t>
      </w:r>
      <w:r>
        <w:rPr>
          <w:color w:val="000000"/>
          <w:spacing w:val="0"/>
          <w:w w:val="100"/>
          <w:position w:val="0"/>
        </w:rPr>
        <w:t>合营企业或联营企业向本公司转移资金的能力存在重大限制的说明</w:t>
      </w:r>
      <w:bookmarkEnd w:id="2477"/>
      <w:bookmarkEnd w:id="2478"/>
      <w:bookmarkEnd w:id="2480"/>
    </w:p>
    <w:p>
      <w:pPr>
        <w:pStyle w:val="Style20"/>
        <w:keepNext w:val="0"/>
        <w:keepLines w:val="0"/>
        <w:widowControl w:val="0"/>
        <w:shd w:val="clear" w:color="auto" w:fill="auto"/>
        <w:tabs>
          <w:tab w:pos="2239" w:val="left"/>
        </w:tabs>
        <w:bidi w:val="0"/>
        <w:spacing w:before="0" w:after="36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41"/>
        </w:numPr>
        <w:shd w:val="clear" w:color="auto" w:fill="auto"/>
        <w:tabs>
          <w:tab w:pos="1844" w:val="left"/>
        </w:tabs>
        <w:bidi w:val="0"/>
        <w:spacing w:before="0" w:after="120" w:line="278" w:lineRule="exact"/>
        <w:ind w:left="1380" w:right="0" w:firstLine="0"/>
        <w:jc w:val="both"/>
      </w:pPr>
      <w:bookmarkStart w:id="2481" w:name="bookmark2481"/>
      <w:bookmarkStart w:id="2482" w:name="bookmark2482"/>
      <w:bookmarkStart w:id="2483" w:name="bookmark2483"/>
      <w:bookmarkStart w:id="2484" w:name="bookmark2484"/>
      <w:bookmarkEnd w:id="2483"/>
      <w:r>
        <w:rPr>
          <w:color w:val="000000"/>
          <w:spacing w:val="0"/>
          <w:w w:val="100"/>
          <w:position w:val="0"/>
        </w:rPr>
        <w:t>.</w:t>
      </w:r>
      <w:r>
        <w:rPr>
          <w:color w:val="000000"/>
          <w:spacing w:val="0"/>
          <w:w w:val="100"/>
          <w:position w:val="0"/>
        </w:rPr>
        <w:t>合营企业或联营企业发生的超额亏损</w:t>
      </w:r>
      <w:bookmarkEnd w:id="2481"/>
      <w:bookmarkEnd w:id="2482"/>
      <w:bookmarkEnd w:id="2484"/>
    </w:p>
    <w:p>
      <w:pPr>
        <w:pStyle w:val="Style20"/>
        <w:keepNext w:val="0"/>
        <w:keepLines w:val="0"/>
        <w:widowControl w:val="0"/>
        <w:shd w:val="clear" w:color="auto" w:fill="auto"/>
        <w:tabs>
          <w:tab w:pos="2239" w:val="left"/>
        </w:tabs>
        <w:bidi w:val="0"/>
        <w:spacing w:before="0" w:after="36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41"/>
        </w:numPr>
        <w:shd w:val="clear" w:color="auto" w:fill="auto"/>
        <w:tabs>
          <w:tab w:pos="1844" w:val="left"/>
        </w:tabs>
        <w:bidi w:val="0"/>
        <w:spacing w:before="0" w:after="120" w:line="278" w:lineRule="exact"/>
        <w:ind w:left="1380" w:right="0" w:firstLine="0"/>
        <w:jc w:val="both"/>
      </w:pPr>
      <w:bookmarkStart w:id="2485" w:name="bookmark2485"/>
      <w:bookmarkStart w:id="2486" w:name="bookmark2486"/>
      <w:bookmarkStart w:id="2487" w:name="bookmark2487"/>
      <w:bookmarkStart w:id="2488" w:name="bookmark2488"/>
      <w:bookmarkEnd w:id="2487"/>
      <w:r>
        <w:rPr>
          <w:color w:val="000000"/>
          <w:spacing w:val="0"/>
          <w:w w:val="100"/>
          <w:position w:val="0"/>
        </w:rPr>
        <w:t>.</w:t>
      </w:r>
      <w:r>
        <w:rPr>
          <w:color w:val="000000"/>
          <w:spacing w:val="0"/>
          <w:w w:val="100"/>
          <w:position w:val="0"/>
        </w:rPr>
        <w:t>与合营企业投资相关的未确认承诺</w:t>
      </w:r>
      <w:bookmarkEnd w:id="2485"/>
      <w:bookmarkEnd w:id="2486"/>
      <w:bookmarkEnd w:id="2488"/>
    </w:p>
    <w:p>
      <w:pPr>
        <w:pStyle w:val="Style20"/>
        <w:keepNext w:val="0"/>
        <w:keepLines w:val="0"/>
        <w:widowControl w:val="0"/>
        <w:shd w:val="clear" w:color="auto" w:fill="auto"/>
        <w:tabs>
          <w:tab w:pos="2239" w:val="left"/>
        </w:tabs>
        <w:bidi w:val="0"/>
        <w:spacing w:before="0" w:after="36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41"/>
        </w:numPr>
        <w:shd w:val="clear" w:color="auto" w:fill="auto"/>
        <w:tabs>
          <w:tab w:pos="1844" w:val="left"/>
        </w:tabs>
        <w:bidi w:val="0"/>
        <w:spacing w:before="0" w:after="120" w:line="278" w:lineRule="exact"/>
        <w:ind w:left="1380" w:right="0" w:firstLine="0"/>
        <w:jc w:val="both"/>
      </w:pPr>
      <w:bookmarkStart w:id="2489" w:name="bookmark2489"/>
      <w:bookmarkStart w:id="2490" w:name="bookmark2490"/>
      <w:bookmarkStart w:id="2491" w:name="bookmark2491"/>
      <w:bookmarkStart w:id="2492" w:name="bookmark2492"/>
      <w:bookmarkEnd w:id="2491"/>
      <w:r>
        <w:rPr>
          <w:color w:val="000000"/>
          <w:spacing w:val="0"/>
          <w:w w:val="100"/>
          <w:position w:val="0"/>
        </w:rPr>
        <w:t>.</w:t>
      </w:r>
      <w:r>
        <w:rPr>
          <w:color w:val="000000"/>
          <w:spacing w:val="0"/>
          <w:w w:val="100"/>
          <w:position w:val="0"/>
        </w:rPr>
        <w:t>与合营企业或联营企业投资相关的或有负债</w:t>
      </w:r>
      <w:bookmarkEnd w:id="2489"/>
      <w:bookmarkEnd w:id="2490"/>
      <w:bookmarkEnd w:id="2492"/>
    </w:p>
    <w:p>
      <w:pPr>
        <w:pStyle w:val="Style20"/>
        <w:keepNext w:val="0"/>
        <w:keepLines w:val="0"/>
        <w:widowControl w:val="0"/>
        <w:shd w:val="clear" w:color="auto" w:fill="auto"/>
        <w:tabs>
          <w:tab w:pos="2239" w:val="left"/>
        </w:tabs>
        <w:bidi w:val="0"/>
        <w:spacing w:before="0" w:after="360" w:line="240" w:lineRule="auto"/>
        <w:ind w:left="138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62" w:val="left"/>
        </w:tabs>
        <w:bidi w:val="0"/>
        <w:spacing w:before="0" w:after="120" w:line="278" w:lineRule="exact"/>
        <w:ind w:left="1380" w:right="0" w:firstLine="0"/>
        <w:jc w:val="both"/>
      </w:pPr>
      <w:bookmarkStart w:id="2493" w:name="bookmark2493"/>
      <w:bookmarkStart w:id="2494" w:name="bookmark2494"/>
      <w:bookmarkStart w:id="2495" w:name="bookmark2495"/>
      <w:bookmarkStart w:id="2496" w:name="bookmark2496"/>
      <w:r>
        <w:rPr>
          <w:color w:val="000000"/>
          <w:spacing w:val="0"/>
          <w:w w:val="100"/>
          <w:position w:val="0"/>
        </w:rPr>
        <w:t>4</w:t>
      </w:r>
      <w:bookmarkEnd w:id="2495"/>
      <w:r>
        <w:rPr>
          <w:color w:val="000000"/>
          <w:spacing w:val="0"/>
          <w:w w:val="100"/>
          <w:position w:val="0"/>
        </w:rPr>
        <w:t>、</w:t>
        <w:tab/>
        <w:t>重要的共同经营</w:t>
      </w:r>
      <w:bookmarkEnd w:id="2493"/>
      <w:bookmarkEnd w:id="2494"/>
      <w:bookmarkEnd w:id="2496"/>
    </w:p>
    <w:p>
      <w:pPr>
        <w:pStyle w:val="Style20"/>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62" w:val="left"/>
        </w:tabs>
        <w:bidi w:val="0"/>
        <w:spacing w:before="0" w:after="120" w:line="278" w:lineRule="exact"/>
        <w:ind w:left="1380" w:right="0" w:firstLine="0"/>
        <w:jc w:val="both"/>
      </w:pPr>
      <w:bookmarkStart w:id="2497" w:name="bookmark2497"/>
      <w:bookmarkStart w:id="2498" w:name="bookmark2498"/>
      <w:bookmarkStart w:id="2499" w:name="bookmark2499"/>
      <w:bookmarkStart w:id="2500" w:name="bookmark2500"/>
      <w:r>
        <w:rPr>
          <w:color w:val="000000"/>
          <w:spacing w:val="0"/>
          <w:w w:val="100"/>
          <w:position w:val="0"/>
        </w:rPr>
        <w:t>5</w:t>
      </w:r>
      <w:bookmarkEnd w:id="2499"/>
      <w:r>
        <w:rPr>
          <w:color w:val="000000"/>
          <w:spacing w:val="0"/>
          <w:w w:val="100"/>
          <w:position w:val="0"/>
        </w:rPr>
        <w:t>、</w:t>
        <w:tab/>
        <w:t>在未纳入合并财务报表范围的结构化主体中的权益</w:t>
      </w:r>
      <w:bookmarkEnd w:id="2497"/>
      <w:bookmarkEnd w:id="2498"/>
      <w:bookmarkEnd w:id="2500"/>
    </w:p>
    <w:p>
      <w:pPr>
        <w:pStyle w:val="Style42"/>
        <w:keepNext/>
        <w:keepLines/>
        <w:widowControl w:val="0"/>
        <w:shd w:val="clear" w:color="auto" w:fill="auto"/>
        <w:bidi w:val="0"/>
        <w:spacing w:before="0" w:after="0" w:line="278" w:lineRule="exact"/>
        <w:ind w:left="1380" w:right="0" w:firstLine="0"/>
        <w:jc w:val="both"/>
      </w:pPr>
      <w:bookmarkStart w:id="2501" w:name="bookmark2501"/>
      <w:bookmarkStart w:id="2502" w:name="bookmark2502"/>
      <w:bookmarkStart w:id="2503" w:name="bookmark2503"/>
      <w:r>
        <w:rPr>
          <w:color w:val="000000"/>
          <w:spacing w:val="0"/>
          <w:w w:val="100"/>
          <w:position w:val="0"/>
          <w:shd w:val="clear" w:color="auto" w:fill="FFFFFF"/>
        </w:rPr>
        <w:t>未纳入合并财务报表范围的结构化主体的相关说明：</w:t>
      </w:r>
      <w:bookmarkEnd w:id="2501"/>
      <w:bookmarkEnd w:id="2502"/>
      <w:bookmarkEnd w:id="2503"/>
    </w:p>
    <w:p>
      <w:pPr>
        <w:pStyle w:val="Style20"/>
        <w:keepNext w:val="0"/>
        <w:keepLines w:val="0"/>
        <w:widowControl w:val="0"/>
        <w:shd w:val="clear" w:color="auto" w:fill="auto"/>
        <w:bidi w:val="0"/>
        <w:spacing w:before="0" w:after="360" w:line="278"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62" w:val="left"/>
        </w:tabs>
        <w:bidi w:val="0"/>
        <w:spacing w:before="0" w:after="120" w:line="278" w:lineRule="exact"/>
        <w:ind w:left="1380" w:right="0" w:firstLine="0"/>
        <w:jc w:val="both"/>
      </w:pPr>
      <w:bookmarkStart w:id="2504" w:name="bookmark2504"/>
      <w:bookmarkStart w:id="2505" w:name="bookmark2505"/>
      <w:bookmarkStart w:id="2506" w:name="bookmark2506"/>
      <w:bookmarkStart w:id="2507" w:name="bookmark2507"/>
      <w:r>
        <w:rPr>
          <w:color w:val="000000"/>
          <w:spacing w:val="0"/>
          <w:w w:val="100"/>
          <w:position w:val="0"/>
        </w:rPr>
        <w:t>6</w:t>
      </w:r>
      <w:bookmarkEnd w:id="2506"/>
      <w:r>
        <w:rPr>
          <w:color w:val="000000"/>
          <w:spacing w:val="0"/>
          <w:w w:val="100"/>
          <w:position w:val="0"/>
        </w:rPr>
        <w:t>、</w:t>
        <w:tab/>
        <w:t>其他</w:t>
      </w:r>
      <w:bookmarkEnd w:id="2504"/>
      <w:bookmarkEnd w:id="2505"/>
      <w:bookmarkEnd w:id="2507"/>
    </w:p>
    <w:p>
      <w:pPr>
        <w:pStyle w:val="Style20"/>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20" w:line="278" w:lineRule="exact"/>
        <w:ind w:left="1380" w:right="0" w:firstLine="0"/>
        <w:jc w:val="both"/>
      </w:pPr>
      <w:bookmarkStart w:id="2508" w:name="bookmark2508"/>
      <w:bookmarkStart w:id="2509" w:name="bookmark2509"/>
      <w:bookmarkStart w:id="2510" w:name="bookmark2510"/>
      <w:r>
        <w:rPr>
          <w:color w:val="000000"/>
          <w:spacing w:val="0"/>
          <w:w w:val="100"/>
          <w:position w:val="0"/>
        </w:rPr>
        <w:t>十、与金融工具相关的风险</w:t>
      </w:r>
      <w:bookmarkEnd w:id="2508"/>
      <w:bookmarkEnd w:id="2509"/>
      <w:bookmarkEnd w:id="2510"/>
    </w:p>
    <w:p>
      <w:pPr>
        <w:pStyle w:val="Style20"/>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0" w:line="408" w:lineRule="exact"/>
        <w:ind w:left="1800" w:right="0" w:firstLine="0"/>
        <w:jc w:val="both"/>
      </w:pPr>
      <w:r>
        <w:rPr>
          <w:color w:val="000000"/>
          <w:spacing w:val="0"/>
          <w:w w:val="100"/>
          <w:position w:val="0"/>
        </w:rPr>
        <w:t>本公司在经营过程中面临各种金融风险：信用风险、流动性风险和市场风险(包括汇率风险、</w:t>
      </w:r>
    </w:p>
    <w:p>
      <w:pPr>
        <w:pStyle w:val="Style20"/>
        <w:keepNext w:val="0"/>
        <w:keepLines w:val="0"/>
        <w:widowControl w:val="0"/>
        <w:shd w:val="clear" w:color="auto" w:fill="auto"/>
        <w:bidi w:val="0"/>
        <w:spacing w:before="0" w:after="0" w:line="408" w:lineRule="exact"/>
        <w:ind w:left="1380" w:right="0" w:firstLine="0"/>
        <w:jc w:val="both"/>
      </w:pPr>
      <w:r>
        <w:rPr>
          <w:color w:val="000000"/>
          <w:spacing w:val="0"/>
          <w:w w:val="100"/>
          <w:position w:val="0"/>
        </w:rPr>
        <w:t>利率风险和其他价格风险)。上述金融风险以及本公司为降低这些风险所采取的风险管理政策如 下所述：</w:t>
      </w:r>
    </w:p>
    <w:p>
      <w:pPr>
        <w:pStyle w:val="Style20"/>
        <w:keepNext w:val="0"/>
        <w:keepLines w:val="0"/>
        <w:widowControl w:val="0"/>
        <w:shd w:val="clear" w:color="auto" w:fill="auto"/>
        <w:bidi w:val="0"/>
        <w:spacing w:before="0" w:after="0" w:line="408" w:lineRule="exact"/>
        <w:ind w:left="1800" w:right="0" w:firstLine="0"/>
        <w:jc w:val="both"/>
      </w:pPr>
      <w:r>
        <w:rPr>
          <w:color w:val="000000"/>
          <w:spacing w:val="0"/>
          <w:w w:val="100"/>
          <w:position w:val="0"/>
        </w:rPr>
        <w:t>公司董事会全面负责风险管理目标和政策的确定，并对风险管理目标和政策承担最终责任，</w:t>
      </w:r>
    </w:p>
    <w:p>
      <w:pPr>
        <w:pStyle w:val="Style20"/>
        <w:keepNext w:val="0"/>
        <w:keepLines w:val="0"/>
        <w:widowControl w:val="0"/>
        <w:shd w:val="clear" w:color="auto" w:fill="auto"/>
        <w:bidi w:val="0"/>
        <w:spacing w:before="0" w:after="240" w:line="408" w:lineRule="exact"/>
        <w:ind w:left="1380" w:right="0" w:firstLine="0"/>
        <w:jc w:val="both"/>
      </w:pPr>
      <w:r>
        <w:rPr>
          <w:color w:val="000000"/>
          <w:spacing w:val="0"/>
          <w:w w:val="100"/>
          <w:position w:val="0"/>
        </w:rPr>
        <w:t>但是董事会已授权本公司相关部门设计和实施能确保风险管理目标和政策得以有效执行的程序。 本公司的内部审计部门也会审计风险管理的政策和程序，并且将有关发现汇报给审计委员会。</w:t>
      </w:r>
    </w:p>
    <w:p>
      <w:pPr>
        <w:pStyle w:val="Style20"/>
        <w:keepNext w:val="0"/>
        <w:keepLines w:val="0"/>
        <w:widowControl w:val="0"/>
        <w:shd w:val="clear" w:color="auto" w:fill="auto"/>
        <w:bidi w:val="0"/>
        <w:spacing w:before="0" w:after="0" w:line="409" w:lineRule="exact"/>
        <w:ind w:left="1380" w:right="0" w:firstLine="420"/>
        <w:jc w:val="both"/>
      </w:pPr>
      <w:r>
        <w:rPr>
          <w:color w:val="000000"/>
          <w:spacing w:val="0"/>
          <w:w w:val="100"/>
          <w:position w:val="0"/>
        </w:rPr>
        <w:t>本公司风险管理的总体目标是在不过度影响公司竞争力和应变力的情况下，制定尽可能降低 风险的风险管理政策。</w:t>
      </w:r>
    </w:p>
    <w:p>
      <w:pPr>
        <w:pStyle w:val="Style20"/>
        <w:keepNext w:val="0"/>
        <w:keepLines w:val="0"/>
        <w:widowControl w:val="0"/>
        <w:shd w:val="clear" w:color="auto" w:fill="auto"/>
        <w:tabs>
          <w:tab w:pos="2331" w:val="left"/>
        </w:tabs>
        <w:bidi w:val="0"/>
        <w:spacing w:before="0" w:after="0" w:line="409" w:lineRule="exact"/>
        <w:ind w:left="1800" w:right="0" w:firstLine="0"/>
        <w:jc w:val="left"/>
      </w:pPr>
      <w:bookmarkStart w:id="2511" w:name="bookmark2511"/>
      <w:r>
        <w:rPr>
          <w:color w:val="000000"/>
          <w:spacing w:val="0"/>
          <w:w w:val="100"/>
          <w:position w:val="0"/>
        </w:rPr>
        <w:t>（</w:t>
      </w:r>
      <w:bookmarkEnd w:id="2511"/>
      <w:r>
        <w:rPr>
          <w:color w:val="000000"/>
          <w:spacing w:val="0"/>
          <w:w w:val="100"/>
          <w:position w:val="0"/>
        </w:rPr>
        <w:t>一）</w:t>
        <w:tab/>
        <w:t>信用风险</w:t>
      </w:r>
    </w:p>
    <w:p>
      <w:pPr>
        <w:pStyle w:val="Style20"/>
        <w:keepNext w:val="0"/>
        <w:keepLines w:val="0"/>
        <w:widowControl w:val="0"/>
        <w:shd w:val="clear" w:color="auto" w:fill="auto"/>
        <w:bidi w:val="0"/>
        <w:spacing w:before="0" w:after="0" w:line="409" w:lineRule="exact"/>
        <w:ind w:left="1800" w:right="0" w:firstLine="0"/>
        <w:jc w:val="left"/>
      </w:pPr>
      <w:r>
        <w:rPr>
          <w:color w:val="000000"/>
          <w:spacing w:val="0"/>
          <w:w w:val="100"/>
          <w:position w:val="0"/>
        </w:rPr>
        <w:t>信用风险是指交易对手未能履行合同义务而导致本公司发生财务损失的风险。</w:t>
      </w:r>
    </w:p>
    <w:p>
      <w:pPr>
        <w:pStyle w:val="Style20"/>
        <w:keepNext w:val="0"/>
        <w:keepLines w:val="0"/>
        <w:widowControl w:val="0"/>
        <w:shd w:val="clear" w:color="auto" w:fill="auto"/>
        <w:bidi w:val="0"/>
        <w:spacing w:before="0" w:after="0" w:line="409" w:lineRule="exact"/>
        <w:ind w:left="1380" w:right="0" w:firstLine="420"/>
        <w:jc w:val="both"/>
      </w:pPr>
      <w:r>
        <w:rPr>
          <w:color w:val="000000"/>
          <w:spacing w:val="0"/>
          <w:w w:val="100"/>
          <w:position w:val="0"/>
        </w:rPr>
        <w:t>本公司主要面临赊销导致的客户信用风险。在签订新合同之前，本公司会对新客户的信用风 险进行评估，包括外部信用评级和在某些情况下的银行资信证明（当此信息可获取时）。公司对 每一客户均设置了赊销限额，该限额为无需获得额外批准的最大额度。</w:t>
      </w:r>
    </w:p>
    <w:p>
      <w:pPr>
        <w:pStyle w:val="Style20"/>
        <w:keepNext w:val="0"/>
        <w:keepLines w:val="0"/>
        <w:widowControl w:val="0"/>
        <w:shd w:val="clear" w:color="auto" w:fill="auto"/>
        <w:bidi w:val="0"/>
        <w:spacing w:before="0" w:after="0" w:line="409" w:lineRule="exact"/>
        <w:ind w:left="1380" w:right="0" w:firstLine="42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 来期间内对其赊销，否则必须要求其提前支付相应款项。</w:t>
      </w:r>
    </w:p>
    <w:p>
      <w:pPr>
        <w:pStyle w:val="Style20"/>
        <w:keepNext w:val="0"/>
        <w:keepLines w:val="0"/>
        <w:widowControl w:val="0"/>
        <w:shd w:val="clear" w:color="auto" w:fill="auto"/>
        <w:bidi w:val="0"/>
        <w:spacing w:before="0" w:after="400" w:line="409" w:lineRule="exact"/>
        <w:ind w:left="1800" w:right="0" w:firstLine="0"/>
        <w:jc w:val="left"/>
      </w:pPr>
      <w:r>
        <w:rPr>
          <w:color w:val="000000"/>
          <w:spacing w:val="0"/>
          <w:w w:val="100"/>
          <w:position w:val="0"/>
        </w:rPr>
        <w:t>本公司的流动资金存放在信用评级较高的银行，故流动资金的信用风险较低。</w:t>
      </w:r>
    </w:p>
    <w:p>
      <w:pPr>
        <w:pStyle w:val="Style20"/>
        <w:keepNext w:val="0"/>
        <w:keepLines w:val="0"/>
        <w:widowControl w:val="0"/>
        <w:shd w:val="clear" w:color="auto" w:fill="auto"/>
        <w:tabs>
          <w:tab w:pos="2331" w:val="left"/>
        </w:tabs>
        <w:bidi w:val="0"/>
        <w:spacing w:before="0" w:after="0" w:line="409" w:lineRule="exact"/>
        <w:ind w:left="1800" w:right="0" w:firstLine="0"/>
        <w:jc w:val="both"/>
      </w:pPr>
      <w:bookmarkStart w:id="2512" w:name="bookmark2512"/>
      <w:r>
        <w:rPr>
          <w:color w:val="000000"/>
          <w:spacing w:val="0"/>
          <w:w w:val="100"/>
          <w:position w:val="0"/>
        </w:rPr>
        <w:t>（</w:t>
      </w:r>
      <w:bookmarkEnd w:id="2512"/>
      <w:r>
        <w:rPr>
          <w:color w:val="000000"/>
          <w:spacing w:val="0"/>
          <w:w w:val="100"/>
          <w:position w:val="0"/>
        </w:rPr>
        <w:t>二）</w:t>
        <w:tab/>
        <w:t>流动性风险</w:t>
      </w:r>
    </w:p>
    <w:p>
      <w:pPr>
        <w:pStyle w:val="Style20"/>
        <w:keepNext w:val="0"/>
        <w:keepLines w:val="0"/>
        <w:widowControl w:val="0"/>
        <w:shd w:val="clear" w:color="auto" w:fill="auto"/>
        <w:bidi w:val="0"/>
        <w:spacing w:before="0" w:after="0" w:line="409" w:lineRule="exact"/>
        <w:ind w:left="1380" w:right="0" w:firstLine="420"/>
        <w:jc w:val="both"/>
      </w:pPr>
      <w:r>
        <w:rPr>
          <w:color w:val="000000"/>
          <w:spacing w:val="0"/>
          <w:w w:val="100"/>
          <w:position w:val="0"/>
        </w:rPr>
        <w:t>流动性风险是指企业在履行以交付现金或其他金融资产的方式结算的义务时发生资金短缺的 风险。</w:t>
      </w:r>
    </w:p>
    <w:p>
      <w:pPr>
        <w:pStyle w:val="Style20"/>
        <w:keepNext w:val="0"/>
        <w:keepLines w:val="0"/>
        <w:widowControl w:val="0"/>
        <w:shd w:val="clear" w:color="auto" w:fill="auto"/>
        <w:bidi w:val="0"/>
        <w:spacing w:before="0" w:after="400" w:line="409" w:lineRule="exact"/>
        <w:ind w:left="138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个月现金流量的滚动预 测，确保公司在所有合理预测的情况下拥有充足的资金偿还债务。同时持续监控公司是否符合借 款协议的规定，从主要金融机构获得提供足够备用资金的承诺，以满足短期和长期的资金需求。</w:t>
      </w:r>
    </w:p>
    <w:p>
      <w:pPr>
        <w:pStyle w:val="Style20"/>
        <w:keepNext w:val="0"/>
        <w:keepLines w:val="0"/>
        <w:widowControl w:val="0"/>
        <w:shd w:val="clear" w:color="auto" w:fill="auto"/>
        <w:tabs>
          <w:tab w:pos="2331" w:val="left"/>
        </w:tabs>
        <w:bidi w:val="0"/>
        <w:spacing w:before="0" w:after="0" w:line="410" w:lineRule="exact"/>
        <w:ind w:left="1800" w:right="0" w:firstLine="0"/>
        <w:jc w:val="both"/>
      </w:pPr>
      <w:bookmarkStart w:id="2513" w:name="bookmark2513"/>
      <w:r>
        <w:rPr>
          <w:color w:val="000000"/>
          <w:spacing w:val="0"/>
          <w:w w:val="100"/>
          <w:position w:val="0"/>
        </w:rPr>
        <w:t>（</w:t>
      </w:r>
      <w:bookmarkEnd w:id="2513"/>
      <w:r>
        <w:rPr>
          <w:color w:val="000000"/>
          <w:spacing w:val="0"/>
          <w:w w:val="100"/>
          <w:position w:val="0"/>
        </w:rPr>
        <w:t>三）</w:t>
        <w:tab/>
        <w:t>市场风险</w:t>
      </w:r>
    </w:p>
    <w:p>
      <w:pPr>
        <w:pStyle w:val="Style20"/>
        <w:keepNext w:val="0"/>
        <w:keepLines w:val="0"/>
        <w:widowControl w:val="0"/>
        <w:shd w:val="clear" w:color="auto" w:fill="auto"/>
        <w:bidi w:val="0"/>
        <w:spacing w:before="0" w:after="0" w:line="410" w:lineRule="exact"/>
        <w:ind w:left="1380" w:right="0" w:firstLine="420"/>
        <w:jc w:val="both"/>
      </w:pPr>
      <w:r>
        <w:rPr>
          <w:color w:val="000000"/>
          <w:spacing w:val="0"/>
          <w:w w:val="100"/>
          <w:position w:val="0"/>
        </w:rPr>
        <w:t>金融工具的市场风险是指金融工具的公允价值或未来现金流量因市场价格变动而发生波动的 风险，包括汇率风险、利率风险和其他价格风险。</w:t>
      </w:r>
    </w:p>
    <w:p>
      <w:pPr>
        <w:pStyle w:val="Style20"/>
        <w:keepNext w:val="0"/>
        <w:keepLines w:val="0"/>
        <w:widowControl w:val="0"/>
        <w:shd w:val="clear" w:color="auto" w:fill="auto"/>
        <w:tabs>
          <w:tab w:pos="2158" w:val="left"/>
        </w:tabs>
        <w:bidi w:val="0"/>
        <w:spacing w:before="0" w:after="0" w:line="410" w:lineRule="exact"/>
        <w:ind w:left="1380" w:right="0" w:firstLine="420"/>
        <w:jc w:val="both"/>
      </w:pPr>
      <w:bookmarkStart w:id="2514" w:name="bookmark2514"/>
      <w:r>
        <w:rPr>
          <w:color w:val="000000"/>
          <w:spacing w:val="0"/>
          <w:w w:val="100"/>
          <w:position w:val="0"/>
          <w:sz w:val="18"/>
          <w:szCs w:val="18"/>
        </w:rPr>
        <w:t>1</w:t>
      </w:r>
      <w:bookmarkEnd w:id="2514"/>
      <w:r>
        <w:rPr>
          <w:color w:val="000000"/>
          <w:spacing w:val="0"/>
          <w:w w:val="100"/>
          <w:position w:val="0"/>
        </w:rPr>
        <w:t>、</w:t>
        <w:tab/>
        <w:t>利率风险</w:t>
      </w:r>
    </w:p>
    <w:p>
      <w:pPr>
        <w:pStyle w:val="Style20"/>
        <w:keepNext w:val="0"/>
        <w:keepLines w:val="0"/>
        <w:widowControl w:val="0"/>
        <w:shd w:val="clear" w:color="auto" w:fill="auto"/>
        <w:bidi w:val="0"/>
        <w:spacing w:before="0" w:after="0" w:line="410" w:lineRule="exact"/>
        <w:ind w:left="1380" w:right="0" w:firstLine="420"/>
        <w:jc w:val="both"/>
      </w:pPr>
      <w:r>
        <w:rPr>
          <w:color w:val="000000"/>
          <w:spacing w:val="0"/>
          <w:w w:val="100"/>
          <w:position w:val="0"/>
        </w:rPr>
        <w:t>利率风险是指金融工具的公允价值或未来现金流量因市场利率变动而发生波动的风险。</w:t>
      </w:r>
    </w:p>
    <w:p>
      <w:pPr>
        <w:pStyle w:val="Style20"/>
        <w:keepNext w:val="0"/>
        <w:keepLines w:val="0"/>
        <w:widowControl w:val="0"/>
        <w:shd w:val="clear" w:color="auto" w:fill="auto"/>
        <w:bidi w:val="0"/>
        <w:spacing w:before="0" w:after="400" w:line="410" w:lineRule="exact"/>
        <w:ind w:left="1380" w:right="0" w:firstLine="420"/>
        <w:jc w:val="both"/>
      </w:pPr>
      <w:r>
        <w:rPr>
          <w:color w:val="000000"/>
          <w:spacing w:val="0"/>
          <w:w w:val="100"/>
          <w:position w:val="0"/>
        </w:rPr>
        <w:t>固定利率和浮动利率的带息金融工具分别使本公司面临公允价值利率风险及现金流量利率风 险。本公司根据市场环境来决定固定利率与浮动利率工具的比例，并通过定期审阅与监察维持适 当的固定和浮动利率工具组合。必要时，本公司会采用利率互换工具来对冲利率风险。</w:t>
      </w:r>
    </w:p>
    <w:p>
      <w:pPr>
        <w:pStyle w:val="Style20"/>
        <w:keepNext w:val="0"/>
        <w:keepLines w:val="0"/>
        <w:widowControl w:val="0"/>
        <w:shd w:val="clear" w:color="auto" w:fill="auto"/>
        <w:tabs>
          <w:tab w:pos="2173" w:val="left"/>
        </w:tabs>
        <w:bidi w:val="0"/>
        <w:spacing w:before="0" w:after="0" w:line="409" w:lineRule="exact"/>
        <w:ind w:left="1800" w:right="0" w:firstLine="0"/>
        <w:jc w:val="both"/>
      </w:pPr>
      <w:bookmarkStart w:id="2515" w:name="bookmark2515"/>
      <w:r>
        <w:rPr>
          <w:color w:val="000000"/>
          <w:spacing w:val="0"/>
          <w:w w:val="100"/>
          <w:position w:val="0"/>
          <w:sz w:val="18"/>
          <w:szCs w:val="18"/>
        </w:rPr>
        <w:t>2</w:t>
      </w:r>
      <w:bookmarkEnd w:id="2515"/>
      <w:r>
        <w:rPr>
          <w:color w:val="000000"/>
          <w:spacing w:val="0"/>
          <w:w w:val="100"/>
          <w:position w:val="0"/>
        </w:rPr>
        <w:t>、</w:t>
        <w:tab/>
        <w:t>汇率风险</w:t>
      </w:r>
    </w:p>
    <w:p>
      <w:pPr>
        <w:pStyle w:val="Style20"/>
        <w:keepNext w:val="0"/>
        <w:keepLines w:val="0"/>
        <w:widowControl w:val="0"/>
        <w:shd w:val="clear" w:color="auto" w:fill="auto"/>
        <w:bidi w:val="0"/>
        <w:spacing w:before="0" w:after="200" w:line="409" w:lineRule="exact"/>
        <w:ind w:left="1800" w:right="0" w:firstLine="0"/>
        <w:jc w:val="both"/>
      </w:pPr>
      <w:r>
        <w:rPr>
          <w:color w:val="000000"/>
          <w:spacing w:val="0"/>
          <w:w w:val="100"/>
          <w:position w:val="0"/>
        </w:rPr>
        <w:t>汇率风险是指金融工具的公允价值或未来现金流量因外汇汇率变动而发生波动的风险。</w:t>
      </w:r>
      <w:r>
        <w:br w:type="page"/>
      </w:r>
    </w:p>
    <w:p>
      <w:pPr>
        <w:pStyle w:val="Style20"/>
        <w:keepNext w:val="0"/>
        <w:keepLines w:val="0"/>
        <w:widowControl w:val="0"/>
        <w:shd w:val="clear" w:color="auto" w:fill="auto"/>
        <w:bidi w:val="0"/>
        <w:spacing w:before="0" w:after="0" w:line="413" w:lineRule="exact"/>
        <w:ind w:left="1280" w:right="0" w:firstLine="420"/>
        <w:jc w:val="both"/>
      </w:pPr>
      <w:r>
        <w:rPr>
          <w:color w:val="000000"/>
          <w:spacing w:val="0"/>
          <w:w w:val="100"/>
          <w:position w:val="0"/>
        </w:rPr>
        <w:t>本公司密切关注汇率变动对本公司外汇风险的影响。本公司目前的客户或供应商中有使用美 元、欧元或日元，但本公司主要及持续性业务大部分以人民币计价结算，因此汇率风险对本公司 主要及持续性业务不存在重大影响。</w:t>
      </w:r>
    </w:p>
    <w:p>
      <w:pPr>
        <w:pStyle w:val="Style20"/>
        <w:keepNext w:val="0"/>
        <w:keepLines w:val="0"/>
        <w:widowControl w:val="0"/>
        <w:shd w:val="clear" w:color="auto" w:fill="auto"/>
        <w:bidi w:val="0"/>
        <w:spacing w:before="0" w:after="140" w:line="408" w:lineRule="exact"/>
        <w:ind w:left="1280" w:right="0" w:firstLine="420"/>
        <w:jc w:val="both"/>
      </w:pPr>
      <w:r>
        <w:rPr>
          <w:color w:val="000000"/>
          <w:spacing w:val="0"/>
          <w:w w:val="100"/>
          <w:position w:val="0"/>
        </w:rPr>
        <w:t>本公司面临的汇率风险主要来源于以日元计价的金融资产和金融负债，外币金融资产和外币 金融负债折算成人民币的金额列示如下：</w:t>
      </w:r>
    </w:p>
    <w:tbl>
      <w:tblPr>
        <w:tblOverlap w:val="never"/>
        <w:jc w:val="center"/>
        <w:tblLayout w:type="fixed"/>
      </w:tblPr>
      <w:tblGrid>
        <w:gridCol w:w="1142"/>
        <w:gridCol w:w="1704"/>
        <w:gridCol w:w="1699"/>
        <w:gridCol w:w="1704"/>
        <w:gridCol w:w="1699"/>
        <w:gridCol w:w="1560"/>
        <w:gridCol w:w="1709"/>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其他外币</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其他外币</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33,808,508.70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25,894.83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33,834,403.53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34,207,807.90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585,207.48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34,793,015.38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17,636,094.02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1,011, </w:t>
            </w:r>
            <w:r>
              <w:rPr>
                <w:color w:val="000000"/>
                <w:spacing w:val="0"/>
                <w:w w:val="100"/>
                <w:position w:val="0"/>
                <w:sz w:val="18"/>
                <w:szCs w:val="18"/>
              </w:rPr>
              <w:t xml:space="preserve">100.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18,647,194.81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23,875,811.03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1,113,255.91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24,989,066.94</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51,444,602.72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1,036, </w:t>
            </w:r>
            <w:r>
              <w:rPr>
                <w:color w:val="000000"/>
                <w:spacing w:val="0"/>
                <w:w w:val="100"/>
                <w:position w:val="0"/>
                <w:sz w:val="18"/>
                <w:szCs w:val="18"/>
              </w:rPr>
              <w:t xml:space="preserve">995. </w:t>
            </w:r>
            <w:r>
              <w:rPr>
                <w:color w:val="000000"/>
                <w:spacing w:val="0"/>
                <w:w w:val="100"/>
                <w:position w:val="0"/>
                <w:sz w:val="18"/>
                <w:szCs w:val="18"/>
              </w:rPr>
              <w:t>62</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52,481,598.34</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58,083,618.93</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1,698, </w:t>
            </w:r>
            <w:r>
              <w:rPr>
                <w:color w:val="000000"/>
                <w:spacing w:val="0"/>
                <w:w w:val="100"/>
                <w:position w:val="0"/>
                <w:sz w:val="18"/>
                <w:szCs w:val="18"/>
              </w:rPr>
              <w:t xml:space="preserve">463.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59,782,082.32</w:t>
            </w:r>
          </w:p>
        </w:tc>
      </w:tr>
    </w:tbl>
    <w:p>
      <w:pPr>
        <w:widowControl w:val="0"/>
        <w:spacing w:after="239" w:line="1" w:lineRule="exact"/>
      </w:pPr>
    </w:p>
    <w:p>
      <w:pPr>
        <w:pStyle w:val="Style20"/>
        <w:keepNext w:val="0"/>
        <w:keepLines w:val="0"/>
        <w:widowControl w:val="0"/>
        <w:shd w:val="clear" w:color="auto" w:fill="auto"/>
        <w:bidi w:val="0"/>
        <w:spacing w:before="0" w:after="0" w:line="408" w:lineRule="exact"/>
        <w:ind w:left="1700" w:right="0" w:firstLine="0"/>
        <w:jc w:val="left"/>
      </w:pPr>
      <w:bookmarkStart w:id="2516" w:name="bookmark2516"/>
      <w:r>
        <w:rPr>
          <w:color w:val="000000"/>
          <w:spacing w:val="0"/>
          <w:w w:val="100"/>
          <w:position w:val="0"/>
          <w:sz w:val="18"/>
          <w:szCs w:val="18"/>
        </w:rPr>
        <w:t>3</w:t>
      </w:r>
      <w:bookmarkEnd w:id="2516"/>
      <w:r>
        <w:rPr>
          <w:color w:val="000000"/>
          <w:spacing w:val="0"/>
          <w:w w:val="100"/>
          <w:position w:val="0"/>
        </w:rPr>
        <w:t>、其他价格风险</w:t>
      </w:r>
    </w:p>
    <w:p>
      <w:pPr>
        <w:pStyle w:val="Style20"/>
        <w:keepNext w:val="0"/>
        <w:keepLines w:val="0"/>
        <w:widowControl w:val="0"/>
        <w:shd w:val="clear" w:color="auto" w:fill="auto"/>
        <w:bidi w:val="0"/>
        <w:spacing w:before="0" w:after="0" w:line="408" w:lineRule="exact"/>
        <w:ind w:left="1280" w:right="0" w:firstLine="420"/>
        <w:jc w:val="left"/>
      </w:pPr>
      <w:r>
        <w:rPr>
          <w:color w:val="000000"/>
          <w:spacing w:val="0"/>
          <w:w w:val="100"/>
          <w:position w:val="0"/>
        </w:rPr>
        <w:t>其他价格风险是指金融工具的公允价值或未来现金流量因汇率风险和利率风险以外的市场价 格变动而发生波动的风险。</w:t>
      </w:r>
    </w:p>
    <w:p>
      <w:pPr>
        <w:pStyle w:val="Style20"/>
        <w:keepNext w:val="0"/>
        <w:keepLines w:val="0"/>
        <w:widowControl w:val="0"/>
        <w:shd w:val="clear" w:color="auto" w:fill="auto"/>
        <w:bidi w:val="0"/>
        <w:spacing w:before="0" w:after="560" w:line="408" w:lineRule="exact"/>
        <w:ind w:left="1700" w:right="0" w:firstLine="0"/>
        <w:jc w:val="left"/>
      </w:pPr>
      <w:r>
        <w:rPr>
          <w:color w:val="000000"/>
          <w:spacing w:val="0"/>
          <w:w w:val="100"/>
          <w:position w:val="0"/>
        </w:rPr>
        <w:t>本公司其他价格风险主要产生于各类权益工具投资，存在权益工具价格变动的风险。</w:t>
      </w:r>
    </w:p>
    <w:p>
      <w:pPr>
        <w:pStyle w:val="Style17"/>
        <w:keepNext/>
        <w:keepLines/>
        <w:widowControl w:val="0"/>
        <w:shd w:val="clear" w:color="auto" w:fill="auto"/>
        <w:bidi w:val="0"/>
        <w:spacing w:before="0" w:after="100" w:line="240" w:lineRule="auto"/>
        <w:ind w:left="1280" w:right="0" w:firstLine="0"/>
        <w:jc w:val="left"/>
      </w:pPr>
      <w:bookmarkStart w:id="2517" w:name="bookmark2517"/>
      <w:bookmarkStart w:id="2518" w:name="bookmark2518"/>
      <w:bookmarkStart w:id="2519" w:name="bookmark2519"/>
      <w:r>
        <w:rPr>
          <w:color w:val="000000"/>
          <w:spacing w:val="0"/>
          <w:w w:val="100"/>
          <w:position w:val="0"/>
        </w:rPr>
        <w:t>十^一、公允价值的披露</w:t>
      </w:r>
      <w:bookmarkEnd w:id="2517"/>
      <w:bookmarkEnd w:id="2518"/>
      <w:bookmarkEnd w:id="2519"/>
    </w:p>
    <w:p>
      <w:pPr>
        <w:pStyle w:val="Style62"/>
        <w:keepNext/>
        <w:keepLines/>
        <w:widowControl w:val="0"/>
        <w:shd w:val="clear" w:color="auto" w:fill="auto"/>
        <w:bidi w:val="0"/>
        <w:spacing w:before="0" w:line="240" w:lineRule="auto"/>
        <w:ind w:left="1280" w:right="0" w:firstLine="0"/>
        <w:jc w:val="left"/>
      </w:pPr>
      <w:bookmarkStart w:id="2520" w:name="bookmark2520"/>
      <w:bookmarkStart w:id="2521" w:name="bookmark2521"/>
      <w:bookmarkStart w:id="2522" w:name="bookmark2522"/>
      <w:r>
        <w:rPr>
          <w:color w:val="000000"/>
          <w:spacing w:val="0"/>
          <w:w w:val="100"/>
          <w:position w:val="0"/>
        </w:rPr>
        <w:t>1、以公允价值计量的资产和负债的期末公允价值</w:t>
      </w:r>
      <w:bookmarkEnd w:id="2520"/>
      <w:bookmarkEnd w:id="2521"/>
      <w:bookmarkEnd w:id="2522"/>
    </w:p>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410"/>
        <w:gridCol w:w="1690"/>
        <w:gridCol w:w="1651"/>
        <w:gridCol w:w="1723"/>
        <w:gridCol w:w="1589"/>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第一层次公允价 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第二层次公允 价值计量</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第三层次公允价 值计量</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rPr>
                <w:sz w:val="18"/>
                <w:szCs w:val="18"/>
              </w:rPr>
            </w:pPr>
            <w:r>
              <w:rPr>
                <w:b/>
                <w:bCs/>
                <w:color w:val="000000"/>
                <w:spacing w:val="0"/>
                <w:w w:val="100"/>
                <w:position w:val="0"/>
                <w:sz w:val="18"/>
                <w:szCs w:val="18"/>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24,798,262.49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24,798,262.49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出租的建筑物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690"/>
        <w:gridCol w:w="1651"/>
        <w:gridCol w:w="1723"/>
        <w:gridCol w:w="1589"/>
      </w:tblGrid>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24,798,262.49</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24,798,262.49</w:t>
            </w:r>
          </w:p>
        </w:tc>
      </w:tr>
      <w:tr>
        <w:trPr>
          <w:trHeight w:val="30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left"/>
              <w:rPr>
                <w:sz w:val="18"/>
                <w:szCs w:val="18"/>
              </w:rPr>
            </w:pPr>
            <w:r>
              <w:rPr>
                <w:b/>
                <w:bCs/>
                <w:color w:val="000000"/>
                <w:spacing w:val="0"/>
                <w:w w:val="100"/>
                <w:position w:val="0"/>
                <w:sz w:val="18"/>
                <w:szCs w:val="18"/>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2"/>
        <w:keepNext/>
        <w:keepLines/>
        <w:widowControl w:val="0"/>
        <w:shd w:val="clear" w:color="auto" w:fill="auto"/>
        <w:tabs>
          <w:tab w:pos="1705" w:val="left"/>
        </w:tabs>
        <w:bidi w:val="0"/>
        <w:spacing w:before="0" w:after="40" w:line="286" w:lineRule="exact"/>
        <w:ind w:left="1280" w:right="0" w:firstLine="0"/>
        <w:jc w:val="both"/>
      </w:pPr>
      <w:bookmarkStart w:id="2523" w:name="bookmark2523"/>
      <w:bookmarkStart w:id="2524" w:name="bookmark2524"/>
      <w:bookmarkStart w:id="2525" w:name="bookmark2525"/>
      <w:bookmarkStart w:id="2526" w:name="bookmark2526"/>
      <w:r>
        <w:rPr>
          <w:color w:val="000000"/>
          <w:spacing w:val="0"/>
          <w:w w:val="100"/>
          <w:position w:val="0"/>
        </w:rPr>
        <w:t>2</w:t>
      </w:r>
      <w:bookmarkEnd w:id="2525"/>
      <w:r>
        <w:rPr>
          <w:color w:val="000000"/>
          <w:spacing w:val="0"/>
          <w:w w:val="100"/>
          <w:position w:val="0"/>
        </w:rPr>
        <w:t>、</w:t>
        <w:tab/>
        <w:t>持续和非持续第一层次公允价值计量项目市价的确定依据</w:t>
      </w:r>
      <w:bookmarkEnd w:id="2523"/>
      <w:bookmarkEnd w:id="2524"/>
      <w:bookmarkEnd w:id="2526"/>
    </w:p>
    <w:p>
      <w:pPr>
        <w:pStyle w:val="Style20"/>
        <w:keepNext w:val="0"/>
        <w:keepLines w:val="0"/>
        <w:widowControl w:val="0"/>
        <w:shd w:val="clear" w:color="auto" w:fill="auto"/>
        <w:bidi w:val="0"/>
        <w:spacing w:before="0" w:after="40" w:line="286" w:lineRule="exact"/>
        <w:ind w:left="12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after="40" w:line="278" w:lineRule="exact"/>
        <w:ind w:left="1700" w:right="0" w:hanging="420"/>
        <w:jc w:val="both"/>
      </w:pPr>
      <w:bookmarkStart w:id="2527" w:name="bookmark2527"/>
      <w:bookmarkStart w:id="2528" w:name="bookmark2528"/>
      <w:bookmarkStart w:id="2529" w:name="bookmark2529"/>
      <w:bookmarkStart w:id="2530" w:name="bookmark2530"/>
      <w:r>
        <w:rPr>
          <w:color w:val="000000"/>
          <w:spacing w:val="0"/>
          <w:w w:val="100"/>
          <w:position w:val="0"/>
        </w:rPr>
        <w:t>3</w:t>
      </w:r>
      <w:bookmarkEnd w:id="2529"/>
      <w:r>
        <w:rPr>
          <w:color w:val="000000"/>
          <w:spacing w:val="0"/>
          <w:w w:val="100"/>
          <w:position w:val="0"/>
        </w:rPr>
        <w:t>、</w:t>
        <w:tab/>
        <w:t>持续和非持续第二层次公允价值计量项目，采用的估值技术和重要参数的定性及定量信 息</w:t>
      </w:r>
      <w:bookmarkEnd w:id="2527"/>
      <w:bookmarkEnd w:id="2528"/>
      <w:bookmarkEnd w:id="2530"/>
    </w:p>
    <w:p>
      <w:pPr>
        <w:pStyle w:val="Style20"/>
        <w:keepNext w:val="0"/>
        <w:keepLines w:val="0"/>
        <w:widowControl w:val="0"/>
        <w:shd w:val="clear" w:color="auto" w:fill="auto"/>
        <w:bidi w:val="0"/>
        <w:spacing w:before="0" w:after="40" w:line="286" w:lineRule="exact"/>
        <w:ind w:left="12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after="40" w:line="274" w:lineRule="exact"/>
        <w:ind w:left="1700" w:right="0" w:hanging="420"/>
        <w:jc w:val="both"/>
      </w:pPr>
      <w:bookmarkStart w:id="2531" w:name="bookmark2531"/>
      <w:bookmarkStart w:id="2532" w:name="bookmark2532"/>
      <w:bookmarkStart w:id="2533" w:name="bookmark2533"/>
      <w:bookmarkStart w:id="2534" w:name="bookmark2534"/>
      <w:r>
        <w:rPr>
          <w:color w:val="000000"/>
          <w:spacing w:val="0"/>
          <w:w w:val="100"/>
          <w:position w:val="0"/>
        </w:rPr>
        <w:t>4</w:t>
      </w:r>
      <w:bookmarkEnd w:id="2533"/>
      <w:r>
        <w:rPr>
          <w:color w:val="000000"/>
          <w:spacing w:val="0"/>
          <w:w w:val="100"/>
          <w:position w:val="0"/>
        </w:rPr>
        <w:t>、</w:t>
        <w:tab/>
        <w:t>持续和非持续第三层次公允价值计量项目，采用的估值技术和重要参数的定性及定量信 息</w:t>
      </w:r>
      <w:bookmarkEnd w:id="2531"/>
      <w:bookmarkEnd w:id="2532"/>
      <w:bookmarkEnd w:id="2534"/>
    </w:p>
    <w:p>
      <w:pPr>
        <w:pStyle w:val="Style20"/>
        <w:keepNext w:val="0"/>
        <w:keepLines w:val="0"/>
        <w:widowControl w:val="0"/>
        <w:shd w:val="clear" w:color="auto" w:fill="auto"/>
        <w:bidi w:val="0"/>
        <w:spacing w:before="0" w:after="0" w:line="286" w:lineRule="exact"/>
        <w:ind w:left="128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120" w:line="286" w:lineRule="exact"/>
        <w:ind w:left="1700" w:right="0" w:firstLine="0"/>
        <w:jc w:val="both"/>
      </w:pPr>
      <w:r>
        <w:rPr>
          <w:color w:val="000000"/>
          <w:spacing w:val="0"/>
          <w:w w:val="100"/>
          <w:position w:val="0"/>
        </w:rPr>
        <w:t>本公司对于在活跃市场上交易的金融工具，以其活跃市场报价确定其公允价值；对于不存在</w:t>
      </w:r>
    </w:p>
    <w:p>
      <w:pPr>
        <w:pStyle w:val="Style20"/>
        <w:keepNext w:val="0"/>
        <w:keepLines w:val="0"/>
        <w:widowControl w:val="0"/>
        <w:shd w:val="clear" w:color="auto" w:fill="auto"/>
        <w:bidi w:val="0"/>
        <w:spacing w:before="0" w:after="500" w:line="286" w:lineRule="exact"/>
        <w:ind w:left="1280" w:right="0" w:firstLine="0"/>
        <w:jc w:val="both"/>
      </w:pPr>
      <w:r>
        <w:rPr>
          <w:color w:val="000000"/>
          <w:spacing w:val="0"/>
          <w:w w:val="100"/>
          <w:position w:val="0"/>
        </w:rPr>
        <w:t>活跃市场上交易的金融工具，采用估值技术确定其公允价值。</w:t>
      </w:r>
    </w:p>
    <w:p>
      <w:pPr>
        <w:pStyle w:val="Style62"/>
        <w:keepNext/>
        <w:keepLines/>
        <w:widowControl w:val="0"/>
        <w:shd w:val="clear" w:color="auto" w:fill="auto"/>
        <w:tabs>
          <w:tab w:pos="1705" w:val="left"/>
        </w:tabs>
        <w:bidi w:val="0"/>
        <w:spacing w:before="0" w:after="40" w:line="293" w:lineRule="exact"/>
        <w:ind w:left="1700" w:right="0" w:hanging="420"/>
        <w:jc w:val="both"/>
      </w:pPr>
      <w:bookmarkStart w:id="2535" w:name="bookmark2535"/>
      <w:bookmarkStart w:id="2536" w:name="bookmark2536"/>
      <w:bookmarkStart w:id="2537" w:name="bookmark2537"/>
      <w:bookmarkStart w:id="2538" w:name="bookmark2538"/>
      <w:r>
        <w:rPr>
          <w:color w:val="000000"/>
          <w:spacing w:val="0"/>
          <w:w w:val="100"/>
          <w:position w:val="0"/>
        </w:rPr>
        <w:t>5</w:t>
      </w:r>
      <w:bookmarkEnd w:id="2537"/>
      <w:r>
        <w:rPr>
          <w:color w:val="000000"/>
          <w:spacing w:val="0"/>
          <w:w w:val="100"/>
          <w:position w:val="0"/>
        </w:rPr>
        <w:t>、</w:t>
        <w:tab/>
        <w:t>持续的第三层次公允价值计量项目，期初与期末账面价值间的调节信息及不可观察参数 敏感性分析</w:t>
      </w:r>
      <w:bookmarkEnd w:id="2535"/>
      <w:bookmarkEnd w:id="2536"/>
      <w:bookmarkEnd w:id="2538"/>
    </w:p>
    <w:p>
      <w:pPr>
        <w:pStyle w:val="Style20"/>
        <w:keepNext w:val="0"/>
        <w:keepLines w:val="0"/>
        <w:widowControl w:val="0"/>
        <w:shd w:val="clear" w:color="auto" w:fill="auto"/>
        <w:bidi w:val="0"/>
        <w:spacing w:before="0" w:after="340" w:line="286" w:lineRule="exact"/>
        <w:ind w:left="12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after="40" w:line="298" w:lineRule="exact"/>
        <w:ind w:left="1700" w:right="0" w:hanging="420"/>
        <w:jc w:val="both"/>
      </w:pPr>
      <w:bookmarkStart w:id="2539" w:name="bookmark2539"/>
      <w:bookmarkStart w:id="2540" w:name="bookmark2540"/>
      <w:bookmarkStart w:id="2541" w:name="bookmark2541"/>
      <w:bookmarkStart w:id="2542" w:name="bookmark2542"/>
      <w:r>
        <w:rPr>
          <w:color w:val="000000"/>
          <w:spacing w:val="0"/>
          <w:w w:val="100"/>
          <w:position w:val="0"/>
        </w:rPr>
        <w:t>6</w:t>
      </w:r>
      <w:bookmarkEnd w:id="2541"/>
      <w:r>
        <w:rPr>
          <w:color w:val="000000"/>
          <w:spacing w:val="0"/>
          <w:w w:val="100"/>
          <w:position w:val="0"/>
        </w:rPr>
        <w:t>、</w:t>
        <w:tab/>
        <w:t>持续的公允价值计量项目，本期内发生各层级之间转换的，转换的原因及确定转换时点 的政策</w:t>
      </w:r>
      <w:bookmarkEnd w:id="2539"/>
      <w:bookmarkEnd w:id="2540"/>
      <w:bookmarkEnd w:id="2542"/>
    </w:p>
    <w:p>
      <w:pPr>
        <w:pStyle w:val="Style20"/>
        <w:keepNext w:val="0"/>
        <w:keepLines w:val="0"/>
        <w:widowControl w:val="0"/>
        <w:shd w:val="clear" w:color="auto" w:fill="auto"/>
        <w:bidi w:val="0"/>
        <w:spacing w:before="0" w:after="40" w:line="286" w:lineRule="exact"/>
        <w:ind w:left="128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line="240" w:lineRule="auto"/>
        <w:ind w:left="1280" w:right="0" w:firstLine="0"/>
        <w:jc w:val="left"/>
      </w:pPr>
      <w:bookmarkStart w:id="2543" w:name="bookmark2543"/>
      <w:bookmarkStart w:id="2544" w:name="bookmark2544"/>
      <w:bookmarkStart w:id="2545" w:name="bookmark2545"/>
      <w:bookmarkStart w:id="2546" w:name="bookmark2546"/>
      <w:r>
        <w:rPr>
          <w:color w:val="000000"/>
          <w:spacing w:val="0"/>
          <w:w w:val="100"/>
          <w:position w:val="0"/>
        </w:rPr>
        <w:t>7</w:t>
      </w:r>
      <w:bookmarkEnd w:id="2545"/>
      <w:r>
        <w:rPr>
          <w:color w:val="000000"/>
          <w:spacing w:val="0"/>
          <w:w w:val="100"/>
          <w:position w:val="0"/>
        </w:rPr>
        <w:t>、</w:t>
        <w:tab/>
        <w:t>本期内发生的估值技术变更及变更原因</w:t>
      </w:r>
      <w:bookmarkEnd w:id="2543"/>
      <w:bookmarkEnd w:id="2544"/>
      <w:bookmarkEnd w:id="2546"/>
    </w:p>
    <w:p>
      <w:pPr>
        <w:pStyle w:val="Style20"/>
        <w:keepNext w:val="0"/>
        <w:keepLines w:val="0"/>
        <w:widowControl w:val="0"/>
        <w:shd w:val="clear" w:color="auto" w:fill="auto"/>
        <w:tabs>
          <w:tab w:pos="2139" w:val="left"/>
        </w:tabs>
        <w:bidi w:val="0"/>
        <w:spacing w:before="0" w:after="42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line="240" w:lineRule="auto"/>
        <w:ind w:left="1280" w:right="0" w:firstLine="0"/>
        <w:jc w:val="left"/>
      </w:pPr>
      <w:bookmarkStart w:id="2547" w:name="bookmark2547"/>
      <w:bookmarkStart w:id="2548" w:name="bookmark2548"/>
      <w:bookmarkStart w:id="2549" w:name="bookmark2549"/>
      <w:bookmarkStart w:id="2550" w:name="bookmark2550"/>
      <w:r>
        <w:rPr>
          <w:color w:val="000000"/>
          <w:spacing w:val="0"/>
          <w:w w:val="100"/>
          <w:position w:val="0"/>
        </w:rPr>
        <w:t>8</w:t>
      </w:r>
      <w:bookmarkEnd w:id="2549"/>
      <w:r>
        <w:rPr>
          <w:color w:val="000000"/>
          <w:spacing w:val="0"/>
          <w:w w:val="100"/>
          <w:position w:val="0"/>
        </w:rPr>
        <w:t>、</w:t>
        <w:tab/>
        <w:t>不以公允价值计量的金融资产和金融负债的公允价值情况</w:t>
      </w:r>
      <w:bookmarkEnd w:id="2547"/>
      <w:bookmarkEnd w:id="2548"/>
      <w:bookmarkEnd w:id="2550"/>
    </w:p>
    <w:p>
      <w:pPr>
        <w:pStyle w:val="Style20"/>
        <w:keepNext w:val="0"/>
        <w:keepLines w:val="0"/>
        <w:widowControl w:val="0"/>
        <w:shd w:val="clear" w:color="auto" w:fill="auto"/>
        <w:tabs>
          <w:tab w:pos="2139" w:val="left"/>
        </w:tabs>
        <w:bidi w:val="0"/>
        <w:spacing w:before="0" w:after="42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705" w:val="left"/>
        </w:tabs>
        <w:bidi w:val="0"/>
        <w:spacing w:before="0" w:line="240" w:lineRule="auto"/>
        <w:ind w:left="1280" w:right="0" w:firstLine="0"/>
        <w:jc w:val="left"/>
      </w:pPr>
      <w:bookmarkStart w:id="2551" w:name="bookmark2551"/>
      <w:bookmarkStart w:id="2552" w:name="bookmark2552"/>
      <w:bookmarkStart w:id="2553" w:name="bookmark2553"/>
      <w:bookmarkStart w:id="2554" w:name="bookmark2554"/>
      <w:r>
        <w:rPr>
          <w:color w:val="000000"/>
          <w:spacing w:val="0"/>
          <w:w w:val="100"/>
          <w:position w:val="0"/>
        </w:rPr>
        <w:t>9</w:t>
      </w:r>
      <w:bookmarkEnd w:id="2553"/>
      <w:r>
        <w:rPr>
          <w:color w:val="000000"/>
          <w:spacing w:val="0"/>
          <w:w w:val="100"/>
          <w:position w:val="0"/>
        </w:rPr>
        <w:t>、</w:t>
        <w:tab/>
        <w:t>其他</w:t>
      </w:r>
      <w:bookmarkEnd w:id="2551"/>
      <w:bookmarkEnd w:id="2552"/>
      <w:bookmarkEnd w:id="2554"/>
    </w:p>
    <w:p>
      <w:pPr>
        <w:pStyle w:val="Style20"/>
        <w:keepNext w:val="0"/>
        <w:keepLines w:val="0"/>
        <w:widowControl w:val="0"/>
        <w:shd w:val="clear" w:color="auto" w:fill="auto"/>
        <w:tabs>
          <w:tab w:pos="2139" w:val="left"/>
        </w:tabs>
        <w:bidi w:val="0"/>
        <w:spacing w:before="0" w:after="100" w:line="240" w:lineRule="auto"/>
        <w:ind w:left="128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1280" w:right="0" w:firstLine="0"/>
        <w:jc w:val="left"/>
      </w:pPr>
      <w:bookmarkStart w:id="2555" w:name="bookmark2555"/>
      <w:bookmarkStart w:id="2556" w:name="bookmark2556"/>
      <w:bookmarkStart w:id="2557" w:name="bookmark2557"/>
      <w:r>
        <w:rPr>
          <w:color w:val="000000"/>
          <w:spacing w:val="0"/>
          <w:w w:val="100"/>
          <w:position w:val="0"/>
        </w:rPr>
        <w:t>十二、关联方及关联交易</w:t>
      </w:r>
      <w:bookmarkEnd w:id="2555"/>
      <w:bookmarkEnd w:id="2556"/>
      <w:bookmarkEnd w:id="2557"/>
    </w:p>
    <w:p>
      <w:pPr>
        <w:pStyle w:val="Style62"/>
        <w:keepNext/>
        <w:keepLines/>
        <w:widowControl w:val="0"/>
        <w:shd w:val="clear" w:color="auto" w:fill="auto"/>
        <w:bidi w:val="0"/>
        <w:spacing w:before="0" w:line="240" w:lineRule="auto"/>
        <w:ind w:left="1280" w:right="0" w:firstLine="0"/>
        <w:jc w:val="left"/>
      </w:pPr>
      <w:bookmarkStart w:id="2558" w:name="bookmark2558"/>
      <w:bookmarkStart w:id="2559" w:name="bookmark2559"/>
      <w:bookmarkStart w:id="2560" w:name="bookmark2560"/>
      <w:r>
        <w:rPr>
          <w:color w:val="000000"/>
          <w:spacing w:val="0"/>
          <w:w w:val="100"/>
          <w:position w:val="0"/>
        </w:rPr>
        <w:t>1、本企业的母公司情况</w:t>
      </w:r>
      <w:bookmarkEnd w:id="2558"/>
      <w:bookmarkEnd w:id="2559"/>
      <w:bookmarkEnd w:id="2560"/>
    </w:p>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单位：万元币种：人民币</w:t>
      </w:r>
    </w:p>
    <w:tbl>
      <w:tblPr>
        <w:tblOverlap w:val="never"/>
        <w:jc w:val="center"/>
        <w:tblLayout w:type="fixed"/>
      </w:tblPr>
      <w:tblGrid>
        <w:gridCol w:w="1670"/>
        <w:gridCol w:w="955"/>
        <w:gridCol w:w="1742"/>
        <w:gridCol w:w="1186"/>
        <w:gridCol w:w="1680"/>
        <w:gridCol w:w="1829"/>
      </w:tblGrid>
      <w:tr>
        <w:trPr>
          <w:trHeight w:val="859"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母公司名称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母公司对本企 业的持股比例</w:t>
            </w:r>
          </w:p>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母公司对本企业 的表决权比例(%)</w:t>
            </w:r>
          </w:p>
        </w:tc>
      </w:tr>
      <w:tr>
        <w:trPr>
          <w:trHeight w:val="1382"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77" w:lineRule="exact"/>
              <w:ind w:left="0" w:right="0" w:firstLine="0"/>
              <w:jc w:val="left"/>
              <w:rPr>
                <w:sz w:val="18"/>
                <w:szCs w:val="18"/>
              </w:rPr>
            </w:pPr>
            <w:r>
              <w:rPr>
                <w:color w:val="000000"/>
                <w:spacing w:val="0"/>
                <w:w w:val="100"/>
                <w:position w:val="0"/>
                <w:sz w:val="18"/>
                <w:szCs w:val="18"/>
              </w:rPr>
              <w:t>上海前置通信 技术有限公司 (以下简称 “前置通信”)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上海</w:t>
            </w: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计算机软硬件、 电子产品、通信 设备、办公用品 的技术服务生产 机销售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26.4413</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26.4413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本企业的母公司情况的说明</w:t>
      </w:r>
    </w:p>
    <w:p>
      <w:pPr>
        <w:pStyle w:val="Style20"/>
        <w:keepNext w:val="0"/>
        <w:keepLines w:val="0"/>
        <w:widowControl w:val="0"/>
        <w:shd w:val="clear" w:color="auto" w:fill="auto"/>
        <w:bidi w:val="0"/>
        <w:spacing w:before="0" w:after="0" w:line="411" w:lineRule="exact"/>
        <w:ind w:left="1280" w:right="0" w:firstLine="420"/>
        <w:jc w:val="both"/>
      </w:pPr>
      <w:r>
        <w:rPr>
          <w:color w:val="000000"/>
          <w:spacing w:val="0"/>
          <w:w w:val="100"/>
          <w:position w:val="0"/>
        </w:rPr>
        <w:t>前置通信成立于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日，统一社会信用代码：</w:t>
      </w:r>
      <w:r>
        <w:rPr>
          <w:color w:val="000000"/>
          <w:spacing w:val="0"/>
          <w:w w:val="100"/>
          <w:position w:val="0"/>
          <w:sz w:val="18"/>
          <w:szCs w:val="18"/>
        </w:rPr>
        <w:t>91310115755727742P</w:t>
      </w:r>
      <w:r>
        <w:rPr>
          <w:color w:val="000000"/>
          <w:spacing w:val="0"/>
          <w:w w:val="100"/>
          <w:position w:val="0"/>
        </w:rPr>
        <w:t>注册地址： 上海市浦东新区曹路镇顾曹路</w:t>
      </w:r>
      <w:r>
        <w:rPr>
          <w:color w:val="000000"/>
          <w:spacing w:val="0"/>
          <w:w w:val="100"/>
          <w:position w:val="0"/>
          <w:sz w:val="18"/>
          <w:szCs w:val="18"/>
        </w:rPr>
        <w:t>589</w:t>
      </w:r>
      <w:r>
        <w:rPr>
          <w:color w:val="000000"/>
          <w:spacing w:val="0"/>
          <w:w w:val="100"/>
          <w:position w:val="0"/>
        </w:rPr>
        <w:t>号，法定代表人为郭玮，注册资本为</w:t>
      </w:r>
      <w:r>
        <w:rPr>
          <w:color w:val="000000"/>
          <w:spacing w:val="0"/>
          <w:w w:val="100"/>
          <w:position w:val="0"/>
          <w:sz w:val="18"/>
          <w:szCs w:val="18"/>
        </w:rPr>
        <w:t>1000</w:t>
      </w:r>
      <w:r>
        <w:rPr>
          <w:color w:val="000000"/>
          <w:spacing w:val="0"/>
          <w:w w:val="100"/>
          <w:position w:val="0"/>
        </w:rPr>
        <w:t>万元，企业类型为有 限责任公司(自然人投资或控股)，经营范围为“从事通信设备科技领域的技术开发、技术转让、 技术咨询、技术服务”</w:t>
      </w:r>
      <w:r>
        <w:rPr>
          <w:color w:val="000000"/>
          <w:spacing w:val="0"/>
          <w:w w:val="100"/>
          <w:position w:val="0"/>
          <w:sz w:val="18"/>
          <w:szCs w:val="18"/>
        </w:rPr>
        <w:t>，</w:t>
      </w:r>
      <w:r>
        <w:rPr>
          <w:color w:val="000000"/>
          <w:spacing w:val="0"/>
          <w:w w:val="100"/>
          <w:position w:val="0"/>
        </w:rPr>
        <w:t>营业期限为</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日至不约定期限。</w:t>
      </w:r>
    </w:p>
    <w:p>
      <w:pPr>
        <w:pStyle w:val="Style20"/>
        <w:keepNext w:val="0"/>
        <w:keepLines w:val="0"/>
        <w:widowControl w:val="0"/>
        <w:shd w:val="clear" w:color="auto" w:fill="auto"/>
        <w:bidi w:val="0"/>
        <w:spacing w:before="0" w:after="0" w:line="411" w:lineRule="exact"/>
        <w:ind w:left="1280" w:right="0" w:firstLine="0"/>
        <w:jc w:val="both"/>
      </w:pPr>
      <w:r>
        <w:rPr>
          <w:color w:val="000000"/>
          <w:spacing w:val="0"/>
          <w:w w:val="100"/>
          <w:position w:val="0"/>
        </w:rPr>
        <w:t>本企业最终控制方是郭玮，其他说明：</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日，郭玮通过前置通信、中件管理合计控制公司</w:t>
      </w:r>
      <w:r>
        <w:rPr>
          <w:color w:val="000000"/>
          <w:spacing w:val="0"/>
          <w:w w:val="100"/>
          <w:position w:val="0"/>
          <w:sz w:val="18"/>
          <w:szCs w:val="18"/>
        </w:rPr>
        <w:t>32.0658%</w:t>
      </w:r>
      <w:r>
        <w:rPr>
          <w:color w:val="000000"/>
          <w:spacing w:val="0"/>
          <w:w w:val="100"/>
          <w:position w:val="0"/>
        </w:rPr>
        <w:t>的股权。</w:t>
      </w:r>
    </w:p>
    <w:p>
      <w:pPr>
        <w:pStyle w:val="Style62"/>
        <w:keepNext/>
        <w:keepLines/>
        <w:widowControl w:val="0"/>
        <w:shd w:val="clear" w:color="auto" w:fill="auto"/>
        <w:tabs>
          <w:tab w:pos="1705" w:val="left"/>
        </w:tabs>
        <w:bidi w:val="0"/>
        <w:spacing w:before="0" w:line="347" w:lineRule="exact"/>
        <w:ind w:left="1280" w:right="0" w:firstLine="0"/>
        <w:jc w:val="left"/>
      </w:pPr>
      <w:bookmarkStart w:id="2561" w:name="bookmark2561"/>
      <w:bookmarkStart w:id="2562" w:name="bookmark2562"/>
      <w:bookmarkStart w:id="2563" w:name="bookmark2563"/>
      <w:bookmarkStart w:id="2564" w:name="bookmark2564"/>
      <w:r>
        <w:rPr>
          <w:color w:val="000000"/>
          <w:spacing w:val="0"/>
          <w:w w:val="100"/>
          <w:position w:val="0"/>
        </w:rPr>
        <w:t>2</w:t>
      </w:r>
      <w:bookmarkEnd w:id="2563"/>
      <w:r>
        <w:rPr>
          <w:color w:val="000000"/>
          <w:spacing w:val="0"/>
          <w:w w:val="100"/>
          <w:position w:val="0"/>
        </w:rPr>
        <w:t>、</w:t>
        <w:tab/>
        <w:t>本企业的子公司情况</w:t>
      </w:r>
      <w:bookmarkEnd w:id="2561"/>
      <w:bookmarkEnd w:id="2562"/>
      <w:bookmarkEnd w:id="2564"/>
    </w:p>
    <w:p>
      <w:pPr>
        <w:pStyle w:val="Style42"/>
        <w:keepNext/>
        <w:keepLines/>
        <w:widowControl w:val="0"/>
        <w:shd w:val="clear" w:color="auto" w:fill="auto"/>
        <w:bidi w:val="0"/>
        <w:spacing w:before="0" w:after="0" w:line="240" w:lineRule="auto"/>
        <w:ind w:left="1280" w:right="0" w:firstLine="0"/>
        <w:jc w:val="left"/>
      </w:pPr>
      <w:bookmarkStart w:id="2565" w:name="bookmark2565"/>
      <w:bookmarkStart w:id="2566" w:name="bookmark2566"/>
      <w:bookmarkStart w:id="2567" w:name="bookmark2567"/>
      <w:r>
        <w:rPr>
          <w:color w:val="000000"/>
          <w:spacing w:val="0"/>
          <w:w w:val="100"/>
          <w:position w:val="0"/>
        </w:rPr>
        <w:t>本企业子公司的情况详见附注</w:t>
      </w:r>
      <w:bookmarkEnd w:id="2565"/>
      <w:bookmarkEnd w:id="2566"/>
      <w:bookmarkEnd w:id="2567"/>
    </w:p>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40" w:lineRule="auto"/>
        <w:ind w:left="1280" w:right="0" w:firstLine="0"/>
        <w:jc w:val="left"/>
        <w:rPr>
          <w:sz w:val="20"/>
          <w:szCs w:val="20"/>
        </w:rPr>
      </w:pPr>
      <w:r>
        <w:rPr>
          <w:color w:val="000000"/>
          <w:spacing w:val="0"/>
          <w:w w:val="100"/>
          <w:position w:val="0"/>
          <w:sz w:val="20"/>
          <w:szCs w:val="20"/>
        </w:rPr>
        <w:t>详见“九、在其他主体中的权益”。</w:t>
      </w:r>
    </w:p>
    <w:p>
      <w:pPr>
        <w:pStyle w:val="Style62"/>
        <w:keepNext/>
        <w:keepLines/>
        <w:widowControl w:val="0"/>
        <w:shd w:val="clear" w:color="auto" w:fill="auto"/>
        <w:tabs>
          <w:tab w:pos="1705" w:val="left"/>
        </w:tabs>
        <w:bidi w:val="0"/>
        <w:spacing w:before="0" w:after="0" w:line="347" w:lineRule="exact"/>
        <w:ind w:left="1280" w:right="0" w:firstLine="0"/>
        <w:jc w:val="left"/>
      </w:pPr>
      <w:bookmarkStart w:id="2568" w:name="bookmark2568"/>
      <w:bookmarkStart w:id="2569" w:name="bookmark2569"/>
      <w:bookmarkStart w:id="2570" w:name="bookmark2570"/>
      <w:bookmarkStart w:id="2571" w:name="bookmark2571"/>
      <w:r>
        <w:rPr>
          <w:color w:val="000000"/>
          <w:spacing w:val="0"/>
          <w:w w:val="100"/>
          <w:position w:val="0"/>
        </w:rPr>
        <w:t>3</w:t>
      </w:r>
      <w:bookmarkEnd w:id="2570"/>
      <w:r>
        <w:rPr>
          <w:color w:val="000000"/>
          <w:spacing w:val="0"/>
          <w:w w:val="100"/>
          <w:position w:val="0"/>
        </w:rPr>
        <w:t>、</w:t>
        <w:tab/>
        <w:t>本企业合营和联营企业情况</w:t>
      </w:r>
      <w:bookmarkEnd w:id="2568"/>
      <w:bookmarkEnd w:id="2569"/>
      <w:bookmarkEnd w:id="2571"/>
    </w:p>
    <w:p>
      <w:pPr>
        <w:pStyle w:val="Style2"/>
        <w:keepNext w:val="0"/>
        <w:keepLines w:val="0"/>
        <w:widowControl w:val="0"/>
        <w:shd w:val="clear" w:color="auto" w:fill="auto"/>
        <w:bidi w:val="0"/>
        <w:spacing w:before="0" w:after="0" w:line="283" w:lineRule="exact"/>
        <w:ind w:left="1280" w:right="0" w:firstLine="0"/>
        <w:jc w:val="left"/>
        <w:rPr>
          <w:sz w:val="20"/>
          <w:szCs w:val="20"/>
        </w:rPr>
      </w:pPr>
      <w:r>
        <w:rPr>
          <w:color w:val="000000"/>
          <w:spacing w:val="0"/>
          <w:w w:val="100"/>
          <w:position w:val="0"/>
          <w:sz w:val="20"/>
          <w:szCs w:val="20"/>
        </w:rPr>
        <w:t>本企业重要的合营或联营企业详见附注</w:t>
      </w:r>
    </w:p>
    <w:p>
      <w:pPr>
        <w:pStyle w:val="Style20"/>
        <w:keepNext w:val="0"/>
        <w:keepLines w:val="0"/>
        <w:widowControl w:val="0"/>
        <w:shd w:val="clear" w:color="auto" w:fill="auto"/>
        <w:bidi w:val="0"/>
        <w:spacing w:before="0" w:after="0" w:line="283" w:lineRule="exact"/>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1280" w:right="0" w:firstLine="0"/>
        <w:jc w:val="left"/>
        <w:rPr>
          <w:sz w:val="20"/>
          <w:szCs w:val="20"/>
        </w:rPr>
      </w:pPr>
      <w:r>
        <w:rPr>
          <w:color w:val="000000"/>
          <w:spacing w:val="0"/>
          <w:w w:val="100"/>
          <w:position w:val="0"/>
          <w:sz w:val="20"/>
          <w:szCs w:val="20"/>
        </w:rPr>
        <w:t>无</w:t>
      </w:r>
    </w:p>
    <w:p>
      <w:pPr>
        <w:pStyle w:val="Style2"/>
        <w:keepNext w:val="0"/>
        <w:keepLines w:val="0"/>
        <w:widowControl w:val="0"/>
        <w:shd w:val="clear" w:color="auto" w:fill="auto"/>
        <w:bidi w:val="0"/>
        <w:spacing w:before="0" w:after="0" w:line="283" w:lineRule="exact"/>
        <w:ind w:left="1280" w:right="0" w:firstLine="0"/>
        <w:jc w:val="left"/>
        <w:rPr>
          <w:sz w:val="20"/>
          <w:szCs w:val="20"/>
        </w:rPr>
      </w:pPr>
      <w:r>
        <w:rPr>
          <w:color w:val="000000"/>
          <w:spacing w:val="0"/>
          <w:w w:val="100"/>
          <w:position w:val="0"/>
          <w:sz w:val="20"/>
          <w:szCs w:val="20"/>
        </w:rPr>
        <w:t>本期与本公司发生关联方交易，或前期与本公司发生关联方交易形成余额的其他合营或联营 企业情况如下</w:t>
      </w:r>
    </w:p>
    <w:p>
      <w:pPr>
        <w:pStyle w:val="Style20"/>
        <w:keepNext w:val="0"/>
        <w:keepLines w:val="0"/>
        <w:widowControl w:val="0"/>
        <w:shd w:val="clear" w:color="auto" w:fill="auto"/>
        <w:bidi w:val="0"/>
        <w:spacing w:before="0" w:after="0" w:line="283" w:lineRule="exact"/>
        <w:ind w:left="128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北京创享奇点科技有限公司</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spacing w:lineRule="exact" w:line="1"/>
        <w:rPr>
          <w:sz w:val="2"/>
          <w:szCs w:val="2"/>
        </w:rPr>
      </w:pPr>
      <w:r>
        <w:br w:type="page"/>
      </w:r>
    </w:p>
    <w:tbl>
      <w:tblPr>
        <w:tblOverlap w:val="never"/>
        <w:jc w:val="center"/>
        <w:tblLayout w:type="fixed"/>
      </w:tblPr>
      <w:tblGrid>
        <w:gridCol w:w="3989"/>
        <w:gridCol w:w="5074"/>
      </w:tblGrid>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成都新致万全数据系统有限公司</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r>
    </w:tbl>
    <w:p>
      <w:pPr>
        <w:widowControl w:val="0"/>
        <w:spacing w:after="299" w:line="1" w:lineRule="exact"/>
      </w:pPr>
    </w:p>
    <w:p>
      <w:pPr>
        <w:pStyle w:val="Style42"/>
        <w:keepNext/>
        <w:keepLines/>
        <w:widowControl w:val="0"/>
        <w:shd w:val="clear" w:color="auto" w:fill="auto"/>
        <w:bidi w:val="0"/>
        <w:spacing w:before="0" w:after="0" w:line="274" w:lineRule="exact"/>
        <w:ind w:left="1280" w:right="0" w:firstLine="0"/>
        <w:jc w:val="left"/>
      </w:pPr>
      <w:bookmarkStart w:id="2572" w:name="bookmark2572"/>
      <w:bookmarkStart w:id="2573" w:name="bookmark2573"/>
      <w:bookmarkStart w:id="2574" w:name="bookmark2574"/>
      <w:r>
        <w:rPr>
          <w:color w:val="000000"/>
          <w:spacing w:val="0"/>
          <w:w w:val="100"/>
          <w:position w:val="0"/>
          <w:shd w:val="clear" w:color="auto" w:fill="FFFFFF"/>
        </w:rPr>
        <w:t>其他说明</w:t>
      </w:r>
      <w:bookmarkEnd w:id="2572"/>
      <w:bookmarkEnd w:id="2573"/>
      <w:bookmarkEnd w:id="2574"/>
    </w:p>
    <w:p>
      <w:pPr>
        <w:pStyle w:val="Style20"/>
        <w:keepNext w:val="0"/>
        <w:keepLines w:val="0"/>
        <w:widowControl w:val="0"/>
        <w:shd w:val="clear" w:color="auto" w:fill="auto"/>
        <w:bidi w:val="0"/>
        <w:spacing w:before="0" w:after="400" w:line="274" w:lineRule="exact"/>
        <w:ind w:left="12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20" w:line="240" w:lineRule="auto"/>
        <w:ind w:left="1280" w:right="0" w:firstLine="0"/>
        <w:jc w:val="left"/>
      </w:pPr>
      <w:bookmarkStart w:id="2575" w:name="bookmark2575"/>
      <w:bookmarkStart w:id="2576" w:name="bookmark2576"/>
      <w:bookmarkStart w:id="2577" w:name="bookmark2577"/>
      <w:bookmarkStart w:id="2578" w:name="bookmark2578"/>
      <w:r>
        <w:rPr>
          <w:color w:val="000000"/>
          <w:spacing w:val="0"/>
          <w:w w:val="100"/>
          <w:position w:val="0"/>
        </w:rPr>
        <w:t>4</w:t>
      </w:r>
      <w:bookmarkEnd w:id="2577"/>
      <w:r>
        <w:rPr>
          <w:color w:val="000000"/>
          <w:spacing w:val="0"/>
          <w:w w:val="100"/>
          <w:position w:val="0"/>
        </w:rPr>
        <w:t>、其他关联方情况</w:t>
      </w:r>
      <w:bookmarkEnd w:id="2575"/>
      <w:bookmarkEnd w:id="2576"/>
      <w:bookmarkEnd w:id="2578"/>
    </w:p>
    <w:p>
      <w:pPr>
        <w:pStyle w:val="Style20"/>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246"/>
        <w:gridCol w:w="4262"/>
      </w:tblGrid>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上海中件管理咨询有限公司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控股股东及实际控制人控制的其他企业</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上海千堆投资管理有限公司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控股股东及实际控制人控制的其他企业</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上海良久汽车服务有限公司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控股股东及实际控制人控制的其他企业</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上海中件管理咨询有限公司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上海点距投资咨询合伙企业（有限合伙）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Oasis Cove Investments Limited</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Acmecity Limited</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Central Era Limited</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旺道有限公司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常春藤（昆山）产业投资中心（有限合伙）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青岛常春藤创业投资中心（有限合伙）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日照常春藤创新创业投资合伙企业（有限合伙）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常春藤（上海）三期创业投资合伙企业（有限合伙）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德州仰岳创业投资合伙企业（有限合伙）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青岛仰岳创业投资合伙企业（有限合伙）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上海仰岳晋汇投资合伙企业（有限合伙）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持股</w:t>
            </w:r>
            <w:r>
              <w:rPr>
                <w:color w:val="000000"/>
                <w:spacing w:val="0"/>
                <w:w w:val="100"/>
                <w:position w:val="0"/>
                <w:sz w:val="18"/>
                <w:szCs w:val="18"/>
              </w:rPr>
              <w:t>5%</w:t>
            </w:r>
            <w:r>
              <w:rPr>
                <w:color w:val="000000"/>
                <w:spacing w:val="0"/>
                <w:w w:val="100"/>
                <w:position w:val="0"/>
                <w:sz w:val="17"/>
                <w:szCs w:val="17"/>
              </w:rPr>
              <w:t>以上的法人股东及其一致行动人</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上海常春藤数字与传媒股权投资基金合伙企业（有限合伙）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与合计持有公司</w:t>
            </w:r>
            <w:r>
              <w:rPr>
                <w:color w:val="000000"/>
                <w:spacing w:val="0"/>
                <w:w w:val="100"/>
                <w:position w:val="0"/>
                <w:sz w:val="18"/>
                <w:szCs w:val="18"/>
              </w:rPr>
              <w:t>5%</w:t>
            </w:r>
            <w:r>
              <w:rPr>
                <w:color w:val="000000"/>
                <w:spacing w:val="0"/>
                <w:w w:val="100"/>
                <w:position w:val="0"/>
                <w:sz w:val="17"/>
                <w:szCs w:val="17"/>
              </w:rPr>
              <w:t>以上股份的股东昆山常春藤、青 岛常春藤、常春藤三期、日照常春藤受同一法人上 海常春藤投资控股有限公司控制</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北京鼎印空间企业管理咨询合伙企业（有限合伙）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股东中件管理持股</w:t>
            </w:r>
            <w:r>
              <w:rPr>
                <w:color w:val="000000"/>
                <w:spacing w:val="0"/>
                <w:w w:val="100"/>
                <w:position w:val="0"/>
                <w:sz w:val="18"/>
                <w:szCs w:val="18"/>
              </w:rPr>
              <w:t>40%</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上海常春藤投资控股有限公司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公司股东昆山常春藤、青岛常春藤、常春藤三期、 日照常春藤受上海常春藤投资有限公司的控股股东 一上海常春藤投资控股有限公司控制</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章晓峰</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TONY NG HO TEOW </w:t>
            </w:r>
            <w:r>
              <w:rPr>
                <w:color w:val="000000"/>
                <w:spacing w:val="0"/>
                <w:w w:val="100"/>
                <w:position w:val="0"/>
                <w:sz w:val="17"/>
                <w:szCs w:val="17"/>
              </w:rPr>
              <w:t>（黄和导）</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魏锋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赵耀荣</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朱炜中</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王钢</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倪风华</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华宇清</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吕羽</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r>
      <w:tr>
        <w:trPr>
          <w:trHeight w:val="274"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隋卫东</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吴忠平</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财务负责人</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上海博申汽车服务有限公司</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董事长兼总经理郭玮之兄郭瑾持有</w:t>
            </w:r>
            <w:r>
              <w:rPr>
                <w:color w:val="000000"/>
                <w:spacing w:val="0"/>
                <w:w w:val="100"/>
                <w:position w:val="0"/>
                <w:sz w:val="18"/>
                <w:szCs w:val="18"/>
              </w:rPr>
              <w:t>70%</w:t>
            </w:r>
            <w:r>
              <w:rPr>
                <w:color w:val="000000"/>
                <w:spacing w:val="0"/>
                <w:w w:val="100"/>
                <w:position w:val="0"/>
                <w:sz w:val="17"/>
                <w:szCs w:val="17"/>
              </w:rPr>
              <w:t>的股份</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上海颐豪投资管理有限公司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董事魏锋配偶周馨持股</w:t>
            </w:r>
            <w:r>
              <w:rPr>
                <w:color w:val="000000"/>
                <w:spacing w:val="0"/>
                <w:w w:val="100"/>
                <w:position w:val="0"/>
                <w:sz w:val="18"/>
                <w:szCs w:val="18"/>
              </w:rPr>
              <w:t>100%</w:t>
            </w:r>
            <w:r>
              <w:rPr>
                <w:color w:val="000000"/>
                <w:spacing w:val="0"/>
                <w:w w:val="100"/>
                <w:position w:val="0"/>
                <w:sz w:val="17"/>
                <w:szCs w:val="17"/>
              </w:rPr>
              <w:t>并担任执行董事兼总经 理</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梵赛（上海）生物科技有限公司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董事魏锋配偶周馨持股</w:t>
            </w:r>
            <w:r>
              <w:rPr>
                <w:color w:val="000000"/>
                <w:spacing w:val="0"/>
                <w:w w:val="100"/>
                <w:position w:val="0"/>
                <w:sz w:val="18"/>
                <w:szCs w:val="18"/>
              </w:rPr>
              <w:t>100%</w:t>
            </w:r>
            <w:r>
              <w:rPr>
                <w:color w:val="000000"/>
                <w:spacing w:val="0"/>
                <w:w w:val="100"/>
                <w:position w:val="0"/>
                <w:sz w:val="17"/>
                <w:szCs w:val="17"/>
              </w:rPr>
              <w:t>并担任执行董事兼总经 理</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上海可喜企业管理咨询有限公司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董事魏锋持有</w:t>
            </w:r>
            <w:r>
              <w:rPr>
                <w:color w:val="000000"/>
                <w:spacing w:val="0"/>
                <w:w w:val="100"/>
                <w:position w:val="0"/>
                <w:sz w:val="18"/>
                <w:szCs w:val="18"/>
              </w:rPr>
              <w:t>80.81%</w:t>
            </w:r>
            <w:r>
              <w:rPr>
                <w:color w:val="000000"/>
                <w:spacing w:val="0"/>
                <w:w w:val="100"/>
                <w:position w:val="0"/>
                <w:sz w:val="17"/>
                <w:szCs w:val="17"/>
              </w:rPr>
              <w:t>的合伙份额，并担任执行董事 兼总经理</w:t>
            </w:r>
          </w:p>
        </w:tc>
      </w:tr>
      <w:tr>
        <w:trPr>
          <w:trHeight w:val="485"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上海釜雅投资管理中心（有限合伙）</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上海可喜企业管理咨询有限公司持有</w:t>
            </w:r>
            <w:r>
              <w:rPr>
                <w:color w:val="000000"/>
                <w:spacing w:val="0"/>
                <w:w w:val="100"/>
                <w:position w:val="0"/>
                <w:sz w:val="18"/>
                <w:szCs w:val="18"/>
              </w:rPr>
              <w:t>55%</w:t>
            </w:r>
            <w:r>
              <w:rPr>
                <w:color w:val="000000"/>
                <w:spacing w:val="0"/>
                <w:w w:val="100"/>
                <w:position w:val="0"/>
                <w:sz w:val="17"/>
                <w:szCs w:val="17"/>
              </w:rPr>
              <w:t>的合伙份 额并担任执行事务合伙人</w:t>
            </w:r>
          </w:p>
        </w:tc>
      </w:tr>
    </w:tbl>
    <w:p>
      <w:pPr>
        <w:spacing w:lineRule="exact" w:line="1"/>
        <w:rPr>
          <w:sz w:val="2"/>
          <w:szCs w:val="2"/>
        </w:rPr>
      </w:pPr>
      <w:r>
        <w:br w:type="page"/>
      </w:r>
    </w:p>
    <w:tbl>
      <w:tblPr>
        <w:tblOverlap w:val="never"/>
        <w:jc w:val="center"/>
        <w:tblLayout w:type="fixed"/>
      </w:tblPr>
      <w:tblGrid>
        <w:gridCol w:w="5246"/>
        <w:gridCol w:w="4262"/>
      </w:tblGrid>
      <w:tr>
        <w:trPr>
          <w:trHeight w:val="48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上海数元投资管理中心（有限合伙）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董事魏锋配偶周馨持股</w:t>
            </w:r>
            <w:r>
              <w:rPr>
                <w:color w:val="000000"/>
                <w:spacing w:val="0"/>
                <w:w w:val="100"/>
                <w:position w:val="0"/>
                <w:sz w:val="18"/>
                <w:szCs w:val="18"/>
              </w:rPr>
              <w:t>6%,</w:t>
            </w:r>
            <w:r>
              <w:rPr>
                <w:color w:val="000000"/>
                <w:spacing w:val="0"/>
                <w:w w:val="100"/>
                <w:position w:val="0"/>
                <w:sz w:val="17"/>
                <w:szCs w:val="17"/>
              </w:rPr>
              <w:t>可可空间投资（上海） 有限公司持股</w:t>
            </w:r>
            <w:r>
              <w:rPr>
                <w:color w:val="000000"/>
                <w:spacing w:val="0"/>
                <w:w w:val="100"/>
                <w:position w:val="0"/>
                <w:sz w:val="18"/>
                <w:szCs w:val="18"/>
              </w:rPr>
              <w:t>39%</w:t>
            </w:r>
            <w:r>
              <w:rPr>
                <w:color w:val="000000"/>
                <w:spacing w:val="0"/>
                <w:w w:val="100"/>
                <w:position w:val="0"/>
                <w:sz w:val="17"/>
                <w:szCs w:val="17"/>
              </w:rPr>
              <w:t>并担任执行事务合伙人</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上海缘真投资中心（有限合伙）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董事魏锋持有</w:t>
            </w:r>
            <w:r>
              <w:rPr>
                <w:color w:val="000000"/>
                <w:spacing w:val="0"/>
                <w:w w:val="100"/>
                <w:position w:val="0"/>
                <w:sz w:val="18"/>
                <w:szCs w:val="18"/>
              </w:rPr>
              <w:t xml:space="preserve">29. </w:t>
            </w:r>
            <w:r>
              <w:rPr>
                <w:color w:val="000000"/>
                <w:spacing w:val="0"/>
                <w:w w:val="100"/>
                <w:position w:val="0"/>
                <w:sz w:val="18"/>
                <w:szCs w:val="18"/>
              </w:rPr>
              <w:t>38%</w:t>
            </w:r>
            <w:r>
              <w:rPr>
                <w:color w:val="000000"/>
                <w:spacing w:val="0"/>
                <w:w w:val="100"/>
                <w:position w:val="0"/>
                <w:sz w:val="17"/>
                <w:szCs w:val="17"/>
              </w:rPr>
              <w:t>的合伙份额并担任执行事务合 伙人，其配偶周馨持有</w:t>
            </w:r>
            <w:r>
              <w:rPr>
                <w:color w:val="000000"/>
                <w:spacing w:val="0"/>
                <w:w w:val="100"/>
                <w:position w:val="0"/>
                <w:sz w:val="18"/>
                <w:szCs w:val="18"/>
              </w:rPr>
              <w:t xml:space="preserve">10. </w:t>
            </w:r>
            <w:r>
              <w:rPr>
                <w:color w:val="000000"/>
                <w:spacing w:val="0"/>
                <w:w w:val="100"/>
                <w:position w:val="0"/>
                <w:sz w:val="18"/>
                <w:szCs w:val="18"/>
              </w:rPr>
              <w:t>96%</w:t>
            </w:r>
            <w:r>
              <w:rPr>
                <w:color w:val="000000"/>
                <w:spacing w:val="0"/>
                <w:w w:val="100"/>
                <w:position w:val="0"/>
                <w:sz w:val="17"/>
                <w:szCs w:val="17"/>
              </w:rPr>
              <w:t>的合伙份额</w:t>
            </w:r>
          </w:p>
        </w:tc>
      </w:tr>
      <w:tr>
        <w:trPr>
          <w:trHeight w:val="2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上海冠可企业管理中心（有限合伙）</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董事魏锋持有</w:t>
            </w:r>
            <w:r>
              <w:rPr>
                <w:color w:val="000000"/>
                <w:spacing w:val="0"/>
                <w:w w:val="100"/>
                <w:position w:val="0"/>
                <w:sz w:val="18"/>
                <w:szCs w:val="18"/>
              </w:rPr>
              <w:t xml:space="preserve">87. </w:t>
            </w:r>
            <w:r>
              <w:rPr>
                <w:color w:val="000000"/>
                <w:spacing w:val="0"/>
                <w:w w:val="100"/>
                <w:position w:val="0"/>
                <w:sz w:val="18"/>
                <w:szCs w:val="18"/>
              </w:rPr>
              <w:t>29%</w:t>
            </w:r>
            <w:r>
              <w:rPr>
                <w:color w:val="000000"/>
                <w:spacing w:val="0"/>
                <w:w w:val="100"/>
                <w:position w:val="0"/>
                <w:sz w:val="17"/>
                <w:szCs w:val="17"/>
              </w:rPr>
              <w:t>的合伙份额</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可可空间投资（上海）有限公司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董事魏锋持股</w:t>
            </w:r>
            <w:r>
              <w:rPr>
                <w:color w:val="000000"/>
                <w:spacing w:val="0"/>
                <w:w w:val="100"/>
                <w:position w:val="0"/>
                <w:sz w:val="18"/>
                <w:szCs w:val="18"/>
              </w:rPr>
              <w:t xml:space="preserve">31. </w:t>
            </w:r>
            <w:r>
              <w:rPr>
                <w:color w:val="000000"/>
                <w:spacing w:val="0"/>
                <w:w w:val="100"/>
                <w:position w:val="0"/>
                <w:sz w:val="18"/>
                <w:szCs w:val="18"/>
              </w:rPr>
              <w:t>32%</w:t>
            </w:r>
            <w:r>
              <w:rPr>
                <w:color w:val="000000"/>
                <w:spacing w:val="0"/>
                <w:w w:val="100"/>
                <w:position w:val="0"/>
                <w:sz w:val="17"/>
                <w:szCs w:val="17"/>
              </w:rPr>
              <w:t>并担任董事长兼总经理</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苏州可可灵岩投资管理中心（有限合伙）</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董事魏锋持有</w:t>
            </w:r>
            <w:r>
              <w:rPr>
                <w:color w:val="000000"/>
                <w:spacing w:val="0"/>
                <w:w w:val="100"/>
                <w:position w:val="0"/>
                <w:sz w:val="18"/>
                <w:szCs w:val="18"/>
              </w:rPr>
              <w:t>40%</w:t>
            </w:r>
            <w:r>
              <w:rPr>
                <w:color w:val="000000"/>
                <w:spacing w:val="0"/>
                <w:w w:val="100"/>
                <w:position w:val="0"/>
                <w:sz w:val="17"/>
                <w:szCs w:val="17"/>
              </w:rPr>
              <w:t>的合伙份额、上海可可空间投资管 理有限公司持有</w:t>
            </w:r>
            <w:r>
              <w:rPr>
                <w:color w:val="000000"/>
                <w:spacing w:val="0"/>
                <w:w w:val="100"/>
                <w:position w:val="0"/>
                <w:sz w:val="18"/>
                <w:szCs w:val="18"/>
              </w:rPr>
              <w:t>60%</w:t>
            </w:r>
            <w:r>
              <w:rPr>
                <w:color w:val="000000"/>
                <w:spacing w:val="0"/>
                <w:w w:val="100"/>
                <w:position w:val="0"/>
                <w:sz w:val="17"/>
                <w:szCs w:val="17"/>
              </w:rPr>
              <w:t>的合伙份额并担任执行事务合 伙人</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常州可可天目企业管理咨询中心（有限合伙）</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董事魏锋持有公司持有</w:t>
            </w:r>
            <w:r>
              <w:rPr>
                <w:color w:val="000000"/>
                <w:spacing w:val="0"/>
                <w:w w:val="100"/>
                <w:position w:val="0"/>
                <w:sz w:val="18"/>
                <w:szCs w:val="18"/>
              </w:rPr>
              <w:t>20%</w:t>
            </w:r>
            <w:r>
              <w:rPr>
                <w:color w:val="000000"/>
                <w:spacing w:val="0"/>
                <w:w w:val="100"/>
                <w:position w:val="0"/>
                <w:sz w:val="17"/>
                <w:szCs w:val="17"/>
              </w:rPr>
              <w:t>的合伙份额，上海可可空 间投资管理有限公司持有</w:t>
            </w:r>
            <w:r>
              <w:rPr>
                <w:color w:val="000000"/>
                <w:spacing w:val="0"/>
                <w:w w:val="100"/>
                <w:position w:val="0"/>
                <w:sz w:val="18"/>
                <w:szCs w:val="18"/>
              </w:rPr>
              <w:t>60%</w:t>
            </w:r>
            <w:r>
              <w:rPr>
                <w:color w:val="000000"/>
                <w:spacing w:val="0"/>
                <w:w w:val="100"/>
                <w:position w:val="0"/>
                <w:sz w:val="17"/>
                <w:szCs w:val="17"/>
              </w:rPr>
              <w:t>的合伙份额并担任执 行事务合伙人</w:t>
            </w:r>
          </w:p>
        </w:tc>
      </w:tr>
      <w:tr>
        <w:trPr>
          <w:trHeight w:val="941"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上海青望创业投资合伙企业（有限合伙）</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董事魏锋通过直接或间接的方式在上海青望的普通 合伙人兼执行事务合伙人上海恪可投资管理中心 （有限合伙）中控制</w:t>
            </w:r>
            <w:r>
              <w:rPr>
                <w:color w:val="000000"/>
                <w:spacing w:val="0"/>
                <w:w w:val="100"/>
                <w:position w:val="0"/>
                <w:sz w:val="18"/>
                <w:szCs w:val="18"/>
              </w:rPr>
              <w:t>52.11%</w:t>
            </w:r>
            <w:r>
              <w:rPr>
                <w:color w:val="000000"/>
                <w:spacing w:val="0"/>
                <w:w w:val="100"/>
                <w:position w:val="0"/>
                <w:sz w:val="17"/>
                <w:szCs w:val="17"/>
              </w:rPr>
              <w:t>的出资额权益，对该基 金形成控制</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上海可可空间投资管理有限公司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100%</w:t>
            </w:r>
            <w:r>
              <w:rPr>
                <w:color w:val="000000"/>
                <w:spacing w:val="0"/>
                <w:w w:val="100"/>
                <w:position w:val="0"/>
                <w:sz w:val="17"/>
                <w:szCs w:val="17"/>
              </w:rPr>
              <w:t>，董事魏 锋担任执行董事</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青岛可可空间管理咨询有限公司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60%，</w:t>
            </w:r>
            <w:r>
              <w:rPr>
                <w:color w:val="000000"/>
                <w:spacing w:val="0"/>
                <w:w w:val="100"/>
                <w:position w:val="0"/>
                <w:sz w:val="17"/>
                <w:szCs w:val="17"/>
              </w:rPr>
              <w:t>董事魏锋 担任执行董事兼总经理</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常州可可空间孵化器管理有限公司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100%</w:t>
            </w:r>
            <w:r>
              <w:rPr>
                <w:color w:val="000000"/>
                <w:spacing w:val="0"/>
                <w:w w:val="100"/>
                <w:position w:val="0"/>
                <w:sz w:val="17"/>
                <w:szCs w:val="17"/>
              </w:rPr>
              <w:t>，董事魏 锋担任总经理</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南京可可空间孵化器管理有限公司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100%</w:t>
            </w:r>
            <w:r>
              <w:rPr>
                <w:color w:val="000000"/>
                <w:spacing w:val="0"/>
                <w:w w:val="100"/>
                <w:position w:val="0"/>
                <w:sz w:val="17"/>
                <w:szCs w:val="17"/>
              </w:rPr>
              <w:t>，董事魏 锋担任总经理</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南京可可星云网络科技有限公司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100%</w:t>
            </w:r>
            <w:r>
              <w:rPr>
                <w:color w:val="000000"/>
                <w:spacing w:val="0"/>
                <w:w w:val="100"/>
                <w:position w:val="0"/>
                <w:sz w:val="17"/>
                <w:szCs w:val="17"/>
              </w:rPr>
              <w:t>，董事魏 锋担任总经理</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盐城可可空间孵化器管理有限公司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100%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无锡庆可空间孵化器管理有限公司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100%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上海宇海数园企业管理有限公司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100%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上海金可众创空间经营管理有限公司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100%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昆山市鹿可空间孵化器管理有限公司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100%</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可可空间投资（北京）有限公司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可可空间投资（上海）有限公司持股</w:t>
            </w:r>
            <w:r>
              <w:rPr>
                <w:color w:val="000000"/>
                <w:spacing w:val="0"/>
                <w:w w:val="100"/>
                <w:position w:val="0"/>
                <w:sz w:val="18"/>
                <w:szCs w:val="18"/>
              </w:rPr>
              <w:t>65%</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青岛中盈智核股权投资合伙企业（有限合伙）</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上海可可空间投资管理有限公司持有</w:t>
            </w:r>
            <w:r>
              <w:rPr>
                <w:color w:val="000000"/>
                <w:spacing w:val="0"/>
                <w:w w:val="100"/>
                <w:position w:val="0"/>
                <w:sz w:val="18"/>
                <w:szCs w:val="18"/>
              </w:rPr>
              <w:t>0.33%</w:t>
            </w:r>
            <w:r>
              <w:rPr>
                <w:color w:val="000000"/>
                <w:spacing w:val="0"/>
                <w:w w:val="100"/>
                <w:position w:val="0"/>
                <w:sz w:val="17"/>
                <w:szCs w:val="17"/>
              </w:rPr>
              <w:t>的合伙 份额并担任执行事务合伙人</w:t>
            </w:r>
          </w:p>
        </w:tc>
      </w:tr>
      <w:tr>
        <w:trPr>
          <w:trHeight w:val="47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上海恪可投资管理中心（有限合伙）</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上海可可空间投资管理有限公司持有</w:t>
            </w:r>
            <w:r>
              <w:rPr>
                <w:color w:val="000000"/>
                <w:spacing w:val="0"/>
                <w:w w:val="100"/>
                <w:position w:val="0"/>
                <w:sz w:val="18"/>
                <w:szCs w:val="18"/>
              </w:rPr>
              <w:t xml:space="preserve">46. </w:t>
            </w:r>
            <w:r>
              <w:rPr>
                <w:color w:val="000000"/>
                <w:spacing w:val="0"/>
                <w:w w:val="100"/>
                <w:position w:val="0"/>
                <w:sz w:val="18"/>
                <w:szCs w:val="18"/>
              </w:rPr>
              <w:t>53%</w:t>
            </w:r>
            <w:r>
              <w:rPr>
                <w:color w:val="000000"/>
                <w:spacing w:val="0"/>
                <w:w w:val="100"/>
                <w:position w:val="0"/>
                <w:sz w:val="17"/>
                <w:szCs w:val="17"/>
              </w:rPr>
              <w:t>的合伙 份额并担任执行事务合伙人</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上海融可众创空间管理有限公司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上海金可众创空间经营管理有限公司持股</w:t>
            </w:r>
            <w:r>
              <w:rPr>
                <w:color w:val="000000"/>
                <w:spacing w:val="0"/>
                <w:w w:val="100"/>
                <w:position w:val="0"/>
                <w:sz w:val="18"/>
                <w:szCs w:val="18"/>
              </w:rPr>
              <w:t>100%</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上海全端网络科技有限公司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新致软件持股</w:t>
            </w:r>
            <w:r>
              <w:rPr>
                <w:color w:val="000000"/>
                <w:spacing w:val="0"/>
                <w:w w:val="100"/>
                <w:position w:val="0"/>
                <w:sz w:val="18"/>
                <w:szCs w:val="18"/>
              </w:rPr>
              <w:t xml:space="preserve">17. </w:t>
            </w:r>
            <w:r>
              <w:rPr>
                <w:color w:val="000000"/>
                <w:spacing w:val="0"/>
                <w:w w:val="100"/>
                <w:position w:val="0"/>
                <w:sz w:val="18"/>
                <w:szCs w:val="18"/>
              </w:rPr>
              <w:t>91%</w:t>
            </w:r>
          </w:p>
        </w:tc>
      </w:tr>
      <w:tr>
        <w:trPr>
          <w:trHeight w:val="71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上海临港人工智能研究中心有限公司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可可空间投资（上海）有限公司持股</w:t>
            </w:r>
            <w:r>
              <w:rPr>
                <w:color w:val="000000"/>
                <w:spacing w:val="0"/>
                <w:w w:val="100"/>
                <w:position w:val="0"/>
                <w:sz w:val="18"/>
                <w:szCs w:val="18"/>
              </w:rPr>
              <w:t>30%，</w:t>
            </w:r>
            <w:r>
              <w:rPr>
                <w:color w:val="000000"/>
                <w:spacing w:val="0"/>
                <w:w w:val="100"/>
                <w:position w:val="0"/>
                <w:sz w:val="17"/>
                <w:szCs w:val="17"/>
              </w:rPr>
              <w:t>上海可可 空间投资管理有限公司持股</w:t>
            </w:r>
            <w:r>
              <w:rPr>
                <w:color w:val="000000"/>
                <w:spacing w:val="0"/>
                <w:w w:val="100"/>
                <w:position w:val="0"/>
                <w:sz w:val="18"/>
                <w:szCs w:val="18"/>
              </w:rPr>
              <w:t>30%，</w:t>
            </w:r>
            <w:r>
              <w:rPr>
                <w:color w:val="000000"/>
                <w:spacing w:val="0"/>
                <w:w w:val="100"/>
                <w:position w:val="0"/>
                <w:sz w:val="17"/>
                <w:szCs w:val="17"/>
              </w:rPr>
              <w:t>魏锋担任董事兼总 经理</w:t>
            </w:r>
          </w:p>
        </w:tc>
      </w:tr>
      <w:tr>
        <w:trPr>
          <w:trHeight w:val="48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上海研可创业孵化器管理有限公司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上海临港人工智能研究中心有限公司持股</w:t>
            </w:r>
            <w:r>
              <w:rPr>
                <w:color w:val="000000"/>
                <w:spacing w:val="0"/>
                <w:w w:val="100"/>
                <w:position w:val="0"/>
                <w:sz w:val="18"/>
                <w:szCs w:val="18"/>
              </w:rPr>
              <w:t>100%</w:t>
            </w:r>
            <w:r>
              <w:rPr>
                <w:color w:val="000000"/>
                <w:spacing w:val="0"/>
                <w:w w:val="100"/>
                <w:position w:val="0"/>
                <w:sz w:val="17"/>
                <w:szCs w:val="17"/>
              </w:rPr>
              <w:t>，魏 锋担任执行董事兼总经理</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昂华（上海）自动化工程股份有限公司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董事魏锋担任董事长</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钛马信息网络技术有限公司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董事魏锋担任董事</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深圳市天下房仓科技有限公司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董事魏锋担任董事</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OWW Investments </w:t>
            </w:r>
            <w:r>
              <w:rPr>
                <w:color w:val="000000"/>
                <w:spacing w:val="0"/>
                <w:w w:val="100"/>
                <w:position w:val="0"/>
                <w:sz w:val="18"/>
                <w:szCs w:val="18"/>
              </w:rPr>
              <w:t xml:space="preserve">III </w:t>
            </w:r>
            <w:r>
              <w:rPr>
                <w:color w:val="000000"/>
                <w:spacing w:val="0"/>
                <w:w w:val="100"/>
                <w:position w:val="0"/>
                <w:sz w:val="18"/>
                <w:szCs w:val="18"/>
              </w:rPr>
              <w:t>Ltd</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董事黄和导担任董事</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TAMP Technology PTE Ltd</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董事黄和导担任董事</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Easy Accord Investment Consultants PTE Ltd</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董事黄和导担任董事，并持股</w:t>
            </w:r>
            <w:r>
              <w:rPr>
                <w:color w:val="000000"/>
                <w:spacing w:val="0"/>
                <w:w w:val="100"/>
                <w:position w:val="0"/>
                <w:sz w:val="18"/>
                <w:szCs w:val="18"/>
              </w:rPr>
              <w:t>50%</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瀚昕微电子（上海）有限公司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监事吕羽担任董事</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宁波市九天矩阵投资管理有限公司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监事吕羽担任董事兼总经理</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上海中镭新材料科技有限公司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监事吕羽担任董事</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上海协众投资有限公司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董事会秘书担任董事长</w:t>
            </w:r>
          </w:p>
        </w:tc>
      </w:tr>
      <w:tr>
        <w:trPr>
          <w:trHeight w:val="24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共兴达信息技术（沈阳）有限公司</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大连共兴达信息技术有限公司</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公司参股公司沈阳共兴达持股</w:t>
            </w:r>
            <w:r>
              <w:rPr>
                <w:color w:val="000000"/>
                <w:spacing w:val="0"/>
                <w:w w:val="100"/>
                <w:position w:val="0"/>
                <w:sz w:val="18"/>
                <w:szCs w:val="18"/>
              </w:rPr>
              <w:t>90%</w:t>
            </w:r>
          </w:p>
        </w:tc>
      </w:tr>
      <w:tr>
        <w:trPr>
          <w:trHeight w:val="254"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株式会社共建彳、▽卜▽一夕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公司参股</w:t>
            </w:r>
          </w:p>
        </w:tc>
      </w:tr>
    </w:tbl>
    <w:p>
      <w:pPr>
        <w:sectPr>
          <w:headerReference w:type="default" r:id="rId33"/>
          <w:footerReference w:type="default" r:id="rId34"/>
          <w:footnotePr>
            <w:pos w:val="pageBottom"/>
            <w:numFmt w:val="decimal"/>
            <w:numRestart w:val="continuous"/>
          </w:footnotePr>
          <w:pgSz w:w="11900" w:h="16840"/>
          <w:pgMar w:top="1359" w:right="232" w:bottom="1479" w:left="450" w:header="0" w:footer="3" w:gutter="0"/>
          <w:cols w:space="720"/>
          <w:noEndnote/>
          <w:rtlGutter w:val="0"/>
          <w:docGrid w:linePitch="360"/>
        </w:sectPr>
      </w:pPr>
    </w:p>
    <w:p>
      <w:pPr>
        <w:pStyle w:val="Style42"/>
        <w:keepNext/>
        <w:keepLines/>
        <w:widowControl w:val="0"/>
        <w:shd w:val="clear" w:color="auto" w:fill="auto"/>
        <w:bidi w:val="0"/>
        <w:spacing w:before="200" w:after="0" w:line="240" w:lineRule="auto"/>
        <w:ind w:left="0" w:right="0" w:firstLine="0"/>
        <w:jc w:val="left"/>
      </w:pPr>
      <w:bookmarkStart w:id="2579" w:name="bookmark2579"/>
      <w:bookmarkStart w:id="2580" w:name="bookmark2580"/>
      <w:bookmarkStart w:id="2581" w:name="bookmark2581"/>
      <w:r>
        <w:rPr>
          <w:color w:val="000000"/>
          <w:spacing w:val="0"/>
          <w:w w:val="100"/>
          <w:position w:val="0"/>
        </w:rPr>
        <w:t>其他说明</w:t>
      </w:r>
      <w:bookmarkEnd w:id="2579"/>
      <w:bookmarkEnd w:id="2580"/>
      <w:bookmarkEnd w:id="2581"/>
    </w:p>
    <w:p>
      <w:pPr>
        <w:pStyle w:val="Style42"/>
        <w:keepNext/>
        <w:keepLines/>
        <w:widowControl w:val="0"/>
        <w:shd w:val="clear" w:color="auto" w:fill="auto"/>
        <w:bidi w:val="0"/>
        <w:spacing w:before="0" w:after="400" w:line="240" w:lineRule="auto"/>
        <w:ind w:left="0" w:right="0" w:firstLine="0"/>
        <w:jc w:val="left"/>
      </w:pPr>
      <w:bookmarkStart w:id="2582" w:name="bookmark2582"/>
      <w:bookmarkStart w:id="2583" w:name="bookmark2583"/>
      <w:bookmarkStart w:id="2584" w:name="bookmark2584"/>
      <w:r>
        <w:rPr>
          <w:color w:val="000000"/>
          <w:spacing w:val="0"/>
          <w:w w:val="100"/>
          <w:position w:val="0"/>
        </w:rPr>
        <w:t>无</w:t>
      </w:r>
      <w:bookmarkEnd w:id="2582"/>
      <w:bookmarkEnd w:id="2583"/>
      <w:bookmarkEnd w:id="2584"/>
    </w:p>
    <w:p>
      <w:pPr>
        <w:pStyle w:val="Style62"/>
        <w:keepNext/>
        <w:keepLines/>
        <w:widowControl w:val="0"/>
        <w:shd w:val="clear" w:color="auto" w:fill="auto"/>
        <w:bidi w:val="0"/>
        <w:spacing w:before="0" w:line="240" w:lineRule="auto"/>
        <w:ind w:left="0" w:right="0" w:firstLine="0"/>
        <w:jc w:val="left"/>
      </w:pPr>
      <w:bookmarkStart w:id="2585" w:name="bookmark2585"/>
      <w:bookmarkStart w:id="2586" w:name="bookmark2586"/>
      <w:bookmarkStart w:id="2587" w:name="bookmark2587"/>
      <w:bookmarkStart w:id="2588" w:name="bookmark2588"/>
      <w:r>
        <w:rPr>
          <w:color w:val="000000"/>
          <w:spacing w:val="0"/>
          <w:w w:val="100"/>
          <w:position w:val="0"/>
        </w:rPr>
        <w:t>5</w:t>
      </w:r>
      <w:bookmarkEnd w:id="2587"/>
      <w:r>
        <w:rPr>
          <w:color w:val="000000"/>
          <w:spacing w:val="0"/>
          <w:w w:val="100"/>
          <w:position w:val="0"/>
        </w:rPr>
        <w:t>、关联交易情况</w:t>
      </w:r>
      <w:bookmarkEnd w:id="2585"/>
      <w:bookmarkEnd w:id="2586"/>
      <w:bookmarkEnd w:id="2588"/>
    </w:p>
    <w:p>
      <w:pPr>
        <w:pStyle w:val="Style62"/>
        <w:keepNext/>
        <w:keepLines/>
        <w:widowControl w:val="0"/>
        <w:shd w:val="clear" w:color="auto" w:fill="auto"/>
        <w:bidi w:val="0"/>
        <w:spacing w:before="0" w:line="240" w:lineRule="auto"/>
        <w:ind w:left="0" w:right="0" w:firstLine="0"/>
        <w:jc w:val="left"/>
      </w:pPr>
      <w:bookmarkStart w:id="2585" w:name="bookmark2585"/>
      <w:bookmarkStart w:id="2586" w:name="bookmark2586"/>
      <w:bookmarkStart w:id="2589" w:name="bookmark2589"/>
      <w:r>
        <w:rPr>
          <w:color w:val="000000"/>
          <w:spacing w:val="0"/>
          <w:w w:val="100"/>
          <w:position w:val="0"/>
        </w:rPr>
        <w:t>（1）.</w:t>
      </w:r>
      <w:r>
        <w:rPr>
          <w:color w:val="000000"/>
          <w:spacing w:val="0"/>
          <w:w w:val="100"/>
          <w:position w:val="0"/>
        </w:rPr>
        <w:t>购销商品、提供和接受劳务的关联交易</w:t>
      </w:r>
      <w:bookmarkEnd w:id="2585"/>
      <w:bookmarkEnd w:id="2586"/>
      <w:bookmarkEnd w:id="2589"/>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采购商品/接受劳务情况表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514"/>
        <w:gridCol w:w="1560"/>
        <w:gridCol w:w="1786"/>
        <w:gridCol w:w="2203"/>
      </w:tblGrid>
      <w:tr>
        <w:trPr>
          <w:trHeight w:val="312"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成都新致万全数据系统有限公司</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接受劳务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224,220.34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229,622.62</w:t>
            </w:r>
          </w:p>
        </w:tc>
      </w:tr>
    </w:tbl>
    <w:p>
      <w:pPr>
        <w:widowControl w:val="0"/>
        <w:spacing w:after="339" w:line="1" w:lineRule="exact"/>
      </w:pPr>
    </w:p>
    <w:p>
      <w:pPr>
        <w:pStyle w:val="Style42"/>
        <w:keepNext/>
        <w:keepLines/>
        <w:widowControl w:val="0"/>
        <w:shd w:val="clear" w:color="auto" w:fill="auto"/>
        <w:bidi w:val="0"/>
        <w:spacing w:before="0" w:after="0" w:line="240" w:lineRule="auto"/>
        <w:ind w:left="0" w:right="0" w:firstLine="0"/>
        <w:jc w:val="left"/>
      </w:pPr>
      <w:bookmarkStart w:id="2590" w:name="bookmark2590"/>
      <w:bookmarkStart w:id="2591" w:name="bookmark2591"/>
      <w:bookmarkStart w:id="2592" w:name="bookmark2592"/>
      <w:r>
        <w:rPr>
          <w:color w:val="000000"/>
          <w:spacing w:val="0"/>
          <w:w w:val="100"/>
          <w:position w:val="0"/>
        </w:rPr>
        <w:t>出售商品/提供劳务情况表</w:t>
      </w:r>
      <w:bookmarkEnd w:id="2590"/>
      <w:bookmarkEnd w:id="2591"/>
      <w:bookmarkEnd w:id="259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514"/>
        <w:gridCol w:w="1560"/>
        <w:gridCol w:w="1762"/>
        <w:gridCol w:w="2227"/>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大连共兴达信息技术有限公司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42,000.00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株式会社共建彳、▽卜▽一夕</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27,633.88</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共兴达信息技术（沈阳）有限公司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47,169.81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钛马信息网络科技有限公司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1,310, </w:t>
            </w:r>
            <w:r>
              <w:rPr>
                <w:color w:val="000000"/>
                <w:spacing w:val="0"/>
                <w:w w:val="100"/>
                <w:position w:val="0"/>
                <w:sz w:val="18"/>
                <w:szCs w:val="18"/>
              </w:rPr>
              <w:t>123.82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264,009.43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成都新致万全数据系统有限公司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184,982.30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37,735.85</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北京创享奇点科技有限公司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707,547.17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上海常春藤投资控股有限公司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117,924.53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可可空间投资（上海）有限公司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提供劳务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2"/>
        <w:keepNext/>
        <w:keepLines/>
        <w:widowControl w:val="0"/>
        <w:shd w:val="clear" w:color="auto" w:fill="auto"/>
        <w:bidi w:val="0"/>
        <w:spacing w:before="0" w:after="0" w:line="278" w:lineRule="exact"/>
        <w:ind w:left="0" w:right="0" w:firstLine="0"/>
        <w:jc w:val="left"/>
      </w:pPr>
      <w:bookmarkStart w:id="2593" w:name="bookmark2593"/>
      <w:bookmarkStart w:id="2594" w:name="bookmark2594"/>
      <w:bookmarkStart w:id="2595" w:name="bookmark2595"/>
      <w:r>
        <w:rPr>
          <w:color w:val="000000"/>
          <w:spacing w:val="0"/>
          <w:w w:val="100"/>
          <w:position w:val="0"/>
          <w:shd w:val="clear" w:color="auto" w:fill="FFFFFF"/>
        </w:rPr>
        <w:t>购销商品、提供和接受劳务的关联交易说明</w:t>
      </w:r>
      <w:bookmarkEnd w:id="2593"/>
      <w:bookmarkEnd w:id="2594"/>
      <w:bookmarkEnd w:id="2595"/>
    </w:p>
    <w:p>
      <w:pPr>
        <w:pStyle w:val="Style20"/>
        <w:keepNext w:val="0"/>
        <w:keepLines w:val="0"/>
        <w:widowControl w:val="0"/>
        <w:shd w:val="clear" w:color="auto" w:fill="auto"/>
        <w:bidi w:val="0"/>
        <w:spacing w:before="0" w:after="28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0" w:line="374" w:lineRule="exact"/>
        <w:ind w:left="0" w:right="0" w:firstLine="0"/>
        <w:jc w:val="left"/>
      </w:pPr>
      <w:bookmarkStart w:id="2596" w:name="bookmark2596"/>
      <w:r>
        <w:rPr>
          <w:b/>
          <w:bCs/>
          <w:color w:val="000000"/>
          <w:spacing w:val="0"/>
          <w:w w:val="100"/>
          <w:position w:val="0"/>
          <w:sz w:val="20"/>
          <w:szCs w:val="20"/>
        </w:rPr>
        <w:t>（</w:t>
      </w:r>
      <w:bookmarkEnd w:id="2596"/>
      <w:r>
        <w:rPr>
          <w:b/>
          <w:bCs/>
          <w:color w:val="000000"/>
          <w:spacing w:val="0"/>
          <w:w w:val="100"/>
          <w:position w:val="0"/>
          <w:sz w:val="20"/>
          <w:szCs w:val="20"/>
        </w:rPr>
        <w:t>2）</w:t>
        <w:tab/>
        <w:t>.</w:t>
      </w:r>
      <w:r>
        <w:rPr>
          <w:b/>
          <w:bCs/>
          <w:color w:val="000000"/>
          <w:spacing w:val="0"/>
          <w:w w:val="100"/>
          <w:position w:val="0"/>
          <w:sz w:val="20"/>
          <w:szCs w:val="20"/>
        </w:rPr>
        <w:t xml:space="preserve">关联受托管理/承包及委托管理/出包情况 </w:t>
      </w:r>
      <w:r>
        <w:rPr>
          <w:color w:val="000000"/>
          <w:spacing w:val="0"/>
          <w:w w:val="100"/>
          <w:position w:val="0"/>
        </w:rPr>
        <w:t>本公司受托管理/承包情况表：</w:t>
      </w:r>
    </w:p>
    <w:p>
      <w:pPr>
        <w:pStyle w:val="Style20"/>
        <w:keepNext w:val="0"/>
        <w:keepLines w:val="0"/>
        <w:widowControl w:val="0"/>
        <w:shd w:val="clear" w:color="auto" w:fill="auto"/>
        <w:bidi w:val="0"/>
        <w:spacing w:before="0" w:after="340" w:line="29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sz w:val="22"/>
          <w:szCs w:val="22"/>
        </w:rPr>
        <w:t xml:space="preserve">关联托管/承包情况说明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81" w:lineRule="exact"/>
        <w:ind w:left="0" w:right="0" w:firstLine="0"/>
        <w:jc w:val="both"/>
      </w:pPr>
      <w:bookmarkStart w:id="2597" w:name="bookmark2597"/>
      <w:bookmarkStart w:id="2598" w:name="bookmark2598"/>
      <w:bookmarkStart w:id="2599" w:name="bookmark2599"/>
      <w:r>
        <w:rPr>
          <w:color w:val="000000"/>
          <w:spacing w:val="0"/>
          <w:w w:val="100"/>
          <w:position w:val="0"/>
          <w:shd w:val="clear" w:color="auto" w:fill="FFFFFF"/>
        </w:rPr>
        <w:t>本公司委托管理/出包情况表</w:t>
      </w:r>
      <w:bookmarkEnd w:id="2597"/>
      <w:bookmarkEnd w:id="2598"/>
      <w:bookmarkEnd w:id="2599"/>
    </w:p>
    <w:p>
      <w:pPr>
        <w:pStyle w:val="Style20"/>
        <w:keepNext w:val="0"/>
        <w:keepLines w:val="0"/>
        <w:widowControl w:val="0"/>
        <w:shd w:val="clear" w:color="auto" w:fill="auto"/>
        <w:bidi w:val="0"/>
        <w:spacing w:before="0" w:after="0" w:line="28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81" w:lineRule="exact"/>
        <w:ind w:left="0" w:right="0" w:firstLine="0"/>
        <w:jc w:val="both"/>
      </w:pPr>
      <w:bookmarkStart w:id="2600" w:name="bookmark2600"/>
      <w:bookmarkStart w:id="2601" w:name="bookmark2601"/>
      <w:bookmarkStart w:id="2602" w:name="bookmark2602"/>
      <w:r>
        <w:rPr>
          <w:color w:val="000000"/>
          <w:spacing w:val="0"/>
          <w:w w:val="100"/>
          <w:position w:val="0"/>
          <w:shd w:val="clear" w:color="auto" w:fill="FFFFFF"/>
        </w:rPr>
        <w:t>关联管理/出包情况说明</w:t>
      </w:r>
      <w:bookmarkEnd w:id="2600"/>
      <w:bookmarkEnd w:id="2601"/>
      <w:bookmarkEnd w:id="2602"/>
    </w:p>
    <w:p>
      <w:pPr>
        <w:pStyle w:val="Style20"/>
        <w:keepNext w:val="0"/>
        <w:keepLines w:val="0"/>
        <w:widowControl w:val="0"/>
        <w:shd w:val="clear" w:color="auto" w:fill="auto"/>
        <w:bidi w:val="0"/>
        <w:spacing w:before="0" w:after="280" w:line="28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0" w:line="370" w:lineRule="exact"/>
        <w:ind w:left="0" w:right="0" w:firstLine="0"/>
        <w:jc w:val="both"/>
      </w:pPr>
      <w:bookmarkStart w:id="2603" w:name="bookmark2603"/>
      <w:r>
        <w:rPr>
          <w:b/>
          <w:bCs/>
          <w:color w:val="000000"/>
          <w:spacing w:val="0"/>
          <w:w w:val="100"/>
          <w:position w:val="0"/>
          <w:sz w:val="20"/>
          <w:szCs w:val="20"/>
        </w:rPr>
        <w:t>（</w:t>
      </w:r>
      <w:bookmarkEnd w:id="2603"/>
      <w:r>
        <w:rPr>
          <w:b/>
          <w:bCs/>
          <w:color w:val="000000"/>
          <w:spacing w:val="0"/>
          <w:w w:val="100"/>
          <w:position w:val="0"/>
          <w:sz w:val="20"/>
          <w:szCs w:val="20"/>
        </w:rPr>
        <w:t>3）</w:t>
        <w:tab/>
        <w:t>.</w:t>
      </w:r>
      <w:r>
        <w:rPr>
          <w:b/>
          <w:bCs/>
          <w:color w:val="000000"/>
          <w:spacing w:val="0"/>
          <w:w w:val="100"/>
          <w:position w:val="0"/>
          <w:sz w:val="20"/>
          <w:szCs w:val="20"/>
        </w:rPr>
        <w:t xml:space="preserve">关联租赁情况 </w:t>
      </w:r>
      <w:r>
        <w:rPr>
          <w:color w:val="000000"/>
          <w:spacing w:val="0"/>
          <w:w w:val="100"/>
          <w:position w:val="0"/>
        </w:rPr>
        <w:t>本公司作为出租方：</w:t>
      </w:r>
    </w:p>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810"/>
        <w:gridCol w:w="2016"/>
        <w:gridCol w:w="2506"/>
        <w:gridCol w:w="2731"/>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上期确认的租赁收入</w:t>
            </w:r>
          </w:p>
        </w:tc>
      </w:tr>
      <w:tr>
        <w:trPr>
          <w:trHeight w:val="562"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成都新致万全数 据系统有限公司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154,403.67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50,324.16</w:t>
            </w:r>
          </w:p>
        </w:tc>
      </w:tr>
    </w:tbl>
    <w:p>
      <w:pPr>
        <w:spacing w:lineRule="exact" w:line="1"/>
        <w:rPr>
          <w:sz w:val="2"/>
          <w:szCs w:val="2"/>
        </w:rPr>
      </w:pPr>
      <w:r>
        <w:br w:type="page"/>
      </w:r>
    </w:p>
    <w:p>
      <w:pPr>
        <w:pStyle w:val="Style2"/>
        <w:keepNext w:val="0"/>
        <w:keepLines w:val="0"/>
        <w:widowControl w:val="0"/>
        <w:shd w:val="clear" w:color="auto" w:fill="auto"/>
        <w:bidi w:val="0"/>
        <w:spacing w:before="0" w:after="260" w:line="290" w:lineRule="exact"/>
        <w:ind w:left="0" w:right="0" w:firstLine="0"/>
        <w:jc w:val="left"/>
        <w:rPr>
          <w:sz w:val="18"/>
          <w:szCs w:val="18"/>
        </w:rPr>
      </w:pPr>
      <w:r>
        <w:rPr>
          <w:color w:val="000000"/>
          <w:spacing w:val="0"/>
          <w:w w:val="100"/>
          <w:position w:val="0"/>
          <w:sz w:val="22"/>
          <w:szCs w:val="22"/>
        </w:rPr>
        <w:t xml:space="preserve">本公司作为承租方: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 xml:space="preserve">不适用 </w:t>
      </w:r>
      <w:r>
        <w:rPr>
          <w:color w:val="000000"/>
          <w:spacing w:val="0"/>
          <w:w w:val="100"/>
          <w:position w:val="0"/>
          <w:sz w:val="22"/>
          <w:szCs w:val="22"/>
        </w:rPr>
        <w:t xml:space="preserve">关联租赁情况说明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2"/>
        <w:keepNext w:val="0"/>
        <w:keepLines w:val="0"/>
        <w:widowControl w:val="0"/>
        <w:shd w:val="clear" w:color="auto" w:fill="auto"/>
        <w:bidi w:val="0"/>
        <w:spacing w:before="0" w:after="0" w:line="355" w:lineRule="exact"/>
        <w:ind w:left="0" w:right="0" w:firstLine="0"/>
        <w:jc w:val="left"/>
        <w:rPr>
          <w:sz w:val="20"/>
          <w:szCs w:val="20"/>
        </w:rPr>
      </w:pPr>
      <w:bookmarkStart w:id="2604" w:name="bookmark2604"/>
      <w:r>
        <w:rPr>
          <w:b/>
          <w:bCs/>
          <w:color w:val="000000"/>
          <w:spacing w:val="0"/>
          <w:w w:val="100"/>
          <w:position w:val="0"/>
          <w:sz w:val="20"/>
          <w:szCs w:val="20"/>
        </w:rPr>
        <w:t>（</w:t>
      </w:r>
      <w:bookmarkEnd w:id="2604"/>
      <w:r>
        <w:rPr>
          <w:b/>
          <w:bCs/>
          <w:color w:val="000000"/>
          <w:spacing w:val="0"/>
          <w:w w:val="100"/>
          <w:position w:val="0"/>
          <w:sz w:val="20"/>
          <w:szCs w:val="20"/>
        </w:rPr>
        <w:t>4）.</w:t>
      </w:r>
      <w:r>
        <w:rPr>
          <w:b/>
          <w:bCs/>
          <w:color w:val="000000"/>
          <w:spacing w:val="0"/>
          <w:w w:val="100"/>
          <w:position w:val="0"/>
          <w:sz w:val="20"/>
          <w:szCs w:val="20"/>
        </w:rPr>
        <w:t xml:space="preserve">关联担保情况 </w:t>
      </w:r>
      <w:r>
        <w:rPr>
          <w:color w:val="000000"/>
          <w:spacing w:val="0"/>
          <w:w w:val="100"/>
          <w:position w:val="0"/>
          <w:sz w:val="20"/>
          <w:szCs w:val="20"/>
        </w:rPr>
        <w:t>本公司作为担保方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6440" w:right="0" w:firstLine="0"/>
        <w:jc w:val="left"/>
        <w:rPr>
          <w:sz w:val="20"/>
          <w:szCs w:val="20"/>
        </w:rPr>
      </w:pPr>
      <w:r>
        <w:rPr>
          <w:color w:val="000000"/>
          <w:spacing w:val="0"/>
          <w:w w:val="100"/>
          <w:position w:val="0"/>
          <w:sz w:val="20"/>
          <w:szCs w:val="20"/>
        </w:rPr>
        <w:t>单位：万元币种：人民币</w:t>
      </w:r>
    </w:p>
    <w:tbl>
      <w:tblPr>
        <w:tblOverlap w:val="never"/>
        <w:jc w:val="center"/>
        <w:tblLayout w:type="fixed"/>
      </w:tblPr>
      <w:tblGrid>
        <w:gridCol w:w="2731"/>
        <w:gridCol w:w="1133"/>
        <w:gridCol w:w="1560"/>
        <w:gridCol w:w="1402"/>
        <w:gridCol w:w="2083"/>
      </w:tblGrid>
      <w:tr>
        <w:trPr>
          <w:trHeight w:val="35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担保是否已经履行完毕</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上海新致晟欧软件技术有限公司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上海新致百果信息科技有限公司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深圳新致软件有限公司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成都新致云服信息技术有限公司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重庆新致金服信息技术有限公司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武汉新致医卫信息技术有限公司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1,440.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2019/12/5</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2021/12/5</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widowControl w:val="0"/>
        <w:spacing w:after="319" w:line="1" w:lineRule="exact"/>
      </w:pP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64" w:lineRule="exact"/>
        <w:ind w:left="6440" w:right="0" w:hanging="6440"/>
        <w:jc w:val="left"/>
        <w:rPr>
          <w:sz w:val="20"/>
          <w:szCs w:val="20"/>
        </w:rPr>
      </w:pPr>
      <w:r>
        <w:rPr>
          <w:color w:val="000000"/>
          <w:spacing w:val="0"/>
          <w:w w:val="100"/>
          <w:position w:val="0"/>
          <w:sz w:val="18"/>
          <w:szCs w:val="18"/>
        </w:rPr>
        <w:t>J</w:t>
      </w:r>
      <w:r>
        <w:rPr>
          <w:color w:val="000000"/>
          <w:spacing w:val="0"/>
          <w:w w:val="100"/>
          <w:position w:val="0"/>
          <w:sz w:val="18"/>
          <w:szCs w:val="18"/>
        </w:rPr>
        <w:t xml:space="preserve">适用口不适用 </w:t>
      </w:r>
      <w:r>
        <w:rPr>
          <w:color w:val="000000"/>
          <w:spacing w:val="0"/>
          <w:w w:val="100"/>
          <w:position w:val="0"/>
          <w:sz w:val="20"/>
          <w:szCs w:val="20"/>
        </w:rPr>
        <w:t>单位：万元币种：人民币</w:t>
      </w:r>
    </w:p>
    <w:tbl>
      <w:tblPr>
        <w:tblOverlap w:val="never"/>
        <w:jc w:val="center"/>
        <w:tblLayout w:type="fixed"/>
      </w:tblPr>
      <w:tblGrid>
        <w:gridCol w:w="2285"/>
        <w:gridCol w:w="1152"/>
        <w:gridCol w:w="1987"/>
        <w:gridCol w:w="1402"/>
        <w:gridCol w:w="2083"/>
      </w:tblGrid>
      <w:tr>
        <w:trPr>
          <w:trHeight w:val="72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担保是否已经履行完毕</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郭玮、北京新致君阳信息技 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美元</w:t>
            </w:r>
            <w:r>
              <w:rPr>
                <w:color w:val="000000"/>
                <w:spacing w:val="0"/>
                <w:w w:val="100"/>
                <w:position w:val="0"/>
                <w:sz w:val="18"/>
                <w:szCs w:val="18"/>
              </w:rPr>
              <w:t xml:space="preserve">750.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主合同下每笔债务履行 期届满之日起两年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北京新致君阳信息技术有限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2025/12/31</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北京新致君阳信息技术有限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2019/6/21</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2016/7/29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2017/10/15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2021/3/5</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2019/7/16</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2019/09/25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2019/01/01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2022/12/30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郭玮、徐海珍、上海新致软 件股份有限公司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8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郭玮、徐海珍、上海新致软 件股份有限公司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24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2020/5/18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2022/5/18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郭玮、徐海珍、上海市中小 微企业政策性融资担保基金 管理中心</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2021/4/15</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郭玮、徐海珍、上海新致软 件股份有限公司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郭玮、徐海珍</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2020/5/25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郭玮、徐海珍、上海新致软 件股份有限公司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45"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2023/3/29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250"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郭玮、成都新致房产抵押</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2020/6/29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2021/6/29</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42"/>
        <w:keepNext/>
        <w:keepLines/>
        <w:widowControl w:val="0"/>
        <w:shd w:val="clear" w:color="auto" w:fill="auto"/>
        <w:bidi w:val="0"/>
        <w:spacing w:before="0" w:after="0" w:line="240" w:lineRule="auto"/>
        <w:ind w:left="0" w:right="0" w:firstLine="0"/>
        <w:jc w:val="left"/>
      </w:pPr>
      <w:bookmarkStart w:id="2605" w:name="bookmark2605"/>
      <w:bookmarkStart w:id="2606" w:name="bookmark2606"/>
      <w:bookmarkStart w:id="2607" w:name="bookmark2607"/>
      <w:r>
        <w:rPr>
          <w:color w:val="000000"/>
          <w:spacing w:val="0"/>
          <w:w w:val="100"/>
          <w:position w:val="0"/>
        </w:rPr>
        <w:t>关联担保情况说明</w:t>
      </w:r>
      <w:bookmarkEnd w:id="2605"/>
      <w:bookmarkEnd w:id="2606"/>
      <w:bookmarkEnd w:id="2607"/>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5" w:val="left"/>
        </w:tabs>
        <w:bidi w:val="0"/>
        <w:spacing w:before="0" w:line="240" w:lineRule="auto"/>
        <w:ind w:left="0" w:right="0" w:firstLine="0"/>
        <w:jc w:val="left"/>
      </w:pPr>
      <w:bookmarkStart w:id="2608" w:name="bookmark2608"/>
      <w:bookmarkStart w:id="2609" w:name="bookmark2609"/>
      <w:bookmarkStart w:id="2610" w:name="bookmark2610"/>
      <w:bookmarkStart w:id="2611" w:name="bookmark2611"/>
      <w:r>
        <w:rPr>
          <w:color w:val="000000"/>
          <w:spacing w:val="0"/>
          <w:w w:val="100"/>
          <w:position w:val="0"/>
        </w:rPr>
        <w:t>（</w:t>
      </w:r>
      <w:bookmarkEnd w:id="2610"/>
      <w:r>
        <w:rPr>
          <w:color w:val="000000"/>
          <w:spacing w:val="0"/>
          <w:w w:val="100"/>
          <w:position w:val="0"/>
        </w:rPr>
        <w:t>5）</w:t>
        <w:tab/>
        <w:t>.</w:t>
      </w:r>
      <w:r>
        <w:rPr>
          <w:color w:val="000000"/>
          <w:spacing w:val="0"/>
          <w:w w:val="100"/>
          <w:position w:val="0"/>
        </w:rPr>
        <w:t>关联方资金拆借</w:t>
      </w:r>
      <w:bookmarkEnd w:id="2608"/>
      <w:bookmarkEnd w:id="2609"/>
      <w:bookmarkEnd w:id="2611"/>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5" w:val="left"/>
        </w:tabs>
        <w:bidi w:val="0"/>
        <w:spacing w:before="0" w:line="240" w:lineRule="auto"/>
        <w:ind w:left="0" w:right="0" w:firstLine="0"/>
        <w:jc w:val="left"/>
      </w:pPr>
      <w:bookmarkStart w:id="2612" w:name="bookmark2612"/>
      <w:bookmarkStart w:id="2613" w:name="bookmark2613"/>
      <w:bookmarkStart w:id="2614" w:name="bookmark2614"/>
      <w:bookmarkStart w:id="2615" w:name="bookmark2615"/>
      <w:r>
        <w:rPr>
          <w:color w:val="000000"/>
          <w:spacing w:val="0"/>
          <w:w w:val="100"/>
          <w:position w:val="0"/>
        </w:rPr>
        <w:t>（</w:t>
      </w:r>
      <w:bookmarkEnd w:id="2614"/>
      <w:r>
        <w:rPr>
          <w:color w:val="000000"/>
          <w:spacing w:val="0"/>
          <w:w w:val="100"/>
          <w:position w:val="0"/>
        </w:rPr>
        <w:t>6）</w:t>
        <w:tab/>
        <w:t>.</w:t>
      </w:r>
      <w:r>
        <w:rPr>
          <w:color w:val="000000"/>
          <w:spacing w:val="0"/>
          <w:w w:val="100"/>
          <w:position w:val="0"/>
        </w:rPr>
        <w:t>关联方资产转让、债务重组情况</w:t>
      </w:r>
      <w:bookmarkEnd w:id="2612"/>
      <w:bookmarkEnd w:id="2613"/>
      <w:bookmarkEnd w:id="2615"/>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5" w:val="left"/>
        </w:tabs>
        <w:bidi w:val="0"/>
        <w:spacing w:before="0" w:line="240" w:lineRule="auto"/>
        <w:ind w:left="0" w:right="0" w:firstLine="0"/>
        <w:jc w:val="left"/>
      </w:pPr>
      <w:bookmarkStart w:id="2616" w:name="bookmark2616"/>
      <w:bookmarkStart w:id="2617" w:name="bookmark2617"/>
      <w:bookmarkStart w:id="2618" w:name="bookmark2618"/>
      <w:bookmarkStart w:id="2619" w:name="bookmark2619"/>
      <w:r>
        <w:rPr>
          <w:color w:val="000000"/>
          <w:spacing w:val="0"/>
          <w:w w:val="100"/>
          <w:position w:val="0"/>
        </w:rPr>
        <w:t>（</w:t>
      </w:r>
      <w:bookmarkEnd w:id="2618"/>
      <w:r>
        <w:rPr>
          <w:color w:val="000000"/>
          <w:spacing w:val="0"/>
          <w:w w:val="100"/>
          <w:position w:val="0"/>
        </w:rPr>
        <w:t>7）</w:t>
        <w:tab/>
        <w:t>.</w:t>
      </w:r>
      <w:r>
        <w:rPr>
          <w:color w:val="000000"/>
          <w:spacing w:val="0"/>
          <w:w w:val="100"/>
          <w:position w:val="0"/>
        </w:rPr>
        <w:t>关键管理人员报酬</w:t>
      </w:r>
      <w:bookmarkEnd w:id="2616"/>
      <w:bookmarkEnd w:id="2617"/>
      <w:bookmarkEnd w:id="261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单位：万元币种：人民币</w:t>
      </w:r>
    </w:p>
    <w:tbl>
      <w:tblPr>
        <w:tblOverlap w:val="never"/>
        <w:jc w:val="center"/>
        <w:tblLayout w:type="fixed"/>
      </w:tblPr>
      <w:tblGrid>
        <w:gridCol w:w="3278"/>
        <w:gridCol w:w="3274"/>
        <w:gridCol w:w="2510"/>
      </w:tblGrid>
      <w:tr>
        <w:trPr>
          <w:trHeight w:val="29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0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330.55</w:t>
            </w: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2620" w:name="bookmark2620"/>
      <w:bookmarkStart w:id="2621" w:name="bookmark2621"/>
      <w:bookmarkStart w:id="2622" w:name="bookmark2622"/>
      <w:bookmarkStart w:id="2623" w:name="bookmark2623"/>
      <w:r>
        <w:rPr>
          <w:color w:val="000000"/>
          <w:spacing w:val="0"/>
          <w:w w:val="100"/>
          <w:position w:val="0"/>
        </w:rPr>
        <w:t>（</w:t>
      </w:r>
      <w:bookmarkEnd w:id="2622"/>
      <w:r>
        <w:rPr>
          <w:color w:val="000000"/>
          <w:spacing w:val="0"/>
          <w:w w:val="100"/>
          <w:position w:val="0"/>
        </w:rPr>
        <w:t>8）.</w:t>
      </w:r>
      <w:r>
        <w:rPr>
          <w:color w:val="000000"/>
          <w:spacing w:val="0"/>
          <w:w w:val="100"/>
          <w:position w:val="0"/>
        </w:rPr>
        <w:t>其他关联交易</w:t>
      </w:r>
      <w:bookmarkEnd w:id="2620"/>
      <w:bookmarkEnd w:id="2621"/>
      <w:bookmarkEnd w:id="2623"/>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line="240" w:lineRule="auto"/>
        <w:ind w:left="0" w:right="0" w:firstLine="0"/>
        <w:jc w:val="left"/>
      </w:pPr>
      <w:bookmarkStart w:id="2624" w:name="bookmark2624"/>
      <w:bookmarkStart w:id="2625" w:name="bookmark2625"/>
      <w:bookmarkStart w:id="2626" w:name="bookmark2626"/>
      <w:bookmarkStart w:id="2627" w:name="bookmark2627"/>
      <w:r>
        <w:rPr>
          <w:color w:val="000000"/>
          <w:spacing w:val="0"/>
          <w:w w:val="100"/>
          <w:position w:val="0"/>
        </w:rPr>
        <w:t>6</w:t>
      </w:r>
      <w:bookmarkEnd w:id="2626"/>
      <w:r>
        <w:rPr>
          <w:color w:val="000000"/>
          <w:spacing w:val="0"/>
          <w:w w:val="100"/>
          <w:position w:val="0"/>
        </w:rPr>
        <w:t>、关联方应收应付款项</w:t>
      </w:r>
      <w:bookmarkEnd w:id="2624"/>
      <w:bookmarkEnd w:id="2625"/>
      <w:bookmarkEnd w:id="2627"/>
    </w:p>
    <w:p>
      <w:pPr>
        <w:pStyle w:val="Style62"/>
        <w:keepNext/>
        <w:keepLines/>
        <w:widowControl w:val="0"/>
        <w:shd w:val="clear" w:color="auto" w:fill="auto"/>
        <w:bidi w:val="0"/>
        <w:spacing w:before="0" w:line="240" w:lineRule="auto"/>
        <w:ind w:left="0" w:right="0" w:firstLine="0"/>
        <w:jc w:val="left"/>
      </w:pPr>
      <w:bookmarkStart w:id="2624" w:name="bookmark2624"/>
      <w:bookmarkStart w:id="2625" w:name="bookmark2625"/>
      <w:bookmarkStart w:id="2628" w:name="bookmark2628"/>
      <w:r>
        <w:rPr>
          <w:color w:val="000000"/>
          <w:spacing w:val="0"/>
          <w:w w:val="100"/>
          <w:position w:val="0"/>
        </w:rPr>
        <w:t>（1）.</w:t>
      </w:r>
      <w:r>
        <w:rPr>
          <w:color w:val="000000"/>
          <w:spacing w:val="0"/>
          <w:w w:val="100"/>
          <w:position w:val="0"/>
        </w:rPr>
        <w:t>应收项目</w:t>
      </w:r>
      <w:bookmarkEnd w:id="2624"/>
      <w:bookmarkEnd w:id="2625"/>
      <w:bookmarkEnd w:id="262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162"/>
        <w:gridCol w:w="1651"/>
        <w:gridCol w:w="1512"/>
        <w:gridCol w:w="1363"/>
        <w:gridCol w:w="1493"/>
        <w:gridCol w:w="1882"/>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left"/>
              <w:rPr>
                <w:sz w:val="18"/>
                <w:szCs w:val="18"/>
              </w:rPr>
            </w:pPr>
            <w:r>
              <w:rPr>
                <w:color w:val="000000"/>
                <w:spacing w:val="0"/>
                <w:w w:val="100"/>
                <w:position w:val="0"/>
                <w:sz w:val="18"/>
                <w:szCs w:val="18"/>
              </w:rPr>
              <w:t>成都新致万全 数据系统有限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147,000.00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117,600.00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167,000.00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74,500.00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钛马信息网络 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1,294,731.25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64,736.56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271,775.00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13,588.75</w:t>
            </w:r>
          </w:p>
        </w:tc>
      </w:tr>
      <w:tr>
        <w:trPr>
          <w:trHeight w:val="83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可可空间投资 （上海）有限公 司</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115,000.00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2"/>
        <w:keepNext/>
        <w:keepLines/>
        <w:widowControl w:val="0"/>
        <w:shd w:val="clear" w:color="auto" w:fill="auto"/>
        <w:bidi w:val="0"/>
        <w:spacing w:before="0" w:line="240" w:lineRule="auto"/>
        <w:ind w:left="0" w:right="0" w:firstLine="0"/>
        <w:jc w:val="left"/>
      </w:pPr>
      <w:bookmarkStart w:id="2629" w:name="bookmark2629"/>
      <w:bookmarkStart w:id="2630" w:name="bookmark2630"/>
      <w:bookmarkStart w:id="2631" w:name="bookmark2631"/>
      <w:r>
        <w:rPr>
          <w:color w:val="000000"/>
          <w:spacing w:val="0"/>
          <w:w w:val="100"/>
          <w:position w:val="0"/>
        </w:rPr>
        <w:t>（2）. 应付项目</w:t>
      </w:r>
      <w:bookmarkEnd w:id="2629"/>
      <w:bookmarkEnd w:id="2630"/>
      <w:bookmarkEnd w:id="2631"/>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170"/>
        <w:gridCol w:w="3643"/>
        <w:gridCol w:w="1603"/>
        <w:gridCol w:w="1646"/>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成都万全数据系统有限公司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14,700.00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成都新致万全数据系统有限公司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1,176.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成都新致万全数据系统有限公司</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30,320.00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29,920.00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日照常春藤创新创业投资合伙企业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2,276, </w:t>
            </w:r>
            <w:r>
              <w:rPr>
                <w:color w:val="000000"/>
                <w:spacing w:val="0"/>
                <w:w w:val="100"/>
                <w:position w:val="0"/>
                <w:sz w:val="18"/>
                <w:szCs w:val="18"/>
              </w:rPr>
              <w:t xml:space="preserve">052. </w:t>
            </w:r>
            <w:r>
              <w:rPr>
                <w:color w:val="000000"/>
                <w:spacing w:val="0"/>
                <w:w w:val="100"/>
                <w:position w:val="0"/>
                <w:sz w:val="18"/>
                <w:szCs w:val="18"/>
              </w:rPr>
              <w:t>50</w:t>
            </w:r>
          </w:p>
        </w:tc>
      </w:tr>
    </w:tbl>
    <w:tbl>
      <w:tblPr>
        <w:tblOverlap w:val="never"/>
        <w:jc w:val="center"/>
        <w:tblLayout w:type="fixed"/>
      </w:tblPr>
      <w:tblGrid>
        <w:gridCol w:w="2170"/>
        <w:gridCol w:w="3643"/>
        <w:gridCol w:w="1603"/>
        <w:gridCol w:w="16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常春藤（上海）三期创业投资合伙企业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3,414, </w:t>
            </w:r>
            <w:r>
              <w:rPr>
                <w:color w:val="000000"/>
                <w:spacing w:val="0"/>
                <w:w w:val="100"/>
                <w:position w:val="0"/>
                <w:sz w:val="18"/>
                <w:szCs w:val="18"/>
              </w:rPr>
              <w:t xml:space="preserve">078.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旺道有限公司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693,659.50</w:t>
            </w:r>
          </w:p>
        </w:tc>
      </w:tr>
    </w:tbl>
    <w:p>
      <w:pPr>
        <w:widowControl w:val="0"/>
        <w:spacing w:after="399" w:line="1" w:lineRule="exact"/>
      </w:pPr>
    </w:p>
    <w:p>
      <w:pPr>
        <w:pStyle w:val="Style62"/>
        <w:keepNext/>
        <w:keepLines/>
        <w:widowControl w:val="0"/>
        <w:shd w:val="clear" w:color="auto" w:fill="auto"/>
        <w:tabs>
          <w:tab w:pos="406" w:val="left"/>
        </w:tabs>
        <w:bidi w:val="0"/>
        <w:spacing w:before="0" w:line="240" w:lineRule="auto"/>
        <w:ind w:left="0" w:right="0" w:firstLine="0"/>
        <w:jc w:val="left"/>
      </w:pPr>
      <w:bookmarkStart w:id="2632" w:name="bookmark2632"/>
      <w:bookmarkStart w:id="2633" w:name="bookmark2633"/>
      <w:bookmarkStart w:id="2634" w:name="bookmark2634"/>
      <w:bookmarkStart w:id="2635" w:name="bookmark2635"/>
      <w:r>
        <w:rPr>
          <w:color w:val="000000"/>
          <w:spacing w:val="0"/>
          <w:w w:val="100"/>
          <w:position w:val="0"/>
        </w:rPr>
        <w:t>7</w:t>
      </w:r>
      <w:bookmarkEnd w:id="2634"/>
      <w:r>
        <w:rPr>
          <w:color w:val="000000"/>
          <w:spacing w:val="0"/>
          <w:w w:val="100"/>
          <w:position w:val="0"/>
        </w:rPr>
        <w:t>、</w:t>
        <w:tab/>
        <w:t>关联方承诺</w:t>
      </w:r>
      <w:bookmarkEnd w:id="2632"/>
      <w:bookmarkEnd w:id="2633"/>
      <w:bookmarkEnd w:id="2635"/>
    </w:p>
    <w:p>
      <w:pPr>
        <w:pStyle w:val="Style20"/>
        <w:keepNext w:val="0"/>
        <w:keepLines w:val="0"/>
        <w:widowControl w:val="0"/>
        <w:shd w:val="clear" w:color="auto" w:fill="auto"/>
        <w:tabs>
          <w:tab w:pos="851"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36" w:name="bookmark2636"/>
      <w:bookmarkStart w:id="2637" w:name="bookmark2637"/>
      <w:bookmarkStart w:id="2638" w:name="bookmark2638"/>
      <w:bookmarkStart w:id="2639" w:name="bookmark2639"/>
      <w:r>
        <w:rPr>
          <w:rFonts w:ascii="Times New Roman" w:eastAsia="Times New Roman" w:hAnsi="Times New Roman" w:cs="Times New Roman"/>
          <w:color w:val="000000"/>
          <w:spacing w:val="0"/>
          <w:w w:val="100"/>
          <w:position w:val="0"/>
          <w:sz w:val="20"/>
          <w:szCs w:val="20"/>
        </w:rPr>
        <w:t>8</w:t>
      </w:r>
      <w:bookmarkEnd w:id="2638"/>
      <w:r>
        <w:rPr>
          <w:color w:val="000000"/>
          <w:spacing w:val="0"/>
          <w:w w:val="100"/>
          <w:position w:val="0"/>
          <w:sz w:val="22"/>
          <w:szCs w:val="22"/>
        </w:rPr>
        <w:t>、</w:t>
        <w:tab/>
      </w:r>
      <w:r>
        <w:rPr>
          <w:color w:val="000000"/>
          <w:spacing w:val="0"/>
          <w:w w:val="100"/>
          <w:position w:val="0"/>
        </w:rPr>
        <w:t>其他</w:t>
      </w:r>
      <w:bookmarkEnd w:id="2636"/>
      <w:bookmarkEnd w:id="2637"/>
      <w:bookmarkEnd w:id="2639"/>
    </w:p>
    <w:p>
      <w:pPr>
        <w:pStyle w:val="Style20"/>
        <w:keepNext w:val="0"/>
        <w:keepLines w:val="0"/>
        <w:widowControl w:val="0"/>
        <w:shd w:val="clear" w:color="auto" w:fill="auto"/>
        <w:tabs>
          <w:tab w:pos="851"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00" w:line="240" w:lineRule="auto"/>
        <w:ind w:left="0" w:right="0" w:firstLine="0"/>
        <w:jc w:val="left"/>
      </w:pPr>
      <w:bookmarkStart w:id="2640" w:name="bookmark2640"/>
      <w:bookmarkStart w:id="2641" w:name="bookmark2641"/>
      <w:bookmarkStart w:id="2642" w:name="bookmark2642"/>
      <w:r>
        <w:rPr>
          <w:color w:val="000000"/>
          <w:spacing w:val="0"/>
          <w:w w:val="100"/>
          <w:position w:val="0"/>
        </w:rPr>
        <w:t>十三、股份支付</w:t>
      </w:r>
      <w:bookmarkEnd w:id="2640"/>
      <w:bookmarkEnd w:id="2641"/>
      <w:bookmarkEnd w:id="2642"/>
    </w:p>
    <w:p>
      <w:pPr>
        <w:pStyle w:val="Style62"/>
        <w:keepNext/>
        <w:keepLines/>
        <w:widowControl w:val="0"/>
        <w:shd w:val="clear" w:color="auto" w:fill="auto"/>
        <w:tabs>
          <w:tab w:pos="406" w:val="left"/>
        </w:tabs>
        <w:bidi w:val="0"/>
        <w:spacing w:before="0" w:line="240" w:lineRule="auto"/>
        <w:ind w:left="0" w:right="0" w:firstLine="0"/>
        <w:jc w:val="left"/>
      </w:pPr>
      <w:bookmarkStart w:id="2643" w:name="bookmark2643"/>
      <w:bookmarkStart w:id="2644" w:name="bookmark2644"/>
      <w:bookmarkStart w:id="2645" w:name="bookmark2645"/>
      <w:bookmarkStart w:id="2646" w:name="bookmark2646"/>
      <w:r>
        <w:rPr>
          <w:color w:val="000000"/>
          <w:spacing w:val="0"/>
          <w:w w:val="100"/>
          <w:position w:val="0"/>
        </w:rPr>
        <w:t>1</w:t>
      </w:r>
      <w:bookmarkEnd w:id="2645"/>
      <w:r>
        <w:rPr>
          <w:color w:val="000000"/>
          <w:spacing w:val="0"/>
          <w:w w:val="100"/>
          <w:position w:val="0"/>
        </w:rPr>
        <w:t>、</w:t>
        <w:tab/>
        <w:t>股份支付总体情况</w:t>
      </w:r>
      <w:bookmarkEnd w:id="2643"/>
      <w:bookmarkEnd w:id="2644"/>
      <w:bookmarkEnd w:id="2646"/>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47" w:name="bookmark2647"/>
      <w:bookmarkStart w:id="2648" w:name="bookmark2648"/>
      <w:bookmarkStart w:id="2649" w:name="bookmark2649"/>
      <w:bookmarkStart w:id="2650" w:name="bookmark2650"/>
      <w:r>
        <w:rPr>
          <w:color w:val="000000"/>
          <w:spacing w:val="0"/>
          <w:w w:val="100"/>
          <w:position w:val="0"/>
        </w:rPr>
        <w:t>2</w:t>
      </w:r>
      <w:bookmarkEnd w:id="2649"/>
      <w:r>
        <w:rPr>
          <w:color w:val="000000"/>
          <w:spacing w:val="0"/>
          <w:w w:val="100"/>
          <w:position w:val="0"/>
        </w:rPr>
        <w:t>、</w:t>
        <w:tab/>
        <w:t>以权益结算的股份支付情况</w:t>
      </w:r>
      <w:bookmarkEnd w:id="2647"/>
      <w:bookmarkEnd w:id="2648"/>
      <w:bookmarkEnd w:id="2650"/>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51" w:name="bookmark2651"/>
      <w:bookmarkStart w:id="2652" w:name="bookmark2652"/>
      <w:bookmarkStart w:id="2653" w:name="bookmark2653"/>
      <w:bookmarkStart w:id="2654" w:name="bookmark2654"/>
      <w:r>
        <w:rPr>
          <w:color w:val="000000"/>
          <w:spacing w:val="0"/>
          <w:w w:val="100"/>
          <w:position w:val="0"/>
        </w:rPr>
        <w:t>3</w:t>
      </w:r>
      <w:bookmarkEnd w:id="2653"/>
      <w:r>
        <w:rPr>
          <w:color w:val="000000"/>
          <w:spacing w:val="0"/>
          <w:w w:val="100"/>
          <w:position w:val="0"/>
        </w:rPr>
        <w:t>、</w:t>
        <w:tab/>
        <w:t>以现金结算的股份支付情况</w:t>
      </w:r>
      <w:bookmarkEnd w:id="2651"/>
      <w:bookmarkEnd w:id="2652"/>
      <w:bookmarkEnd w:id="2654"/>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55" w:name="bookmark2655"/>
      <w:bookmarkStart w:id="2656" w:name="bookmark2656"/>
      <w:bookmarkStart w:id="2657" w:name="bookmark2657"/>
      <w:bookmarkStart w:id="2658" w:name="bookmark2658"/>
      <w:r>
        <w:rPr>
          <w:color w:val="000000"/>
          <w:spacing w:val="0"/>
          <w:w w:val="100"/>
          <w:position w:val="0"/>
        </w:rPr>
        <w:t>4</w:t>
      </w:r>
      <w:bookmarkEnd w:id="2657"/>
      <w:r>
        <w:rPr>
          <w:color w:val="000000"/>
          <w:spacing w:val="0"/>
          <w:w w:val="100"/>
          <w:position w:val="0"/>
        </w:rPr>
        <w:t>、</w:t>
        <w:tab/>
        <w:t>股份支付的修改、终止情况</w:t>
      </w:r>
      <w:bookmarkEnd w:id="2655"/>
      <w:bookmarkEnd w:id="2656"/>
      <w:bookmarkEnd w:id="2658"/>
    </w:p>
    <w:p>
      <w:pPr>
        <w:pStyle w:val="Style20"/>
        <w:keepNext w:val="0"/>
        <w:keepLines w:val="0"/>
        <w:widowControl w:val="0"/>
        <w:shd w:val="clear" w:color="auto" w:fill="auto"/>
        <w:tabs>
          <w:tab w:pos="851"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59" w:name="bookmark2659"/>
      <w:bookmarkStart w:id="2660" w:name="bookmark2660"/>
      <w:bookmarkStart w:id="2661" w:name="bookmark2661"/>
      <w:bookmarkStart w:id="2662" w:name="bookmark2662"/>
      <w:r>
        <w:rPr>
          <w:color w:val="000000"/>
          <w:spacing w:val="0"/>
          <w:w w:val="100"/>
          <w:position w:val="0"/>
        </w:rPr>
        <w:t>5</w:t>
      </w:r>
      <w:bookmarkEnd w:id="2661"/>
      <w:r>
        <w:rPr>
          <w:color w:val="000000"/>
          <w:spacing w:val="0"/>
          <w:w w:val="100"/>
          <w:position w:val="0"/>
        </w:rPr>
        <w:t>、</w:t>
        <w:tab/>
        <w:t>其他</w:t>
      </w:r>
      <w:bookmarkEnd w:id="2659"/>
      <w:bookmarkEnd w:id="2660"/>
      <w:bookmarkEnd w:id="2662"/>
    </w:p>
    <w:p>
      <w:pPr>
        <w:pStyle w:val="Style20"/>
        <w:keepNext w:val="0"/>
        <w:keepLines w:val="0"/>
        <w:widowControl w:val="0"/>
        <w:shd w:val="clear" w:color="auto" w:fill="auto"/>
        <w:tabs>
          <w:tab w:pos="851"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63" w:name="bookmark2663"/>
      <w:bookmarkStart w:id="2664" w:name="bookmark2664"/>
      <w:bookmarkStart w:id="2665" w:name="bookmark2665"/>
      <w:bookmarkStart w:id="2666" w:name="bookmark2666"/>
      <w:r>
        <w:rPr>
          <w:color w:val="000000"/>
          <w:spacing w:val="0"/>
          <w:w w:val="100"/>
          <w:position w:val="0"/>
        </w:rPr>
        <w:t>6</w:t>
      </w:r>
      <w:bookmarkEnd w:id="2665"/>
      <w:r>
        <w:rPr>
          <w:color w:val="000000"/>
          <w:spacing w:val="0"/>
          <w:w w:val="100"/>
          <w:position w:val="0"/>
        </w:rPr>
        <w:t>、</w:t>
        <w:tab/>
        <w:t>重要承诺事项</w:t>
      </w:r>
      <w:bookmarkEnd w:id="2663"/>
      <w:bookmarkEnd w:id="2664"/>
      <w:bookmarkEnd w:id="2666"/>
    </w:p>
    <w:p>
      <w:pPr>
        <w:pStyle w:val="Style20"/>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67" w:name="bookmark2667"/>
      <w:bookmarkStart w:id="2668" w:name="bookmark2668"/>
      <w:bookmarkStart w:id="2669" w:name="bookmark2669"/>
      <w:bookmarkStart w:id="2670" w:name="bookmark2670"/>
      <w:r>
        <w:rPr>
          <w:color w:val="000000"/>
          <w:spacing w:val="0"/>
          <w:w w:val="100"/>
          <w:position w:val="0"/>
        </w:rPr>
        <w:t>7</w:t>
      </w:r>
      <w:bookmarkEnd w:id="2669"/>
      <w:r>
        <w:rPr>
          <w:color w:val="000000"/>
          <w:spacing w:val="0"/>
          <w:w w:val="100"/>
          <w:position w:val="0"/>
        </w:rPr>
        <w:t>、</w:t>
        <w:tab/>
        <w:t>或有事项</w:t>
      </w:r>
      <w:bookmarkEnd w:id="2667"/>
      <w:bookmarkEnd w:id="2668"/>
      <w:bookmarkEnd w:id="2670"/>
    </w:p>
    <w:p>
      <w:pPr>
        <w:pStyle w:val="Style62"/>
        <w:keepNext/>
        <w:keepLines/>
        <w:widowControl w:val="0"/>
        <w:shd w:val="clear" w:color="auto" w:fill="auto"/>
        <w:tabs>
          <w:tab w:pos="445" w:val="left"/>
        </w:tabs>
        <w:bidi w:val="0"/>
        <w:spacing w:before="0" w:line="240" w:lineRule="auto"/>
        <w:ind w:left="0" w:right="0" w:firstLine="0"/>
        <w:jc w:val="left"/>
      </w:pPr>
      <w:bookmarkStart w:id="2667" w:name="bookmark2667"/>
      <w:bookmarkStart w:id="2668" w:name="bookmark2668"/>
      <w:bookmarkStart w:id="2671" w:name="bookmark2671"/>
      <w:bookmarkStart w:id="2672" w:name="bookmark2672"/>
      <w:r>
        <w:rPr>
          <w:color w:val="000000"/>
          <w:spacing w:val="0"/>
          <w:w w:val="100"/>
          <w:position w:val="0"/>
        </w:rPr>
        <w:t>（</w:t>
      </w:r>
      <w:bookmarkEnd w:id="2671"/>
      <w:r>
        <w:rPr>
          <w:color w:val="000000"/>
          <w:spacing w:val="0"/>
          <w:w w:val="100"/>
          <w:position w:val="0"/>
        </w:rPr>
        <w:t>1）</w:t>
        <w:tab/>
        <w:t>.</w:t>
      </w:r>
      <w:r>
        <w:rPr>
          <w:color w:val="000000"/>
          <w:spacing w:val="0"/>
          <w:w w:val="100"/>
          <w:position w:val="0"/>
        </w:rPr>
        <w:t>资产负债表日存在的重要或有事项</w:t>
      </w:r>
      <w:bookmarkEnd w:id="2667"/>
      <w:bookmarkEnd w:id="2668"/>
      <w:bookmarkEnd w:id="2672"/>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5" w:val="left"/>
        </w:tabs>
        <w:bidi w:val="0"/>
        <w:spacing w:before="0" w:line="240" w:lineRule="auto"/>
        <w:ind w:left="0" w:right="0" w:firstLine="0"/>
        <w:jc w:val="left"/>
      </w:pPr>
      <w:bookmarkStart w:id="2673" w:name="bookmark2673"/>
      <w:bookmarkStart w:id="2674" w:name="bookmark2674"/>
      <w:bookmarkStart w:id="2675" w:name="bookmark2675"/>
      <w:bookmarkStart w:id="2676" w:name="bookmark2676"/>
      <w:r>
        <w:rPr>
          <w:color w:val="000000"/>
          <w:spacing w:val="0"/>
          <w:w w:val="100"/>
          <w:position w:val="0"/>
        </w:rPr>
        <w:t>（</w:t>
      </w:r>
      <w:bookmarkEnd w:id="2675"/>
      <w:r>
        <w:rPr>
          <w:color w:val="000000"/>
          <w:spacing w:val="0"/>
          <w:w w:val="100"/>
          <w:position w:val="0"/>
        </w:rPr>
        <w:t>2）</w:t>
        <w:tab/>
        <w:t>.</w:t>
      </w:r>
      <w:r>
        <w:rPr>
          <w:color w:val="000000"/>
          <w:spacing w:val="0"/>
          <w:w w:val="100"/>
          <w:position w:val="0"/>
        </w:rPr>
        <w:t>公司没有需要披露的重要或有事项，也应予以说明:</w:t>
      </w:r>
      <w:bookmarkEnd w:id="2673"/>
      <w:bookmarkEnd w:id="2674"/>
      <w:bookmarkEnd w:id="2676"/>
    </w:p>
    <w:p>
      <w:pPr>
        <w:pStyle w:val="Style20"/>
        <w:keepNext w:val="0"/>
        <w:keepLines w:val="0"/>
        <w:widowControl w:val="0"/>
        <w:shd w:val="clear" w:color="auto" w:fill="auto"/>
        <w:tabs>
          <w:tab w:pos="851"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06" w:val="left"/>
        </w:tabs>
        <w:bidi w:val="0"/>
        <w:spacing w:before="0" w:line="240" w:lineRule="auto"/>
        <w:ind w:left="0" w:right="0" w:firstLine="0"/>
        <w:jc w:val="left"/>
      </w:pPr>
      <w:bookmarkStart w:id="2677" w:name="bookmark2677"/>
      <w:bookmarkStart w:id="2678" w:name="bookmark2678"/>
      <w:bookmarkStart w:id="2679" w:name="bookmark2679"/>
      <w:bookmarkStart w:id="2680" w:name="bookmark2680"/>
      <w:r>
        <w:rPr>
          <w:color w:val="000000"/>
          <w:spacing w:val="0"/>
          <w:w w:val="100"/>
          <w:position w:val="0"/>
        </w:rPr>
        <w:t>8</w:t>
      </w:r>
      <w:bookmarkEnd w:id="2679"/>
      <w:r>
        <w:rPr>
          <w:color w:val="000000"/>
          <w:spacing w:val="0"/>
          <w:w w:val="100"/>
          <w:position w:val="0"/>
        </w:rPr>
        <w:t>、</w:t>
        <w:tab/>
        <w:t>其他</w:t>
      </w:r>
      <w:bookmarkEnd w:id="2677"/>
      <w:bookmarkEnd w:id="2678"/>
      <w:bookmarkEnd w:id="2680"/>
    </w:p>
    <w:p>
      <w:pPr>
        <w:pStyle w:val="Style20"/>
        <w:keepNext w:val="0"/>
        <w:keepLines w:val="0"/>
        <w:widowControl w:val="0"/>
        <w:shd w:val="clear" w:color="auto" w:fill="auto"/>
        <w:tabs>
          <w:tab w:pos="851"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120" w:line="240" w:lineRule="auto"/>
        <w:ind w:left="0" w:right="0" w:firstLine="0"/>
        <w:jc w:val="left"/>
      </w:pPr>
      <w:bookmarkStart w:id="2681" w:name="bookmark2681"/>
      <w:bookmarkStart w:id="2682" w:name="bookmark2682"/>
      <w:bookmarkStart w:id="2683" w:name="bookmark2683"/>
      <w:r>
        <w:rPr>
          <w:color w:val="000000"/>
          <w:spacing w:val="0"/>
          <w:w w:val="100"/>
          <w:position w:val="0"/>
        </w:rPr>
        <w:t>十四、承诺及或有事项</w:t>
      </w:r>
      <w:bookmarkEnd w:id="2681"/>
      <w:bookmarkEnd w:id="2682"/>
      <w:bookmarkEnd w:id="2683"/>
    </w:p>
    <w:p>
      <w:pPr>
        <w:pStyle w:val="Style17"/>
        <w:keepNext/>
        <w:keepLines/>
        <w:widowControl w:val="0"/>
        <w:shd w:val="clear" w:color="auto" w:fill="auto"/>
        <w:bidi w:val="0"/>
        <w:spacing w:before="0" w:after="0" w:line="240" w:lineRule="auto"/>
        <w:ind w:left="0" w:right="0" w:firstLine="0"/>
        <w:jc w:val="left"/>
      </w:pPr>
      <w:bookmarkStart w:id="2681" w:name="bookmark2681"/>
      <w:bookmarkStart w:id="2682" w:name="bookmark2682"/>
      <w:bookmarkStart w:id="2684" w:name="bookmark2684"/>
      <w:r>
        <w:rPr>
          <w:color w:val="000000"/>
          <w:spacing w:val="0"/>
          <w:w w:val="100"/>
          <w:position w:val="0"/>
        </w:rPr>
        <w:t>1、重要承诺事项</w:t>
      </w:r>
      <w:bookmarkEnd w:id="2681"/>
      <w:bookmarkEnd w:id="2682"/>
      <w:bookmarkEnd w:id="2684"/>
    </w:p>
    <w:p>
      <w:pPr>
        <w:pStyle w:val="Style20"/>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（1）</w:t>
      </w:r>
      <w:r>
        <w:rPr>
          <w:color w:val="000000"/>
          <w:spacing w:val="0"/>
          <w:w w:val="100"/>
          <w:position w:val="0"/>
        </w:rPr>
        <w:t>应收账款质押情况</w:t>
      </w:r>
    </w:p>
    <w:p>
      <w:pPr>
        <w:pStyle w:val="Style20"/>
        <w:keepNext w:val="0"/>
        <w:keepLines w:val="0"/>
        <w:widowControl w:val="0"/>
        <w:shd w:val="clear" w:color="auto" w:fill="auto"/>
        <w:tabs>
          <w:tab w:pos="754" w:val="left"/>
        </w:tabs>
        <w:bidi w:val="0"/>
        <w:spacing w:before="0" w:after="0" w:line="409" w:lineRule="exact"/>
        <w:ind w:left="0" w:right="0" w:firstLine="440"/>
        <w:jc w:val="both"/>
      </w:pPr>
      <w:bookmarkStart w:id="2685" w:name="bookmark2685"/>
      <w:r>
        <w:rPr>
          <w:color w:val="000000"/>
          <w:spacing w:val="0"/>
          <w:w w:val="100"/>
          <w:position w:val="0"/>
          <w:sz w:val="18"/>
          <w:szCs w:val="18"/>
        </w:rPr>
        <w:t>1</w:t>
      </w:r>
      <w:bookmarkEnd w:id="2685"/>
      <w:r>
        <w:rPr>
          <w:color w:val="000000"/>
          <w:spacing w:val="0"/>
          <w:w w:val="100"/>
          <w:position w:val="0"/>
          <w:sz w:val="18"/>
          <w:szCs w:val="18"/>
        </w:rPr>
        <w:t>）</w:t>
        <w:tab/>
        <w:t>2013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日，本公司与上海浦东发展银行股份有限公司闸北支行签订了编号为 </w:t>
      </w:r>
      <w:r>
        <w:rPr>
          <w:color w:val="000000"/>
          <w:spacing w:val="0"/>
          <w:w w:val="100"/>
          <w:position w:val="0"/>
          <w:sz w:val="18"/>
          <w:szCs w:val="18"/>
        </w:rPr>
        <w:t>ZZ9840201300000011</w:t>
      </w:r>
      <w:r>
        <w:rPr>
          <w:color w:val="000000"/>
          <w:spacing w:val="0"/>
          <w:w w:val="100"/>
          <w:position w:val="0"/>
        </w:rPr>
        <w:t>最高质押额为人民币</w:t>
      </w:r>
      <w:r>
        <w:rPr>
          <w:color w:val="000000"/>
          <w:spacing w:val="0"/>
          <w:w w:val="100"/>
          <w:position w:val="0"/>
          <w:sz w:val="18"/>
          <w:szCs w:val="18"/>
        </w:rPr>
        <w:t>5,000</w:t>
      </w:r>
      <w:r>
        <w:rPr>
          <w:color w:val="000000"/>
          <w:spacing w:val="0"/>
          <w:w w:val="100"/>
          <w:position w:val="0"/>
        </w:rPr>
        <w:t>万元的《应收账款最高额质押合同》的补充变更 合同，以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日期间发生的全部应收账款进行质押（应收账款付 款人包括法国标致雪铁龙汽车集团和</w:t>
      </w:r>
      <w:r>
        <w:rPr>
          <w:color w:val="000000"/>
          <w:spacing w:val="0"/>
          <w:w w:val="100"/>
          <w:position w:val="0"/>
          <w:sz w:val="18"/>
          <w:szCs w:val="18"/>
        </w:rPr>
        <w:t>BERIITALIAS. R.L</w:t>
      </w:r>
      <w:r>
        <w:rPr>
          <w:color w:val="000000"/>
          <w:spacing w:val="0"/>
          <w:w w:val="100"/>
          <w:position w:val="0"/>
        </w:rPr>
        <w:t>等</w:t>
      </w:r>
      <w:r>
        <w:rPr>
          <w:color w:val="000000"/>
          <w:spacing w:val="0"/>
          <w:w w:val="100"/>
          <w:position w:val="0"/>
          <w:sz w:val="18"/>
          <w:szCs w:val="18"/>
        </w:rPr>
        <w:t>39</w:t>
      </w:r>
      <w:r>
        <w:rPr>
          <w:color w:val="000000"/>
          <w:spacing w:val="0"/>
          <w:w w:val="100"/>
          <w:position w:val="0"/>
        </w:rPr>
        <w:t>家公司），质押期间自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日，本公司与上海浦东发展银行股份有限公司闸北 支行签订了应收账款质押登记协议，该协议为编号</w:t>
      </w:r>
      <w:r>
        <w:rPr>
          <w:color w:val="000000"/>
          <w:spacing w:val="0"/>
          <w:w w:val="100"/>
          <w:position w:val="0"/>
          <w:sz w:val="18"/>
          <w:szCs w:val="18"/>
        </w:rPr>
        <w:t>ZZ9840201300000011</w:t>
      </w:r>
      <w:r>
        <w:rPr>
          <w:color w:val="000000"/>
          <w:spacing w:val="0"/>
          <w:w w:val="100"/>
          <w:position w:val="0"/>
        </w:rPr>
        <w:t>的《应收账款最高额质押 合同》的补充合同，合同规定在原债权期间更改为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日，债权 余额以最高不超过等值人民币</w:t>
      </w:r>
      <w:r>
        <w:rPr>
          <w:color w:val="000000"/>
          <w:spacing w:val="0"/>
          <w:w w:val="100"/>
          <w:position w:val="0"/>
          <w:sz w:val="18"/>
          <w:szCs w:val="18"/>
        </w:rPr>
        <w:t>13,200</w:t>
      </w:r>
      <w:r>
        <w:rPr>
          <w:color w:val="000000"/>
          <w:spacing w:val="0"/>
          <w:w w:val="100"/>
          <w:position w:val="0"/>
        </w:rPr>
        <w:t>万元，质押应收账款付款人增加至</w:t>
      </w:r>
      <w:r>
        <w:rPr>
          <w:color w:val="000000"/>
          <w:spacing w:val="0"/>
          <w:w w:val="100"/>
          <w:position w:val="0"/>
          <w:sz w:val="18"/>
          <w:szCs w:val="18"/>
        </w:rPr>
        <w:t>75</w:t>
      </w:r>
      <w:r>
        <w:rPr>
          <w:color w:val="000000"/>
          <w:spacing w:val="0"/>
          <w:w w:val="100"/>
          <w:position w:val="0"/>
        </w:rPr>
        <w:t>家。</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日，本公司与上海浦东发展银行股份有限公司闸北支行签订了应收账款质押登记协议，该协议为 编号</w:t>
      </w:r>
      <w:r>
        <w:rPr>
          <w:color w:val="000000"/>
          <w:spacing w:val="0"/>
          <w:w w:val="100"/>
          <w:position w:val="0"/>
          <w:sz w:val="18"/>
          <w:szCs w:val="18"/>
        </w:rPr>
        <w:t>ZZ9840201300000011</w:t>
      </w:r>
      <w:r>
        <w:rPr>
          <w:color w:val="000000"/>
          <w:spacing w:val="0"/>
          <w:w w:val="100"/>
          <w:position w:val="0"/>
        </w:rPr>
        <w:t>的《应收账款最高额质押合同》的补充合同，质押应收账款付款人增加 至</w:t>
      </w:r>
      <w:r>
        <w:rPr>
          <w:color w:val="000000"/>
          <w:spacing w:val="0"/>
          <w:w w:val="100"/>
          <w:position w:val="0"/>
          <w:sz w:val="18"/>
          <w:szCs w:val="18"/>
        </w:rPr>
        <w:t>136</w:t>
      </w:r>
      <w:r>
        <w:rPr>
          <w:color w:val="000000"/>
          <w:spacing w:val="0"/>
          <w:w w:val="100"/>
          <w:position w:val="0"/>
        </w:rPr>
        <w:t>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日，本公司与上海浦东发展银行股份有限公司闸北支行签订了应收账 款质押变更协议,该协议为编号</w:t>
      </w:r>
      <w:r>
        <w:rPr>
          <w:color w:val="000000"/>
          <w:spacing w:val="0"/>
          <w:w w:val="100"/>
          <w:position w:val="0"/>
          <w:sz w:val="18"/>
          <w:szCs w:val="18"/>
        </w:rPr>
        <w:t>ZZ9840201300000011</w:t>
      </w:r>
      <w:r>
        <w:rPr>
          <w:color w:val="000000"/>
          <w:spacing w:val="0"/>
          <w:w w:val="100"/>
          <w:position w:val="0"/>
        </w:rPr>
        <w:t>的《应收账款最高额质押合同》的补充合同， 质押应收账款付款人减少至</w:t>
      </w:r>
      <w:r>
        <w:rPr>
          <w:color w:val="000000"/>
          <w:spacing w:val="0"/>
          <w:w w:val="100"/>
          <w:position w:val="0"/>
          <w:sz w:val="18"/>
          <w:szCs w:val="18"/>
        </w:rPr>
        <w:t>102</w:t>
      </w:r>
      <w:r>
        <w:rPr>
          <w:color w:val="000000"/>
          <w:spacing w:val="0"/>
          <w:w w:val="100"/>
          <w:position w:val="0"/>
        </w:rPr>
        <w:t>家。截至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日，公司因此取得人民币借款中尚有 </w:t>
      </w:r>
      <w:r>
        <w:rPr>
          <w:color w:val="000000"/>
          <w:spacing w:val="0"/>
          <w:w w:val="100"/>
          <w:position w:val="0"/>
          <w:sz w:val="18"/>
          <w:szCs w:val="18"/>
        </w:rPr>
        <w:t xml:space="preserve">77,000,000.00 </w:t>
      </w:r>
      <w:r>
        <w:rPr>
          <w:color w:val="000000"/>
          <w:spacing w:val="0"/>
          <w:w w:val="100"/>
          <w:position w:val="0"/>
        </w:rPr>
        <w:t>元未偿还。</w:t>
      </w:r>
    </w:p>
    <w:p>
      <w:pPr>
        <w:pStyle w:val="Style20"/>
        <w:keepNext w:val="0"/>
        <w:keepLines w:val="0"/>
        <w:widowControl w:val="0"/>
        <w:shd w:val="clear" w:color="auto" w:fill="auto"/>
        <w:tabs>
          <w:tab w:pos="746" w:val="left"/>
        </w:tabs>
        <w:bidi w:val="0"/>
        <w:spacing w:before="0" w:after="0" w:line="409" w:lineRule="exact"/>
        <w:ind w:left="0" w:right="0" w:firstLine="440"/>
        <w:jc w:val="both"/>
      </w:pPr>
      <w:bookmarkStart w:id="2686" w:name="bookmark2686"/>
      <w:r>
        <w:rPr>
          <w:color w:val="000000"/>
          <w:spacing w:val="0"/>
          <w:w w:val="100"/>
          <w:position w:val="0"/>
          <w:sz w:val="18"/>
          <w:szCs w:val="18"/>
        </w:rPr>
        <w:t>2</w:t>
      </w:r>
      <w:bookmarkEnd w:id="2686"/>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 xml:space="preserve">日，本公司与交通银行股份有限公司上海浦东分行签订了编号为 </w:t>
      </w:r>
      <w:r>
        <w:rPr>
          <w:color w:val="000000"/>
          <w:spacing w:val="0"/>
          <w:w w:val="100"/>
          <w:position w:val="0"/>
          <w:sz w:val="18"/>
          <w:szCs w:val="18"/>
        </w:rPr>
        <w:t>C191230PL3100424</w:t>
      </w:r>
      <w:r>
        <w:rPr>
          <w:color w:val="000000"/>
          <w:spacing w:val="0"/>
          <w:w w:val="100"/>
          <w:position w:val="0"/>
        </w:rPr>
        <w:t>的《最高额质押合同》</w:t>
      </w:r>
      <w:r>
        <w:rPr>
          <w:color w:val="000000"/>
          <w:spacing w:val="0"/>
          <w:w w:val="100"/>
          <w:position w:val="0"/>
          <w:sz w:val="18"/>
          <w:szCs w:val="18"/>
        </w:rPr>
        <w:t>，</w:t>
      </w:r>
      <w:r>
        <w:rPr>
          <w:color w:val="000000"/>
          <w:spacing w:val="0"/>
          <w:w w:val="100"/>
          <w:position w:val="0"/>
        </w:rPr>
        <w:t>以人民币</w:t>
      </w:r>
      <w:r>
        <w:rPr>
          <w:color w:val="000000"/>
          <w:spacing w:val="0"/>
          <w:w w:val="100"/>
          <w:position w:val="0"/>
          <w:sz w:val="18"/>
          <w:szCs w:val="18"/>
        </w:rPr>
        <w:t>285,973,009.00</w:t>
      </w:r>
      <w:r>
        <w:rPr>
          <w:color w:val="000000"/>
          <w:spacing w:val="0"/>
          <w:w w:val="100"/>
          <w:position w:val="0"/>
        </w:rPr>
        <w:t>元的应收账款进行质押（应 收账款付款人包括交通银行股份有限公司太平洋信用卡中心、中国太平洋保险（集团）股份有限 公司、中国建设银行股份有限公司等</w:t>
      </w:r>
      <w:r>
        <w:rPr>
          <w:color w:val="000000"/>
          <w:spacing w:val="0"/>
          <w:w w:val="100"/>
          <w:position w:val="0"/>
          <w:sz w:val="18"/>
          <w:szCs w:val="18"/>
        </w:rPr>
        <w:t>8</w:t>
      </w:r>
      <w:r>
        <w:rPr>
          <w:color w:val="000000"/>
          <w:spacing w:val="0"/>
          <w:w w:val="100"/>
          <w:position w:val="0"/>
        </w:rPr>
        <w:t xml:space="preserve">家应收客户），质押担保的最高债权额为人民币 </w:t>
      </w:r>
      <w:r>
        <w:rPr>
          <w:color w:val="000000"/>
          <w:spacing w:val="0"/>
          <w:w w:val="100"/>
          <w:position w:val="0"/>
          <w:sz w:val="18"/>
          <w:szCs w:val="18"/>
        </w:rPr>
        <w:t>285,973,009.00</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日，公司因此取得人民币借款中尚有</w:t>
      </w:r>
      <w:r>
        <w:rPr>
          <w:color w:val="000000"/>
          <w:spacing w:val="0"/>
          <w:w w:val="100"/>
          <w:position w:val="0"/>
          <w:sz w:val="18"/>
          <w:szCs w:val="18"/>
        </w:rPr>
        <w:t xml:space="preserve">66,000,000.00 </w:t>
      </w:r>
      <w:r>
        <w:rPr>
          <w:color w:val="000000"/>
          <w:spacing w:val="0"/>
          <w:w w:val="100"/>
          <w:position w:val="0"/>
        </w:rPr>
        <w:t>元未偿还。</w:t>
      </w:r>
    </w:p>
    <w:p>
      <w:pPr>
        <w:pStyle w:val="Style20"/>
        <w:keepNext w:val="0"/>
        <w:keepLines w:val="0"/>
        <w:widowControl w:val="0"/>
        <w:shd w:val="clear" w:color="auto" w:fill="auto"/>
        <w:tabs>
          <w:tab w:pos="746" w:val="left"/>
        </w:tabs>
        <w:bidi w:val="0"/>
        <w:spacing w:before="0" w:after="0" w:line="409" w:lineRule="exact"/>
        <w:ind w:left="0" w:right="0" w:firstLine="440"/>
        <w:jc w:val="both"/>
      </w:pPr>
      <w:bookmarkStart w:id="2687" w:name="bookmark2687"/>
      <w:r>
        <w:rPr>
          <w:color w:val="000000"/>
          <w:spacing w:val="0"/>
          <w:w w:val="100"/>
          <w:position w:val="0"/>
          <w:sz w:val="18"/>
          <w:szCs w:val="18"/>
        </w:rPr>
        <w:t>3</w:t>
      </w:r>
      <w:bookmarkEnd w:id="2687"/>
      <w:r>
        <w:rPr>
          <w:color w:val="000000"/>
          <w:spacing w:val="0"/>
          <w:w w:val="100"/>
          <w:position w:val="0"/>
          <w:sz w:val="18"/>
          <w:szCs w:val="18"/>
        </w:rPr>
        <w:t>）</w:t>
        <w:tab/>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日，本公司与中国银行股份有限公司上海市徐汇支行签订了编号为</w:t>
      </w:r>
      <w:r>
        <w:rPr>
          <w:color w:val="000000"/>
          <w:spacing w:val="0"/>
          <w:w w:val="100"/>
          <w:position w:val="0"/>
          <w:sz w:val="18"/>
          <w:szCs w:val="18"/>
        </w:rPr>
        <w:t xml:space="preserve">2019 </w:t>
      </w:r>
      <w:r>
        <w:rPr>
          <w:color w:val="000000"/>
          <w:spacing w:val="0"/>
          <w:w w:val="100"/>
          <w:position w:val="0"/>
        </w:rPr>
        <w:t>年徐质字</w:t>
      </w:r>
      <w:r>
        <w:rPr>
          <w:color w:val="000000"/>
          <w:spacing w:val="0"/>
          <w:w w:val="100"/>
          <w:position w:val="0"/>
          <w:sz w:val="18"/>
          <w:szCs w:val="18"/>
        </w:rPr>
        <w:t>21001</w:t>
      </w:r>
      <w:r>
        <w:rPr>
          <w:color w:val="000000"/>
          <w:spacing w:val="0"/>
          <w:w w:val="100"/>
          <w:position w:val="0"/>
        </w:rPr>
        <w:t>号《应收账款质押合同》，以人民币</w:t>
      </w:r>
      <w:r>
        <w:rPr>
          <w:color w:val="000000"/>
          <w:spacing w:val="0"/>
          <w:w w:val="100"/>
          <w:position w:val="0"/>
          <w:sz w:val="18"/>
          <w:szCs w:val="18"/>
        </w:rPr>
        <w:t>14,407,300.00</w:t>
      </w:r>
      <w:r>
        <w:rPr>
          <w:color w:val="000000"/>
          <w:spacing w:val="0"/>
          <w:w w:val="100"/>
          <w:position w:val="0"/>
        </w:rPr>
        <w:t>元的应收账款进行质押（应 收账款付款人为斑马网络技术有限公司、交银康联人寿保险有限公司）。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日，本 公司与中国银行股份有限公司上海市徐汇支行签订了编号为</w:t>
      </w:r>
      <w:r>
        <w:rPr>
          <w:color w:val="000000"/>
          <w:spacing w:val="0"/>
          <w:w w:val="100"/>
          <w:position w:val="0"/>
          <w:sz w:val="18"/>
          <w:szCs w:val="18"/>
        </w:rPr>
        <w:t>2019</w:t>
      </w:r>
      <w:r>
        <w:rPr>
          <w:color w:val="000000"/>
          <w:spacing w:val="0"/>
          <w:w w:val="100"/>
          <w:position w:val="0"/>
        </w:rPr>
        <w:t>年徐质字</w:t>
      </w:r>
      <w:r>
        <w:rPr>
          <w:color w:val="000000"/>
          <w:spacing w:val="0"/>
          <w:w w:val="100"/>
          <w:position w:val="0"/>
          <w:sz w:val="18"/>
          <w:szCs w:val="18"/>
        </w:rPr>
        <w:t>21004</w:t>
      </w:r>
      <w:r>
        <w:rPr>
          <w:color w:val="000000"/>
          <w:spacing w:val="0"/>
          <w:w w:val="100"/>
          <w:position w:val="0"/>
        </w:rPr>
        <w:t>号《应收账款质 押合同》，以人民币</w:t>
      </w:r>
      <w:r>
        <w:rPr>
          <w:color w:val="000000"/>
          <w:spacing w:val="0"/>
          <w:w w:val="100"/>
          <w:position w:val="0"/>
          <w:sz w:val="18"/>
          <w:szCs w:val="18"/>
        </w:rPr>
        <w:t>24,000,000.00</w:t>
      </w:r>
      <w:r>
        <w:rPr>
          <w:color w:val="000000"/>
          <w:spacing w:val="0"/>
          <w:w w:val="100"/>
          <w:position w:val="0"/>
        </w:rPr>
        <w:t>元的应收账款进行质押（应收账款付款人为中美联泰大都会 人寿保险有限公司）。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日，本公司与中国银行股份有限公司上海市徐汇支行签订了 编号为</w:t>
      </w:r>
      <w:r>
        <w:rPr>
          <w:color w:val="000000"/>
          <w:spacing w:val="0"/>
          <w:w w:val="100"/>
          <w:position w:val="0"/>
          <w:sz w:val="18"/>
          <w:szCs w:val="18"/>
        </w:rPr>
        <w:t>2020</w:t>
      </w:r>
      <w:r>
        <w:rPr>
          <w:color w:val="000000"/>
          <w:spacing w:val="0"/>
          <w:w w:val="100"/>
          <w:position w:val="0"/>
        </w:rPr>
        <w:t>年徐质字</w:t>
      </w:r>
      <w:r>
        <w:rPr>
          <w:color w:val="000000"/>
          <w:spacing w:val="0"/>
          <w:w w:val="100"/>
          <w:position w:val="0"/>
          <w:sz w:val="18"/>
          <w:szCs w:val="18"/>
        </w:rPr>
        <w:t>12008</w:t>
      </w:r>
      <w:r>
        <w:rPr>
          <w:color w:val="000000"/>
          <w:spacing w:val="0"/>
          <w:w w:val="100"/>
          <w:position w:val="0"/>
        </w:rPr>
        <w:t>号《应收账款质押合同》</w:t>
      </w:r>
      <w:r>
        <w:rPr>
          <w:color w:val="000000"/>
          <w:spacing w:val="0"/>
          <w:w w:val="100"/>
          <w:position w:val="0"/>
          <w:sz w:val="18"/>
          <w:szCs w:val="18"/>
        </w:rPr>
        <w:t>，</w:t>
      </w:r>
      <w:r>
        <w:rPr>
          <w:color w:val="000000"/>
          <w:spacing w:val="0"/>
          <w:w w:val="100"/>
          <w:position w:val="0"/>
        </w:rPr>
        <w:t>以人民币</w:t>
      </w:r>
      <w:r>
        <w:rPr>
          <w:color w:val="000000"/>
          <w:spacing w:val="0"/>
          <w:w w:val="100"/>
          <w:position w:val="0"/>
          <w:sz w:val="18"/>
          <w:szCs w:val="18"/>
        </w:rPr>
        <w:t xml:space="preserve">14, 693, </w:t>
      </w:r>
      <w:r>
        <w:rPr>
          <w:color w:val="000000"/>
          <w:spacing w:val="0"/>
          <w:w w:val="100"/>
          <w:position w:val="0"/>
          <w:sz w:val="18"/>
          <w:szCs w:val="18"/>
        </w:rPr>
        <w:t xml:space="preserve">976. </w:t>
      </w:r>
      <w:r>
        <w:rPr>
          <w:color w:val="000000"/>
          <w:spacing w:val="0"/>
          <w:w w:val="100"/>
          <w:position w:val="0"/>
          <w:sz w:val="18"/>
          <w:szCs w:val="18"/>
        </w:rPr>
        <w:t>00</w:t>
      </w:r>
      <w:r>
        <w:rPr>
          <w:color w:val="000000"/>
          <w:spacing w:val="0"/>
          <w:w w:val="100"/>
          <w:position w:val="0"/>
        </w:rPr>
        <w:t>元的应收账款进 行质押（应收账款付款人包括建信人寿保险股份有限公司、交银康联人寿保险有限公司和中邮人 寿保险股份有限公司）。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日，本公司与中国银行股份有限公司上海市徐汇支行签订 了编号为</w:t>
      </w:r>
      <w:r>
        <w:rPr>
          <w:color w:val="000000"/>
          <w:spacing w:val="0"/>
          <w:w w:val="100"/>
          <w:position w:val="0"/>
          <w:sz w:val="18"/>
          <w:szCs w:val="18"/>
        </w:rPr>
        <w:t>2020</w:t>
      </w:r>
      <w:r>
        <w:rPr>
          <w:color w:val="000000"/>
          <w:spacing w:val="0"/>
          <w:w w:val="100"/>
          <w:position w:val="0"/>
        </w:rPr>
        <w:t>年徐质字</w:t>
      </w:r>
      <w:r>
        <w:rPr>
          <w:color w:val="000000"/>
          <w:spacing w:val="0"/>
          <w:w w:val="100"/>
          <w:position w:val="0"/>
          <w:sz w:val="18"/>
          <w:szCs w:val="18"/>
        </w:rPr>
        <w:t>12015</w:t>
      </w:r>
      <w:r>
        <w:rPr>
          <w:color w:val="000000"/>
          <w:spacing w:val="0"/>
          <w:w w:val="100"/>
          <w:position w:val="0"/>
        </w:rPr>
        <w:t>号《应收账款质押合同》</w:t>
      </w:r>
      <w:r>
        <w:rPr>
          <w:i/>
          <w:iCs/>
          <w:color w:val="000000"/>
          <w:spacing w:val="0"/>
          <w:w w:val="100"/>
          <w:position w:val="0"/>
        </w:rPr>
        <w:t>，</w:t>
      </w:r>
      <w:r>
        <w:rPr>
          <w:color w:val="000000"/>
          <w:spacing w:val="0"/>
          <w:w w:val="100"/>
          <w:position w:val="0"/>
        </w:rPr>
        <w:t>以人民币</w:t>
      </w:r>
      <w:r>
        <w:rPr>
          <w:color w:val="000000"/>
          <w:spacing w:val="0"/>
          <w:w w:val="100"/>
          <w:position w:val="0"/>
          <w:sz w:val="18"/>
          <w:szCs w:val="18"/>
        </w:rPr>
        <w:t>14,729,109.00</w:t>
      </w:r>
      <w:r>
        <w:rPr>
          <w:color w:val="000000"/>
          <w:spacing w:val="0"/>
          <w:w w:val="100"/>
          <w:position w:val="0"/>
        </w:rPr>
        <w:t xml:space="preserve">元的应收账款 </w:t>
      </w:r>
      <w:r>
        <w:rPr>
          <w:color w:val="000000"/>
          <w:spacing w:val="0"/>
          <w:w w:val="100"/>
          <w:position w:val="0"/>
        </w:rPr>
        <w:t>进行质押（应收账款付款人包括新华人寿保险股份有限公司、广东华兴银行股份有限公司等</w:t>
      </w:r>
      <w:r>
        <w:rPr>
          <w:color w:val="000000"/>
          <w:spacing w:val="0"/>
          <w:w w:val="100"/>
          <w:position w:val="0"/>
          <w:sz w:val="18"/>
          <w:szCs w:val="18"/>
        </w:rPr>
        <w:t>7</w:t>
      </w:r>
      <w:r>
        <w:rPr>
          <w:color w:val="000000"/>
          <w:spacing w:val="0"/>
          <w:w w:val="100"/>
          <w:position w:val="0"/>
        </w:rPr>
        <w:t>家 公司）。截至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日，公司因此取得人民币借款中尚有</w:t>
      </w:r>
      <w:r>
        <w:rPr>
          <w:color w:val="000000"/>
          <w:spacing w:val="0"/>
          <w:w w:val="100"/>
          <w:position w:val="0"/>
          <w:sz w:val="18"/>
          <w:szCs w:val="18"/>
        </w:rPr>
        <w:t>27,500,000.00</w:t>
      </w:r>
      <w:r>
        <w:rPr>
          <w:color w:val="000000"/>
          <w:spacing w:val="0"/>
          <w:w w:val="100"/>
          <w:position w:val="0"/>
        </w:rPr>
        <w:t>元未偿还。</w:t>
      </w:r>
    </w:p>
    <w:p>
      <w:pPr>
        <w:pStyle w:val="Style20"/>
        <w:keepNext w:val="0"/>
        <w:keepLines w:val="0"/>
        <w:widowControl w:val="0"/>
        <w:shd w:val="clear" w:color="auto" w:fill="auto"/>
        <w:tabs>
          <w:tab w:pos="721" w:val="left"/>
        </w:tabs>
        <w:bidi w:val="0"/>
        <w:spacing w:before="0" w:after="0" w:line="409" w:lineRule="exact"/>
        <w:ind w:left="0" w:right="0" w:firstLine="440"/>
        <w:jc w:val="both"/>
      </w:pPr>
      <w:bookmarkStart w:id="2688" w:name="bookmark2688"/>
      <w:r>
        <w:rPr>
          <w:color w:val="000000"/>
          <w:spacing w:val="0"/>
          <w:w w:val="100"/>
          <w:position w:val="0"/>
          <w:sz w:val="18"/>
          <w:szCs w:val="18"/>
        </w:rPr>
        <w:t>4</w:t>
      </w:r>
      <w:bookmarkEnd w:id="2688"/>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日，本公司与上海农村商业银行黄浦支行签订了编号为</w:t>
      </w:r>
      <w:r>
        <w:rPr>
          <w:color w:val="000000"/>
          <w:spacing w:val="0"/>
          <w:w w:val="100"/>
          <w:position w:val="0"/>
          <w:sz w:val="18"/>
          <w:szCs w:val="18"/>
        </w:rPr>
        <w:t xml:space="preserve">31353204010051 </w:t>
      </w:r>
      <w:r>
        <w:rPr>
          <w:color w:val="000000"/>
          <w:spacing w:val="0"/>
          <w:w w:val="100"/>
          <w:position w:val="0"/>
        </w:rPr>
        <w:t>号的《最高额应收账款质押合同》，以人民币</w:t>
      </w:r>
      <w:r>
        <w:rPr>
          <w:color w:val="000000"/>
          <w:spacing w:val="0"/>
          <w:w w:val="100"/>
          <w:position w:val="0"/>
          <w:sz w:val="18"/>
          <w:szCs w:val="18"/>
        </w:rPr>
        <w:t>57,696,350.00</w:t>
      </w:r>
      <w:r>
        <w:rPr>
          <w:color w:val="000000"/>
          <w:spacing w:val="0"/>
          <w:w w:val="100"/>
          <w:position w:val="0"/>
        </w:rPr>
        <w:t>元的应收账款进行质押（应收账款 付款人包括成都农村商业银行股份有限公司、德邦证券股份有限公司、中国人寿财产保险股份公 司等</w:t>
      </w:r>
      <w:r>
        <w:rPr>
          <w:color w:val="000000"/>
          <w:spacing w:val="0"/>
          <w:w w:val="100"/>
          <w:position w:val="0"/>
          <w:sz w:val="18"/>
          <w:szCs w:val="18"/>
        </w:rPr>
        <w:t>13</w:t>
      </w:r>
      <w:r>
        <w:rPr>
          <w:color w:val="000000"/>
          <w:spacing w:val="0"/>
          <w:w w:val="100"/>
          <w:position w:val="0"/>
        </w:rPr>
        <w:t>家客户），质押担保的最高债权额为人民币</w:t>
      </w:r>
      <w:r>
        <w:rPr>
          <w:color w:val="000000"/>
          <w:spacing w:val="0"/>
          <w:w w:val="100"/>
          <w:position w:val="0"/>
          <w:sz w:val="18"/>
          <w:szCs w:val="18"/>
        </w:rPr>
        <w:t>57,696,350.00</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公司因此取得人民币借款中尚有</w:t>
      </w:r>
      <w:r>
        <w:rPr>
          <w:color w:val="000000"/>
          <w:spacing w:val="0"/>
          <w:w w:val="100"/>
          <w:position w:val="0"/>
          <w:sz w:val="18"/>
          <w:szCs w:val="18"/>
        </w:rPr>
        <w:t xml:space="preserve">40, 000,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元未偿还。</w:t>
      </w:r>
    </w:p>
    <w:p>
      <w:pPr>
        <w:pStyle w:val="Style20"/>
        <w:keepNext w:val="0"/>
        <w:keepLines w:val="0"/>
        <w:widowControl w:val="0"/>
        <w:shd w:val="clear" w:color="auto" w:fill="auto"/>
        <w:tabs>
          <w:tab w:pos="721" w:val="left"/>
        </w:tabs>
        <w:bidi w:val="0"/>
        <w:spacing w:before="0" w:after="0" w:line="409" w:lineRule="exact"/>
        <w:ind w:left="0" w:right="0" w:firstLine="440"/>
        <w:jc w:val="both"/>
      </w:pPr>
      <w:bookmarkStart w:id="2689" w:name="bookmark2689"/>
      <w:r>
        <w:rPr>
          <w:color w:val="000000"/>
          <w:spacing w:val="0"/>
          <w:w w:val="100"/>
          <w:position w:val="0"/>
          <w:sz w:val="18"/>
          <w:szCs w:val="18"/>
        </w:rPr>
        <w:t>5</w:t>
      </w:r>
      <w:bookmarkEnd w:id="2689"/>
      <w:r>
        <w:rPr>
          <w:color w:val="000000"/>
          <w:spacing w:val="0"/>
          <w:w w:val="100"/>
          <w:position w:val="0"/>
          <w:sz w:val="18"/>
          <w:szCs w:val="18"/>
        </w:rPr>
        <w:t>）</w:t>
        <w:tab/>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日，本公司与中信银行股份有限公司上海分行签订了编号为</w:t>
      </w:r>
      <w:r>
        <w:rPr>
          <w:color w:val="000000"/>
          <w:spacing w:val="0"/>
          <w:w w:val="100"/>
          <w:position w:val="0"/>
          <w:sz w:val="18"/>
          <w:szCs w:val="18"/>
        </w:rPr>
        <w:t>2017</w:t>
      </w:r>
      <w:r>
        <w:rPr>
          <w:color w:val="000000"/>
          <w:spacing w:val="0"/>
          <w:w w:val="100"/>
          <w:position w:val="0"/>
        </w:rPr>
        <w:t>沪银质 字第</w:t>
      </w:r>
      <w:r>
        <w:rPr>
          <w:color w:val="000000"/>
          <w:spacing w:val="0"/>
          <w:w w:val="100"/>
          <w:position w:val="0"/>
          <w:sz w:val="18"/>
          <w:szCs w:val="18"/>
        </w:rPr>
        <w:t>731441170002</w:t>
      </w:r>
      <w:r>
        <w:rPr>
          <w:color w:val="000000"/>
          <w:spacing w:val="0"/>
          <w:w w:val="100"/>
          <w:position w:val="0"/>
        </w:rPr>
        <w:t>号的《最高额应收账款质押合同》</w:t>
      </w:r>
      <w:r>
        <w:rPr>
          <w:color w:val="000000"/>
          <w:spacing w:val="0"/>
          <w:w w:val="100"/>
          <w:position w:val="0"/>
          <w:sz w:val="18"/>
          <w:szCs w:val="18"/>
        </w:rPr>
        <w:t>，</w:t>
      </w:r>
      <w:r>
        <w:rPr>
          <w:color w:val="000000"/>
          <w:spacing w:val="0"/>
          <w:w w:val="100"/>
          <w:position w:val="0"/>
        </w:rPr>
        <w:t>以人民币</w:t>
      </w:r>
      <w:r>
        <w:rPr>
          <w:color w:val="000000"/>
          <w:spacing w:val="0"/>
          <w:w w:val="100"/>
          <w:position w:val="0"/>
          <w:sz w:val="18"/>
          <w:szCs w:val="18"/>
        </w:rPr>
        <w:t xml:space="preserve">34, 415, </w:t>
      </w:r>
      <w:r>
        <w:rPr>
          <w:color w:val="000000"/>
          <w:spacing w:val="0"/>
          <w:w w:val="100"/>
          <w:position w:val="0"/>
          <w:sz w:val="18"/>
          <w:szCs w:val="18"/>
        </w:rPr>
        <w:t xml:space="preserve">920. </w:t>
      </w:r>
      <w:r>
        <w:rPr>
          <w:color w:val="000000"/>
          <w:spacing w:val="0"/>
          <w:w w:val="100"/>
          <w:position w:val="0"/>
          <w:sz w:val="18"/>
          <w:szCs w:val="18"/>
        </w:rPr>
        <w:t>48</w:t>
      </w:r>
      <w:r>
        <w:rPr>
          <w:color w:val="000000"/>
          <w:spacing w:val="0"/>
          <w:w w:val="100"/>
          <w:position w:val="0"/>
        </w:rPr>
        <w:t>元的应收账款进 行质押（应收账款付款人包括阳光人寿保险股份有限公司、吉祥人寿保险股份有限公司、弘康人 寿保险股份有限公司等</w:t>
      </w:r>
      <w:r>
        <w:rPr>
          <w:color w:val="000000"/>
          <w:spacing w:val="0"/>
          <w:w w:val="100"/>
          <w:position w:val="0"/>
          <w:sz w:val="18"/>
          <w:szCs w:val="18"/>
        </w:rPr>
        <w:t>13</w:t>
      </w:r>
      <w:r>
        <w:rPr>
          <w:color w:val="000000"/>
          <w:spacing w:val="0"/>
          <w:w w:val="100"/>
          <w:position w:val="0"/>
        </w:rPr>
        <w:t>家客户），质押期间为出质人与质权人在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日期间签订的主合同。截至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日，公司因此取得人民币借款中尚有 </w:t>
      </w:r>
      <w:r>
        <w:rPr>
          <w:color w:val="000000"/>
          <w:spacing w:val="0"/>
          <w:w w:val="100"/>
          <w:position w:val="0"/>
          <w:sz w:val="18"/>
          <w:szCs w:val="18"/>
        </w:rPr>
        <w:t xml:space="preserve">30,000,000.00 </w:t>
      </w:r>
      <w:r>
        <w:rPr>
          <w:color w:val="000000"/>
          <w:spacing w:val="0"/>
          <w:w w:val="100"/>
          <w:position w:val="0"/>
        </w:rPr>
        <w:t>元未偿还。</w:t>
      </w:r>
    </w:p>
    <w:p>
      <w:pPr>
        <w:pStyle w:val="Style20"/>
        <w:keepNext w:val="0"/>
        <w:keepLines w:val="0"/>
        <w:widowControl w:val="0"/>
        <w:shd w:val="clear" w:color="auto" w:fill="auto"/>
        <w:tabs>
          <w:tab w:pos="721" w:val="left"/>
        </w:tabs>
        <w:bidi w:val="0"/>
        <w:spacing w:before="0" w:after="0" w:line="409" w:lineRule="exact"/>
        <w:ind w:left="0" w:right="0" w:firstLine="440"/>
        <w:jc w:val="both"/>
      </w:pPr>
      <w:bookmarkStart w:id="2690" w:name="bookmark2690"/>
      <w:r>
        <w:rPr>
          <w:color w:val="000000"/>
          <w:spacing w:val="0"/>
          <w:w w:val="100"/>
          <w:position w:val="0"/>
          <w:sz w:val="18"/>
          <w:szCs w:val="18"/>
        </w:rPr>
        <w:t>6</w:t>
      </w:r>
      <w:bookmarkEnd w:id="2690"/>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日，本公司分别与宁波银行上海浦东支行签订了编号为 </w:t>
      </w:r>
      <w:r>
        <w:rPr>
          <w:color w:val="000000"/>
          <w:spacing w:val="0"/>
          <w:w w:val="100"/>
          <w:position w:val="0"/>
          <w:sz w:val="18"/>
          <w:szCs w:val="18"/>
        </w:rPr>
        <w:t>07000ZA209JIGMM</w:t>
      </w:r>
      <w:r>
        <w:rPr>
          <w:color w:val="000000"/>
          <w:spacing w:val="0"/>
          <w:w w:val="100"/>
          <w:position w:val="0"/>
        </w:rPr>
        <w:t>号和</w:t>
      </w:r>
      <w:r>
        <w:rPr>
          <w:color w:val="000000"/>
          <w:spacing w:val="0"/>
          <w:w w:val="100"/>
          <w:position w:val="0"/>
          <w:sz w:val="18"/>
          <w:szCs w:val="18"/>
        </w:rPr>
        <w:t>07000ZA209K6KB2</w:t>
      </w:r>
      <w:r>
        <w:rPr>
          <w:color w:val="000000"/>
          <w:spacing w:val="0"/>
          <w:w w:val="100"/>
          <w:position w:val="0"/>
        </w:rPr>
        <w:t>号的的《最高额质押合同》，以人民币</w:t>
      </w:r>
      <w:r>
        <w:rPr>
          <w:color w:val="000000"/>
          <w:spacing w:val="0"/>
          <w:w w:val="100"/>
          <w:position w:val="0"/>
          <w:sz w:val="18"/>
          <w:szCs w:val="18"/>
        </w:rPr>
        <w:t xml:space="preserve">23,464,080.00 </w:t>
      </w:r>
      <w:r>
        <w:rPr>
          <w:color w:val="000000"/>
          <w:spacing w:val="0"/>
          <w:w w:val="100"/>
          <w:position w:val="0"/>
        </w:rPr>
        <w:t>元和</w:t>
      </w:r>
      <w:r>
        <w:rPr>
          <w:color w:val="000000"/>
          <w:spacing w:val="0"/>
          <w:w w:val="100"/>
          <w:position w:val="0"/>
          <w:sz w:val="18"/>
          <w:szCs w:val="18"/>
        </w:rPr>
        <w:t>11,566,000.00</w:t>
      </w:r>
      <w:r>
        <w:rPr>
          <w:color w:val="000000"/>
          <w:spacing w:val="0"/>
          <w:w w:val="100"/>
          <w:position w:val="0"/>
        </w:rPr>
        <w:t>元的收账款进行质押（应收账款付款人为中国银联股份有限公司），质押期 间为出质人与质权人在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日期间签订的主合同。截至</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日，公司因此取得人民币借款中尚有</w:t>
      </w:r>
      <w:r>
        <w:rPr>
          <w:color w:val="000000"/>
          <w:spacing w:val="0"/>
          <w:w w:val="100"/>
          <w:position w:val="0"/>
          <w:sz w:val="18"/>
          <w:szCs w:val="18"/>
        </w:rPr>
        <w:t xml:space="preserve">20, </w:t>
      </w:r>
      <w:r>
        <w:rPr>
          <w:color w:val="000000"/>
          <w:spacing w:val="0"/>
          <w:w w:val="100"/>
          <w:position w:val="0"/>
          <w:sz w:val="18"/>
          <w:szCs w:val="18"/>
        </w:rPr>
        <w:t>000,000.00</w:t>
      </w:r>
      <w:r>
        <w:rPr>
          <w:color w:val="000000"/>
          <w:spacing w:val="0"/>
          <w:w w:val="100"/>
          <w:position w:val="0"/>
        </w:rPr>
        <w:t>元未偿还。</w:t>
      </w:r>
    </w:p>
    <w:p>
      <w:pPr>
        <w:pStyle w:val="Style20"/>
        <w:keepNext w:val="0"/>
        <w:keepLines w:val="0"/>
        <w:widowControl w:val="0"/>
        <w:shd w:val="clear" w:color="auto" w:fill="auto"/>
        <w:tabs>
          <w:tab w:pos="726" w:val="left"/>
        </w:tabs>
        <w:bidi w:val="0"/>
        <w:spacing w:before="0" w:after="0" w:line="409" w:lineRule="exact"/>
        <w:ind w:left="0" w:right="0" w:firstLine="440"/>
        <w:jc w:val="both"/>
      </w:pPr>
      <w:bookmarkStart w:id="2691" w:name="bookmark2691"/>
      <w:r>
        <w:rPr>
          <w:color w:val="000000"/>
          <w:spacing w:val="0"/>
          <w:w w:val="100"/>
          <w:position w:val="0"/>
          <w:sz w:val="18"/>
          <w:szCs w:val="18"/>
        </w:rPr>
        <w:t>7</w:t>
      </w:r>
      <w:bookmarkEnd w:id="2691"/>
      <w:r>
        <w:rPr>
          <w:color w:val="000000"/>
          <w:spacing w:val="0"/>
          <w:w w:val="100"/>
          <w:position w:val="0"/>
          <w:sz w:val="18"/>
          <w:szCs w:val="18"/>
        </w:rPr>
        <w:t>）</w:t>
        <w:tab/>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日，上海新致软件股份有限公司与浦发硅谷银行有限公司签订了编号为 </w:t>
      </w:r>
      <w:r>
        <w:rPr>
          <w:color w:val="000000"/>
          <w:spacing w:val="0"/>
          <w:w w:val="100"/>
          <w:position w:val="0"/>
          <w:sz w:val="18"/>
          <w:szCs w:val="18"/>
        </w:rPr>
        <w:t>CL20190613-AR-1</w:t>
      </w:r>
      <w:r>
        <w:rPr>
          <w:color w:val="000000"/>
          <w:spacing w:val="0"/>
          <w:w w:val="100"/>
          <w:position w:val="0"/>
        </w:rPr>
        <w:t>应收账款质押协议（最高额）及编号为</w:t>
      </w:r>
      <w:r>
        <w:rPr>
          <w:color w:val="000000"/>
          <w:spacing w:val="0"/>
          <w:w w:val="100"/>
          <w:position w:val="0"/>
          <w:sz w:val="18"/>
          <w:szCs w:val="18"/>
        </w:rPr>
        <w:t>CL20190613-RAT</w:t>
      </w:r>
      <w:r>
        <w:rPr>
          <w:color w:val="000000"/>
          <w:spacing w:val="0"/>
          <w:w w:val="100"/>
          <w:position w:val="0"/>
        </w:rPr>
        <w:t xml:space="preserve">应收账款质押登记协 议，北京新致君阳信息君阳信息技术有限公司与浦发硅谷银行有限公司签订了编号为 </w:t>
      </w:r>
      <w:r>
        <w:rPr>
          <w:color w:val="000000"/>
          <w:spacing w:val="0"/>
          <w:w w:val="100"/>
          <w:position w:val="0"/>
          <w:sz w:val="18"/>
          <w:szCs w:val="18"/>
        </w:rPr>
        <w:t>CL20190613-AR-2</w:t>
      </w:r>
      <w:r>
        <w:rPr>
          <w:color w:val="000000"/>
          <w:spacing w:val="0"/>
          <w:w w:val="100"/>
          <w:position w:val="0"/>
        </w:rPr>
        <w:t>应收账款质押协议（最高额）及编号为</w:t>
      </w:r>
      <w:r>
        <w:rPr>
          <w:color w:val="000000"/>
          <w:spacing w:val="0"/>
          <w:w w:val="100"/>
          <w:position w:val="0"/>
          <w:sz w:val="18"/>
          <w:szCs w:val="18"/>
        </w:rPr>
        <w:t>CL20190613-RA-2</w:t>
      </w:r>
      <w:r>
        <w:rPr>
          <w:color w:val="000000"/>
          <w:spacing w:val="0"/>
          <w:w w:val="100"/>
          <w:position w:val="0"/>
        </w:rPr>
        <w:t>应收账款质押登记协 议，以协议签署之日起至所担保的全部债务被清偿完毕之日止，上述应收账款质押对应的最高债 权额是</w:t>
      </w:r>
      <w:r>
        <w:rPr>
          <w:color w:val="000000"/>
          <w:spacing w:val="0"/>
          <w:w w:val="100"/>
          <w:position w:val="0"/>
          <w:sz w:val="18"/>
          <w:szCs w:val="18"/>
        </w:rPr>
        <w:t>2400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日，公司因此取得人民币借款中尚有</w:t>
      </w:r>
      <w:r>
        <w:rPr>
          <w:color w:val="000000"/>
          <w:spacing w:val="0"/>
          <w:w w:val="100"/>
          <w:position w:val="0"/>
          <w:sz w:val="18"/>
          <w:szCs w:val="18"/>
        </w:rPr>
        <w:t>20,000,000.00</w:t>
      </w:r>
      <w:r>
        <w:rPr>
          <w:color w:val="000000"/>
          <w:spacing w:val="0"/>
          <w:w w:val="100"/>
          <w:position w:val="0"/>
        </w:rPr>
        <w:t>元 未偿还。</w:t>
      </w:r>
    </w:p>
    <w:p>
      <w:pPr>
        <w:pStyle w:val="Style20"/>
        <w:keepNext w:val="0"/>
        <w:keepLines w:val="0"/>
        <w:widowControl w:val="0"/>
        <w:shd w:val="clear" w:color="auto" w:fill="auto"/>
        <w:tabs>
          <w:tab w:pos="721" w:val="left"/>
        </w:tabs>
        <w:bidi w:val="0"/>
        <w:spacing w:before="0" w:after="0" w:line="409" w:lineRule="exact"/>
        <w:ind w:left="0" w:right="0" w:firstLine="440"/>
        <w:jc w:val="both"/>
      </w:pPr>
      <w:bookmarkStart w:id="2692" w:name="bookmark2692"/>
      <w:r>
        <w:rPr>
          <w:color w:val="000000"/>
          <w:spacing w:val="0"/>
          <w:w w:val="100"/>
          <w:position w:val="0"/>
          <w:sz w:val="18"/>
          <w:szCs w:val="18"/>
        </w:rPr>
        <w:t>8</w:t>
      </w:r>
      <w:bookmarkEnd w:id="2692"/>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日，本公司与招商银行股份有限公司上海川北支行签订了编号为</w:t>
      </w:r>
      <w:r>
        <w:rPr>
          <w:color w:val="000000"/>
          <w:spacing w:val="0"/>
          <w:w w:val="100"/>
          <w:position w:val="0"/>
          <w:sz w:val="18"/>
          <w:szCs w:val="18"/>
        </w:rPr>
        <w:t xml:space="preserve">5502200601 </w:t>
      </w:r>
      <w:r>
        <w:rPr>
          <w:color w:val="000000"/>
          <w:spacing w:val="0"/>
          <w:w w:val="100"/>
          <w:position w:val="0"/>
        </w:rPr>
        <w:t>的《最高额质押合同》，以人民币</w:t>
      </w:r>
      <w:r>
        <w:rPr>
          <w:color w:val="000000"/>
          <w:spacing w:val="0"/>
          <w:w w:val="100"/>
          <w:position w:val="0"/>
          <w:sz w:val="18"/>
          <w:szCs w:val="18"/>
        </w:rPr>
        <w:t>75,572,896.40</w:t>
      </w:r>
      <w:r>
        <w:rPr>
          <w:color w:val="000000"/>
          <w:spacing w:val="0"/>
          <w:w w:val="100"/>
          <w:position w:val="0"/>
        </w:rPr>
        <w:t>元的应收账款进行质押（应收账款付款人包括 中国人民财产保险股份有限公司、广东亿迅科技有限公司、中国移动通信集团上海有限公司等客 户）。截至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日，公司因此取得人民币借中尚有</w:t>
      </w: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元未偿还。</w:t>
      </w:r>
    </w:p>
    <w:p>
      <w:pPr>
        <w:pStyle w:val="Style20"/>
        <w:keepNext w:val="0"/>
        <w:keepLines w:val="0"/>
        <w:widowControl w:val="0"/>
        <w:shd w:val="clear" w:color="auto" w:fill="auto"/>
        <w:tabs>
          <w:tab w:pos="721" w:val="left"/>
        </w:tabs>
        <w:bidi w:val="0"/>
        <w:spacing w:before="0" w:after="0" w:line="409" w:lineRule="exact"/>
        <w:ind w:left="0" w:right="0" w:firstLine="440"/>
        <w:jc w:val="both"/>
      </w:pPr>
      <w:bookmarkStart w:id="2693" w:name="bookmark2693"/>
      <w:r>
        <w:rPr>
          <w:color w:val="000000"/>
          <w:spacing w:val="0"/>
          <w:w w:val="100"/>
          <w:position w:val="0"/>
          <w:sz w:val="18"/>
          <w:szCs w:val="18"/>
        </w:rPr>
        <w:t>9</w:t>
      </w:r>
      <w:bookmarkEnd w:id="2693"/>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日，重庆新致金服信息技术有限公司与招商银行股份有限公司上海川北支 行签订了编号为</w:t>
      </w:r>
      <w:r>
        <w:rPr>
          <w:color w:val="000000"/>
          <w:spacing w:val="0"/>
          <w:w w:val="100"/>
          <w:position w:val="0"/>
          <w:sz w:val="18"/>
          <w:szCs w:val="18"/>
        </w:rPr>
        <w:t>5509200902</w:t>
      </w:r>
      <w:r>
        <w:rPr>
          <w:color w:val="000000"/>
          <w:spacing w:val="0"/>
          <w:w w:val="100"/>
          <w:position w:val="0"/>
        </w:rPr>
        <w:t>国内信用证议付合同，以编号为</w:t>
      </w:r>
      <w:r>
        <w:rPr>
          <w:color w:val="000000"/>
          <w:spacing w:val="0"/>
          <w:w w:val="100"/>
          <w:position w:val="0"/>
          <w:sz w:val="18"/>
          <w:szCs w:val="18"/>
        </w:rPr>
        <w:t>EL1212000041</w:t>
      </w:r>
      <w:r>
        <w:rPr>
          <w:color w:val="000000"/>
          <w:spacing w:val="0"/>
          <w:w w:val="100"/>
          <w:position w:val="0"/>
        </w:rPr>
        <w:t>金额为</w:t>
      </w:r>
      <w:r>
        <w:rPr>
          <w:color w:val="000000"/>
          <w:spacing w:val="0"/>
          <w:w w:val="100"/>
          <w:position w:val="0"/>
          <w:sz w:val="18"/>
          <w:szCs w:val="18"/>
        </w:rPr>
        <w:t xml:space="preserve">2,000,000.00 </w:t>
      </w:r>
      <w:r>
        <w:rPr>
          <w:color w:val="000000"/>
          <w:spacing w:val="0"/>
          <w:w w:val="100"/>
          <w:position w:val="0"/>
        </w:rPr>
        <w:t>元的信用证贷款。截至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日，公司因此取得人民币借款中尚有</w:t>
      </w: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元未 偿还。</w:t>
      </w:r>
    </w:p>
    <w:p>
      <w:pPr>
        <w:pStyle w:val="Style20"/>
        <w:keepNext w:val="0"/>
        <w:keepLines w:val="0"/>
        <w:widowControl w:val="0"/>
        <w:shd w:val="clear" w:color="auto" w:fill="auto"/>
        <w:tabs>
          <w:tab w:pos="881" w:val="left"/>
        </w:tabs>
        <w:bidi w:val="0"/>
        <w:spacing w:before="0" w:after="0" w:line="409" w:lineRule="exact"/>
        <w:ind w:left="0" w:right="0" w:firstLine="520"/>
        <w:jc w:val="both"/>
      </w:pPr>
      <w:bookmarkStart w:id="2694" w:name="bookmark2694"/>
      <w:r>
        <w:rPr>
          <w:color w:val="000000"/>
          <w:spacing w:val="0"/>
          <w:w w:val="100"/>
          <w:position w:val="0"/>
          <w:sz w:val="18"/>
          <w:szCs w:val="18"/>
          <w:shd w:val="clear" w:color="auto" w:fill="FFFFFF"/>
        </w:rPr>
        <w:t>1</w:t>
      </w:r>
      <w:bookmarkEnd w:id="2694"/>
      <w:r>
        <w:rPr>
          <w:color w:val="000000"/>
          <w:spacing w:val="0"/>
          <w:w w:val="100"/>
          <w:position w:val="0"/>
          <w:sz w:val="18"/>
          <w:szCs w:val="18"/>
          <w:shd w:val="clear" w:color="auto" w:fill="FFFFFF"/>
        </w:rPr>
        <w:t>0）</w:t>
      </w:r>
      <w:r>
        <w:rPr>
          <w:color w:val="000000"/>
          <w:spacing w:val="0"/>
          <w:w w:val="100"/>
          <w:position w:val="0"/>
          <w:sz w:val="18"/>
          <w:szCs w:val="18"/>
        </w:rPr>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日，本公司与中国工商银行股份有限公司工行虹桥开发区支行签订了编 号为</w:t>
      </w:r>
      <w:r>
        <w:rPr>
          <w:color w:val="000000"/>
          <w:spacing w:val="0"/>
          <w:w w:val="100"/>
          <w:position w:val="0"/>
          <w:sz w:val="18"/>
          <w:szCs w:val="18"/>
        </w:rPr>
        <w:t>19201000105301</w:t>
      </w:r>
      <w:r>
        <w:rPr>
          <w:color w:val="000000"/>
          <w:spacing w:val="0"/>
          <w:w w:val="100"/>
          <w:position w:val="0"/>
        </w:rPr>
        <w:t>号的《应收账款质押合同》</w:t>
      </w:r>
      <w:r>
        <w:rPr>
          <w:color w:val="000000"/>
          <w:spacing w:val="0"/>
          <w:w w:val="100"/>
          <w:position w:val="0"/>
          <w:sz w:val="18"/>
          <w:szCs w:val="18"/>
        </w:rPr>
        <w:t>，</w:t>
      </w:r>
      <w:r>
        <w:rPr>
          <w:color w:val="000000"/>
          <w:spacing w:val="0"/>
          <w:w w:val="100"/>
          <w:position w:val="0"/>
        </w:rPr>
        <w:t>以人民币</w:t>
      </w:r>
      <w:r>
        <w:rPr>
          <w:color w:val="000000"/>
          <w:spacing w:val="0"/>
          <w:w w:val="100"/>
          <w:position w:val="0"/>
          <w:sz w:val="18"/>
          <w:szCs w:val="18"/>
        </w:rPr>
        <w:t xml:space="preserve">25, 929, </w:t>
      </w:r>
      <w:r>
        <w:rPr>
          <w:color w:val="000000"/>
          <w:spacing w:val="0"/>
          <w:w w:val="100"/>
          <w:position w:val="0"/>
          <w:sz w:val="18"/>
          <w:szCs w:val="18"/>
        </w:rPr>
        <w:t xml:space="preserve">295. </w:t>
      </w:r>
      <w:r>
        <w:rPr>
          <w:color w:val="000000"/>
          <w:spacing w:val="0"/>
          <w:w w:val="100"/>
          <w:position w:val="0"/>
          <w:sz w:val="18"/>
          <w:szCs w:val="18"/>
        </w:rPr>
        <w:t>45</w:t>
      </w:r>
      <w:r>
        <w:rPr>
          <w:color w:val="000000"/>
          <w:spacing w:val="0"/>
          <w:w w:val="100"/>
          <w:position w:val="0"/>
        </w:rPr>
        <w:t>元的应收账款进行质 押（应收账款付款人包括太平金融科技服务（上海）有限公司、中国太平保险控股有限公司等</w:t>
      </w:r>
      <w:r>
        <w:rPr>
          <w:color w:val="000000"/>
          <w:spacing w:val="0"/>
          <w:w w:val="100"/>
          <w:position w:val="0"/>
          <w:sz w:val="18"/>
          <w:szCs w:val="18"/>
        </w:rPr>
        <w:t xml:space="preserve">12 </w:t>
      </w:r>
      <w:r>
        <w:rPr>
          <w:color w:val="000000"/>
          <w:spacing w:val="0"/>
          <w:w w:val="100"/>
          <w:position w:val="0"/>
        </w:rPr>
        <w:t>家客户）</w:t>
      </w:r>
      <w:r>
        <w:rPr>
          <w:color w:val="000000"/>
          <w:spacing w:val="0"/>
          <w:w w:val="100"/>
          <w:position w:val="0"/>
          <w:sz w:val="18"/>
          <w:szCs w:val="18"/>
        </w:rPr>
        <w:t>，</w:t>
      </w:r>
      <w:r>
        <w:rPr>
          <w:color w:val="000000"/>
          <w:spacing w:val="0"/>
          <w:w w:val="100"/>
          <w:position w:val="0"/>
        </w:rPr>
        <w:t>质押担保的最高债权额为人民币</w:t>
      </w:r>
      <w:r>
        <w:rPr>
          <w:color w:val="000000"/>
          <w:spacing w:val="0"/>
          <w:w w:val="100"/>
          <w:position w:val="0"/>
          <w:sz w:val="18"/>
          <w:szCs w:val="18"/>
        </w:rPr>
        <w:t>25,929,295.45</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日，公司因 此取得人民币借款中尚有</w:t>
      </w: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元未偿还。</w:t>
      </w:r>
    </w:p>
    <w:p>
      <w:pPr>
        <w:pStyle w:val="Style20"/>
        <w:keepNext w:val="0"/>
        <w:keepLines w:val="0"/>
        <w:widowControl w:val="0"/>
        <w:shd w:val="clear" w:color="auto" w:fill="auto"/>
        <w:bidi w:val="0"/>
        <w:spacing w:before="0" w:after="0" w:line="409" w:lineRule="exact"/>
        <w:ind w:left="0" w:right="0" w:firstLine="520"/>
        <w:jc w:val="both"/>
      </w:pPr>
      <w:r>
        <w:rPr>
          <w:color w:val="000000"/>
          <w:spacing w:val="0"/>
          <w:w w:val="100"/>
          <w:position w:val="0"/>
          <w:sz w:val="18"/>
          <w:szCs w:val="18"/>
        </w:rPr>
        <w:t>2</w:t>
      </w:r>
      <w:r>
        <w:rPr>
          <w:color w:val="000000"/>
          <w:spacing w:val="0"/>
          <w:w w:val="100"/>
          <w:position w:val="0"/>
        </w:rPr>
        <w:t>、固定资产抵押情况</w:t>
      </w:r>
    </w:p>
    <w:p>
      <w:pPr>
        <w:pStyle w:val="Style20"/>
        <w:keepNext w:val="0"/>
        <w:keepLines w:val="0"/>
        <w:widowControl w:val="0"/>
        <w:shd w:val="clear" w:color="auto" w:fill="auto"/>
        <w:tabs>
          <w:tab w:pos="775" w:val="left"/>
        </w:tabs>
        <w:bidi w:val="0"/>
        <w:spacing w:before="0" w:after="0" w:line="449" w:lineRule="exact"/>
        <w:ind w:left="0" w:right="0" w:firstLine="520"/>
        <w:jc w:val="both"/>
      </w:pPr>
      <w:bookmarkStart w:id="2695" w:name="bookmark2695"/>
      <w:r>
        <w:rPr>
          <w:color w:val="000000"/>
          <w:spacing w:val="0"/>
          <w:w w:val="100"/>
          <w:position w:val="0"/>
          <w:sz w:val="18"/>
          <w:szCs w:val="18"/>
        </w:rPr>
        <w:t>1</w:t>
      </w:r>
      <w:bookmarkEnd w:id="2695"/>
      <w:r>
        <w:rPr>
          <w:color w:val="000000"/>
          <w:spacing w:val="0"/>
          <w:w w:val="100"/>
          <w:position w:val="0"/>
          <w:sz w:val="18"/>
          <w:szCs w:val="18"/>
        </w:rPr>
        <w:t>）</w:t>
        <w:tab/>
      </w:r>
      <w:r>
        <w:rPr>
          <w:color w:val="000000"/>
          <w:spacing w:val="0"/>
          <w:w w:val="100"/>
          <w:position w:val="0"/>
        </w:rPr>
        <w:t>根据重庆新致金服信息技术有限公司与重庆中渝物业发展有限公司签订了《【中渝</w:t>
      </w:r>
      <w:r>
        <w:rPr>
          <w:color w:val="000000"/>
          <w:spacing w:val="0"/>
          <w:w w:val="100"/>
          <w:position w:val="0"/>
        </w:rPr>
        <w:t>■</w:t>
      </w:r>
      <w:r>
        <w:rPr>
          <w:color w:val="000000"/>
          <w:spacing w:val="0"/>
          <w:w w:val="100"/>
          <w:position w:val="0"/>
        </w:rPr>
        <w:t>香奈 公馆】办公楼认购协议》，重庆新致金服信息技术有限公司认购中渝</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rPr>
        <w:t>香奈公馆办公楼</w:t>
      </w:r>
      <w:r>
        <w:rPr>
          <w:color w:val="000000"/>
          <w:spacing w:val="0"/>
          <w:w w:val="100"/>
          <w:position w:val="0"/>
          <w:sz w:val="18"/>
          <w:szCs w:val="18"/>
        </w:rPr>
        <w:t>6</w:t>
      </w:r>
      <w:r>
        <w:rPr>
          <w:color w:val="000000"/>
          <w:spacing w:val="0"/>
          <w:w w:val="100"/>
          <w:position w:val="0"/>
        </w:rPr>
        <w:t>栋</w:t>
      </w:r>
      <w:r>
        <w:rPr>
          <w:color w:val="000000"/>
          <w:spacing w:val="0"/>
          <w:w w:val="100"/>
          <w:position w:val="0"/>
          <w:sz w:val="18"/>
          <w:szCs w:val="18"/>
        </w:rPr>
        <w:t>20</w:t>
      </w:r>
      <w:r>
        <w:rPr>
          <w:color w:val="000000"/>
          <w:spacing w:val="0"/>
          <w:w w:val="100"/>
          <w:position w:val="0"/>
        </w:rPr>
        <w:t xml:space="preserve">、 </w:t>
      </w:r>
      <w:r>
        <w:rPr>
          <w:color w:val="000000"/>
          <w:spacing w:val="0"/>
          <w:w w:val="100"/>
          <w:position w:val="0"/>
          <w:sz w:val="18"/>
          <w:szCs w:val="18"/>
        </w:rPr>
        <w:t>21</w:t>
      </w:r>
      <w:r>
        <w:rPr>
          <w:color w:val="000000"/>
          <w:spacing w:val="0"/>
          <w:w w:val="100"/>
          <w:position w:val="0"/>
        </w:rPr>
        <w:t>层，总房款为人民币</w:t>
      </w:r>
      <w:r>
        <w:rPr>
          <w:color w:val="000000"/>
          <w:spacing w:val="0"/>
          <w:w w:val="100"/>
          <w:position w:val="0"/>
          <w:sz w:val="18"/>
          <w:szCs w:val="18"/>
        </w:rPr>
        <w:t>19,180,120.00</w:t>
      </w:r>
      <w:r>
        <w:rPr>
          <w:color w:val="000000"/>
          <w:spacing w:val="0"/>
          <w:w w:val="100"/>
          <w:position w:val="0"/>
        </w:rPr>
        <w:t>元。</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日，重庆新致金服信息技术有限公司 与中国建设银行股份有限公司重庆渝北支行签订人民币流动资金贷款合同，以上述房产为抵押借 入人民币</w:t>
      </w:r>
      <w:r>
        <w:rPr>
          <w:color w:val="000000"/>
          <w:spacing w:val="0"/>
          <w:w w:val="100"/>
          <w:position w:val="0"/>
          <w:sz w:val="18"/>
          <w:szCs w:val="18"/>
        </w:rPr>
        <w:t>952.00</w:t>
      </w:r>
      <w:r>
        <w:rPr>
          <w:color w:val="000000"/>
          <w:spacing w:val="0"/>
          <w:w w:val="100"/>
          <w:position w:val="0"/>
        </w:rPr>
        <w:t>万元，借款期限为</w:t>
      </w:r>
      <w:r>
        <w:rPr>
          <w:color w:val="000000"/>
          <w:spacing w:val="0"/>
          <w:w w:val="100"/>
          <w:position w:val="0"/>
          <w:sz w:val="18"/>
          <w:szCs w:val="18"/>
        </w:rPr>
        <w:t>10</w:t>
      </w:r>
      <w:r>
        <w:rPr>
          <w:color w:val="000000"/>
          <w:spacing w:val="0"/>
          <w:w w:val="100"/>
          <w:position w:val="0"/>
        </w:rPr>
        <w:t>年。截至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日，上述房产对应的房产原值 </w:t>
      </w:r>
      <w:r>
        <w:rPr>
          <w:color w:val="000000"/>
          <w:spacing w:val="0"/>
          <w:w w:val="100"/>
          <w:position w:val="0"/>
          <w:sz w:val="18"/>
          <w:szCs w:val="18"/>
        </w:rPr>
        <w:t xml:space="preserve">1,907. </w:t>
      </w:r>
      <w:r>
        <w:rPr>
          <w:color w:val="000000"/>
          <w:spacing w:val="0"/>
          <w:w w:val="100"/>
          <w:position w:val="0"/>
          <w:sz w:val="18"/>
          <w:szCs w:val="18"/>
        </w:rPr>
        <w:t>72</w:t>
      </w:r>
      <w:r>
        <w:rPr>
          <w:color w:val="000000"/>
          <w:spacing w:val="0"/>
          <w:w w:val="100"/>
          <w:position w:val="0"/>
        </w:rPr>
        <w:t>万元，对应的净值</w:t>
      </w:r>
      <w:r>
        <w:rPr>
          <w:color w:val="000000"/>
          <w:spacing w:val="0"/>
          <w:w w:val="100"/>
          <w:position w:val="0"/>
          <w:sz w:val="18"/>
          <w:szCs w:val="18"/>
        </w:rPr>
        <w:t>1,763.40</w:t>
      </w:r>
      <w:r>
        <w:rPr>
          <w:color w:val="000000"/>
          <w:spacing w:val="0"/>
          <w:w w:val="100"/>
          <w:position w:val="0"/>
        </w:rPr>
        <w:t>万元，对应购房贷款为</w:t>
      </w:r>
      <w:r>
        <w:rPr>
          <w:color w:val="000000"/>
          <w:spacing w:val="0"/>
          <w:w w:val="100"/>
          <w:position w:val="0"/>
          <w:sz w:val="18"/>
          <w:szCs w:val="18"/>
        </w:rPr>
        <w:t>626.73</w:t>
      </w:r>
      <w:r>
        <w:rPr>
          <w:color w:val="000000"/>
          <w:spacing w:val="0"/>
          <w:w w:val="100"/>
          <w:position w:val="0"/>
        </w:rPr>
        <w:t>万元。</w:t>
      </w:r>
    </w:p>
    <w:p>
      <w:pPr>
        <w:pStyle w:val="Style20"/>
        <w:keepNext w:val="0"/>
        <w:keepLines w:val="0"/>
        <w:widowControl w:val="0"/>
        <w:shd w:val="clear" w:color="auto" w:fill="auto"/>
        <w:tabs>
          <w:tab w:pos="780" w:val="left"/>
        </w:tabs>
        <w:bidi w:val="0"/>
        <w:spacing w:before="0" w:after="720" w:line="408" w:lineRule="exact"/>
        <w:ind w:left="0" w:right="0" w:firstLine="520"/>
        <w:jc w:val="both"/>
      </w:pPr>
      <w:bookmarkStart w:id="2696" w:name="bookmark2696"/>
      <w:r>
        <w:rPr>
          <w:color w:val="000000"/>
          <w:spacing w:val="0"/>
          <w:w w:val="100"/>
          <w:position w:val="0"/>
          <w:sz w:val="18"/>
          <w:szCs w:val="18"/>
        </w:rPr>
        <w:t>2</w:t>
      </w:r>
      <w:bookmarkEnd w:id="2696"/>
      <w:r>
        <w:rPr>
          <w:color w:val="000000"/>
          <w:spacing w:val="0"/>
          <w:w w:val="100"/>
          <w:position w:val="0"/>
          <w:sz w:val="18"/>
          <w:szCs w:val="18"/>
        </w:rPr>
        <w:t>）</w:t>
        <w:tab/>
      </w:r>
      <w:r>
        <w:rPr>
          <w:color w:val="000000"/>
          <w:spacing w:val="0"/>
          <w:w w:val="100"/>
          <w:position w:val="0"/>
        </w:rPr>
        <w:t>成都新致云服信息技术有限公司与中信银行股份有限公司成都分行签订最高额抵押合同， 将其权属证明编号川</w:t>
      </w:r>
      <w:r>
        <w:rPr>
          <w:color w:val="000000"/>
          <w:spacing w:val="0"/>
          <w:w w:val="100"/>
          <w:position w:val="0"/>
          <w:sz w:val="18"/>
          <w:szCs w:val="18"/>
        </w:rPr>
        <w:t>（2019）</w:t>
      </w:r>
      <w:r>
        <w:rPr>
          <w:color w:val="000000"/>
          <w:spacing w:val="0"/>
          <w:w w:val="100"/>
          <w:position w:val="0"/>
        </w:rPr>
        <w:t>成都市不动产权第</w:t>
      </w:r>
      <w:r>
        <w:rPr>
          <w:color w:val="000000"/>
          <w:spacing w:val="0"/>
          <w:w w:val="100"/>
          <w:position w:val="0"/>
          <w:sz w:val="18"/>
          <w:szCs w:val="18"/>
        </w:rPr>
        <w:t>0239053</w:t>
      </w:r>
      <w:r>
        <w:rPr>
          <w:color w:val="000000"/>
          <w:spacing w:val="0"/>
          <w:w w:val="100"/>
          <w:position w:val="0"/>
        </w:rPr>
        <w:t>号、川</w:t>
      </w:r>
      <w:r>
        <w:rPr>
          <w:color w:val="000000"/>
          <w:spacing w:val="0"/>
          <w:w w:val="100"/>
          <w:position w:val="0"/>
          <w:sz w:val="18"/>
          <w:szCs w:val="18"/>
        </w:rPr>
        <w:t>（2019）</w:t>
      </w:r>
      <w:r>
        <w:rPr>
          <w:color w:val="000000"/>
          <w:spacing w:val="0"/>
          <w:w w:val="100"/>
          <w:position w:val="0"/>
        </w:rPr>
        <w:t>成都市不动产权第</w:t>
      </w:r>
      <w:r>
        <w:rPr>
          <w:color w:val="000000"/>
          <w:spacing w:val="0"/>
          <w:w w:val="100"/>
          <w:position w:val="0"/>
          <w:sz w:val="18"/>
          <w:szCs w:val="18"/>
        </w:rPr>
        <w:t xml:space="preserve">0238958 </w:t>
      </w:r>
      <w:r>
        <w:rPr>
          <w:color w:val="000000"/>
          <w:spacing w:val="0"/>
          <w:w w:val="100"/>
          <w:position w:val="0"/>
        </w:rPr>
        <w:t>号、川</w:t>
      </w:r>
      <w:r>
        <w:rPr>
          <w:color w:val="000000"/>
          <w:spacing w:val="0"/>
          <w:w w:val="100"/>
          <w:position w:val="0"/>
          <w:sz w:val="18"/>
          <w:szCs w:val="18"/>
        </w:rPr>
        <w:t>（2019）</w:t>
      </w:r>
      <w:r>
        <w:rPr>
          <w:color w:val="000000"/>
          <w:spacing w:val="0"/>
          <w:w w:val="100"/>
          <w:position w:val="0"/>
        </w:rPr>
        <w:t>成都市不动产权第</w:t>
      </w:r>
      <w:r>
        <w:rPr>
          <w:color w:val="000000"/>
          <w:spacing w:val="0"/>
          <w:w w:val="100"/>
          <w:position w:val="0"/>
          <w:sz w:val="18"/>
          <w:szCs w:val="18"/>
        </w:rPr>
        <w:t>0239047</w:t>
      </w:r>
      <w:r>
        <w:rPr>
          <w:color w:val="000000"/>
          <w:spacing w:val="0"/>
          <w:w w:val="100"/>
          <w:position w:val="0"/>
        </w:rPr>
        <w:t>号、川</w:t>
      </w:r>
      <w:r>
        <w:rPr>
          <w:color w:val="000000"/>
          <w:spacing w:val="0"/>
          <w:w w:val="100"/>
          <w:position w:val="0"/>
          <w:sz w:val="18"/>
          <w:szCs w:val="18"/>
        </w:rPr>
        <w:t>（2019）</w:t>
      </w:r>
      <w:r>
        <w:rPr>
          <w:color w:val="000000"/>
          <w:spacing w:val="0"/>
          <w:w w:val="100"/>
          <w:position w:val="0"/>
        </w:rPr>
        <w:t>成都市不动产权第</w:t>
      </w:r>
      <w:r>
        <w:rPr>
          <w:color w:val="000000"/>
          <w:spacing w:val="0"/>
          <w:w w:val="100"/>
          <w:position w:val="0"/>
          <w:sz w:val="18"/>
          <w:szCs w:val="18"/>
        </w:rPr>
        <w:t>0238969</w:t>
      </w:r>
      <w:r>
        <w:rPr>
          <w:color w:val="000000"/>
          <w:spacing w:val="0"/>
          <w:w w:val="100"/>
          <w:position w:val="0"/>
        </w:rPr>
        <w:t>号、川</w:t>
      </w:r>
      <w:r>
        <w:rPr>
          <w:color w:val="000000"/>
          <w:spacing w:val="0"/>
          <w:w w:val="100"/>
          <w:position w:val="0"/>
          <w:sz w:val="18"/>
          <w:szCs w:val="18"/>
        </w:rPr>
        <w:t xml:space="preserve">（2019） </w:t>
      </w:r>
      <w:r>
        <w:rPr>
          <w:color w:val="000000"/>
          <w:spacing w:val="0"/>
          <w:w w:val="100"/>
          <w:position w:val="0"/>
        </w:rPr>
        <w:t>成都市不动产权第</w:t>
      </w:r>
      <w:r>
        <w:rPr>
          <w:color w:val="000000"/>
          <w:spacing w:val="0"/>
          <w:w w:val="100"/>
          <w:position w:val="0"/>
          <w:sz w:val="18"/>
          <w:szCs w:val="18"/>
        </w:rPr>
        <w:t>0238965</w:t>
      </w:r>
      <w:r>
        <w:rPr>
          <w:color w:val="000000"/>
          <w:spacing w:val="0"/>
          <w:w w:val="100"/>
          <w:position w:val="0"/>
        </w:rPr>
        <w:t>号、川</w:t>
      </w:r>
      <w:r>
        <w:rPr>
          <w:color w:val="000000"/>
          <w:spacing w:val="0"/>
          <w:w w:val="100"/>
          <w:position w:val="0"/>
          <w:sz w:val="18"/>
          <w:szCs w:val="18"/>
        </w:rPr>
        <w:t>（2019）</w:t>
      </w:r>
      <w:r>
        <w:rPr>
          <w:color w:val="000000"/>
          <w:spacing w:val="0"/>
          <w:w w:val="100"/>
          <w:position w:val="0"/>
        </w:rPr>
        <w:t>成都市不动产权第</w:t>
      </w:r>
      <w:r>
        <w:rPr>
          <w:color w:val="000000"/>
          <w:spacing w:val="0"/>
          <w:w w:val="100"/>
          <w:position w:val="0"/>
          <w:sz w:val="18"/>
          <w:szCs w:val="18"/>
        </w:rPr>
        <w:t>0239043</w:t>
      </w:r>
      <w:r>
        <w:rPr>
          <w:color w:val="000000"/>
          <w:spacing w:val="0"/>
          <w:w w:val="100"/>
          <w:position w:val="0"/>
        </w:rPr>
        <w:t>号的</w:t>
      </w:r>
      <w:r>
        <w:rPr>
          <w:color w:val="000000"/>
          <w:spacing w:val="0"/>
          <w:w w:val="100"/>
          <w:position w:val="0"/>
          <w:sz w:val="18"/>
          <w:szCs w:val="18"/>
        </w:rPr>
        <w:t>6</w:t>
      </w:r>
      <w:r>
        <w:rPr>
          <w:color w:val="000000"/>
          <w:spacing w:val="0"/>
          <w:w w:val="100"/>
          <w:position w:val="0"/>
        </w:rPr>
        <w:t>套房产进行抵押借 入人民币</w:t>
      </w:r>
      <w:r>
        <w:rPr>
          <w:color w:val="000000"/>
          <w:spacing w:val="0"/>
          <w:w w:val="100"/>
          <w:position w:val="0"/>
          <w:sz w:val="18"/>
          <w:szCs w:val="18"/>
        </w:rPr>
        <w:t>1,000.00</w:t>
      </w:r>
      <w:r>
        <w:rPr>
          <w:color w:val="000000"/>
          <w:spacing w:val="0"/>
          <w:w w:val="100"/>
          <w:position w:val="0"/>
        </w:rPr>
        <w:t>万元，借款期限为</w:t>
      </w:r>
      <w:r>
        <w:rPr>
          <w:color w:val="000000"/>
          <w:spacing w:val="0"/>
          <w:w w:val="100"/>
          <w:position w:val="0"/>
          <w:sz w:val="18"/>
          <w:szCs w:val="18"/>
        </w:rPr>
        <w:t>1</w:t>
      </w:r>
      <w:r>
        <w:rPr>
          <w:color w:val="000000"/>
          <w:spacing w:val="0"/>
          <w:w w:val="100"/>
          <w:position w:val="0"/>
        </w:rPr>
        <w:t>年。截至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日，上述房产对应的房产原值 </w:t>
      </w:r>
      <w:r>
        <w:rPr>
          <w:color w:val="000000"/>
          <w:spacing w:val="0"/>
          <w:w w:val="100"/>
          <w:position w:val="0"/>
          <w:sz w:val="18"/>
          <w:szCs w:val="18"/>
        </w:rPr>
        <w:t xml:space="preserve">2,323. </w:t>
      </w:r>
      <w:r>
        <w:rPr>
          <w:color w:val="000000"/>
          <w:spacing w:val="0"/>
          <w:w w:val="100"/>
          <w:position w:val="0"/>
          <w:sz w:val="18"/>
          <w:szCs w:val="18"/>
        </w:rPr>
        <w:t>17</w:t>
      </w:r>
      <w:r>
        <w:rPr>
          <w:color w:val="000000"/>
          <w:spacing w:val="0"/>
          <w:w w:val="100"/>
          <w:position w:val="0"/>
        </w:rPr>
        <w:t>万元，对应的净值</w:t>
      </w:r>
      <w:r>
        <w:rPr>
          <w:color w:val="000000"/>
          <w:spacing w:val="0"/>
          <w:w w:val="100"/>
          <w:position w:val="0"/>
          <w:sz w:val="18"/>
          <w:szCs w:val="18"/>
        </w:rPr>
        <w:t>2,218.95</w:t>
      </w:r>
      <w:r>
        <w:rPr>
          <w:color w:val="000000"/>
          <w:spacing w:val="0"/>
          <w:w w:val="100"/>
          <w:position w:val="0"/>
        </w:rPr>
        <w:t>万元，对应借款余额为</w:t>
      </w:r>
      <w:r>
        <w:rPr>
          <w:color w:val="000000"/>
          <w:spacing w:val="0"/>
          <w:w w:val="100"/>
          <w:position w:val="0"/>
          <w:sz w:val="18"/>
          <w:szCs w:val="18"/>
        </w:rPr>
        <w:t>1,000.00</w:t>
      </w:r>
      <w:r>
        <w:rPr>
          <w:color w:val="000000"/>
          <w:spacing w:val="0"/>
          <w:w w:val="100"/>
          <w:position w:val="0"/>
        </w:rPr>
        <w:t>万元。</w:t>
      </w:r>
    </w:p>
    <w:p>
      <w:pPr>
        <w:pStyle w:val="Style17"/>
        <w:keepNext/>
        <w:keepLines/>
        <w:widowControl w:val="0"/>
        <w:shd w:val="clear" w:color="auto" w:fill="auto"/>
        <w:bidi w:val="0"/>
        <w:spacing w:before="0" w:after="120" w:line="240" w:lineRule="auto"/>
        <w:ind w:left="0" w:right="0" w:firstLine="0"/>
        <w:jc w:val="left"/>
      </w:pPr>
      <w:bookmarkStart w:id="2697" w:name="bookmark2697"/>
      <w:bookmarkStart w:id="2698" w:name="bookmark2698"/>
      <w:bookmarkStart w:id="2699" w:name="bookmark2699"/>
      <w:r>
        <w:rPr>
          <w:color w:val="000000"/>
          <w:spacing w:val="0"/>
          <w:w w:val="100"/>
          <w:position w:val="0"/>
        </w:rPr>
        <w:t>2、或有事项</w:t>
      </w:r>
      <w:bookmarkEnd w:id="2697"/>
      <w:bookmarkEnd w:id="2698"/>
      <w:bookmarkEnd w:id="2699"/>
    </w:p>
    <w:p>
      <w:pPr>
        <w:pStyle w:val="Style17"/>
        <w:keepNext/>
        <w:keepLines/>
        <w:widowControl w:val="0"/>
        <w:shd w:val="clear" w:color="auto" w:fill="auto"/>
        <w:bidi w:val="0"/>
        <w:spacing w:before="0" w:after="120" w:line="240" w:lineRule="auto"/>
        <w:ind w:left="0" w:right="0" w:firstLine="0"/>
        <w:jc w:val="left"/>
      </w:pPr>
      <w:bookmarkStart w:id="2697" w:name="bookmark2697"/>
      <w:bookmarkStart w:id="2698" w:name="bookmark2698"/>
      <w:bookmarkStart w:id="2700" w:name="bookmark2700"/>
      <w:r>
        <w:rPr>
          <w:color w:val="000000"/>
          <w:spacing w:val="0"/>
          <w:w w:val="100"/>
          <w:position w:val="0"/>
        </w:rPr>
        <w:t>十五、资产负债表日后事项</w:t>
      </w:r>
      <w:bookmarkEnd w:id="2697"/>
      <w:bookmarkEnd w:id="2698"/>
      <w:bookmarkEnd w:id="2700"/>
    </w:p>
    <w:p>
      <w:pPr>
        <w:pStyle w:val="Style62"/>
        <w:keepNext/>
        <w:keepLines/>
        <w:widowControl w:val="0"/>
        <w:shd w:val="clear" w:color="auto" w:fill="auto"/>
        <w:tabs>
          <w:tab w:pos="420" w:val="left"/>
        </w:tabs>
        <w:bidi w:val="0"/>
        <w:spacing w:before="0" w:after="120" w:line="240" w:lineRule="auto"/>
        <w:ind w:left="0" w:right="0" w:firstLine="0"/>
        <w:jc w:val="left"/>
      </w:pPr>
      <w:bookmarkStart w:id="2701" w:name="bookmark2701"/>
      <w:bookmarkStart w:id="2702" w:name="bookmark2702"/>
      <w:bookmarkStart w:id="2703" w:name="bookmark2703"/>
      <w:bookmarkStart w:id="2704" w:name="bookmark2704"/>
      <w:r>
        <w:rPr>
          <w:color w:val="000000"/>
          <w:spacing w:val="0"/>
          <w:w w:val="100"/>
          <w:position w:val="0"/>
        </w:rPr>
        <w:t>1</w:t>
      </w:r>
      <w:bookmarkEnd w:id="2703"/>
      <w:r>
        <w:rPr>
          <w:color w:val="000000"/>
          <w:spacing w:val="0"/>
          <w:w w:val="100"/>
          <w:position w:val="0"/>
        </w:rPr>
        <w:t>、</w:t>
        <w:tab/>
        <w:t>重要的非调整事项</w:t>
      </w:r>
      <w:bookmarkEnd w:id="2701"/>
      <w:bookmarkEnd w:id="2702"/>
      <w:bookmarkEnd w:id="270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20" w:val="left"/>
        </w:tabs>
        <w:bidi w:val="0"/>
        <w:spacing w:before="0" w:after="120" w:line="240" w:lineRule="auto"/>
        <w:ind w:left="0" w:right="0" w:firstLine="0"/>
        <w:jc w:val="left"/>
      </w:pPr>
      <w:bookmarkStart w:id="2705" w:name="bookmark2705"/>
      <w:bookmarkStart w:id="2706" w:name="bookmark2706"/>
      <w:bookmarkStart w:id="2707" w:name="bookmark2707"/>
      <w:bookmarkStart w:id="2708" w:name="bookmark2708"/>
      <w:r>
        <w:rPr>
          <w:color w:val="000000"/>
          <w:spacing w:val="0"/>
          <w:w w:val="100"/>
          <w:position w:val="0"/>
        </w:rPr>
        <w:t>2</w:t>
      </w:r>
      <w:bookmarkEnd w:id="2707"/>
      <w:r>
        <w:rPr>
          <w:color w:val="000000"/>
          <w:spacing w:val="0"/>
          <w:w w:val="100"/>
          <w:position w:val="0"/>
        </w:rPr>
        <w:t>、</w:t>
        <w:tab/>
        <w:t>利润分配情况</w:t>
      </w:r>
      <w:bookmarkEnd w:id="2705"/>
      <w:bookmarkEnd w:id="2706"/>
      <w:bookmarkEnd w:id="270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0" w:firstLine="0"/>
        <w:jc w:val="right"/>
      </w:pPr>
      <w:bookmarkStart w:id="2709" w:name="bookmark2709"/>
      <w:bookmarkStart w:id="2710" w:name="bookmark2710"/>
      <w:bookmarkStart w:id="2711" w:name="bookmark2711"/>
      <w:r>
        <w:rPr>
          <w:color w:val="000000"/>
          <w:spacing w:val="0"/>
          <w:w w:val="100"/>
          <w:position w:val="0"/>
        </w:rPr>
        <w:t>单位：元币种：人民币</w:t>
      </w:r>
      <w:bookmarkEnd w:id="2709"/>
      <w:bookmarkEnd w:id="2710"/>
      <w:bookmarkEnd w:id="2711"/>
    </w:p>
    <w:tbl>
      <w:tblPr>
        <w:tblOverlap w:val="never"/>
        <w:jc w:val="center"/>
        <w:tblLayout w:type="fixed"/>
      </w:tblPr>
      <w:tblGrid>
        <w:gridCol w:w="3922"/>
        <w:gridCol w:w="5141"/>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40" w:right="0" w:firstLine="0"/>
              <w:jc w:val="left"/>
              <w:rPr>
                <w:sz w:val="18"/>
                <w:szCs w:val="18"/>
              </w:rPr>
            </w:pPr>
            <w:r>
              <w:rPr>
                <w:color w:val="000000"/>
                <w:spacing w:val="0"/>
                <w:w w:val="100"/>
                <w:position w:val="0"/>
                <w:sz w:val="18"/>
                <w:szCs w:val="18"/>
              </w:rPr>
              <w:t>25,483,119.20</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640" w:right="0" w:firstLine="0"/>
              <w:jc w:val="left"/>
              <w:rPr>
                <w:sz w:val="18"/>
                <w:szCs w:val="18"/>
              </w:rPr>
            </w:pPr>
            <w:r>
              <w:rPr>
                <w:color w:val="000000"/>
                <w:spacing w:val="0"/>
                <w:w w:val="100"/>
                <w:position w:val="0"/>
                <w:sz w:val="18"/>
                <w:szCs w:val="18"/>
              </w:rPr>
              <w:t>25,483,119.20</w:t>
            </w:r>
          </w:p>
        </w:tc>
      </w:tr>
    </w:tbl>
    <w:p>
      <w:pPr>
        <w:widowControl w:val="0"/>
        <w:spacing w:after="119" w:line="1" w:lineRule="exact"/>
      </w:pPr>
    </w:p>
    <w:p>
      <w:pPr>
        <w:pStyle w:val="Style20"/>
        <w:keepNext w:val="0"/>
        <w:keepLines w:val="0"/>
        <w:widowControl w:val="0"/>
        <w:shd w:val="clear" w:color="auto" w:fill="auto"/>
        <w:bidi w:val="0"/>
        <w:spacing w:before="0" w:after="640" w:line="406" w:lineRule="exact"/>
        <w:ind w:left="0" w:right="0" w:firstLine="52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日召开的第三届董事会第九次会议，本年度利润分配方案为：公司 拟以实施</w:t>
      </w:r>
      <w:r>
        <w:rPr>
          <w:color w:val="000000"/>
          <w:spacing w:val="0"/>
          <w:w w:val="100"/>
          <w:position w:val="0"/>
          <w:sz w:val="18"/>
          <w:szCs w:val="18"/>
        </w:rPr>
        <w:t>2020</w:t>
      </w:r>
      <w:r>
        <w:rPr>
          <w:color w:val="000000"/>
          <w:spacing w:val="0"/>
          <w:w w:val="100"/>
          <w:position w:val="0"/>
        </w:rPr>
        <w:t>年度分红派息股权登记日的总股本为基数，向全体股东每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 xml:space="preserve">1.40 </w:t>
      </w:r>
      <w:r>
        <w:rPr>
          <w:color w:val="000000"/>
          <w:spacing w:val="0"/>
          <w:w w:val="100"/>
          <w:position w:val="0"/>
        </w:rPr>
        <w:t>元（含税）</w:t>
      </w:r>
      <w:r>
        <w:rPr>
          <w:color w:val="000000"/>
          <w:spacing w:val="0"/>
          <w:w w:val="100"/>
          <w:position w:val="0"/>
          <w:sz w:val="18"/>
          <w:szCs w:val="18"/>
        </w:rPr>
        <w:t>，</w:t>
      </w:r>
      <w:r>
        <w:rPr>
          <w:color w:val="000000"/>
          <w:spacing w:val="0"/>
          <w:w w:val="100"/>
          <w:position w:val="0"/>
        </w:rPr>
        <w:t>预计派发现金红利总额为</w:t>
      </w:r>
      <w:r>
        <w:rPr>
          <w:color w:val="000000"/>
          <w:spacing w:val="0"/>
          <w:w w:val="100"/>
          <w:position w:val="0"/>
          <w:sz w:val="18"/>
          <w:szCs w:val="18"/>
        </w:rPr>
        <w:t>25,483,119.20</w:t>
      </w:r>
      <w:r>
        <w:rPr>
          <w:color w:val="000000"/>
          <w:spacing w:val="0"/>
          <w:w w:val="100"/>
          <w:position w:val="0"/>
        </w:rPr>
        <w:t>元（含税）</w:t>
      </w:r>
      <w:r>
        <w:rPr>
          <w:color w:val="000000"/>
          <w:spacing w:val="0"/>
          <w:w w:val="100"/>
          <w:position w:val="0"/>
          <w:sz w:val="18"/>
          <w:szCs w:val="18"/>
        </w:rPr>
        <w:t>，</w:t>
      </w:r>
      <w:r>
        <w:rPr>
          <w:color w:val="000000"/>
          <w:spacing w:val="0"/>
          <w:w w:val="100"/>
          <w:position w:val="0"/>
        </w:rPr>
        <w:t>占公司</w:t>
      </w:r>
      <w:r>
        <w:rPr>
          <w:color w:val="000000"/>
          <w:spacing w:val="0"/>
          <w:w w:val="100"/>
          <w:position w:val="0"/>
          <w:sz w:val="18"/>
          <w:szCs w:val="18"/>
        </w:rPr>
        <w:t>2020</w:t>
      </w:r>
      <w:r>
        <w:rPr>
          <w:color w:val="000000"/>
          <w:spacing w:val="0"/>
          <w:w w:val="100"/>
          <w:position w:val="0"/>
        </w:rPr>
        <w:t>年度合并报表归 属上市公司股东净利润的</w:t>
      </w:r>
      <w:r>
        <w:rPr>
          <w:color w:val="000000"/>
          <w:spacing w:val="0"/>
          <w:w w:val="100"/>
          <w:position w:val="0"/>
          <w:sz w:val="18"/>
          <w:szCs w:val="18"/>
        </w:rPr>
        <w:t>31.23%；</w:t>
      </w:r>
      <w:r>
        <w:rPr>
          <w:color w:val="000000"/>
          <w:spacing w:val="0"/>
          <w:w w:val="100"/>
          <w:position w:val="0"/>
        </w:rPr>
        <w:t>公司不进行资本公积金转增股本，不送红股。上述</w:t>
      </w:r>
      <w:r>
        <w:rPr>
          <w:color w:val="000000"/>
          <w:spacing w:val="0"/>
          <w:w w:val="100"/>
          <w:position w:val="0"/>
          <w:sz w:val="18"/>
          <w:szCs w:val="18"/>
        </w:rPr>
        <w:t>2020</w:t>
      </w:r>
      <w:r>
        <w:rPr>
          <w:color w:val="000000"/>
          <w:spacing w:val="0"/>
          <w:w w:val="100"/>
          <w:position w:val="0"/>
        </w:rPr>
        <w:t xml:space="preserve">年度 </w:t>
      </w:r>
      <w:r>
        <w:rPr>
          <w:color w:val="000000"/>
          <w:spacing w:val="0"/>
          <w:w w:val="100"/>
          <w:position w:val="0"/>
        </w:rPr>
        <w:t>利润分配预案中现金分红的数额暂按目前公司总股本</w:t>
      </w:r>
      <w:r>
        <w:rPr>
          <w:color w:val="000000"/>
          <w:spacing w:val="0"/>
          <w:w w:val="100"/>
          <w:position w:val="0"/>
          <w:sz w:val="18"/>
          <w:szCs w:val="18"/>
        </w:rPr>
        <w:t>182,022,280</w:t>
      </w:r>
      <w:r>
        <w:rPr>
          <w:color w:val="000000"/>
          <w:spacing w:val="0"/>
          <w:w w:val="100"/>
          <w:position w:val="0"/>
        </w:rPr>
        <w:t>股计算，实际派发现金红利总 额将以</w:t>
      </w:r>
      <w:r>
        <w:rPr>
          <w:color w:val="000000"/>
          <w:spacing w:val="0"/>
          <w:w w:val="100"/>
          <w:position w:val="0"/>
          <w:sz w:val="18"/>
          <w:szCs w:val="18"/>
        </w:rPr>
        <w:t>2020</w:t>
      </w:r>
      <w:r>
        <w:rPr>
          <w:color w:val="000000"/>
          <w:spacing w:val="0"/>
          <w:w w:val="100"/>
          <w:position w:val="0"/>
        </w:rPr>
        <w:t>年度分红派息股权登记日的总股本计算为准。此议案尚需提请公司股东大会审议。</w:t>
      </w:r>
    </w:p>
    <w:p>
      <w:pPr>
        <w:pStyle w:val="Style62"/>
        <w:keepNext/>
        <w:keepLines/>
        <w:widowControl w:val="0"/>
        <w:shd w:val="clear" w:color="auto" w:fill="auto"/>
        <w:tabs>
          <w:tab w:pos="382" w:val="left"/>
        </w:tabs>
        <w:bidi w:val="0"/>
        <w:spacing w:before="0" w:line="240" w:lineRule="auto"/>
        <w:ind w:left="0" w:right="0" w:firstLine="0"/>
        <w:jc w:val="both"/>
      </w:pPr>
      <w:bookmarkStart w:id="2712" w:name="bookmark2712"/>
      <w:bookmarkStart w:id="2713" w:name="bookmark2713"/>
      <w:bookmarkStart w:id="2714" w:name="bookmark2714"/>
      <w:bookmarkStart w:id="2715" w:name="bookmark2715"/>
      <w:r>
        <w:rPr>
          <w:color w:val="000000"/>
          <w:spacing w:val="0"/>
          <w:w w:val="100"/>
          <w:position w:val="0"/>
        </w:rPr>
        <w:t>3</w:t>
      </w:r>
      <w:bookmarkEnd w:id="2714"/>
      <w:r>
        <w:rPr>
          <w:color w:val="000000"/>
          <w:spacing w:val="0"/>
          <w:w w:val="100"/>
          <w:position w:val="0"/>
        </w:rPr>
        <w:t>、</w:t>
        <w:tab/>
        <w:t>销售退回</w:t>
      </w:r>
      <w:bookmarkEnd w:id="2712"/>
      <w:bookmarkEnd w:id="2713"/>
      <w:bookmarkEnd w:id="2715"/>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382" w:val="left"/>
        </w:tabs>
        <w:bidi w:val="0"/>
        <w:spacing w:before="0" w:line="240" w:lineRule="auto"/>
        <w:ind w:left="0" w:right="0" w:firstLine="0"/>
        <w:jc w:val="both"/>
      </w:pPr>
      <w:bookmarkStart w:id="2716" w:name="bookmark2716"/>
      <w:bookmarkStart w:id="2717" w:name="bookmark2717"/>
      <w:bookmarkStart w:id="2718" w:name="bookmark2718"/>
      <w:bookmarkStart w:id="2719" w:name="bookmark2719"/>
      <w:r>
        <w:rPr>
          <w:color w:val="000000"/>
          <w:spacing w:val="0"/>
          <w:w w:val="100"/>
          <w:position w:val="0"/>
        </w:rPr>
        <w:t>4</w:t>
      </w:r>
      <w:bookmarkEnd w:id="2718"/>
      <w:r>
        <w:rPr>
          <w:color w:val="000000"/>
          <w:spacing w:val="0"/>
          <w:w w:val="100"/>
          <w:position w:val="0"/>
        </w:rPr>
        <w:t>、</w:t>
        <w:tab/>
        <w:t>其他资产负债表日后事项说明</w:t>
      </w:r>
      <w:bookmarkEnd w:id="2716"/>
      <w:bookmarkEnd w:id="2717"/>
      <w:bookmarkEnd w:id="2719"/>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tabs>
          <w:tab w:pos="1131" w:val="left"/>
        </w:tabs>
        <w:bidi w:val="0"/>
        <w:spacing w:before="0" w:after="0" w:line="434" w:lineRule="exact"/>
        <w:ind w:left="0" w:right="0" w:firstLine="560"/>
        <w:jc w:val="both"/>
      </w:pPr>
      <w:bookmarkStart w:id="2720" w:name="bookmark2720"/>
      <w:r>
        <w:rPr>
          <w:color w:val="000000"/>
          <w:spacing w:val="0"/>
          <w:w w:val="100"/>
          <w:position w:val="0"/>
          <w:sz w:val="24"/>
          <w:szCs w:val="24"/>
        </w:rPr>
        <w:t>（</w:t>
      </w:r>
      <w:bookmarkEnd w:id="2720"/>
      <w:r>
        <w:rPr>
          <w:color w:val="000000"/>
          <w:spacing w:val="0"/>
          <w:w w:val="100"/>
          <w:position w:val="0"/>
          <w:sz w:val="24"/>
          <w:szCs w:val="24"/>
        </w:rPr>
        <w:t>1）</w:t>
        <w:tab/>
      </w:r>
      <w:r>
        <w:rPr>
          <w:color w:val="000000"/>
          <w:spacing w:val="0"/>
          <w:w w:val="100"/>
          <w:position w:val="0"/>
        </w:rPr>
        <w:t>、根据上海新致软件股份有限公司第二届董事会第十三次会议决定注销西安新致信息 技术有限公司有限公司，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月西安新致已办理完注销手续。</w:t>
      </w:r>
    </w:p>
    <w:p>
      <w:pPr>
        <w:pStyle w:val="Style20"/>
        <w:keepNext w:val="0"/>
        <w:keepLines w:val="0"/>
        <w:widowControl w:val="0"/>
        <w:shd w:val="clear" w:color="auto" w:fill="auto"/>
        <w:tabs>
          <w:tab w:pos="1122" w:val="left"/>
        </w:tabs>
        <w:bidi w:val="0"/>
        <w:spacing w:before="0" w:after="0" w:line="434" w:lineRule="exact"/>
        <w:ind w:left="0" w:right="0" w:firstLine="560"/>
        <w:jc w:val="both"/>
      </w:pPr>
      <w:bookmarkStart w:id="2721" w:name="bookmark2721"/>
      <w:r>
        <w:rPr>
          <w:color w:val="000000"/>
          <w:spacing w:val="0"/>
          <w:w w:val="100"/>
          <w:position w:val="0"/>
          <w:sz w:val="24"/>
          <w:szCs w:val="24"/>
        </w:rPr>
        <w:t>（</w:t>
      </w:r>
      <w:bookmarkEnd w:id="2721"/>
      <w:r>
        <w:rPr>
          <w:color w:val="000000"/>
          <w:spacing w:val="0"/>
          <w:w w:val="100"/>
          <w:position w:val="0"/>
          <w:sz w:val="24"/>
          <w:szCs w:val="24"/>
        </w:rPr>
        <w:t>2）</w:t>
        <w:tab/>
      </w:r>
      <w:r>
        <w:rPr>
          <w:color w:val="000000"/>
          <w:spacing w:val="0"/>
          <w:w w:val="100"/>
          <w:position w:val="0"/>
        </w:rPr>
        <w:t>、根据上海新致软件股份有限公司第三届董事会第六次会议决议，同意公司使用募集 资金</w:t>
      </w:r>
      <w:r>
        <w:rPr>
          <w:color w:val="000000"/>
          <w:spacing w:val="0"/>
          <w:w w:val="100"/>
          <w:position w:val="0"/>
          <w:sz w:val="18"/>
          <w:szCs w:val="18"/>
        </w:rPr>
        <w:t xml:space="preserve">26, 125, </w:t>
      </w:r>
      <w:r>
        <w:rPr>
          <w:color w:val="000000"/>
          <w:spacing w:val="0"/>
          <w:w w:val="100"/>
          <w:position w:val="0"/>
          <w:sz w:val="18"/>
          <w:szCs w:val="18"/>
        </w:rPr>
        <w:t xml:space="preserve">818. </w:t>
      </w:r>
      <w:r>
        <w:rPr>
          <w:color w:val="000000"/>
          <w:spacing w:val="0"/>
          <w:w w:val="100"/>
          <w:position w:val="0"/>
          <w:sz w:val="18"/>
          <w:szCs w:val="18"/>
        </w:rPr>
        <w:t>55</w:t>
      </w:r>
      <w:r>
        <w:rPr>
          <w:color w:val="000000"/>
          <w:spacing w:val="0"/>
          <w:w w:val="100"/>
          <w:position w:val="0"/>
        </w:rPr>
        <w:t>元置换已预先投入募投项目的自筹资金及以募集资金</w:t>
      </w:r>
      <w:r>
        <w:rPr>
          <w:color w:val="000000"/>
          <w:spacing w:val="0"/>
          <w:w w:val="100"/>
          <w:position w:val="0"/>
          <w:sz w:val="18"/>
          <w:szCs w:val="18"/>
        </w:rPr>
        <w:t>21,953,740.49</w:t>
      </w:r>
      <w:r>
        <w:rPr>
          <w:color w:val="000000"/>
          <w:spacing w:val="0"/>
          <w:w w:val="100"/>
          <w:position w:val="0"/>
        </w:rPr>
        <w:t>元置换 已支付发行费用的自筹资金。</w:t>
      </w:r>
    </w:p>
    <w:p>
      <w:pPr>
        <w:pStyle w:val="Style20"/>
        <w:keepNext w:val="0"/>
        <w:keepLines w:val="0"/>
        <w:widowControl w:val="0"/>
        <w:shd w:val="clear" w:color="auto" w:fill="auto"/>
        <w:bidi w:val="0"/>
        <w:spacing w:before="0" w:after="0" w:line="408" w:lineRule="exact"/>
        <w:ind w:left="0" w:right="0" w:firstLine="5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日，公司已使用募集资金</w:t>
      </w:r>
      <w:r>
        <w:rPr>
          <w:color w:val="000000"/>
          <w:spacing w:val="0"/>
          <w:w w:val="100"/>
          <w:position w:val="0"/>
          <w:sz w:val="18"/>
          <w:szCs w:val="18"/>
        </w:rPr>
        <w:t xml:space="preserve">25, </w:t>
      </w:r>
      <w:r>
        <w:rPr>
          <w:color w:val="000000"/>
          <w:spacing w:val="0"/>
          <w:w w:val="100"/>
          <w:position w:val="0"/>
          <w:sz w:val="18"/>
          <w:szCs w:val="18"/>
        </w:rPr>
        <w:t>509,263.72</w:t>
      </w:r>
      <w:r>
        <w:rPr>
          <w:color w:val="000000"/>
          <w:spacing w:val="0"/>
          <w:w w:val="100"/>
          <w:position w:val="0"/>
        </w:rPr>
        <w:t>元置换已预先投入募投项目的 自筹资金，剩余</w:t>
      </w:r>
      <w:r>
        <w:rPr>
          <w:color w:val="000000"/>
          <w:spacing w:val="0"/>
          <w:w w:val="100"/>
          <w:position w:val="0"/>
          <w:sz w:val="18"/>
          <w:szCs w:val="18"/>
        </w:rPr>
        <w:t xml:space="preserve">616,554. </w:t>
      </w:r>
      <w:r>
        <w:rPr>
          <w:color w:val="000000"/>
          <w:spacing w:val="0"/>
          <w:w w:val="100"/>
          <w:position w:val="0"/>
          <w:sz w:val="18"/>
          <w:szCs w:val="18"/>
        </w:rPr>
        <w:t>83</w:t>
      </w:r>
      <w:r>
        <w:rPr>
          <w:color w:val="000000"/>
          <w:spacing w:val="0"/>
          <w:w w:val="100"/>
          <w:position w:val="0"/>
        </w:rPr>
        <w:t>元已预先投入募投项目的自筹资金于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日完成置换。</w:t>
      </w:r>
    </w:p>
    <w:p>
      <w:pPr>
        <w:pStyle w:val="Style20"/>
        <w:keepNext w:val="0"/>
        <w:keepLines w:val="0"/>
        <w:widowControl w:val="0"/>
        <w:shd w:val="clear" w:color="auto" w:fill="auto"/>
        <w:bidi w:val="0"/>
        <w:spacing w:before="0" w:after="0" w:line="408" w:lineRule="exact"/>
        <w:ind w:left="0" w:right="0" w:firstLine="5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日，公司未使用募集资金置换已支付发行费用的自筹资金，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日，公司以募集资金</w:t>
      </w:r>
      <w:r>
        <w:rPr>
          <w:color w:val="000000"/>
          <w:spacing w:val="0"/>
          <w:w w:val="100"/>
          <w:position w:val="0"/>
          <w:sz w:val="18"/>
          <w:szCs w:val="18"/>
        </w:rPr>
        <w:t>21,953,740.49</w:t>
      </w:r>
      <w:r>
        <w:rPr>
          <w:color w:val="000000"/>
          <w:spacing w:val="0"/>
          <w:w w:val="100"/>
          <w:position w:val="0"/>
        </w:rPr>
        <w:t>元置换已支付发行费用的自筹资金。</w:t>
      </w:r>
    </w:p>
    <w:p>
      <w:pPr>
        <w:pStyle w:val="Style20"/>
        <w:keepNext w:val="0"/>
        <w:keepLines w:val="0"/>
        <w:widowControl w:val="0"/>
        <w:shd w:val="clear" w:color="auto" w:fill="auto"/>
        <w:tabs>
          <w:tab w:pos="1131" w:val="left"/>
        </w:tabs>
        <w:bidi w:val="0"/>
        <w:spacing w:before="0" w:after="520" w:line="414" w:lineRule="exact"/>
        <w:ind w:left="0" w:right="0" w:firstLine="560"/>
        <w:jc w:val="both"/>
      </w:pPr>
      <w:bookmarkStart w:id="2722" w:name="bookmark2722"/>
      <w:r>
        <w:rPr>
          <w:color w:val="000000"/>
          <w:spacing w:val="0"/>
          <w:w w:val="100"/>
          <w:position w:val="0"/>
          <w:sz w:val="24"/>
          <w:szCs w:val="24"/>
        </w:rPr>
        <w:t>（</w:t>
      </w:r>
      <w:bookmarkEnd w:id="2722"/>
      <w:r>
        <w:rPr>
          <w:color w:val="000000"/>
          <w:spacing w:val="0"/>
          <w:w w:val="100"/>
          <w:position w:val="0"/>
          <w:sz w:val="24"/>
          <w:szCs w:val="24"/>
        </w:rPr>
        <w:t>3）</w:t>
        <w:tab/>
      </w:r>
      <w:r>
        <w:rPr>
          <w:color w:val="000000"/>
          <w:spacing w:val="0"/>
          <w:w w:val="100"/>
          <w:position w:val="0"/>
        </w:rPr>
        <w:t>、上海新致软件股份有限公司拟以现金</w:t>
      </w:r>
      <w:r>
        <w:rPr>
          <w:color w:val="000000"/>
          <w:spacing w:val="0"/>
          <w:w w:val="100"/>
          <w:position w:val="0"/>
          <w:sz w:val="18"/>
          <w:szCs w:val="18"/>
        </w:rPr>
        <w:t>3,005.3268</w:t>
      </w:r>
      <w:r>
        <w:rPr>
          <w:color w:val="000000"/>
          <w:spacing w:val="0"/>
          <w:w w:val="100"/>
          <w:position w:val="0"/>
        </w:rPr>
        <w:t>万元收购控股子公司上海新致信 息技术有限公司少数股东合计持有的</w:t>
      </w:r>
      <w:r>
        <w:rPr>
          <w:color w:val="000000"/>
          <w:spacing w:val="0"/>
          <w:w w:val="100"/>
          <w:position w:val="0"/>
          <w:sz w:val="18"/>
          <w:szCs w:val="18"/>
        </w:rPr>
        <w:t>15.3333%</w:t>
      </w:r>
      <w:r>
        <w:rPr>
          <w:color w:val="000000"/>
          <w:spacing w:val="0"/>
          <w:w w:val="100"/>
          <w:position w:val="0"/>
        </w:rPr>
        <w:t>的股权，其中：拟以现金</w:t>
      </w:r>
      <w:r>
        <w:rPr>
          <w:color w:val="000000"/>
          <w:spacing w:val="0"/>
          <w:w w:val="100"/>
          <w:position w:val="0"/>
          <w:sz w:val="18"/>
          <w:szCs w:val="18"/>
        </w:rPr>
        <w:t>2,025.3268</w:t>
      </w:r>
      <w:r>
        <w:rPr>
          <w:color w:val="000000"/>
          <w:spacing w:val="0"/>
          <w:w w:val="100"/>
          <w:position w:val="0"/>
        </w:rPr>
        <w:t>万元收购上 海东数创业投资中心（有限合伙）持有的上海新致信息技术有限公司</w:t>
      </w:r>
      <w:r>
        <w:rPr>
          <w:color w:val="000000"/>
          <w:spacing w:val="0"/>
          <w:w w:val="100"/>
          <w:position w:val="0"/>
          <w:sz w:val="18"/>
          <w:szCs w:val="18"/>
        </w:rPr>
        <w:t>10.3333%</w:t>
      </w:r>
      <w:r>
        <w:rPr>
          <w:color w:val="000000"/>
          <w:spacing w:val="0"/>
          <w:w w:val="100"/>
          <w:position w:val="0"/>
        </w:rPr>
        <w:t xml:space="preserve">的股权；拟以现金 </w:t>
      </w:r>
      <w:r>
        <w:rPr>
          <w:color w:val="000000"/>
          <w:spacing w:val="0"/>
          <w:w w:val="100"/>
          <w:position w:val="0"/>
          <w:sz w:val="18"/>
          <w:szCs w:val="18"/>
        </w:rPr>
        <w:t>588.0000</w:t>
      </w:r>
      <w:r>
        <w:rPr>
          <w:color w:val="000000"/>
          <w:spacing w:val="0"/>
          <w:w w:val="100"/>
          <w:position w:val="0"/>
        </w:rPr>
        <w:t>万元收购关联方常春藤（上海）三期创业投资合伙企业（有限合伙）持有的上海新致信 息技术有限公司</w:t>
      </w:r>
      <w:r>
        <w:rPr>
          <w:color w:val="000000"/>
          <w:spacing w:val="0"/>
          <w:w w:val="100"/>
          <w:position w:val="0"/>
          <w:sz w:val="18"/>
          <w:szCs w:val="18"/>
        </w:rPr>
        <w:t>3.0000%</w:t>
      </w:r>
      <w:r>
        <w:rPr>
          <w:color w:val="000000"/>
          <w:spacing w:val="0"/>
          <w:w w:val="100"/>
          <w:position w:val="0"/>
        </w:rPr>
        <w:t>的股权；拟以现金</w:t>
      </w:r>
      <w:r>
        <w:rPr>
          <w:color w:val="000000"/>
          <w:spacing w:val="0"/>
          <w:w w:val="100"/>
          <w:position w:val="0"/>
          <w:sz w:val="18"/>
          <w:szCs w:val="18"/>
        </w:rPr>
        <w:t>392.0000</w:t>
      </w:r>
      <w:r>
        <w:rPr>
          <w:color w:val="000000"/>
          <w:spacing w:val="0"/>
          <w:w w:val="100"/>
          <w:position w:val="0"/>
        </w:rPr>
        <w:t>万元收购关联方日照常春藤创新创业投资合 伙企业（有限合伙）持有的上海新致信息技术有限公司</w:t>
      </w:r>
      <w:r>
        <w:rPr>
          <w:color w:val="000000"/>
          <w:spacing w:val="0"/>
          <w:w w:val="100"/>
          <w:position w:val="0"/>
          <w:sz w:val="18"/>
          <w:szCs w:val="18"/>
        </w:rPr>
        <w:t>2.0000%</w:t>
      </w:r>
      <w:r>
        <w:rPr>
          <w:color w:val="000000"/>
          <w:spacing w:val="0"/>
          <w:w w:val="100"/>
          <w:position w:val="0"/>
        </w:rPr>
        <w:t>的股权。本次交易完成后，上海 新致软件股份有限公司将持有上海新致信息技术有限公司</w:t>
      </w:r>
      <w:r>
        <w:rPr>
          <w:color w:val="000000"/>
          <w:spacing w:val="0"/>
          <w:w w:val="100"/>
          <w:position w:val="0"/>
          <w:sz w:val="18"/>
          <w:szCs w:val="18"/>
        </w:rPr>
        <w:t>100%</w:t>
      </w:r>
      <w:r>
        <w:rPr>
          <w:color w:val="000000"/>
          <w:spacing w:val="0"/>
          <w:w w:val="100"/>
          <w:position w:val="0"/>
        </w:rPr>
        <w:t>的股权。截至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 上述股权已办理完毕。</w:t>
      </w:r>
    </w:p>
    <w:p>
      <w:pPr>
        <w:pStyle w:val="Style17"/>
        <w:keepNext/>
        <w:keepLines/>
        <w:widowControl w:val="0"/>
        <w:shd w:val="clear" w:color="auto" w:fill="auto"/>
        <w:bidi w:val="0"/>
        <w:spacing w:before="0" w:after="100" w:line="240" w:lineRule="auto"/>
        <w:ind w:left="0" w:right="0" w:firstLine="0"/>
        <w:jc w:val="left"/>
      </w:pPr>
      <w:bookmarkStart w:id="2723" w:name="bookmark2723"/>
      <w:bookmarkStart w:id="2724" w:name="bookmark2724"/>
      <w:bookmarkStart w:id="2725" w:name="bookmark2725"/>
      <w:r>
        <w:rPr>
          <w:color w:val="000000"/>
          <w:spacing w:val="0"/>
          <w:w w:val="100"/>
          <w:position w:val="0"/>
        </w:rPr>
        <w:t>十六、其他重要事项</w:t>
      </w:r>
      <w:bookmarkEnd w:id="2723"/>
      <w:bookmarkEnd w:id="2724"/>
      <w:bookmarkEnd w:id="2725"/>
    </w:p>
    <w:p>
      <w:pPr>
        <w:pStyle w:val="Style62"/>
        <w:keepNext/>
        <w:keepLines/>
        <w:widowControl w:val="0"/>
        <w:shd w:val="clear" w:color="auto" w:fill="auto"/>
        <w:tabs>
          <w:tab w:pos="382" w:val="left"/>
        </w:tabs>
        <w:bidi w:val="0"/>
        <w:spacing w:before="0" w:line="240" w:lineRule="auto"/>
        <w:ind w:left="0" w:right="0" w:firstLine="0"/>
        <w:jc w:val="left"/>
      </w:pPr>
      <w:bookmarkStart w:id="2726" w:name="bookmark2726"/>
      <w:bookmarkStart w:id="2727" w:name="bookmark2727"/>
      <w:bookmarkStart w:id="2728" w:name="bookmark2728"/>
      <w:bookmarkStart w:id="2729" w:name="bookmark2729"/>
      <w:r>
        <w:rPr>
          <w:color w:val="000000"/>
          <w:spacing w:val="0"/>
          <w:w w:val="100"/>
          <w:position w:val="0"/>
        </w:rPr>
        <w:t>1</w:t>
      </w:r>
      <w:bookmarkEnd w:id="2728"/>
      <w:r>
        <w:rPr>
          <w:color w:val="000000"/>
          <w:spacing w:val="0"/>
          <w:w w:val="100"/>
          <w:position w:val="0"/>
        </w:rPr>
        <w:t>、</w:t>
        <w:tab/>
        <w:t>前期会计差错更正</w:t>
      </w:r>
      <w:bookmarkEnd w:id="2726"/>
      <w:bookmarkEnd w:id="2727"/>
      <w:bookmarkEnd w:id="2729"/>
    </w:p>
    <w:p>
      <w:pPr>
        <w:pStyle w:val="Style62"/>
        <w:keepNext/>
        <w:keepLines/>
        <w:widowControl w:val="0"/>
        <w:shd w:val="clear" w:color="auto" w:fill="auto"/>
        <w:tabs>
          <w:tab w:pos="445" w:val="left"/>
        </w:tabs>
        <w:bidi w:val="0"/>
        <w:spacing w:before="0" w:line="240" w:lineRule="auto"/>
        <w:ind w:left="0" w:right="0" w:firstLine="0"/>
        <w:jc w:val="left"/>
      </w:pPr>
      <w:bookmarkStart w:id="2726" w:name="bookmark2726"/>
      <w:bookmarkStart w:id="2727" w:name="bookmark2727"/>
      <w:bookmarkStart w:id="2730" w:name="bookmark2730"/>
      <w:bookmarkStart w:id="2731" w:name="bookmark2731"/>
      <w:r>
        <w:rPr>
          <w:color w:val="000000"/>
          <w:spacing w:val="0"/>
          <w:w w:val="100"/>
          <w:position w:val="0"/>
        </w:rPr>
        <w:t>（</w:t>
      </w:r>
      <w:bookmarkEnd w:id="2730"/>
      <w:r>
        <w:rPr>
          <w:color w:val="000000"/>
          <w:spacing w:val="0"/>
          <w:w w:val="100"/>
          <w:position w:val="0"/>
        </w:rPr>
        <w:t>1）</w:t>
        <w:tab/>
        <w:t>.</w:t>
      </w:r>
      <w:r>
        <w:rPr>
          <w:color w:val="000000"/>
          <w:spacing w:val="0"/>
          <w:w w:val="100"/>
          <w:position w:val="0"/>
        </w:rPr>
        <w:t>追溯重述法</w:t>
      </w:r>
      <w:bookmarkEnd w:id="2726"/>
      <w:bookmarkEnd w:id="2727"/>
      <w:bookmarkEnd w:id="2731"/>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445" w:val="left"/>
        </w:tabs>
        <w:bidi w:val="0"/>
        <w:spacing w:before="0" w:line="240" w:lineRule="auto"/>
        <w:ind w:left="0" w:right="0" w:firstLine="0"/>
        <w:jc w:val="left"/>
      </w:pPr>
      <w:bookmarkStart w:id="2732" w:name="bookmark2732"/>
      <w:bookmarkStart w:id="2733" w:name="bookmark2733"/>
      <w:bookmarkStart w:id="2734" w:name="bookmark2734"/>
      <w:bookmarkStart w:id="2735" w:name="bookmark2735"/>
      <w:r>
        <w:rPr>
          <w:color w:val="000000"/>
          <w:spacing w:val="0"/>
          <w:w w:val="100"/>
          <w:position w:val="0"/>
        </w:rPr>
        <w:t>（</w:t>
      </w:r>
      <w:bookmarkEnd w:id="2734"/>
      <w:r>
        <w:rPr>
          <w:color w:val="000000"/>
          <w:spacing w:val="0"/>
          <w:w w:val="100"/>
          <w:position w:val="0"/>
        </w:rPr>
        <w:t>2）</w:t>
        <w:tab/>
        <w:t>.</w:t>
      </w:r>
      <w:r>
        <w:rPr>
          <w:color w:val="000000"/>
          <w:spacing w:val="0"/>
          <w:w w:val="100"/>
          <w:position w:val="0"/>
        </w:rPr>
        <w:t>未来适用法</w:t>
      </w:r>
      <w:bookmarkEnd w:id="2732"/>
      <w:bookmarkEnd w:id="2733"/>
      <w:bookmarkEnd w:id="2735"/>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382" w:val="left"/>
        </w:tabs>
        <w:bidi w:val="0"/>
        <w:spacing w:before="0" w:line="240" w:lineRule="auto"/>
        <w:ind w:left="0" w:right="0" w:firstLine="0"/>
        <w:jc w:val="left"/>
      </w:pPr>
      <w:bookmarkStart w:id="2736" w:name="bookmark2736"/>
      <w:bookmarkStart w:id="2737" w:name="bookmark2737"/>
      <w:bookmarkStart w:id="2738" w:name="bookmark2738"/>
      <w:bookmarkStart w:id="2739" w:name="bookmark2739"/>
      <w:r>
        <w:rPr>
          <w:color w:val="000000"/>
          <w:spacing w:val="0"/>
          <w:w w:val="100"/>
          <w:position w:val="0"/>
        </w:rPr>
        <w:t>2</w:t>
      </w:r>
      <w:bookmarkEnd w:id="2738"/>
      <w:r>
        <w:rPr>
          <w:color w:val="000000"/>
          <w:spacing w:val="0"/>
          <w:w w:val="100"/>
          <w:position w:val="0"/>
        </w:rPr>
        <w:t>、</w:t>
        <w:tab/>
        <w:t>债务重组</w:t>
      </w:r>
      <w:bookmarkEnd w:id="2736"/>
      <w:bookmarkEnd w:id="2737"/>
      <w:bookmarkEnd w:id="2739"/>
    </w:p>
    <w:p>
      <w:pPr>
        <w:pStyle w:val="Style2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54" w:right="1149" w:bottom="1498" w:left="167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18" w:val="left"/>
        </w:tabs>
        <w:bidi w:val="0"/>
        <w:spacing w:before="0" w:after="100" w:line="240" w:lineRule="auto"/>
        <w:ind w:left="1540" w:right="0" w:firstLine="0"/>
        <w:jc w:val="both"/>
        <w:rPr>
          <w:sz w:val="20"/>
          <w:szCs w:val="20"/>
        </w:rPr>
      </w:pPr>
      <w:bookmarkStart w:id="2740" w:name="bookmark2740"/>
      <w:r>
        <w:rPr>
          <w:b/>
          <w:bCs/>
          <w:color w:val="000000"/>
          <w:spacing w:val="0"/>
          <w:w w:val="100"/>
          <w:position w:val="0"/>
          <w:sz w:val="20"/>
          <w:szCs w:val="20"/>
        </w:rPr>
        <w:t>3</w:t>
      </w:r>
      <w:bookmarkEnd w:id="2740"/>
      <w:r>
        <w:rPr>
          <w:b/>
          <w:bCs/>
          <w:color w:val="000000"/>
          <w:spacing w:val="0"/>
          <w:w w:val="100"/>
          <w:position w:val="0"/>
          <w:sz w:val="20"/>
          <w:szCs w:val="20"/>
        </w:rPr>
        <w:t>、</w:t>
        <w:tab/>
        <w:t>资产置换</w:t>
      </w:r>
    </w:p>
    <w:p>
      <w:pPr>
        <w:pStyle w:val="Style20"/>
        <w:keepNext w:val="0"/>
        <w:keepLines w:val="0"/>
        <w:widowControl w:val="0"/>
        <w:shd w:val="clear" w:color="auto" w:fill="auto"/>
        <w:tabs>
          <w:tab w:pos="1970" w:val="left"/>
        </w:tabs>
        <w:bidi w:val="0"/>
        <w:spacing w:before="0" w:after="180" w:line="240" w:lineRule="auto"/>
        <w:ind w:left="1540" w:right="0" w:firstLine="0"/>
        <w:jc w:val="both"/>
      </w:pPr>
      <w:bookmarkStart w:id="2741" w:name="bookmark2741"/>
      <w:r>
        <w:rPr>
          <w:b/>
          <w:bCs/>
          <w:color w:val="000000"/>
          <w:spacing w:val="0"/>
          <w:w w:val="100"/>
          <w:position w:val="0"/>
        </w:rPr>
        <w:t>（</w:t>
      </w:r>
      <w:bookmarkEnd w:id="2741"/>
      <w:r>
        <w:rPr>
          <w:b/>
          <w:bCs/>
          <w:color w:val="000000"/>
          <w:spacing w:val="0"/>
          <w:w w:val="100"/>
          <w:position w:val="0"/>
        </w:rPr>
        <w:t>1）</w:t>
        <w:tab/>
        <w:t>.</w:t>
      </w:r>
      <w:r>
        <w:rPr>
          <w:b/>
          <w:bCs/>
          <w:color w:val="000000"/>
          <w:spacing w:val="0"/>
          <w:w w:val="100"/>
          <w:position w:val="0"/>
          <w:sz w:val="18"/>
          <w:szCs w:val="18"/>
        </w:rPr>
        <w:t>非货币性资产交换</w:t>
      </w:r>
    </w:p>
    <w:p>
      <w:pPr>
        <w:pStyle w:val="Style20"/>
        <w:keepNext w:val="0"/>
        <w:keepLines w:val="0"/>
        <w:widowControl w:val="0"/>
        <w:shd w:val="clear" w:color="auto" w:fill="auto"/>
        <w:bidi w:val="0"/>
        <w:spacing w:before="0" w:after="10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0"/>
        <w:keepNext w:val="0"/>
        <w:keepLines w:val="0"/>
        <w:widowControl w:val="0"/>
        <w:shd w:val="clear" w:color="auto" w:fill="auto"/>
        <w:tabs>
          <w:tab w:pos="1970" w:val="left"/>
        </w:tabs>
        <w:bidi w:val="0"/>
        <w:spacing w:before="0" w:after="100" w:line="240" w:lineRule="auto"/>
        <w:ind w:left="1540" w:right="0" w:firstLine="0"/>
        <w:jc w:val="both"/>
      </w:pPr>
      <w:bookmarkStart w:id="2742" w:name="bookmark2742"/>
      <w:r>
        <w:rPr>
          <w:b/>
          <w:bCs/>
          <w:color w:val="000000"/>
          <w:spacing w:val="0"/>
          <w:w w:val="100"/>
          <w:position w:val="0"/>
        </w:rPr>
        <w:t>（</w:t>
      </w:r>
      <w:bookmarkEnd w:id="2742"/>
      <w:r>
        <w:rPr>
          <w:b/>
          <w:bCs/>
          <w:color w:val="000000"/>
          <w:spacing w:val="0"/>
          <w:w w:val="100"/>
          <w:position w:val="0"/>
        </w:rPr>
        <w:t>2）</w:t>
        <w:tab/>
        <w:t>.</w:t>
      </w:r>
      <w:r>
        <w:rPr>
          <w:b/>
          <w:bCs/>
          <w:color w:val="000000"/>
          <w:spacing w:val="0"/>
          <w:w w:val="100"/>
          <w:position w:val="0"/>
          <w:sz w:val="18"/>
          <w:szCs w:val="18"/>
        </w:rPr>
        <w:t>其他资产置换</w:t>
      </w:r>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22" w:val="left"/>
        </w:tabs>
        <w:bidi w:val="0"/>
        <w:spacing w:before="0" w:line="240" w:lineRule="auto"/>
        <w:ind w:left="1540" w:right="0" w:firstLine="0"/>
        <w:jc w:val="both"/>
      </w:pPr>
      <w:bookmarkStart w:id="2743" w:name="bookmark2743"/>
      <w:bookmarkStart w:id="2744" w:name="bookmark2744"/>
      <w:bookmarkStart w:id="2745" w:name="bookmark2745"/>
      <w:bookmarkStart w:id="2746" w:name="bookmark2746"/>
      <w:r>
        <w:rPr>
          <w:color w:val="000000"/>
          <w:spacing w:val="0"/>
          <w:w w:val="100"/>
          <w:position w:val="0"/>
        </w:rPr>
        <w:t>4</w:t>
      </w:r>
      <w:bookmarkEnd w:id="2745"/>
      <w:r>
        <w:rPr>
          <w:color w:val="000000"/>
          <w:spacing w:val="0"/>
          <w:w w:val="100"/>
          <w:position w:val="0"/>
        </w:rPr>
        <w:t>、</w:t>
        <w:tab/>
        <w:t>年金计划</w:t>
      </w:r>
      <w:bookmarkEnd w:id="2743"/>
      <w:bookmarkEnd w:id="2744"/>
      <w:bookmarkEnd w:id="2746"/>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22" w:val="left"/>
        </w:tabs>
        <w:bidi w:val="0"/>
        <w:spacing w:before="0" w:line="240" w:lineRule="auto"/>
        <w:ind w:left="1540" w:right="0" w:firstLine="0"/>
        <w:jc w:val="both"/>
      </w:pPr>
      <w:bookmarkStart w:id="2747" w:name="bookmark2747"/>
      <w:bookmarkStart w:id="2748" w:name="bookmark2748"/>
      <w:bookmarkStart w:id="2749" w:name="bookmark2749"/>
      <w:bookmarkStart w:id="2750" w:name="bookmark2750"/>
      <w:r>
        <w:rPr>
          <w:color w:val="000000"/>
          <w:spacing w:val="0"/>
          <w:w w:val="100"/>
          <w:position w:val="0"/>
        </w:rPr>
        <w:t>5</w:t>
      </w:r>
      <w:bookmarkEnd w:id="2749"/>
      <w:r>
        <w:rPr>
          <w:color w:val="000000"/>
          <w:spacing w:val="0"/>
          <w:w w:val="100"/>
          <w:position w:val="0"/>
        </w:rPr>
        <w:t>、</w:t>
        <w:tab/>
        <w:t>终止经营</w:t>
      </w:r>
      <w:bookmarkEnd w:id="2747"/>
      <w:bookmarkEnd w:id="2748"/>
      <w:bookmarkEnd w:id="2750"/>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22" w:val="left"/>
        </w:tabs>
        <w:bidi w:val="0"/>
        <w:spacing w:before="0" w:line="240" w:lineRule="auto"/>
        <w:ind w:left="1540" w:right="0" w:firstLine="0"/>
        <w:jc w:val="both"/>
      </w:pPr>
      <w:bookmarkStart w:id="2751" w:name="bookmark2751"/>
      <w:bookmarkStart w:id="2752" w:name="bookmark2752"/>
      <w:bookmarkStart w:id="2753" w:name="bookmark2753"/>
      <w:bookmarkStart w:id="2754" w:name="bookmark2754"/>
      <w:r>
        <w:rPr>
          <w:color w:val="000000"/>
          <w:spacing w:val="0"/>
          <w:w w:val="100"/>
          <w:position w:val="0"/>
        </w:rPr>
        <w:t>6</w:t>
      </w:r>
      <w:bookmarkEnd w:id="2753"/>
      <w:r>
        <w:rPr>
          <w:color w:val="000000"/>
          <w:spacing w:val="0"/>
          <w:w w:val="100"/>
          <w:position w:val="0"/>
        </w:rPr>
        <w:t>、</w:t>
        <w:tab/>
        <w:t>分部信息</w:t>
      </w:r>
      <w:bookmarkEnd w:id="2751"/>
      <w:bookmarkEnd w:id="2752"/>
      <w:bookmarkEnd w:id="2754"/>
    </w:p>
    <w:p>
      <w:pPr>
        <w:pStyle w:val="Style62"/>
        <w:keepNext/>
        <w:keepLines/>
        <w:widowControl w:val="0"/>
        <w:shd w:val="clear" w:color="auto" w:fill="auto"/>
        <w:tabs>
          <w:tab w:pos="1985" w:val="left"/>
        </w:tabs>
        <w:bidi w:val="0"/>
        <w:spacing w:before="0" w:line="240" w:lineRule="auto"/>
        <w:ind w:left="1540" w:right="0" w:firstLine="0"/>
        <w:jc w:val="both"/>
      </w:pPr>
      <w:bookmarkStart w:id="2751" w:name="bookmark2751"/>
      <w:bookmarkStart w:id="2752" w:name="bookmark2752"/>
      <w:bookmarkStart w:id="2755" w:name="bookmark2755"/>
      <w:bookmarkStart w:id="2756" w:name="bookmark2756"/>
      <w:r>
        <w:rPr>
          <w:color w:val="000000"/>
          <w:spacing w:val="0"/>
          <w:w w:val="100"/>
          <w:position w:val="0"/>
        </w:rPr>
        <w:t>（</w:t>
      </w:r>
      <w:bookmarkEnd w:id="2755"/>
      <w:r>
        <w:rPr>
          <w:color w:val="000000"/>
          <w:spacing w:val="0"/>
          <w:w w:val="100"/>
          <w:position w:val="0"/>
        </w:rPr>
        <w:t>1）</w:t>
        <w:tab/>
        <w:t>.</w:t>
      </w:r>
      <w:r>
        <w:rPr>
          <w:color w:val="000000"/>
          <w:spacing w:val="0"/>
          <w:w w:val="100"/>
          <w:position w:val="0"/>
        </w:rPr>
        <w:t>报告分部的确定依据与会计政策</w:t>
      </w:r>
      <w:bookmarkEnd w:id="2751"/>
      <w:bookmarkEnd w:id="2752"/>
      <w:bookmarkEnd w:id="2756"/>
    </w:p>
    <w:p>
      <w:pPr>
        <w:pStyle w:val="Style20"/>
        <w:keepNext w:val="0"/>
        <w:keepLines w:val="0"/>
        <w:widowControl w:val="0"/>
        <w:shd w:val="clear" w:color="auto" w:fill="auto"/>
        <w:bidi w:val="0"/>
        <w:spacing w:before="0" w:after="30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0" w:line="346" w:lineRule="exact"/>
        <w:ind w:left="1540" w:right="0" w:firstLine="0"/>
        <w:jc w:val="both"/>
      </w:pPr>
      <w:bookmarkStart w:id="2757" w:name="bookmark2757"/>
      <w:bookmarkStart w:id="2758" w:name="bookmark2758"/>
      <w:bookmarkStart w:id="2759" w:name="bookmark2759"/>
      <w:bookmarkStart w:id="2760" w:name="bookmark2760"/>
      <w:r>
        <w:rPr>
          <w:color w:val="000000"/>
          <w:spacing w:val="0"/>
          <w:w w:val="100"/>
          <w:position w:val="0"/>
        </w:rPr>
        <w:t>（</w:t>
      </w:r>
      <w:bookmarkEnd w:id="2759"/>
      <w:r>
        <w:rPr>
          <w:color w:val="000000"/>
          <w:spacing w:val="0"/>
          <w:w w:val="100"/>
          <w:position w:val="0"/>
        </w:rPr>
        <w:t>2）</w:t>
        <w:tab/>
        <w:t>.</w:t>
      </w:r>
      <w:r>
        <w:rPr>
          <w:color w:val="000000"/>
          <w:spacing w:val="0"/>
          <w:w w:val="100"/>
          <w:position w:val="0"/>
        </w:rPr>
        <w:t>报告分部的财务信息</w:t>
      </w:r>
      <w:bookmarkEnd w:id="2757"/>
      <w:bookmarkEnd w:id="2758"/>
      <w:bookmarkEnd w:id="2760"/>
    </w:p>
    <w:p>
      <w:pPr>
        <w:pStyle w:val="Style20"/>
        <w:keepNext w:val="0"/>
        <w:keepLines w:val="0"/>
        <w:widowControl w:val="0"/>
        <w:shd w:val="clear" w:color="auto" w:fill="auto"/>
        <w:bidi w:val="0"/>
        <w:spacing w:before="0" w:after="0" w:line="346" w:lineRule="exact"/>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99" w:val="left"/>
        </w:tabs>
        <w:bidi w:val="0"/>
        <w:spacing w:before="0" w:after="400" w:line="346" w:lineRule="exact"/>
        <w:ind w:left="1540" w:right="0" w:firstLine="0"/>
        <w:jc w:val="both"/>
        <w:rPr>
          <w:sz w:val="18"/>
          <w:szCs w:val="18"/>
        </w:rPr>
      </w:pPr>
      <w:bookmarkStart w:id="2761" w:name="bookmark2761"/>
      <w:r>
        <w:rPr>
          <w:b/>
          <w:bCs/>
          <w:color w:val="000000"/>
          <w:spacing w:val="0"/>
          <w:w w:val="100"/>
          <w:position w:val="0"/>
          <w:sz w:val="20"/>
          <w:szCs w:val="20"/>
        </w:rPr>
        <w:t>（</w:t>
      </w:r>
      <w:bookmarkEnd w:id="2761"/>
      <w:r>
        <w:rPr>
          <w:b/>
          <w:bCs/>
          <w:color w:val="000000"/>
          <w:spacing w:val="0"/>
          <w:w w:val="100"/>
          <w:position w:val="0"/>
          <w:sz w:val="20"/>
          <w:szCs w:val="20"/>
        </w:rPr>
        <w:t>3）</w:t>
        <w:tab/>
        <w:t>.</w:t>
      </w:r>
      <w:r>
        <w:rPr>
          <w:b/>
          <w:bCs/>
          <w:color w:val="000000"/>
          <w:spacing w:val="0"/>
          <w:w w:val="100"/>
          <w:position w:val="0"/>
          <w:sz w:val="20"/>
          <w:szCs w:val="20"/>
        </w:rPr>
        <w:t xml:space="preserve">公司无报告分部的，或者不能披露各报告分部的资产总额和负债总额的，应说明原因 </w:t>
      </w:r>
      <w:r>
        <w:rPr>
          <w:color w:val="000000"/>
          <w:spacing w:val="0"/>
          <w:w w:val="100"/>
          <w:position w:val="0"/>
          <w:sz w:val="18"/>
          <w:szCs w:val="18"/>
        </w:rPr>
        <w:t xml:space="preserve">口适用 </w:t>
      </w:r>
      <w:r>
        <w:rPr>
          <w:color w:val="000000"/>
          <w:spacing w:val="0"/>
          <w:w w:val="100"/>
          <w:position w:val="0"/>
          <w:sz w:val="18"/>
          <w:szCs w:val="18"/>
        </w:rPr>
        <w:t>J</w:t>
      </w:r>
      <w:r>
        <w:rPr>
          <w:color w:val="000000"/>
          <w:spacing w:val="0"/>
          <w:w w:val="100"/>
          <w:position w:val="0"/>
          <w:sz w:val="18"/>
          <w:szCs w:val="18"/>
        </w:rPr>
        <w:t>不适用</w:t>
      </w:r>
    </w:p>
    <w:p>
      <w:pPr>
        <w:pStyle w:val="Style62"/>
        <w:keepNext/>
        <w:keepLines/>
        <w:widowControl w:val="0"/>
        <w:shd w:val="clear" w:color="auto" w:fill="auto"/>
        <w:tabs>
          <w:tab w:pos="1985" w:val="left"/>
        </w:tabs>
        <w:bidi w:val="0"/>
        <w:spacing w:before="0" w:line="240" w:lineRule="auto"/>
        <w:ind w:left="1540" w:right="0" w:firstLine="0"/>
        <w:jc w:val="both"/>
      </w:pPr>
      <w:bookmarkStart w:id="2762" w:name="bookmark2762"/>
      <w:bookmarkStart w:id="2763" w:name="bookmark2763"/>
      <w:bookmarkStart w:id="2764" w:name="bookmark2764"/>
      <w:bookmarkStart w:id="2765" w:name="bookmark2765"/>
      <w:r>
        <w:rPr>
          <w:color w:val="000000"/>
          <w:spacing w:val="0"/>
          <w:w w:val="100"/>
          <w:position w:val="0"/>
        </w:rPr>
        <w:t>（</w:t>
      </w:r>
      <w:bookmarkEnd w:id="2764"/>
      <w:r>
        <w:rPr>
          <w:color w:val="000000"/>
          <w:spacing w:val="0"/>
          <w:w w:val="100"/>
          <w:position w:val="0"/>
        </w:rPr>
        <w:t>4）</w:t>
        <w:tab/>
        <w:t>.</w:t>
      </w:r>
      <w:r>
        <w:rPr>
          <w:color w:val="000000"/>
          <w:spacing w:val="0"/>
          <w:w w:val="100"/>
          <w:position w:val="0"/>
        </w:rPr>
        <w:t>其他说明</w:t>
      </w:r>
      <w:bookmarkEnd w:id="2762"/>
      <w:bookmarkEnd w:id="2763"/>
      <w:bookmarkEnd w:id="2765"/>
    </w:p>
    <w:p>
      <w:pPr>
        <w:pStyle w:val="Style20"/>
        <w:keepNext w:val="0"/>
        <w:keepLines w:val="0"/>
        <w:widowControl w:val="0"/>
        <w:shd w:val="clear" w:color="auto" w:fill="auto"/>
        <w:bidi w:val="0"/>
        <w:spacing w:before="0" w:after="24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22" w:val="left"/>
        </w:tabs>
        <w:bidi w:val="0"/>
        <w:spacing w:before="0" w:after="0" w:line="408" w:lineRule="exact"/>
        <w:ind w:left="1540" w:right="0" w:firstLine="0"/>
        <w:jc w:val="both"/>
      </w:pPr>
      <w:bookmarkStart w:id="2766" w:name="bookmark2766"/>
      <w:bookmarkStart w:id="2767" w:name="bookmark2767"/>
      <w:bookmarkStart w:id="2768" w:name="bookmark2768"/>
      <w:bookmarkStart w:id="2769" w:name="bookmark2769"/>
      <w:r>
        <w:rPr>
          <w:color w:val="000000"/>
          <w:spacing w:val="0"/>
          <w:w w:val="100"/>
          <w:position w:val="0"/>
        </w:rPr>
        <w:t>7</w:t>
      </w:r>
      <w:bookmarkEnd w:id="2768"/>
      <w:r>
        <w:rPr>
          <w:color w:val="000000"/>
          <w:spacing w:val="0"/>
          <w:w w:val="100"/>
          <w:position w:val="0"/>
        </w:rPr>
        <w:t>、</w:t>
        <w:tab/>
        <w:t>其他对投资者决策有影响的重要交易和事项</w:t>
      </w:r>
      <w:bookmarkEnd w:id="2766"/>
      <w:bookmarkEnd w:id="2767"/>
      <w:bookmarkEnd w:id="2769"/>
    </w:p>
    <w:p>
      <w:pPr>
        <w:pStyle w:val="Style20"/>
        <w:keepNext w:val="0"/>
        <w:keepLines w:val="0"/>
        <w:widowControl w:val="0"/>
        <w:shd w:val="clear" w:color="auto" w:fill="auto"/>
        <w:bidi w:val="0"/>
        <w:spacing w:before="0" w:after="460" w:line="408" w:lineRule="exact"/>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22" w:val="left"/>
        </w:tabs>
        <w:bidi w:val="0"/>
        <w:spacing w:before="0" w:line="240" w:lineRule="auto"/>
        <w:ind w:left="1540" w:right="0" w:firstLine="0"/>
        <w:jc w:val="both"/>
      </w:pPr>
      <w:bookmarkStart w:id="2770" w:name="bookmark2770"/>
      <w:bookmarkStart w:id="2771" w:name="bookmark2771"/>
      <w:bookmarkStart w:id="2772" w:name="bookmark2772"/>
      <w:bookmarkStart w:id="2773" w:name="bookmark2773"/>
      <w:r>
        <w:rPr>
          <w:color w:val="000000"/>
          <w:spacing w:val="0"/>
          <w:w w:val="100"/>
          <w:position w:val="0"/>
        </w:rPr>
        <w:t>8</w:t>
      </w:r>
      <w:bookmarkEnd w:id="2772"/>
      <w:r>
        <w:rPr>
          <w:color w:val="000000"/>
          <w:spacing w:val="0"/>
          <w:w w:val="100"/>
          <w:position w:val="0"/>
        </w:rPr>
        <w:t>、</w:t>
        <w:tab/>
        <w:t>其他</w:t>
      </w:r>
      <w:bookmarkEnd w:id="2770"/>
      <w:bookmarkEnd w:id="2771"/>
      <w:bookmarkEnd w:id="2773"/>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0"/>
        <w:keepNext w:val="0"/>
        <w:keepLines w:val="0"/>
        <w:widowControl w:val="0"/>
        <w:shd w:val="clear" w:color="auto" w:fill="auto"/>
        <w:bidi w:val="0"/>
        <w:spacing w:before="0" w:after="100" w:line="408" w:lineRule="exact"/>
        <w:ind w:left="1540" w:right="0" w:firstLine="48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日，上海新致信息技术有限公司、新致创新株式会社、金放签订的《关于共 兴达信息技术（沈阳）有限公司之股权转让协议》、关于株式会社共建彳、少卜▽一夕之股权转让 协议》以及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日签订《关于共兴达信息技术（沈阳）有限公司、株式会社共建、</w:t>
      </w:r>
      <w:r>
        <w:rPr>
          <w:color w:val="000000"/>
          <w:spacing w:val="0"/>
          <w:w w:val="100"/>
          <w:position w:val="0"/>
          <w:sz w:val="18"/>
          <w:szCs w:val="18"/>
        </w:rPr>
        <w:t xml:space="preserve">7 </w:t>
      </w:r>
      <w:r>
        <w:rPr>
          <w:color w:val="000000"/>
          <w:spacing w:val="0"/>
          <w:w w:val="100"/>
          <w:position w:val="0"/>
        </w:rPr>
        <w:t>卜▽一夕之股权转让协议之补充协议》，由金放分别收购上海新致信息技术有限公司持有的共兴 达信息技术（沈阳）有限公司</w:t>
      </w:r>
      <w:r>
        <w:rPr>
          <w:color w:val="000000"/>
          <w:spacing w:val="0"/>
          <w:w w:val="100"/>
          <w:position w:val="0"/>
          <w:sz w:val="18"/>
          <w:szCs w:val="18"/>
        </w:rPr>
        <w:t>22%</w:t>
      </w:r>
      <w:r>
        <w:rPr>
          <w:color w:val="000000"/>
          <w:spacing w:val="0"/>
          <w:w w:val="100"/>
          <w:position w:val="0"/>
        </w:rPr>
        <w:t>的股权及新致创新株式会社持有的株式会社共建、、</w:t>
      </w:r>
      <w:r>
        <w:rPr>
          <w:color w:val="000000"/>
          <w:spacing w:val="0"/>
          <w:w w:val="100"/>
          <w:position w:val="0"/>
          <w:sz w:val="18"/>
          <w:szCs w:val="18"/>
        </w:rPr>
        <w:t>7</w:t>
      </w:r>
      <w:r>
        <w:rPr>
          <w:color w:val="000000"/>
          <w:spacing w:val="0"/>
          <w:w w:val="100"/>
          <w:position w:val="0"/>
        </w:rPr>
        <w:t xml:space="preserve">卜▽一夕 </w:t>
      </w:r>
      <w:r>
        <w:rPr>
          <w:color w:val="000000"/>
          <w:spacing w:val="0"/>
          <w:w w:val="100"/>
          <w:position w:val="0"/>
          <w:sz w:val="18"/>
          <w:szCs w:val="18"/>
        </w:rPr>
        <w:t>22%</w:t>
      </w:r>
      <w:r>
        <w:rPr>
          <w:color w:val="000000"/>
          <w:spacing w:val="0"/>
          <w:w w:val="100"/>
          <w:position w:val="0"/>
        </w:rPr>
        <w:t>的股权，基于估值报告及付款期限对应的资金成本转让价格共计</w:t>
      </w:r>
      <w:r>
        <w:rPr>
          <w:color w:val="000000"/>
          <w:spacing w:val="0"/>
          <w:w w:val="100"/>
          <w:position w:val="0"/>
          <w:sz w:val="18"/>
          <w:szCs w:val="18"/>
        </w:rPr>
        <w:t xml:space="preserve">49, </w:t>
      </w:r>
      <w:r>
        <w:rPr>
          <w:color w:val="000000"/>
          <w:spacing w:val="0"/>
          <w:w w:val="100"/>
          <w:position w:val="0"/>
          <w:sz w:val="18"/>
          <w:szCs w:val="18"/>
        </w:rPr>
        <w:t>851,898.00</w:t>
      </w:r>
      <w:r>
        <w:rPr>
          <w:color w:val="000000"/>
          <w:spacing w:val="0"/>
          <w:w w:val="100"/>
          <w:position w:val="0"/>
        </w:rPr>
        <w:t>元，截止</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日已收回股权转让款</w:t>
      </w:r>
      <w:r>
        <w:rPr>
          <w:color w:val="000000"/>
          <w:spacing w:val="0"/>
          <w:w w:val="100"/>
          <w:position w:val="0"/>
          <w:sz w:val="18"/>
          <w:szCs w:val="18"/>
        </w:rPr>
        <w:t>3,050.00</w:t>
      </w:r>
      <w:r>
        <w:rPr>
          <w:color w:val="000000"/>
          <w:spacing w:val="0"/>
          <w:w w:val="100"/>
          <w:position w:val="0"/>
        </w:rPr>
        <w:t>万元。</w:t>
      </w:r>
      <w:r>
        <w:br w:type="page"/>
      </w:r>
    </w:p>
    <w:p>
      <w:pPr>
        <w:pStyle w:val="Style17"/>
        <w:keepNext/>
        <w:keepLines/>
        <w:widowControl w:val="0"/>
        <w:shd w:val="clear" w:color="auto" w:fill="auto"/>
        <w:bidi w:val="0"/>
        <w:spacing w:before="0" w:after="100" w:line="240" w:lineRule="auto"/>
        <w:ind w:left="1540" w:right="0" w:firstLine="0"/>
        <w:jc w:val="both"/>
      </w:pPr>
      <w:bookmarkStart w:id="2774" w:name="bookmark2774"/>
      <w:bookmarkStart w:id="2775" w:name="bookmark2775"/>
      <w:bookmarkStart w:id="2776" w:name="bookmark2776"/>
      <w:r>
        <w:rPr>
          <w:color w:val="000000"/>
          <w:spacing w:val="0"/>
          <w:w w:val="100"/>
          <w:position w:val="0"/>
        </w:rPr>
        <w:t>十七、母公司财务报表主要项目注释</w:t>
      </w:r>
      <w:bookmarkEnd w:id="2774"/>
      <w:bookmarkEnd w:id="2775"/>
      <w:bookmarkEnd w:id="2776"/>
    </w:p>
    <w:p>
      <w:pPr>
        <w:pStyle w:val="Style62"/>
        <w:keepNext/>
        <w:keepLines/>
        <w:widowControl w:val="0"/>
        <w:shd w:val="clear" w:color="auto" w:fill="auto"/>
        <w:bidi w:val="0"/>
        <w:spacing w:before="0" w:line="240" w:lineRule="auto"/>
        <w:ind w:left="1540" w:right="0" w:firstLine="0"/>
        <w:jc w:val="both"/>
      </w:pPr>
      <w:bookmarkStart w:id="2777" w:name="bookmark2777"/>
      <w:bookmarkStart w:id="2778" w:name="bookmark2778"/>
      <w:bookmarkStart w:id="2779" w:name="bookmark2779"/>
      <w:r>
        <w:rPr>
          <w:color w:val="000000"/>
          <w:spacing w:val="0"/>
          <w:w w:val="100"/>
          <w:position w:val="0"/>
          <w:sz w:val="18"/>
          <w:szCs w:val="18"/>
        </w:rPr>
        <w:t>1</w:t>
      </w:r>
      <w:r>
        <w:rPr>
          <w:color w:val="000000"/>
          <w:spacing w:val="0"/>
          <w:w w:val="100"/>
          <w:position w:val="0"/>
          <w:sz w:val="18"/>
          <w:szCs w:val="18"/>
        </w:rPr>
        <w:t>、</w:t>
      </w:r>
      <w:r>
        <w:rPr>
          <w:color w:val="000000"/>
          <w:spacing w:val="0"/>
          <w:w w:val="100"/>
          <w:position w:val="0"/>
        </w:rPr>
        <w:t>应收账款</w:t>
      </w:r>
      <w:bookmarkEnd w:id="2777"/>
      <w:bookmarkEnd w:id="2778"/>
      <w:bookmarkEnd w:id="2779"/>
    </w:p>
    <w:p>
      <w:pPr>
        <w:pStyle w:val="Style62"/>
        <w:keepNext/>
        <w:keepLines/>
        <w:widowControl w:val="0"/>
        <w:shd w:val="clear" w:color="auto" w:fill="auto"/>
        <w:bidi w:val="0"/>
        <w:spacing w:before="0" w:line="240" w:lineRule="auto"/>
        <w:ind w:left="1540" w:right="0" w:firstLine="0"/>
        <w:jc w:val="both"/>
      </w:pPr>
      <w:bookmarkStart w:id="2777" w:name="bookmark2777"/>
      <w:bookmarkStart w:id="2778" w:name="bookmark2778"/>
      <w:bookmarkStart w:id="2780" w:name="bookmark2780"/>
      <w:r>
        <w:rPr>
          <w:color w:val="000000"/>
          <w:spacing w:val="0"/>
          <w:w w:val="100"/>
          <w:position w:val="0"/>
        </w:rPr>
        <w:t>(1).</w:t>
      </w:r>
      <w:r>
        <w:rPr>
          <w:color w:val="000000"/>
          <w:spacing w:val="0"/>
          <w:w w:val="100"/>
          <w:position w:val="0"/>
        </w:rPr>
        <w:t>按账龄披露</w:t>
      </w:r>
      <w:bookmarkEnd w:id="2777"/>
      <w:bookmarkEnd w:id="2778"/>
      <w:bookmarkEnd w:id="2780"/>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98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589,159,064.49</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84,742,886.34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至</w:t>
            </w:r>
            <w:r>
              <w:rPr>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37,452,124.76</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至</w:t>
            </w:r>
            <w:r>
              <w:rPr>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15,613,778.62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至</w:t>
            </w:r>
            <w:r>
              <w:rPr>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3,735,259.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4,239, </w:t>
            </w:r>
            <w:r>
              <w:rPr>
                <w:color w:val="000000"/>
                <w:spacing w:val="0"/>
                <w:w w:val="100"/>
                <w:position w:val="0"/>
                <w:sz w:val="18"/>
                <w:szCs w:val="18"/>
              </w:rPr>
              <w:t xml:space="preserve">772. </w:t>
            </w: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-64,396,019.23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670,546,867.18</w:t>
            </w:r>
          </w:p>
        </w:tc>
      </w:tr>
    </w:tbl>
    <w:p>
      <w:pPr>
        <w:widowControl w:val="0"/>
        <w:spacing w:after="339" w:line="1" w:lineRule="exact"/>
      </w:pPr>
    </w:p>
    <w:p>
      <w:pPr>
        <w:pStyle w:val="Style62"/>
        <w:keepNext/>
        <w:keepLines/>
        <w:widowControl w:val="0"/>
        <w:shd w:val="clear" w:color="auto" w:fill="auto"/>
        <w:bidi w:val="0"/>
        <w:spacing w:before="0" w:line="240" w:lineRule="auto"/>
        <w:ind w:left="1540" w:right="0" w:firstLine="0"/>
        <w:jc w:val="both"/>
      </w:pPr>
      <w:bookmarkStart w:id="2781" w:name="bookmark2781"/>
      <w:bookmarkStart w:id="2782" w:name="bookmark2782"/>
      <w:bookmarkStart w:id="2783" w:name="bookmark2783"/>
      <w:r>
        <w:rPr>
          <w:color w:val="000000"/>
          <w:spacing w:val="0"/>
          <w:w w:val="100"/>
          <w:position w:val="0"/>
        </w:rPr>
        <w:t>(2).</w:t>
      </w:r>
      <w:r>
        <w:rPr>
          <w:color w:val="000000"/>
          <w:spacing w:val="0"/>
          <w:w w:val="100"/>
          <w:position w:val="0"/>
        </w:rPr>
        <w:t>按坏账计提方法分类披露</w:t>
      </w:r>
      <w:bookmarkEnd w:id="2781"/>
      <w:bookmarkEnd w:id="2782"/>
      <w:bookmarkEnd w:id="2783"/>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08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397"/>
        <w:gridCol w:w="1224"/>
        <w:gridCol w:w="730"/>
        <w:gridCol w:w="1162"/>
        <w:gridCol w:w="730"/>
        <w:gridCol w:w="1166"/>
        <w:gridCol w:w="1277"/>
        <w:gridCol w:w="758"/>
        <w:gridCol w:w="1162"/>
        <w:gridCol w:w="576"/>
        <w:gridCol w:w="1181"/>
      </w:tblGrid>
      <w:tr>
        <w:trPr>
          <w:trHeight w:val="274"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计提比</w:t>
            </w:r>
          </w:p>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计提 比例</w:t>
            </w:r>
          </w:p>
          <w:p>
            <w:pPr>
              <w:pStyle w:val="Style33"/>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w:t>
            </w: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按单项计提坏账准备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948,442.69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0.13</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2"/>
                <w:szCs w:val="12"/>
              </w:rPr>
            </w:pPr>
            <w:r>
              <w:rPr>
                <w:color w:val="000000"/>
                <w:spacing w:val="0"/>
                <w:w w:val="100"/>
                <w:position w:val="0"/>
                <w:sz w:val="12"/>
                <w:szCs w:val="12"/>
              </w:rPr>
              <w:t>948,442.69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gridSpan w:val="11"/>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514"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单项金额不重大但单 独计提坏账准备的应 收账款</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948,442.69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00"/>
              <w:jc w:val="left"/>
              <w:rPr>
                <w:sz w:val="12"/>
                <w:szCs w:val="12"/>
              </w:rPr>
            </w:pPr>
            <w:r>
              <w:rPr>
                <w:color w:val="000000"/>
                <w:spacing w:val="0"/>
                <w:w w:val="100"/>
                <w:position w:val="0"/>
                <w:sz w:val="12"/>
                <w:szCs w:val="12"/>
              </w:rPr>
              <w:t>948,442.69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按组合计提坏账准备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733,994,443.72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99.87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63,447,576.54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8.64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670,546,867.18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628,810,124.99</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45,880,944.37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7.30</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582,929,180.62</w:t>
            </w:r>
          </w:p>
        </w:tc>
      </w:tr>
      <w:tr>
        <w:trPr>
          <w:trHeight w:val="182" w:hRule="exact"/>
        </w:trPr>
        <w:tc>
          <w:tcPr>
            <w:gridSpan w:val="11"/>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4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合并范围内关联方组 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8,797,991.02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8,797,991.02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7,016,740.77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7,016,740.77</w:t>
            </w:r>
          </w:p>
        </w:tc>
      </w:tr>
      <w:tr>
        <w:trPr>
          <w:trHeight w:val="17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账龄组合</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725,196,452.70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98.80</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63,447,576.54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8.75</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661,748,876.16</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621,793,384.22</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98.88</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45,880,944.37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7.38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575,912,439.85</w:t>
            </w:r>
          </w:p>
        </w:tc>
      </w:tr>
      <w:tr>
        <w:trPr>
          <w:trHeight w:val="187"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734,942,886.41</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64,396,019.23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670,546,867.18</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628,810,124.99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45,880,944.37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582,929,180.62</w:t>
            </w:r>
          </w:p>
        </w:tc>
      </w:tr>
    </w:tbl>
    <w:p>
      <w:pPr>
        <w:widowControl w:val="0"/>
        <w:spacing w:after="339" w:line="1" w:lineRule="exact"/>
      </w:pPr>
    </w:p>
    <w:p>
      <w:pPr>
        <w:pStyle w:val="Style42"/>
        <w:keepNext/>
        <w:keepLines/>
        <w:widowControl w:val="0"/>
        <w:shd w:val="clear" w:color="auto" w:fill="auto"/>
        <w:bidi w:val="0"/>
        <w:spacing w:before="0" w:after="0" w:line="240" w:lineRule="auto"/>
        <w:ind w:left="1540" w:right="0" w:firstLine="0"/>
        <w:jc w:val="both"/>
      </w:pPr>
      <w:bookmarkStart w:id="2784" w:name="bookmark2784"/>
      <w:bookmarkStart w:id="2785" w:name="bookmark2785"/>
      <w:bookmarkStart w:id="2786" w:name="bookmark2786"/>
      <w:r>
        <w:rPr>
          <w:color w:val="000000"/>
          <w:spacing w:val="0"/>
          <w:w w:val="100"/>
          <w:position w:val="0"/>
        </w:rPr>
        <w:t>按单项计提坏账准备：</w:t>
      </w:r>
      <w:bookmarkEnd w:id="2784"/>
      <w:bookmarkEnd w:id="2785"/>
      <w:bookmarkEnd w:id="2786"/>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1080" w:firstLine="0"/>
        <w:jc w:val="right"/>
      </w:pPr>
      <w:bookmarkStart w:id="2787" w:name="bookmark2787"/>
      <w:bookmarkStart w:id="2788" w:name="bookmark2788"/>
      <w:bookmarkStart w:id="2789" w:name="bookmark2789"/>
      <w:r>
        <w:rPr>
          <w:color w:val="000000"/>
          <w:spacing w:val="0"/>
          <w:w w:val="100"/>
          <w:position w:val="0"/>
        </w:rPr>
        <w:t>位：元币种：人民币</w:t>
      </w:r>
      <w:bookmarkEnd w:id="2787"/>
      <w:bookmarkEnd w:id="2788"/>
      <w:bookmarkEnd w:id="2789"/>
    </w:p>
    <w:tbl>
      <w:tblPr>
        <w:tblOverlap w:val="never"/>
        <w:jc w:val="center"/>
        <w:tblLayout w:type="fixed"/>
      </w:tblPr>
      <w:tblGrid>
        <w:gridCol w:w="2102"/>
        <w:gridCol w:w="1699"/>
        <w:gridCol w:w="1704"/>
        <w:gridCol w:w="1699"/>
        <w:gridCol w:w="1858"/>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948,442.69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948,442.69</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948,442.69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948,442.69</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42"/>
        <w:keepNext/>
        <w:keepLines/>
        <w:widowControl w:val="0"/>
        <w:shd w:val="clear" w:color="auto" w:fill="auto"/>
        <w:bidi w:val="0"/>
        <w:spacing w:before="0" w:after="0" w:line="278" w:lineRule="exact"/>
        <w:ind w:left="1540" w:right="0" w:firstLine="0"/>
        <w:jc w:val="both"/>
      </w:pPr>
      <w:bookmarkStart w:id="2790" w:name="bookmark2790"/>
      <w:bookmarkStart w:id="2791" w:name="bookmark2791"/>
      <w:bookmarkStart w:id="2792" w:name="bookmark2792"/>
      <w:r>
        <w:rPr>
          <w:color w:val="000000"/>
          <w:spacing w:val="0"/>
          <w:w w:val="100"/>
          <w:position w:val="0"/>
          <w:shd w:val="clear" w:color="auto" w:fill="FFFFFF"/>
        </w:rPr>
        <w:t>按单项计提坏账准备的说明:</w:t>
      </w:r>
      <w:bookmarkEnd w:id="2790"/>
      <w:bookmarkEnd w:id="2791"/>
      <w:bookmarkEnd w:id="2792"/>
    </w:p>
    <w:p>
      <w:pPr>
        <w:pStyle w:val="Style20"/>
        <w:keepNext w:val="0"/>
        <w:keepLines w:val="0"/>
        <w:widowControl w:val="0"/>
        <w:shd w:val="clear" w:color="auto" w:fill="auto"/>
        <w:bidi w:val="0"/>
        <w:spacing w:before="0" w:after="34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40" w:lineRule="auto"/>
        <w:ind w:left="1540" w:right="0" w:firstLine="0"/>
        <w:jc w:val="both"/>
      </w:pPr>
      <w:bookmarkStart w:id="2793" w:name="bookmark2793"/>
      <w:bookmarkStart w:id="2794" w:name="bookmark2794"/>
      <w:bookmarkStart w:id="2795" w:name="bookmark2795"/>
      <w:r>
        <w:rPr>
          <w:color w:val="000000"/>
          <w:spacing w:val="0"/>
          <w:w w:val="100"/>
          <w:position w:val="0"/>
        </w:rPr>
        <w:t>组合计提项目：合并范围内关联方组合</w:t>
      </w:r>
      <w:bookmarkEnd w:id="2793"/>
      <w:bookmarkEnd w:id="2794"/>
      <w:bookmarkEnd w:id="2795"/>
    </w:p>
    <w:p>
      <w:pPr>
        <w:pStyle w:val="Style42"/>
        <w:keepNext/>
        <w:keepLines/>
        <w:widowControl w:val="0"/>
        <w:shd w:val="clear" w:color="auto" w:fill="auto"/>
        <w:bidi w:val="0"/>
        <w:spacing w:before="0" w:after="0" w:line="240" w:lineRule="auto"/>
        <w:ind w:left="0" w:right="1080" w:firstLine="0"/>
        <w:jc w:val="right"/>
      </w:pPr>
      <w:bookmarkStart w:id="2793" w:name="bookmark2793"/>
      <w:bookmarkStart w:id="2794" w:name="bookmark2794"/>
      <w:bookmarkStart w:id="2796" w:name="bookmark2796"/>
      <w:r>
        <w:rPr>
          <w:color w:val="000000"/>
          <w:spacing w:val="0"/>
          <w:w w:val="100"/>
          <w:position w:val="0"/>
        </w:rPr>
        <w:t>单位：元币种：人民币</w:t>
      </w:r>
      <w:bookmarkEnd w:id="2793"/>
      <w:bookmarkEnd w:id="2794"/>
      <w:bookmarkEnd w:id="2796"/>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合并范围内关联方</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8,797, </w:t>
            </w:r>
            <w:r>
              <w:rPr>
                <w:color w:val="000000"/>
                <w:spacing w:val="0"/>
                <w:w w:val="100"/>
                <w:position w:val="0"/>
                <w:sz w:val="18"/>
                <w:szCs w:val="18"/>
              </w:rPr>
              <w:t>991.02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98"/>
        <w:gridCol w:w="2309"/>
        <w:gridCol w:w="2352"/>
        <w:gridCol w:w="2304"/>
      </w:tblGrid>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8,797, </w:t>
            </w:r>
            <w:r>
              <w:rPr>
                <w:color w:val="000000"/>
                <w:spacing w:val="0"/>
                <w:w w:val="100"/>
                <w:position w:val="0"/>
                <w:sz w:val="18"/>
                <w:szCs w:val="18"/>
              </w:rPr>
              <w:t>991.02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2"/>
        <w:keepNext/>
        <w:keepLines/>
        <w:widowControl w:val="0"/>
        <w:shd w:val="clear" w:color="auto" w:fill="auto"/>
        <w:bidi w:val="0"/>
        <w:spacing w:before="0" w:after="0" w:line="283" w:lineRule="exact"/>
        <w:ind w:left="1520" w:right="0" w:firstLine="0"/>
        <w:jc w:val="both"/>
      </w:pPr>
      <w:bookmarkStart w:id="2797" w:name="bookmark2797"/>
      <w:bookmarkStart w:id="2798" w:name="bookmark2798"/>
      <w:bookmarkStart w:id="2799" w:name="bookmark2799"/>
      <w:r>
        <w:rPr>
          <w:color w:val="000000"/>
          <w:spacing w:val="0"/>
          <w:w w:val="100"/>
          <w:position w:val="0"/>
          <w:shd w:val="clear" w:color="auto" w:fill="FFFFFF"/>
        </w:rPr>
        <w:t>按组合计提坏账的确认标准及说明：</w:t>
      </w:r>
      <w:bookmarkEnd w:id="2797"/>
      <w:bookmarkEnd w:id="2798"/>
      <w:bookmarkEnd w:id="2799"/>
    </w:p>
    <w:p>
      <w:pPr>
        <w:pStyle w:val="Style20"/>
        <w:keepNext w:val="0"/>
        <w:keepLines w:val="0"/>
        <w:widowControl w:val="0"/>
        <w:shd w:val="clear" w:color="auto" w:fill="auto"/>
        <w:bidi w:val="0"/>
        <w:spacing w:before="0" w:after="300" w:line="283"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78" w:lineRule="exact"/>
        <w:ind w:left="1520" w:right="0" w:firstLine="0"/>
        <w:jc w:val="both"/>
      </w:pPr>
      <w:bookmarkStart w:id="2800" w:name="bookmark2800"/>
      <w:bookmarkStart w:id="2801" w:name="bookmark2801"/>
      <w:bookmarkStart w:id="2802" w:name="bookmark2802"/>
      <w:r>
        <w:rPr>
          <w:color w:val="000000"/>
          <w:spacing w:val="0"/>
          <w:w w:val="100"/>
          <w:position w:val="0"/>
          <w:shd w:val="clear" w:color="auto" w:fill="FFFFFF"/>
        </w:rPr>
        <w:t>如按预期信用损失一般模型计提坏账准备，请参照其他应收款披露:</w:t>
      </w:r>
      <w:bookmarkEnd w:id="2800"/>
      <w:bookmarkEnd w:id="2801"/>
      <w:bookmarkEnd w:id="2802"/>
    </w:p>
    <w:p>
      <w:pPr>
        <w:pStyle w:val="Style20"/>
        <w:keepNext w:val="0"/>
        <w:keepLines w:val="0"/>
        <w:widowControl w:val="0"/>
        <w:shd w:val="clear" w:color="auto" w:fill="auto"/>
        <w:bidi w:val="0"/>
        <w:spacing w:before="0" w:after="300" w:line="278"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93" w:lineRule="exact"/>
        <w:ind w:left="1520" w:right="0" w:firstLine="0"/>
        <w:jc w:val="both"/>
      </w:pPr>
      <w:bookmarkStart w:id="2803" w:name="bookmark2803"/>
      <w:bookmarkStart w:id="2804" w:name="bookmark2804"/>
      <w:bookmarkStart w:id="2805" w:name="bookmark2805"/>
      <w:r>
        <w:rPr>
          <w:color w:val="000000"/>
          <w:spacing w:val="0"/>
          <w:w w:val="100"/>
          <w:position w:val="0"/>
          <w:shd w:val="clear" w:color="auto" w:fill="FFFFFF"/>
        </w:rPr>
        <w:t>如按预期信用损失一般模型计提坏账准备，请参照其他应收款披露：</w:t>
      </w:r>
      <w:bookmarkEnd w:id="2803"/>
      <w:bookmarkEnd w:id="2804"/>
      <w:bookmarkEnd w:id="2805"/>
    </w:p>
    <w:p>
      <w:pPr>
        <w:pStyle w:val="Style20"/>
        <w:keepNext w:val="0"/>
        <w:keepLines w:val="0"/>
        <w:widowControl w:val="0"/>
        <w:shd w:val="clear" w:color="auto" w:fill="auto"/>
        <w:bidi w:val="0"/>
        <w:spacing w:before="0" w:after="300" w:line="293"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98" w:lineRule="exact"/>
        <w:ind w:left="1520" w:right="0" w:firstLine="0"/>
        <w:jc w:val="both"/>
      </w:pPr>
      <w:bookmarkStart w:id="2806" w:name="bookmark2806"/>
      <w:bookmarkStart w:id="2807" w:name="bookmark2807"/>
      <w:bookmarkStart w:id="2808" w:name="bookmark2808"/>
      <w:r>
        <w:rPr>
          <w:color w:val="000000"/>
          <w:spacing w:val="0"/>
          <w:w w:val="100"/>
          <w:position w:val="0"/>
          <w:shd w:val="clear" w:color="auto" w:fill="FFFFFF"/>
        </w:rPr>
        <w:t>如按预期信用损失一般模型计提坏账准备，请参照其他应收款披露：</w:t>
      </w:r>
      <w:bookmarkEnd w:id="2806"/>
      <w:bookmarkEnd w:id="2807"/>
      <w:bookmarkEnd w:id="2808"/>
    </w:p>
    <w:p>
      <w:pPr>
        <w:pStyle w:val="Style20"/>
        <w:keepNext w:val="0"/>
        <w:keepLines w:val="0"/>
        <w:widowControl w:val="0"/>
        <w:shd w:val="clear" w:color="auto" w:fill="auto"/>
        <w:bidi w:val="0"/>
        <w:spacing w:before="0" w:after="300" w:line="298" w:lineRule="exact"/>
        <w:ind w:left="15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line="288" w:lineRule="exact"/>
        <w:ind w:left="1520" w:right="0" w:firstLine="0"/>
        <w:jc w:val="both"/>
      </w:pPr>
      <w:bookmarkStart w:id="2809" w:name="bookmark2809"/>
      <w:bookmarkStart w:id="2810" w:name="bookmark2810"/>
      <w:bookmarkStart w:id="2811" w:name="bookmark2811"/>
      <w:bookmarkStart w:id="2812" w:name="bookmark2812"/>
      <w:r>
        <w:rPr>
          <w:color w:val="000000"/>
          <w:spacing w:val="0"/>
          <w:w w:val="100"/>
          <w:position w:val="0"/>
        </w:rPr>
        <w:t>（</w:t>
      </w:r>
      <w:bookmarkEnd w:id="2811"/>
      <w:r>
        <w:rPr>
          <w:color w:val="000000"/>
          <w:spacing w:val="0"/>
          <w:w w:val="100"/>
          <w:position w:val="0"/>
        </w:rPr>
        <w:t xml:space="preserve">3）. </w:t>
      </w:r>
      <w:r>
        <w:rPr>
          <w:color w:val="000000"/>
          <w:spacing w:val="0"/>
          <w:w w:val="100"/>
          <w:position w:val="0"/>
        </w:rPr>
        <w:t>坏账准备的情况</w:t>
      </w:r>
      <w:bookmarkEnd w:id="2809"/>
      <w:bookmarkEnd w:id="2810"/>
      <w:bookmarkEnd w:id="2812"/>
    </w:p>
    <w:p>
      <w:pPr>
        <w:pStyle w:val="Style20"/>
        <w:keepNext w:val="0"/>
        <w:keepLines w:val="0"/>
        <w:widowControl w:val="0"/>
        <w:shd w:val="clear" w:color="auto" w:fill="auto"/>
        <w:bidi w:val="0"/>
        <w:spacing w:before="0" w:after="40" w:line="240" w:lineRule="auto"/>
        <w:ind w:left="152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960" w:firstLine="0"/>
        <w:jc w:val="right"/>
      </w:pPr>
      <w:bookmarkStart w:id="2813" w:name="bookmark2813"/>
      <w:bookmarkStart w:id="2814" w:name="bookmark2814"/>
      <w:bookmarkStart w:id="2815" w:name="bookmark2815"/>
      <w:r>
        <w:rPr>
          <w:color w:val="000000"/>
          <w:spacing w:val="0"/>
          <w:w w:val="100"/>
          <w:position w:val="0"/>
        </w:rPr>
        <w:t>单位：元币种：人民币</w:t>
      </w:r>
      <w:bookmarkEnd w:id="2813"/>
      <w:bookmarkEnd w:id="2814"/>
      <w:bookmarkEnd w:id="2815"/>
    </w:p>
    <w:tbl>
      <w:tblPr>
        <w:tblOverlap w:val="never"/>
        <w:jc w:val="center"/>
        <w:tblLayout w:type="fixed"/>
      </w:tblPr>
      <w:tblGrid>
        <w:gridCol w:w="1253"/>
        <w:gridCol w:w="1589"/>
        <w:gridCol w:w="1594"/>
        <w:gridCol w:w="1008"/>
        <w:gridCol w:w="1018"/>
        <w:gridCol w:w="1013"/>
        <w:gridCol w:w="1598"/>
      </w:tblGrid>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收回或 转回</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转销或 核销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其他变 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计提坏账 准备</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45,880,944.37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18,515,074.86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64,396,019.23</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45,880,944.37</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18,515,074.86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64,396,019.23</w:t>
            </w:r>
          </w:p>
        </w:tc>
      </w:tr>
    </w:tbl>
    <w:p>
      <w:pPr>
        <w:widowControl w:val="0"/>
        <w:spacing w:after="299" w:line="1" w:lineRule="exact"/>
      </w:pPr>
    </w:p>
    <w:p>
      <w:pPr>
        <w:pStyle w:val="Style2"/>
        <w:keepNext w:val="0"/>
        <w:keepLines w:val="0"/>
        <w:widowControl w:val="0"/>
        <w:shd w:val="clear" w:color="auto" w:fill="auto"/>
        <w:bidi w:val="0"/>
        <w:spacing w:before="0" w:after="360" w:line="278" w:lineRule="exact"/>
        <w:ind w:left="1520" w:right="0" w:firstLine="20"/>
        <w:jc w:val="both"/>
        <w:rPr>
          <w:sz w:val="18"/>
          <w:szCs w:val="18"/>
        </w:rPr>
      </w:pPr>
      <w:r>
        <w:rPr>
          <w:color w:val="000000"/>
          <w:spacing w:val="0"/>
          <w:w w:val="100"/>
          <w:position w:val="0"/>
          <w:sz w:val="20"/>
          <w:szCs w:val="20"/>
        </w:rPr>
        <w:t xml:space="preserve">其中本期坏账准备收回或转回金额重要的: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62"/>
        <w:keepNext/>
        <w:keepLines/>
        <w:widowControl w:val="0"/>
        <w:shd w:val="clear" w:color="auto" w:fill="auto"/>
        <w:tabs>
          <w:tab w:pos="1985" w:val="left"/>
        </w:tabs>
        <w:bidi w:val="0"/>
        <w:spacing w:before="0" w:after="40" w:line="283" w:lineRule="exact"/>
        <w:ind w:left="1520" w:right="0" w:firstLine="20"/>
        <w:jc w:val="both"/>
      </w:pPr>
      <w:bookmarkStart w:id="2816" w:name="bookmark2816"/>
      <w:bookmarkStart w:id="2817" w:name="bookmark2817"/>
      <w:bookmarkStart w:id="2818" w:name="bookmark2818"/>
      <w:bookmarkStart w:id="2819" w:name="bookmark2819"/>
      <w:r>
        <w:rPr>
          <w:color w:val="000000"/>
          <w:spacing w:val="0"/>
          <w:w w:val="100"/>
          <w:position w:val="0"/>
        </w:rPr>
        <w:t>（</w:t>
      </w:r>
      <w:bookmarkEnd w:id="2818"/>
      <w:r>
        <w:rPr>
          <w:color w:val="000000"/>
          <w:spacing w:val="0"/>
          <w:w w:val="100"/>
          <w:position w:val="0"/>
        </w:rPr>
        <w:t>4）</w:t>
        <w:tab/>
        <w:t>.</w:t>
      </w:r>
      <w:r>
        <w:rPr>
          <w:color w:val="000000"/>
          <w:spacing w:val="0"/>
          <w:w w:val="100"/>
          <w:position w:val="0"/>
        </w:rPr>
        <w:t>本期实际核销的应收账款情况</w:t>
      </w:r>
      <w:bookmarkEnd w:id="2816"/>
      <w:bookmarkEnd w:id="2817"/>
      <w:bookmarkEnd w:id="2819"/>
    </w:p>
    <w:p>
      <w:pPr>
        <w:pStyle w:val="Style20"/>
        <w:keepNext w:val="0"/>
        <w:keepLines w:val="0"/>
        <w:widowControl w:val="0"/>
        <w:shd w:val="clear" w:color="auto" w:fill="auto"/>
        <w:bidi w:val="0"/>
        <w:spacing w:before="0" w:after="0" w:line="283" w:lineRule="exact"/>
        <w:ind w:left="152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83" w:lineRule="exact"/>
        <w:ind w:left="1520" w:right="0" w:firstLine="20"/>
        <w:jc w:val="both"/>
      </w:pPr>
      <w:bookmarkStart w:id="2820" w:name="bookmark2820"/>
      <w:bookmarkStart w:id="2821" w:name="bookmark2821"/>
      <w:bookmarkStart w:id="2822" w:name="bookmark2822"/>
      <w:r>
        <w:rPr>
          <w:color w:val="000000"/>
          <w:spacing w:val="0"/>
          <w:w w:val="100"/>
          <w:position w:val="0"/>
          <w:shd w:val="clear" w:color="auto" w:fill="FFFFFF"/>
        </w:rPr>
        <w:t>其中重要的应收账款核销情况</w:t>
      </w:r>
      <w:bookmarkEnd w:id="2820"/>
      <w:bookmarkEnd w:id="2821"/>
      <w:bookmarkEnd w:id="2822"/>
    </w:p>
    <w:p>
      <w:pPr>
        <w:pStyle w:val="Style20"/>
        <w:keepNext w:val="0"/>
        <w:keepLines w:val="0"/>
        <w:widowControl w:val="0"/>
        <w:shd w:val="clear" w:color="auto" w:fill="auto"/>
        <w:bidi w:val="0"/>
        <w:spacing w:before="0" w:after="300" w:line="283" w:lineRule="exact"/>
        <w:ind w:left="152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40" w:line="283" w:lineRule="exact"/>
        <w:ind w:left="1520" w:right="0" w:firstLine="20"/>
        <w:jc w:val="both"/>
      </w:pPr>
      <w:bookmarkStart w:id="2823" w:name="bookmark2823"/>
      <w:bookmarkStart w:id="2824" w:name="bookmark2824"/>
      <w:bookmarkStart w:id="2825" w:name="bookmark2825"/>
      <w:bookmarkStart w:id="2826" w:name="bookmark2826"/>
      <w:r>
        <w:rPr>
          <w:color w:val="000000"/>
          <w:spacing w:val="0"/>
          <w:w w:val="100"/>
          <w:position w:val="0"/>
        </w:rPr>
        <w:t>（</w:t>
      </w:r>
      <w:bookmarkEnd w:id="2825"/>
      <w:r>
        <w:rPr>
          <w:color w:val="000000"/>
          <w:spacing w:val="0"/>
          <w:w w:val="100"/>
          <w:position w:val="0"/>
        </w:rPr>
        <w:t>5）</w:t>
        <w:tab/>
        <w:t>.</w:t>
      </w:r>
      <w:r>
        <w:rPr>
          <w:color w:val="000000"/>
          <w:spacing w:val="0"/>
          <w:w w:val="100"/>
          <w:position w:val="0"/>
        </w:rPr>
        <w:t>按欠款方归集的期末余额前五名的应收账款情况</w:t>
      </w:r>
      <w:bookmarkEnd w:id="2823"/>
      <w:bookmarkEnd w:id="2824"/>
      <w:bookmarkEnd w:id="2826"/>
    </w:p>
    <w:p>
      <w:pPr>
        <w:pStyle w:val="Style20"/>
        <w:keepNext w:val="0"/>
        <w:keepLines w:val="0"/>
        <w:widowControl w:val="0"/>
        <w:shd w:val="clear" w:color="auto" w:fill="auto"/>
        <w:bidi w:val="0"/>
        <w:spacing w:before="0" w:after="0" w:line="283" w:lineRule="exact"/>
        <w:ind w:left="1520" w:right="0" w:firstLine="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213"/>
        <w:gridCol w:w="2203"/>
        <w:gridCol w:w="2208"/>
        <w:gridCol w:w="2213"/>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gridSpan w:val="3"/>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占应收账款合计数的 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105,224,410.71</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14.32</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5,261,220.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55,965,473.48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7.61</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3,011,664.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37,232,522.82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5.07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2,583, </w:t>
            </w:r>
            <w:r>
              <w:rPr>
                <w:color w:val="000000"/>
                <w:spacing w:val="0"/>
                <w:w w:val="100"/>
                <w:position w:val="0"/>
                <w:sz w:val="18"/>
                <w:szCs w:val="18"/>
              </w:rPr>
              <w:t xml:space="preserve">776.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36,696,405.04</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4.99</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2,656,710.83</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34,385,546.35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4.68</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1,719,277.32</w:t>
            </w:r>
          </w:p>
        </w:tc>
      </w:tr>
      <w:tr>
        <w:trPr>
          <w:trHeight w:val="28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269,504,358.40</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36.67</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15,232,649.15</w:t>
            </w:r>
          </w:p>
        </w:tc>
      </w:tr>
    </w:tbl>
    <w:p>
      <w:pPr>
        <w:pStyle w:val="Style62"/>
        <w:keepNext/>
        <w:keepLines/>
        <w:widowControl w:val="0"/>
        <w:shd w:val="clear" w:color="auto" w:fill="auto"/>
        <w:tabs>
          <w:tab w:pos="1965" w:val="left"/>
        </w:tabs>
        <w:bidi w:val="0"/>
        <w:spacing w:before="0" w:after="120" w:line="240" w:lineRule="auto"/>
        <w:ind w:left="1500" w:right="0" w:firstLine="20"/>
        <w:jc w:val="left"/>
      </w:pPr>
      <w:bookmarkStart w:id="2827" w:name="bookmark2827"/>
      <w:bookmarkStart w:id="2828" w:name="bookmark2828"/>
      <w:bookmarkStart w:id="2829" w:name="bookmark2829"/>
      <w:bookmarkStart w:id="2830" w:name="bookmark2830"/>
      <w:r>
        <w:rPr>
          <w:color w:val="000000"/>
          <w:spacing w:val="0"/>
          <w:w w:val="100"/>
          <w:position w:val="0"/>
        </w:rPr>
        <w:t>（</w:t>
      </w:r>
      <w:bookmarkEnd w:id="2829"/>
      <w:r>
        <w:rPr>
          <w:color w:val="000000"/>
          <w:spacing w:val="0"/>
          <w:w w:val="100"/>
          <w:position w:val="0"/>
        </w:rPr>
        <w:t>6）</w:t>
        <w:tab/>
        <w:t>.</w:t>
      </w:r>
      <w:r>
        <w:rPr>
          <w:color w:val="000000"/>
          <w:spacing w:val="0"/>
          <w:w w:val="100"/>
          <w:position w:val="0"/>
        </w:rPr>
        <w:t>因金融资产转移而终止确认的应收账款</w:t>
      </w:r>
      <w:bookmarkEnd w:id="2827"/>
      <w:bookmarkEnd w:id="2828"/>
      <w:bookmarkEnd w:id="2830"/>
    </w:p>
    <w:p>
      <w:pPr>
        <w:pStyle w:val="Style20"/>
        <w:keepNext w:val="0"/>
        <w:keepLines w:val="0"/>
        <w:widowControl w:val="0"/>
        <w:shd w:val="clear" w:color="auto" w:fill="auto"/>
        <w:tabs>
          <w:tab w:pos="2334" w:val="left"/>
        </w:tabs>
        <w:bidi w:val="0"/>
        <w:spacing w:before="0" w:after="380" w:line="240" w:lineRule="auto"/>
        <w:ind w:left="1500" w:right="0" w:firstLine="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65" w:val="left"/>
        </w:tabs>
        <w:bidi w:val="0"/>
        <w:spacing w:before="0" w:after="120" w:line="240" w:lineRule="auto"/>
        <w:ind w:left="1500" w:right="0" w:firstLine="20"/>
        <w:jc w:val="left"/>
      </w:pPr>
      <w:bookmarkStart w:id="2831" w:name="bookmark2831"/>
      <w:bookmarkStart w:id="2832" w:name="bookmark2832"/>
      <w:bookmarkStart w:id="2833" w:name="bookmark2833"/>
      <w:bookmarkStart w:id="2834" w:name="bookmark2834"/>
      <w:r>
        <w:rPr>
          <w:color w:val="000000"/>
          <w:spacing w:val="0"/>
          <w:w w:val="100"/>
          <w:position w:val="0"/>
        </w:rPr>
        <w:t>（</w:t>
      </w:r>
      <w:bookmarkEnd w:id="2833"/>
      <w:r>
        <w:rPr>
          <w:color w:val="000000"/>
          <w:spacing w:val="0"/>
          <w:w w:val="100"/>
          <w:position w:val="0"/>
        </w:rPr>
        <w:t>7）</w:t>
        <w:tab/>
        <w:t>.</w:t>
      </w:r>
      <w:r>
        <w:rPr>
          <w:color w:val="000000"/>
          <w:spacing w:val="0"/>
          <w:w w:val="100"/>
          <w:position w:val="0"/>
        </w:rPr>
        <w:t>转移应收账款且继续涉入形成的资产、负债金额</w:t>
      </w:r>
      <w:bookmarkEnd w:id="2831"/>
      <w:bookmarkEnd w:id="2832"/>
      <w:bookmarkEnd w:id="2834"/>
    </w:p>
    <w:p>
      <w:pPr>
        <w:pStyle w:val="Style20"/>
        <w:keepNext w:val="0"/>
        <w:keepLines w:val="0"/>
        <w:widowControl w:val="0"/>
        <w:shd w:val="clear" w:color="auto" w:fill="auto"/>
        <w:tabs>
          <w:tab w:pos="2334" w:val="left"/>
        </w:tabs>
        <w:bidi w:val="0"/>
        <w:spacing w:before="0" w:after="320" w:line="240" w:lineRule="auto"/>
        <w:ind w:left="1500" w:right="0" w:firstLine="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240" w:lineRule="auto"/>
        <w:ind w:left="1500" w:right="0" w:firstLine="20"/>
        <w:jc w:val="left"/>
      </w:pPr>
      <w:bookmarkStart w:id="2835" w:name="bookmark2835"/>
      <w:bookmarkStart w:id="2836" w:name="bookmark2836"/>
      <w:bookmarkStart w:id="2837" w:name="bookmark2837"/>
      <w:r>
        <w:rPr>
          <w:color w:val="000000"/>
          <w:spacing w:val="0"/>
          <w:w w:val="100"/>
          <w:position w:val="0"/>
        </w:rPr>
        <w:t>其他说明：</w:t>
      </w:r>
      <w:bookmarkEnd w:id="2835"/>
      <w:bookmarkEnd w:id="2836"/>
      <w:bookmarkEnd w:id="2837"/>
    </w:p>
    <w:p>
      <w:pPr>
        <w:pStyle w:val="Style20"/>
        <w:keepNext w:val="0"/>
        <w:keepLines w:val="0"/>
        <w:widowControl w:val="0"/>
        <w:shd w:val="clear" w:color="auto" w:fill="auto"/>
        <w:bidi w:val="0"/>
        <w:spacing w:before="0" w:after="260" w:line="240" w:lineRule="auto"/>
        <w:ind w:left="15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0" w:line="360" w:lineRule="exact"/>
        <w:ind w:left="1500" w:right="0" w:firstLine="20"/>
        <w:jc w:val="left"/>
      </w:pPr>
      <w:bookmarkStart w:id="2838" w:name="bookmark2838"/>
      <w:bookmarkStart w:id="2839" w:name="bookmark2839"/>
      <w:bookmarkStart w:id="2840" w:name="bookmark2840"/>
      <w:r>
        <w:rPr>
          <w:color w:val="000000"/>
          <w:spacing w:val="0"/>
          <w:w w:val="100"/>
          <w:position w:val="0"/>
          <w:sz w:val="18"/>
          <w:szCs w:val="18"/>
        </w:rPr>
        <w:t>2</w:t>
      </w:r>
      <w:r>
        <w:rPr>
          <w:color w:val="000000"/>
          <w:spacing w:val="0"/>
          <w:w w:val="100"/>
          <w:position w:val="0"/>
          <w:sz w:val="18"/>
          <w:szCs w:val="18"/>
        </w:rPr>
        <w:t>、</w:t>
      </w:r>
      <w:r>
        <w:rPr>
          <w:color w:val="000000"/>
          <w:spacing w:val="0"/>
          <w:w w:val="100"/>
          <w:position w:val="0"/>
        </w:rPr>
        <w:t>其他应收款 项目列示</w:t>
      </w:r>
      <w:bookmarkEnd w:id="2838"/>
      <w:bookmarkEnd w:id="2839"/>
      <w:bookmarkEnd w:id="2840"/>
    </w:p>
    <w:p>
      <w:pPr>
        <w:pStyle w:val="Style20"/>
        <w:keepNext w:val="0"/>
        <w:keepLines w:val="0"/>
        <w:widowControl w:val="0"/>
        <w:shd w:val="clear" w:color="auto" w:fill="auto"/>
        <w:bidi w:val="0"/>
        <w:spacing w:before="0" w:after="0" w:line="360" w:lineRule="exact"/>
        <w:ind w:left="1500" w:right="0" w:firstLine="2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94,645,590.54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107,739,283.38</w:t>
            </w:r>
          </w:p>
        </w:tc>
      </w:tr>
      <w:tr>
        <w:trPr>
          <w:trHeight w:val="28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94,645,590.54</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107,739,283.38</w:t>
            </w:r>
          </w:p>
        </w:tc>
      </w:tr>
    </w:tbl>
    <w:p>
      <w:pPr>
        <w:widowControl w:val="0"/>
        <w:spacing w:after="259" w:line="1" w:lineRule="exact"/>
      </w:pPr>
    </w:p>
    <w:p>
      <w:pPr>
        <w:pStyle w:val="Style42"/>
        <w:keepNext/>
        <w:keepLines/>
        <w:widowControl w:val="0"/>
        <w:shd w:val="clear" w:color="auto" w:fill="auto"/>
        <w:bidi w:val="0"/>
        <w:spacing w:before="0" w:after="0" w:line="298" w:lineRule="exact"/>
        <w:ind w:left="1500" w:right="0" w:firstLine="20"/>
        <w:jc w:val="both"/>
      </w:pPr>
      <w:bookmarkStart w:id="2841" w:name="bookmark2841"/>
      <w:bookmarkStart w:id="2842" w:name="bookmark2842"/>
      <w:bookmarkStart w:id="2843" w:name="bookmark2843"/>
      <w:r>
        <w:rPr>
          <w:color w:val="000000"/>
          <w:spacing w:val="0"/>
          <w:w w:val="100"/>
          <w:position w:val="0"/>
          <w:shd w:val="clear" w:color="auto" w:fill="FFFFFF"/>
        </w:rPr>
        <w:t>其他说明：</w:t>
      </w:r>
      <w:bookmarkEnd w:id="2841"/>
      <w:bookmarkEnd w:id="2842"/>
      <w:bookmarkEnd w:id="2843"/>
    </w:p>
    <w:p>
      <w:pPr>
        <w:pStyle w:val="Style20"/>
        <w:keepNext w:val="0"/>
        <w:keepLines w:val="0"/>
        <w:widowControl w:val="0"/>
        <w:shd w:val="clear" w:color="auto" w:fill="auto"/>
        <w:bidi w:val="0"/>
        <w:spacing w:before="0" w:after="380" w:line="298" w:lineRule="exact"/>
        <w:ind w:left="150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bl>
      <w:tblPr>
        <w:tblOverlap w:val="never"/>
        <w:jc w:val="center"/>
        <w:tblLayout w:type="fixed"/>
      </w:tblPr>
      <w:tblGrid>
        <w:gridCol w:w="720"/>
        <w:gridCol w:w="1934"/>
      </w:tblGrid>
      <w:tr>
        <w:trPr>
          <w:trHeight w:val="1459" w:hRule="exact"/>
        </w:trPr>
        <w:tc>
          <w:tcPr>
            <w:tcBorders/>
            <w:shd w:val="clear" w:color="auto" w:fill="FFFFFF"/>
            <w:vAlign w:val="top"/>
          </w:tcPr>
          <w:p>
            <w:pPr>
              <w:pStyle w:val="Style33"/>
              <w:keepNext w:val="0"/>
              <w:keepLines w:val="0"/>
              <w:widowControl w:val="0"/>
              <w:shd w:val="clear" w:color="auto" w:fill="auto"/>
              <w:tabs>
                <w:tab w:pos="317" w:val="left"/>
              </w:tabs>
              <w:bidi w:val="0"/>
              <w:spacing w:before="0" w:after="0" w:line="336" w:lineRule="exact"/>
              <w:ind w:left="0" w:right="0" w:firstLine="0"/>
              <w:jc w:val="both"/>
              <w:rPr>
                <w:sz w:val="18"/>
                <w:szCs w:val="18"/>
              </w:rPr>
            </w:pPr>
            <w:r>
              <w:rPr>
                <w:b/>
                <w:bCs/>
                <w:color w:val="000000"/>
                <w:spacing w:val="0"/>
                <w:w w:val="100"/>
                <w:position w:val="0"/>
                <w:sz w:val="20"/>
                <w:szCs w:val="20"/>
              </w:rPr>
              <w:t>（1）</w:t>
              <w:tab/>
              <w:t xml:space="preserve">. </w:t>
            </w:r>
            <w:r>
              <w:rPr>
                <w:color w:val="000000"/>
                <w:spacing w:val="0"/>
                <w:w w:val="100"/>
                <w:position w:val="0"/>
                <w:sz w:val="18"/>
                <w:szCs w:val="18"/>
              </w:rPr>
              <w:t>口适用</w:t>
            </w:r>
          </w:p>
          <w:p>
            <w:pPr>
              <w:pStyle w:val="Style33"/>
              <w:keepNext w:val="0"/>
              <w:keepLines w:val="0"/>
              <w:widowControl w:val="0"/>
              <w:shd w:val="clear" w:color="auto" w:fill="auto"/>
              <w:tabs>
                <w:tab w:pos="302" w:val="left"/>
              </w:tabs>
              <w:bidi w:val="0"/>
              <w:spacing w:before="0" w:after="0" w:line="336" w:lineRule="exact"/>
              <w:ind w:left="0" w:right="0" w:firstLine="0"/>
              <w:jc w:val="both"/>
              <w:rPr>
                <w:sz w:val="20"/>
                <w:szCs w:val="20"/>
              </w:rPr>
            </w:pPr>
            <w:r>
              <w:rPr>
                <w:b/>
                <w:bCs/>
                <w:color w:val="000000"/>
                <w:spacing w:val="0"/>
                <w:w w:val="100"/>
                <w:position w:val="0"/>
                <w:sz w:val="20"/>
                <w:szCs w:val="20"/>
              </w:rPr>
              <w:t>（2）</w:t>
              <w:tab/>
              <w:t>.</w:t>
            </w:r>
          </w:p>
          <w:p>
            <w:pPr>
              <w:pStyle w:val="Style33"/>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口适用</w:t>
            </w:r>
          </w:p>
        </w:tc>
        <w:tc>
          <w:tcPr>
            <w:tcBorders/>
            <w:shd w:val="clear" w:color="auto" w:fill="FFFFFF"/>
            <w:vAlign w:val="top"/>
          </w:tcPr>
          <w:p>
            <w:pPr>
              <w:pStyle w:val="Style33"/>
              <w:keepNext w:val="0"/>
              <w:keepLines w:val="0"/>
              <w:widowControl w:val="0"/>
              <w:shd w:val="clear" w:color="auto" w:fill="auto"/>
              <w:bidi w:val="0"/>
              <w:spacing w:before="0" w:after="100" w:line="240" w:lineRule="auto"/>
              <w:ind w:left="0" w:right="0" w:firstLine="140"/>
              <w:jc w:val="left"/>
              <w:rPr>
                <w:sz w:val="20"/>
                <w:szCs w:val="20"/>
              </w:rPr>
            </w:pPr>
            <w:r>
              <w:rPr>
                <w:b/>
                <w:bCs/>
                <w:color w:val="000000"/>
                <w:spacing w:val="0"/>
                <w:w w:val="100"/>
                <w:position w:val="0"/>
                <w:sz w:val="20"/>
                <w:szCs w:val="20"/>
              </w:rPr>
              <w:t>应收利息分类</w:t>
            </w:r>
          </w:p>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p>
            <w:pPr>
              <w:pStyle w:val="Style33"/>
              <w:keepNext w:val="0"/>
              <w:keepLines w:val="0"/>
              <w:widowControl w:val="0"/>
              <w:shd w:val="clear" w:color="auto" w:fill="auto"/>
              <w:bidi w:val="0"/>
              <w:spacing w:before="0" w:after="100" w:line="240" w:lineRule="auto"/>
              <w:ind w:left="0" w:right="0" w:firstLine="140"/>
              <w:jc w:val="left"/>
              <w:rPr>
                <w:sz w:val="20"/>
                <w:szCs w:val="20"/>
              </w:rPr>
            </w:pPr>
            <w:r>
              <w:rPr>
                <w:b/>
                <w:bCs/>
                <w:color w:val="000000"/>
                <w:spacing w:val="0"/>
                <w:w w:val="100"/>
                <w:position w:val="0"/>
                <w:sz w:val="20"/>
                <w:szCs w:val="20"/>
              </w:rPr>
              <w:t>重要逾期利息</w:t>
            </w:r>
          </w:p>
          <w:p>
            <w:pPr>
              <w:pStyle w:val="Style3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r>
        <w:trPr>
          <w:trHeight w:val="782" w:hRule="exact"/>
        </w:trPr>
        <w:tc>
          <w:tcPr>
            <w:tcBorders/>
            <w:shd w:val="clear" w:color="auto" w:fill="FFFFFF"/>
            <w:vAlign w:val="bottom"/>
          </w:tcPr>
          <w:p>
            <w:pPr>
              <w:pStyle w:val="Style33"/>
              <w:keepNext w:val="0"/>
              <w:keepLines w:val="0"/>
              <w:widowControl w:val="0"/>
              <w:shd w:val="clear" w:color="auto" w:fill="auto"/>
              <w:bidi w:val="0"/>
              <w:spacing w:before="0" w:after="120" w:line="240" w:lineRule="auto"/>
              <w:ind w:left="0" w:right="0" w:firstLine="0"/>
              <w:jc w:val="both"/>
              <w:rPr>
                <w:sz w:val="20"/>
                <w:szCs w:val="20"/>
              </w:rPr>
            </w:pPr>
            <w:r>
              <w:rPr>
                <w:b/>
                <w:bCs/>
                <w:color w:val="000000"/>
                <w:spacing w:val="0"/>
                <w:w w:val="100"/>
                <w:position w:val="0"/>
                <w:sz w:val="20"/>
                <w:szCs w:val="20"/>
              </w:rPr>
              <w:t>（3）.</w:t>
            </w:r>
          </w:p>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口适用</w:t>
            </w:r>
          </w:p>
        </w:tc>
        <w:tc>
          <w:tcPr>
            <w:tcBorders/>
            <w:shd w:val="clear" w:color="auto" w:fill="FFFFFF"/>
            <w:vAlign w:val="bottom"/>
          </w:tcPr>
          <w:p>
            <w:pPr>
              <w:pStyle w:val="Style33"/>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坏账准备计提情况</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bl>
    <w:p>
      <w:pPr>
        <w:widowControl w:val="0"/>
        <w:spacing w:after="259" w:line="1" w:lineRule="exact"/>
      </w:pPr>
    </w:p>
    <w:p>
      <w:pPr>
        <w:pStyle w:val="Style20"/>
        <w:keepNext w:val="0"/>
        <w:keepLines w:val="0"/>
        <w:widowControl w:val="0"/>
        <w:shd w:val="clear" w:color="auto" w:fill="auto"/>
        <w:bidi w:val="0"/>
        <w:spacing w:before="0" w:after="380" w:line="274" w:lineRule="exact"/>
        <w:ind w:left="1500" w:right="0" w:firstLine="20"/>
        <w:jc w:val="both"/>
      </w:pPr>
      <w:r>
        <w:rPr>
          <w:color w:val="000000"/>
          <w:spacing w:val="0"/>
          <w:w w:val="100"/>
          <w:position w:val="0"/>
          <w:sz w:val="20"/>
          <w:szCs w:val="20"/>
        </w:rPr>
        <w:t xml:space="preserve">其他说明：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bl>
      <w:tblPr>
        <w:tblOverlap w:val="never"/>
        <w:jc w:val="center"/>
        <w:tblLayout w:type="fixed"/>
      </w:tblPr>
      <w:tblGrid>
        <w:gridCol w:w="720"/>
        <w:gridCol w:w="3144"/>
      </w:tblGrid>
      <w:tr>
        <w:trPr>
          <w:trHeight w:val="1277" w:hRule="exact"/>
        </w:trPr>
        <w:tc>
          <w:tcPr>
            <w:tcBorders/>
            <w:shd w:val="clear" w:color="auto" w:fill="FFFFFF"/>
            <w:vAlign w:val="bottom"/>
          </w:tcPr>
          <w:p>
            <w:pPr>
              <w:pStyle w:val="Style33"/>
              <w:keepNext w:val="0"/>
              <w:keepLines w:val="0"/>
              <w:widowControl w:val="0"/>
              <w:shd w:val="clear" w:color="auto" w:fill="auto"/>
              <w:tabs>
                <w:tab w:pos="317" w:val="left"/>
              </w:tabs>
              <w:bidi w:val="0"/>
              <w:spacing w:before="0" w:after="0" w:line="350" w:lineRule="exact"/>
              <w:ind w:left="0" w:right="0" w:firstLine="0"/>
              <w:jc w:val="both"/>
              <w:rPr>
                <w:sz w:val="18"/>
                <w:szCs w:val="18"/>
              </w:rPr>
            </w:pPr>
            <w:r>
              <w:rPr>
                <w:b/>
                <w:bCs/>
                <w:color w:val="000000"/>
                <w:spacing w:val="0"/>
                <w:w w:val="100"/>
                <w:position w:val="0"/>
                <w:sz w:val="20"/>
                <w:szCs w:val="20"/>
              </w:rPr>
              <w:t>（4）</w:t>
              <w:tab/>
              <w:t xml:space="preserve">. </w:t>
            </w:r>
            <w:r>
              <w:rPr>
                <w:color w:val="000000"/>
                <w:spacing w:val="0"/>
                <w:w w:val="100"/>
                <w:position w:val="0"/>
                <w:sz w:val="18"/>
                <w:szCs w:val="18"/>
              </w:rPr>
              <w:t>口适用</w:t>
            </w:r>
          </w:p>
          <w:p>
            <w:pPr>
              <w:pStyle w:val="Style33"/>
              <w:keepNext w:val="0"/>
              <w:keepLines w:val="0"/>
              <w:widowControl w:val="0"/>
              <w:shd w:val="clear" w:color="auto" w:fill="auto"/>
              <w:tabs>
                <w:tab w:pos="302" w:val="left"/>
              </w:tabs>
              <w:bidi w:val="0"/>
              <w:spacing w:before="0" w:after="0" w:line="350" w:lineRule="exact"/>
              <w:ind w:left="0" w:right="0" w:firstLine="0"/>
              <w:jc w:val="both"/>
              <w:rPr>
                <w:sz w:val="20"/>
                <w:szCs w:val="20"/>
              </w:rPr>
            </w:pPr>
            <w:r>
              <w:rPr>
                <w:b/>
                <w:bCs/>
                <w:color w:val="000000"/>
                <w:spacing w:val="0"/>
                <w:w w:val="100"/>
                <w:position w:val="0"/>
                <w:sz w:val="20"/>
                <w:szCs w:val="20"/>
              </w:rPr>
              <w:t>（5）</w:t>
              <w:tab/>
              <w:t>.</w:t>
            </w:r>
          </w:p>
          <w:p>
            <w:pPr>
              <w:pStyle w:val="Style33"/>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口适用</w:t>
            </w:r>
          </w:p>
        </w:tc>
        <w:tc>
          <w:tcPr>
            <w:tcBorders/>
            <w:shd w:val="clear" w:color="auto" w:fill="FFFFFF"/>
            <w:vAlign w:val="bottom"/>
          </w:tcPr>
          <w:p>
            <w:pPr>
              <w:pStyle w:val="Style33"/>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应收股利</w:t>
            </w:r>
          </w:p>
          <w:p>
            <w:pPr>
              <w:pStyle w:val="Style33"/>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p>
            <w:pPr>
              <w:pStyle w:val="Style33"/>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重要的账龄超过1年的应收股利</w:t>
            </w:r>
          </w:p>
          <w:p>
            <w:pPr>
              <w:pStyle w:val="Style33"/>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V</w:t>
            </w:r>
            <w:r>
              <w:rPr>
                <w:color w:val="000000"/>
                <w:spacing w:val="0"/>
                <w:w w:val="100"/>
                <w:position w:val="0"/>
                <w:sz w:val="18"/>
                <w:szCs w:val="18"/>
              </w:rPr>
              <w:t>不适用</w:t>
            </w:r>
          </w:p>
        </w:tc>
      </w:tr>
    </w:tbl>
    <w:p>
      <w:pPr>
        <w:widowControl w:val="0"/>
        <w:spacing w:after="379" w:line="1" w:lineRule="exact"/>
      </w:pPr>
    </w:p>
    <w:p>
      <w:pPr>
        <w:pStyle w:val="Style62"/>
        <w:keepNext/>
        <w:keepLines/>
        <w:widowControl w:val="0"/>
        <w:shd w:val="clear" w:color="auto" w:fill="auto"/>
        <w:tabs>
          <w:tab w:pos="2334" w:val="left"/>
        </w:tabs>
        <w:bidi w:val="0"/>
        <w:spacing w:before="0" w:after="120" w:line="240" w:lineRule="auto"/>
        <w:ind w:left="1500" w:right="0" w:firstLine="20"/>
        <w:jc w:val="both"/>
      </w:pPr>
      <w:bookmarkStart w:id="2844" w:name="bookmark2844"/>
      <w:bookmarkStart w:id="2845" w:name="bookmark2845"/>
      <w:bookmarkStart w:id="2846" w:name="bookmark2846"/>
      <w:bookmarkStart w:id="2847" w:name="bookmark2847"/>
      <w:r>
        <w:rPr>
          <w:color w:val="000000"/>
          <w:spacing w:val="0"/>
          <w:w w:val="100"/>
          <w:position w:val="0"/>
        </w:rPr>
        <w:t>（</w:t>
      </w:r>
      <w:bookmarkEnd w:id="2846"/>
      <w:r>
        <w:rPr>
          <w:color w:val="000000"/>
          <w:spacing w:val="0"/>
          <w:w w:val="100"/>
          <w:position w:val="0"/>
        </w:rPr>
        <w:t>6）.</w:t>
        <w:tab/>
      </w:r>
      <w:r>
        <w:rPr>
          <w:color w:val="000000"/>
          <w:spacing w:val="0"/>
          <w:w w:val="100"/>
          <w:position w:val="0"/>
        </w:rPr>
        <w:t>坏账准备计提情况</w:t>
      </w:r>
      <w:bookmarkEnd w:id="2844"/>
      <w:bookmarkEnd w:id="2845"/>
      <w:bookmarkEnd w:id="2847"/>
    </w:p>
    <w:p>
      <w:pPr>
        <w:pStyle w:val="Style20"/>
        <w:keepNext w:val="0"/>
        <w:keepLines w:val="0"/>
        <w:widowControl w:val="0"/>
        <w:shd w:val="clear" w:color="auto" w:fill="auto"/>
        <w:bidi w:val="0"/>
        <w:spacing w:before="0" w:after="320" w:line="240" w:lineRule="auto"/>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260" w:line="240" w:lineRule="auto"/>
        <w:ind w:left="1500" w:right="0" w:firstLine="0"/>
        <w:jc w:val="both"/>
      </w:pPr>
      <w:bookmarkStart w:id="2848" w:name="bookmark2848"/>
      <w:bookmarkStart w:id="2849" w:name="bookmark2849"/>
      <w:bookmarkStart w:id="2850" w:name="bookmark2850"/>
      <w:r>
        <w:rPr>
          <w:color w:val="000000"/>
          <w:spacing w:val="0"/>
          <w:w w:val="100"/>
          <w:position w:val="0"/>
        </w:rPr>
        <w:t>其他说明：</w:t>
      </w:r>
      <w:bookmarkEnd w:id="2848"/>
      <w:bookmarkEnd w:id="2849"/>
      <w:bookmarkEnd w:id="2850"/>
      <w:r>
        <w:br w:type="page"/>
      </w:r>
    </w:p>
    <w:p>
      <w:pPr>
        <w:pStyle w:val="Style20"/>
        <w:keepNext w:val="0"/>
        <w:keepLines w:val="0"/>
        <w:widowControl w:val="0"/>
        <w:shd w:val="clear" w:color="auto" w:fill="auto"/>
        <w:bidi w:val="0"/>
        <w:spacing w:before="0" w:after="38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line="240" w:lineRule="auto"/>
        <w:ind w:left="1540" w:right="0" w:firstLine="0"/>
        <w:jc w:val="left"/>
      </w:pPr>
      <w:bookmarkStart w:id="2851" w:name="bookmark2851"/>
      <w:bookmarkStart w:id="2852" w:name="bookmark2852"/>
      <w:bookmarkStart w:id="2853" w:name="bookmark2853"/>
      <w:r>
        <w:rPr>
          <w:color w:val="000000"/>
          <w:spacing w:val="0"/>
          <w:w w:val="100"/>
          <w:position w:val="0"/>
        </w:rPr>
        <w:t>其他应收款</w:t>
      </w:r>
      <w:bookmarkEnd w:id="2851"/>
      <w:bookmarkEnd w:id="2852"/>
      <w:bookmarkEnd w:id="2853"/>
    </w:p>
    <w:p>
      <w:pPr>
        <w:pStyle w:val="Style62"/>
        <w:keepNext/>
        <w:keepLines/>
        <w:widowControl w:val="0"/>
        <w:shd w:val="clear" w:color="auto" w:fill="auto"/>
        <w:bidi w:val="0"/>
        <w:spacing w:before="0" w:line="240" w:lineRule="auto"/>
        <w:ind w:left="1540" w:right="0" w:firstLine="0"/>
        <w:jc w:val="left"/>
      </w:pPr>
      <w:bookmarkStart w:id="2851" w:name="bookmark2851"/>
      <w:bookmarkStart w:id="2852" w:name="bookmark2852"/>
      <w:bookmarkStart w:id="2854" w:name="bookmark2854"/>
      <w:r>
        <w:rPr>
          <w:color w:val="000000"/>
          <w:spacing w:val="0"/>
          <w:w w:val="100"/>
          <w:position w:val="0"/>
        </w:rPr>
        <w:t>（1）.</w:t>
      </w:r>
      <w:r>
        <w:rPr>
          <w:color w:val="000000"/>
          <w:spacing w:val="0"/>
          <w:w w:val="100"/>
          <w:position w:val="0"/>
        </w:rPr>
        <w:t>按账龄披露</w:t>
      </w:r>
      <w:bookmarkEnd w:id="2851"/>
      <w:bookmarkEnd w:id="2852"/>
      <w:bookmarkEnd w:id="2854"/>
    </w:p>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50,492,411.81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至</w:t>
            </w:r>
            <w:r>
              <w:rPr>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44,215,271.51</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至</w:t>
            </w:r>
            <w:r>
              <w:rPr>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至</w:t>
            </w:r>
            <w:r>
              <w:rPr>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259,945.00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至</w:t>
            </w:r>
            <w:r>
              <w:rPr>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112,065.42</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61,325.69</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-497,062.89</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94,645,590.54</w:t>
            </w:r>
          </w:p>
        </w:tc>
      </w:tr>
    </w:tbl>
    <w:p>
      <w:pPr>
        <w:widowControl w:val="0"/>
        <w:spacing w:after="379" w:line="1" w:lineRule="exact"/>
      </w:pPr>
    </w:p>
    <w:p>
      <w:pPr>
        <w:pStyle w:val="Style62"/>
        <w:keepNext/>
        <w:keepLines/>
        <w:widowControl w:val="0"/>
        <w:shd w:val="clear" w:color="auto" w:fill="auto"/>
        <w:bidi w:val="0"/>
        <w:spacing w:before="0" w:line="240" w:lineRule="auto"/>
        <w:ind w:left="1540" w:right="0" w:firstLine="0"/>
        <w:jc w:val="left"/>
      </w:pPr>
      <w:bookmarkStart w:id="2855" w:name="bookmark2855"/>
      <w:bookmarkStart w:id="2856" w:name="bookmark2856"/>
      <w:bookmarkStart w:id="2857" w:name="bookmark2857"/>
      <w:r>
        <w:rPr>
          <w:color w:val="000000"/>
          <w:spacing w:val="0"/>
          <w:w w:val="100"/>
          <w:position w:val="0"/>
        </w:rPr>
        <w:t>（2）.</w:t>
      </w:r>
      <w:r>
        <w:rPr>
          <w:color w:val="000000"/>
          <w:spacing w:val="0"/>
          <w:w w:val="100"/>
          <w:position w:val="0"/>
        </w:rPr>
        <w:t>按款项性质分类情况</w:t>
      </w:r>
      <w:bookmarkEnd w:id="2855"/>
      <w:bookmarkEnd w:id="2856"/>
      <w:bookmarkEnd w:id="2857"/>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720" w:right="0" w:firstLine="0"/>
        <w:jc w:val="left"/>
      </w:pPr>
      <w:bookmarkStart w:id="2858" w:name="bookmark2858"/>
      <w:bookmarkStart w:id="2859" w:name="bookmark2859"/>
      <w:bookmarkStart w:id="2860" w:name="bookmark2860"/>
      <w:r>
        <w:rPr>
          <w:color w:val="000000"/>
          <w:spacing w:val="0"/>
          <w:w w:val="100"/>
          <w:position w:val="0"/>
        </w:rPr>
        <w:t>单位：元币种：人民币</w:t>
      </w:r>
      <w:bookmarkEnd w:id="2858"/>
      <w:bookmarkEnd w:id="2859"/>
      <w:bookmarkEnd w:id="2860"/>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88,809,467.43</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103,757,155.97</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保证金及押金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5,706, </w:t>
            </w:r>
            <w:r>
              <w:rPr>
                <w:color w:val="000000"/>
                <w:spacing w:val="0"/>
                <w:w w:val="100"/>
                <w:position w:val="0"/>
                <w:sz w:val="18"/>
                <w:szCs w:val="18"/>
              </w:rPr>
              <w:t xml:space="preserve">467.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4,332, </w:t>
            </w:r>
            <w:r>
              <w:rPr>
                <w:color w:val="000000"/>
                <w:spacing w:val="0"/>
                <w:w w:val="100"/>
                <w:position w:val="0"/>
                <w:sz w:val="18"/>
                <w:szCs w:val="18"/>
              </w:rPr>
              <w:t xml:space="preserve">470. </w:t>
            </w:r>
            <w:r>
              <w:rPr>
                <w:color w:val="000000"/>
                <w:spacing w:val="0"/>
                <w:w w:val="100"/>
                <w:position w:val="0"/>
                <w:sz w:val="18"/>
                <w:szCs w:val="18"/>
              </w:rPr>
              <w:t>05</w:t>
            </w: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代垫款</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5,448.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59,077.30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621,270.00</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87,121.29</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95,142,653.43</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108,235,824.61</w:t>
            </w:r>
          </w:p>
        </w:tc>
      </w:tr>
    </w:tbl>
    <w:p>
      <w:pPr>
        <w:widowControl w:val="0"/>
        <w:spacing w:after="659" w:line="1" w:lineRule="exact"/>
      </w:pPr>
    </w:p>
    <w:p>
      <w:pPr>
        <w:pStyle w:val="Style62"/>
        <w:keepNext/>
        <w:keepLines/>
        <w:widowControl w:val="0"/>
        <w:shd w:val="clear" w:color="auto" w:fill="auto"/>
        <w:bidi w:val="0"/>
        <w:spacing w:before="0" w:line="240" w:lineRule="auto"/>
        <w:ind w:left="1540" w:right="0" w:firstLine="0"/>
        <w:jc w:val="left"/>
      </w:pPr>
      <w:bookmarkStart w:id="2861" w:name="bookmark2861"/>
      <w:bookmarkStart w:id="2862" w:name="bookmark2862"/>
      <w:bookmarkStart w:id="2863" w:name="bookmark2863"/>
      <w:bookmarkStart w:id="2864" w:name="bookmark2864"/>
      <w:r>
        <w:rPr>
          <w:color w:val="000000"/>
          <w:spacing w:val="0"/>
          <w:w w:val="100"/>
          <w:position w:val="0"/>
        </w:rPr>
        <w:t>（</w:t>
      </w:r>
      <w:bookmarkEnd w:id="2863"/>
      <w:r>
        <w:rPr>
          <w:color w:val="000000"/>
          <w:spacing w:val="0"/>
          <w:w w:val="100"/>
          <w:position w:val="0"/>
        </w:rPr>
        <w:t>3）.</w:t>
      </w:r>
      <w:r>
        <w:rPr>
          <w:color w:val="000000"/>
          <w:spacing w:val="0"/>
          <w:w w:val="100"/>
          <w:position w:val="0"/>
        </w:rPr>
        <w:t>坏账准备计提情况</w:t>
      </w:r>
      <w:bookmarkEnd w:id="2861"/>
      <w:bookmarkEnd w:id="2862"/>
      <w:bookmarkEnd w:id="2864"/>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7600" w:right="0" w:firstLine="0"/>
        <w:jc w:val="left"/>
      </w:pPr>
      <w:bookmarkStart w:id="2865" w:name="bookmark2865"/>
      <w:bookmarkStart w:id="2866" w:name="bookmark2866"/>
      <w:bookmarkStart w:id="2867" w:name="bookmark2867"/>
      <w:r>
        <w:rPr>
          <w:color w:val="000000"/>
          <w:spacing w:val="0"/>
          <w:w w:val="100"/>
          <w:position w:val="0"/>
        </w:rPr>
        <w:t>单位：元币种：人民币</w:t>
      </w:r>
      <w:bookmarkEnd w:id="2865"/>
      <w:bookmarkEnd w:id="2866"/>
      <w:bookmarkEnd w:id="2867"/>
    </w:p>
    <w:tbl>
      <w:tblPr>
        <w:tblOverlap w:val="never"/>
        <w:jc w:val="center"/>
        <w:tblLayout w:type="fixed"/>
      </w:tblPr>
      <w:tblGrid>
        <w:gridCol w:w="2179"/>
        <w:gridCol w:w="1454"/>
        <w:gridCol w:w="1891"/>
        <w:gridCol w:w="1824"/>
        <w:gridCol w:w="1714"/>
      </w:tblGrid>
      <w:tr>
        <w:trPr>
          <w:trHeight w:val="451"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未来</w:t>
            </w:r>
            <w:r>
              <w:rPr>
                <w:color w:val="000000"/>
                <w:spacing w:val="0"/>
                <w:w w:val="100"/>
                <w:position w:val="0"/>
                <w:sz w:val="18"/>
                <w:szCs w:val="18"/>
              </w:rPr>
              <w:t>12</w:t>
            </w:r>
            <w:r>
              <w:rPr>
                <w:color w:val="000000"/>
                <w:spacing w:val="0"/>
                <w:w w:val="100"/>
                <w:position w:val="0"/>
                <w:sz w:val="18"/>
                <w:szCs w:val="18"/>
              </w:rPr>
              <w:t>个月 预期信用损 失</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1" w:lineRule="exact"/>
              <w:ind w:left="0" w:right="0" w:firstLine="0"/>
              <w:jc w:val="center"/>
              <w:rPr>
                <w:sz w:val="18"/>
                <w:szCs w:val="18"/>
              </w:rPr>
            </w:pPr>
            <w:r>
              <w:rPr>
                <w:color w:val="000000"/>
                <w:spacing w:val="0"/>
                <w:w w:val="100"/>
                <w:position w:val="0"/>
                <w:sz w:val="18"/>
                <w:szCs w:val="18"/>
              </w:rPr>
              <w:t>整个存续期预期 信用损失（未发生 信用减值）</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整个存续期预期 信用损失（已发生 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496,541.23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496,541.23</w:t>
            </w: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w:t>
            </w:r>
            <w:r>
              <w:rPr>
                <w:color w:val="000000"/>
                <w:spacing w:val="0"/>
                <w:w w:val="100"/>
                <w:position w:val="0"/>
                <w:sz w:val="18"/>
                <w:szCs w:val="18"/>
              </w:rPr>
              <w:t>月</w:t>
            </w:r>
            <w:r>
              <w:rPr>
                <w:color w:val="000000"/>
                <w:spacing w:val="0"/>
                <w:w w:val="100"/>
                <w:position w:val="0"/>
                <w:sz w:val="18"/>
                <w:szCs w:val="18"/>
              </w:rPr>
              <w:t>1</w:t>
            </w:r>
            <w:r>
              <w:rPr>
                <w:color w:val="000000"/>
                <w:spacing w:val="0"/>
                <w:w w:val="100"/>
                <w:position w:val="0"/>
                <w:sz w:val="18"/>
                <w:szCs w:val="18"/>
              </w:rPr>
              <w:t>日余额在</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521.66</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9"/>
        <w:gridCol w:w="1454"/>
        <w:gridCol w:w="1891"/>
        <w:gridCol w:w="1824"/>
        <w:gridCol w:w="1714"/>
      </w:tblGrid>
      <w:tr>
        <w:trPr>
          <w:trHeight w:val="298"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497,062.89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497,062.89</w:t>
            </w:r>
          </w:p>
        </w:tc>
      </w:tr>
    </w:tbl>
    <w:p>
      <w:pPr>
        <w:widowControl w:val="0"/>
        <w:spacing w:after="299" w:line="1" w:lineRule="exact"/>
      </w:pPr>
    </w:p>
    <w:p>
      <w:pPr>
        <w:pStyle w:val="Style20"/>
        <w:keepNext w:val="0"/>
        <w:keepLines w:val="0"/>
        <w:widowControl w:val="0"/>
        <w:shd w:val="clear" w:color="auto" w:fill="auto"/>
        <w:bidi w:val="0"/>
        <w:spacing w:before="0" w:after="300" w:line="269" w:lineRule="exact"/>
        <w:ind w:left="1540" w:right="0" w:firstLine="0"/>
        <w:jc w:val="both"/>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80" w:line="283" w:lineRule="exact"/>
        <w:ind w:left="1540" w:right="0" w:firstLine="0"/>
        <w:jc w:val="both"/>
        <w:rPr>
          <w:sz w:val="18"/>
          <w:szCs w:val="18"/>
        </w:rPr>
      </w:pPr>
      <w:r>
        <w:rPr>
          <w:color w:val="000000"/>
          <w:spacing w:val="0"/>
          <w:w w:val="100"/>
          <w:position w:val="0"/>
          <w:sz w:val="20"/>
          <w:szCs w:val="20"/>
        </w:rPr>
        <w:t xml:space="preserve">本期坏账准备计提金额以及评估金融工具的信用风险是否显著增加的采用依据: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30"/>
        <w:keepNext w:val="0"/>
        <w:keepLines w:val="0"/>
        <w:widowControl w:val="0"/>
        <w:shd w:val="clear" w:color="auto" w:fill="auto"/>
        <w:bidi w:val="0"/>
        <w:spacing w:before="0" w:after="120" w:line="240" w:lineRule="auto"/>
        <w:ind w:left="12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坏账准备的情况</w:t>
      </w:r>
    </w:p>
    <w:p>
      <w:pPr>
        <w:pStyle w:val="Style30"/>
        <w:keepNext w:val="0"/>
        <w:keepLines w:val="0"/>
        <w:widowControl w:val="0"/>
        <w:shd w:val="clear" w:color="auto" w:fill="auto"/>
        <w:bidi w:val="0"/>
        <w:spacing w:before="0" w:after="0" w:line="240" w:lineRule="auto"/>
        <w:ind w:left="120"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1598"/>
        <w:gridCol w:w="1310"/>
        <w:gridCol w:w="1157"/>
        <w:gridCol w:w="1258"/>
        <w:gridCol w:w="1344"/>
        <w:gridCol w:w="1339"/>
        <w:gridCol w:w="1325"/>
      </w:tblGrid>
      <w:tr>
        <w:trPr>
          <w:trHeight w:val="283" w:hRule="exact"/>
        </w:trPr>
        <w:tc>
          <w:tcPr>
            <w:gridSpan w:val="6"/>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4"/>
                <w:szCs w:val="24"/>
              </w:rPr>
              <w:t>L</w:t>
            </w:r>
            <w:r>
              <w:rPr>
                <w:color w:val="000000"/>
                <w:spacing w:val="0"/>
                <w:w w:val="100"/>
                <w:position w:val="0"/>
                <w:sz w:val="20"/>
                <w:szCs w:val="20"/>
              </w:rPr>
              <w:t>人民币</w:t>
            </w:r>
          </w:p>
        </w:tc>
      </w:tr>
      <w:tr>
        <w:trPr>
          <w:trHeight w:val="283"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收回或转 回</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496,541.23</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497,062.89</w:t>
            </w: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496,541.23</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497,062.89</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1540" w:right="0" w:firstLine="0"/>
        <w:jc w:val="both"/>
        <w:rPr>
          <w:sz w:val="20"/>
          <w:szCs w:val="20"/>
        </w:rPr>
      </w:pPr>
      <w:r>
        <w:rPr>
          <w:color w:val="000000"/>
          <w:spacing w:val="0"/>
          <w:w w:val="100"/>
          <w:position w:val="0"/>
          <w:sz w:val="20"/>
          <w:szCs w:val="20"/>
        </w:rPr>
        <w:t>其中本期坏账准备转回或收回金额重要的：</w:t>
      </w:r>
    </w:p>
    <w:p>
      <w:pPr>
        <w:pStyle w:val="Style20"/>
        <w:keepNext w:val="0"/>
        <w:keepLines w:val="0"/>
        <w:widowControl w:val="0"/>
        <w:shd w:val="clear" w:color="auto" w:fill="auto"/>
        <w:bidi w:val="0"/>
        <w:spacing w:before="0" w:after="12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85" w:val="left"/>
        </w:tabs>
        <w:bidi w:val="0"/>
        <w:spacing w:before="0" w:after="120" w:line="240" w:lineRule="auto"/>
        <w:ind w:left="1540" w:right="0" w:firstLine="0"/>
        <w:jc w:val="both"/>
        <w:rPr>
          <w:sz w:val="20"/>
          <w:szCs w:val="20"/>
        </w:rPr>
      </w:pPr>
      <w:bookmarkStart w:id="2868" w:name="bookmark2868"/>
      <w:r>
        <w:rPr>
          <w:b/>
          <w:bCs/>
          <w:color w:val="000000"/>
          <w:spacing w:val="0"/>
          <w:w w:val="100"/>
          <w:position w:val="0"/>
          <w:sz w:val="20"/>
          <w:szCs w:val="20"/>
        </w:rPr>
        <w:t>（</w:t>
      </w:r>
      <w:bookmarkEnd w:id="2868"/>
      <w:r>
        <w:rPr>
          <w:b/>
          <w:bCs/>
          <w:color w:val="000000"/>
          <w:spacing w:val="0"/>
          <w:w w:val="100"/>
          <w:position w:val="0"/>
          <w:sz w:val="20"/>
          <w:szCs w:val="20"/>
        </w:rPr>
        <w:t>5）</w:t>
        <w:tab/>
        <w:t>.</w:t>
      </w:r>
      <w:r>
        <w:rPr>
          <w:b/>
          <w:bCs/>
          <w:color w:val="000000"/>
          <w:spacing w:val="0"/>
          <w:w w:val="100"/>
          <w:position w:val="0"/>
          <w:sz w:val="20"/>
          <w:szCs w:val="20"/>
        </w:rPr>
        <w:t>本期实际核销的其他应收款情况</w:t>
      </w:r>
    </w:p>
    <w:p>
      <w:pPr>
        <w:pStyle w:val="Style20"/>
        <w:keepNext w:val="0"/>
        <w:keepLines w:val="0"/>
        <w:widowControl w:val="0"/>
        <w:shd w:val="clear" w:color="auto" w:fill="auto"/>
        <w:bidi w:val="0"/>
        <w:spacing w:before="0" w:after="3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120" w:line="240" w:lineRule="auto"/>
        <w:ind w:left="1540" w:right="0" w:firstLine="0"/>
        <w:jc w:val="both"/>
      </w:pPr>
      <w:bookmarkStart w:id="2869" w:name="bookmark2869"/>
      <w:bookmarkStart w:id="2870" w:name="bookmark2870"/>
      <w:bookmarkStart w:id="2871" w:name="bookmark2871"/>
      <w:bookmarkStart w:id="2872" w:name="bookmark2872"/>
      <w:r>
        <w:rPr>
          <w:color w:val="000000"/>
          <w:spacing w:val="0"/>
          <w:w w:val="100"/>
          <w:position w:val="0"/>
        </w:rPr>
        <w:t>（</w:t>
      </w:r>
      <w:bookmarkEnd w:id="2871"/>
      <w:r>
        <w:rPr>
          <w:color w:val="000000"/>
          <w:spacing w:val="0"/>
          <w:w w:val="100"/>
          <w:position w:val="0"/>
        </w:rPr>
        <w:t>6）</w:t>
        <w:tab/>
        <w:t>.</w:t>
      </w:r>
      <w:r>
        <w:rPr>
          <w:color w:val="000000"/>
          <w:spacing w:val="0"/>
          <w:w w:val="100"/>
          <w:position w:val="0"/>
        </w:rPr>
        <w:t>按欠款方归集的期末余额前五名的其他应收款情况</w:t>
      </w:r>
      <w:bookmarkEnd w:id="2869"/>
      <w:bookmarkEnd w:id="2870"/>
      <w:bookmarkEnd w:id="2872"/>
    </w:p>
    <w:p>
      <w:pPr>
        <w:pStyle w:val="Style20"/>
        <w:keepNext w:val="0"/>
        <w:keepLines w:val="0"/>
        <w:widowControl w:val="0"/>
        <w:shd w:val="clear" w:color="auto" w:fill="auto"/>
        <w:bidi w:val="0"/>
        <w:spacing w:before="0" w:after="4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1243"/>
        <w:gridCol w:w="1502"/>
        <w:gridCol w:w="1901"/>
        <w:gridCol w:w="1416"/>
        <w:gridCol w:w="1642"/>
        <w:gridCol w:w="1358"/>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占其他应收款 期末余额合计 数的比例（%）</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坏账准备 期末余额</w:t>
            </w: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26,818,752.90</w:t>
            </w:r>
          </w:p>
        </w:tc>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年以内及</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21,243,777.77</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20,245,146.95</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w:t>
            </w:r>
            <w:r>
              <w:rPr>
                <w:color w:val="000000"/>
                <w:spacing w:val="0"/>
                <w:w w:val="100"/>
                <w:position w:val="0"/>
                <w:sz w:val="18"/>
                <w:szCs w:val="18"/>
              </w:rPr>
              <w:t>年以内及</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8,482, </w:t>
            </w:r>
            <w:r>
              <w:rPr>
                <w:color w:val="000000"/>
                <w:spacing w:val="0"/>
                <w:w w:val="100"/>
                <w:position w:val="0"/>
                <w:sz w:val="18"/>
                <w:szCs w:val="18"/>
              </w:rPr>
              <w:t xml:space="preserve">005.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子公司往来</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8,062, </w:t>
            </w:r>
            <w:r>
              <w:rPr>
                <w:color w:val="000000"/>
                <w:spacing w:val="0"/>
                <w:w w:val="100"/>
                <w:position w:val="0"/>
                <w:sz w:val="18"/>
                <w:szCs w:val="18"/>
              </w:rPr>
              <w:t xml:space="preserve">394.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84,852,077.38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62"/>
        <w:keepNext/>
        <w:keepLines/>
        <w:widowControl w:val="0"/>
        <w:shd w:val="clear" w:color="auto" w:fill="auto"/>
        <w:tabs>
          <w:tab w:pos="1985" w:val="left"/>
        </w:tabs>
        <w:bidi w:val="0"/>
        <w:spacing w:before="0" w:after="120" w:line="240" w:lineRule="auto"/>
        <w:ind w:left="1540" w:right="0" w:firstLine="0"/>
        <w:jc w:val="both"/>
      </w:pPr>
      <w:bookmarkStart w:id="2873" w:name="bookmark2873"/>
      <w:bookmarkStart w:id="2874" w:name="bookmark2874"/>
      <w:bookmarkStart w:id="2875" w:name="bookmark2875"/>
      <w:bookmarkStart w:id="2876" w:name="bookmark2876"/>
      <w:r>
        <w:rPr>
          <w:color w:val="000000"/>
          <w:spacing w:val="0"/>
          <w:w w:val="100"/>
          <w:position w:val="0"/>
        </w:rPr>
        <w:t>（</w:t>
      </w:r>
      <w:bookmarkEnd w:id="2875"/>
      <w:r>
        <w:rPr>
          <w:color w:val="000000"/>
          <w:spacing w:val="0"/>
          <w:w w:val="100"/>
          <w:position w:val="0"/>
        </w:rPr>
        <w:t>7）</w:t>
        <w:tab/>
        <w:t>.</w:t>
      </w:r>
      <w:r>
        <w:rPr>
          <w:color w:val="000000"/>
          <w:spacing w:val="0"/>
          <w:w w:val="100"/>
          <w:position w:val="0"/>
        </w:rPr>
        <w:t>涉及政府补助的应收款项</w:t>
      </w:r>
      <w:bookmarkEnd w:id="2873"/>
      <w:bookmarkEnd w:id="2874"/>
      <w:bookmarkEnd w:id="2876"/>
    </w:p>
    <w:p>
      <w:pPr>
        <w:pStyle w:val="Style20"/>
        <w:keepNext w:val="0"/>
        <w:keepLines w:val="0"/>
        <w:widowControl w:val="0"/>
        <w:shd w:val="clear" w:color="auto" w:fill="auto"/>
        <w:bidi w:val="0"/>
        <w:spacing w:before="0" w:after="38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120" w:line="240" w:lineRule="auto"/>
        <w:ind w:left="1540" w:right="0" w:firstLine="0"/>
        <w:jc w:val="both"/>
      </w:pPr>
      <w:bookmarkStart w:id="2877" w:name="bookmark2877"/>
      <w:bookmarkStart w:id="2878" w:name="bookmark2878"/>
      <w:bookmarkStart w:id="2879" w:name="bookmark2879"/>
      <w:bookmarkStart w:id="2880" w:name="bookmark2880"/>
      <w:r>
        <w:rPr>
          <w:color w:val="000000"/>
          <w:spacing w:val="0"/>
          <w:w w:val="100"/>
          <w:position w:val="0"/>
        </w:rPr>
        <w:t>（</w:t>
      </w:r>
      <w:bookmarkEnd w:id="2879"/>
      <w:r>
        <w:rPr>
          <w:color w:val="000000"/>
          <w:spacing w:val="0"/>
          <w:w w:val="100"/>
          <w:position w:val="0"/>
        </w:rPr>
        <w:t>8）</w:t>
        <w:tab/>
        <w:t>.</w:t>
      </w:r>
      <w:r>
        <w:rPr>
          <w:color w:val="000000"/>
          <w:spacing w:val="0"/>
          <w:w w:val="100"/>
          <w:position w:val="0"/>
        </w:rPr>
        <w:t>因金融资产转移而终止确认的其他应收款</w:t>
      </w:r>
      <w:bookmarkEnd w:id="2877"/>
      <w:bookmarkEnd w:id="2878"/>
      <w:bookmarkEnd w:id="2880"/>
    </w:p>
    <w:p>
      <w:pPr>
        <w:pStyle w:val="Style20"/>
        <w:keepNext w:val="0"/>
        <w:keepLines w:val="0"/>
        <w:widowControl w:val="0"/>
        <w:shd w:val="clear" w:color="auto" w:fill="auto"/>
        <w:tabs>
          <w:tab w:pos="2394" w:val="left"/>
        </w:tabs>
        <w:bidi w:val="0"/>
        <w:spacing w:before="0" w:after="380" w:line="240" w:lineRule="auto"/>
        <w:ind w:left="15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120" w:line="240" w:lineRule="auto"/>
        <w:ind w:left="1540" w:right="0" w:firstLine="0"/>
        <w:jc w:val="both"/>
      </w:pPr>
      <w:bookmarkStart w:id="2881" w:name="bookmark2881"/>
      <w:bookmarkStart w:id="2882" w:name="bookmark2882"/>
      <w:bookmarkStart w:id="2883" w:name="bookmark2883"/>
      <w:bookmarkStart w:id="2884" w:name="bookmark2884"/>
      <w:r>
        <w:rPr>
          <w:color w:val="000000"/>
          <w:spacing w:val="0"/>
          <w:w w:val="100"/>
          <w:position w:val="0"/>
        </w:rPr>
        <w:t>（</w:t>
      </w:r>
      <w:bookmarkEnd w:id="2883"/>
      <w:r>
        <w:rPr>
          <w:color w:val="000000"/>
          <w:spacing w:val="0"/>
          <w:w w:val="100"/>
          <w:position w:val="0"/>
        </w:rPr>
        <w:t>9）</w:t>
        <w:tab/>
        <w:t>.</w:t>
      </w:r>
      <w:r>
        <w:rPr>
          <w:color w:val="000000"/>
          <w:spacing w:val="0"/>
          <w:w w:val="100"/>
          <w:position w:val="0"/>
        </w:rPr>
        <w:t>转移其他应收款且继续涉入形成的资产、负债金额</w:t>
      </w:r>
      <w:bookmarkEnd w:id="2881"/>
      <w:bookmarkEnd w:id="2882"/>
      <w:bookmarkEnd w:id="2884"/>
    </w:p>
    <w:p>
      <w:pPr>
        <w:pStyle w:val="Style20"/>
        <w:keepNext w:val="0"/>
        <w:keepLines w:val="0"/>
        <w:widowControl w:val="0"/>
        <w:shd w:val="clear" w:color="auto" w:fill="auto"/>
        <w:tabs>
          <w:tab w:pos="2394" w:val="left"/>
        </w:tabs>
        <w:bidi w:val="0"/>
        <w:spacing w:before="0" w:after="200" w:line="240" w:lineRule="auto"/>
        <w:ind w:left="15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40" w:line="240" w:lineRule="auto"/>
        <w:ind w:left="1540" w:right="0" w:firstLine="0"/>
        <w:jc w:val="left"/>
        <w:rPr>
          <w:sz w:val="20"/>
          <w:szCs w:val="20"/>
        </w:rPr>
      </w:pPr>
      <w:r>
        <w:rPr>
          <w:color w:val="000000"/>
          <w:spacing w:val="0"/>
          <w:w w:val="100"/>
          <w:position w:val="0"/>
          <w:sz w:val="20"/>
          <w:szCs w:val="20"/>
        </w:rPr>
        <w:t>其他说明：</w:t>
      </w:r>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380" w:right="0" w:firstLine="0"/>
        <w:jc w:val="both"/>
        <w:rPr>
          <w:sz w:val="20"/>
          <w:szCs w:val="20"/>
        </w:rPr>
      </w:pPr>
      <w:bookmarkStart w:id="2885" w:name="bookmark2885"/>
      <w:r>
        <w:rPr>
          <w:b/>
          <w:bCs/>
          <w:color w:val="000000"/>
          <w:spacing w:val="0"/>
          <w:w w:val="100"/>
          <w:position w:val="0"/>
          <w:sz w:val="18"/>
          <w:szCs w:val="18"/>
        </w:rPr>
        <w:t>3</w:t>
      </w:r>
      <w:bookmarkEnd w:id="2885"/>
      <w:r>
        <w:rPr>
          <w:b/>
          <w:bCs/>
          <w:color w:val="000000"/>
          <w:spacing w:val="0"/>
          <w:w w:val="100"/>
          <w:position w:val="0"/>
          <w:sz w:val="18"/>
          <w:szCs w:val="18"/>
        </w:rPr>
        <w:t>、</w:t>
      </w:r>
      <w:r>
        <w:rPr>
          <w:b/>
          <w:bCs/>
          <w:color w:val="000000"/>
          <w:spacing w:val="0"/>
          <w:w w:val="100"/>
          <w:position w:val="0"/>
          <w:sz w:val="20"/>
          <w:szCs w:val="20"/>
        </w:rPr>
        <w:t>长期股权投资</w:t>
      </w:r>
    </w:p>
    <w:p>
      <w:pPr>
        <w:pStyle w:val="Style17"/>
        <w:keepNext/>
        <w:keepLines/>
        <w:widowControl w:val="0"/>
        <w:shd w:val="clear" w:color="auto" w:fill="auto"/>
        <w:bidi w:val="0"/>
        <w:spacing w:before="0" w:after="100" w:line="240" w:lineRule="auto"/>
        <w:ind w:left="1540" w:right="0" w:firstLine="0"/>
        <w:jc w:val="both"/>
      </w:pPr>
      <w:bookmarkStart w:id="2886" w:name="bookmark2886"/>
      <w:bookmarkStart w:id="2887" w:name="bookmark2887"/>
      <w:bookmarkStart w:id="2888" w:name="bookmark2888"/>
      <w:r>
        <w:rPr>
          <w:color w:val="000000"/>
          <w:spacing w:val="0"/>
          <w:w w:val="100"/>
          <w:position w:val="0"/>
        </w:rPr>
        <w:t>(1).</w:t>
      </w:r>
      <w:r>
        <w:rPr>
          <w:color w:val="000000"/>
          <w:spacing w:val="0"/>
          <w:w w:val="100"/>
          <w:position w:val="0"/>
        </w:rPr>
        <w:t>对子公司投资</w:t>
      </w:r>
      <w:bookmarkEnd w:id="2886"/>
      <w:bookmarkEnd w:id="2887"/>
      <w:bookmarkEnd w:id="2888"/>
    </w:p>
    <w:p>
      <w:pPr>
        <w:pStyle w:val="Style20"/>
        <w:keepNext w:val="0"/>
        <w:keepLines w:val="0"/>
        <w:widowControl w:val="0"/>
        <w:shd w:val="clear" w:color="auto" w:fill="auto"/>
        <w:bidi w:val="0"/>
        <w:spacing w:before="0" w:after="4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40" w:line="240" w:lineRule="auto"/>
        <w:ind w:left="7720" w:right="0" w:firstLine="0"/>
        <w:jc w:val="left"/>
      </w:pPr>
      <w:bookmarkStart w:id="2889" w:name="bookmark2889"/>
      <w:bookmarkStart w:id="2890" w:name="bookmark2890"/>
      <w:bookmarkStart w:id="2891" w:name="bookmark2891"/>
      <w:r>
        <w:rPr>
          <w:color w:val="000000"/>
          <w:spacing w:val="0"/>
          <w:w w:val="100"/>
          <w:position w:val="0"/>
        </w:rPr>
        <w:t>单位：元币种：人民币</w:t>
      </w:r>
      <w:bookmarkEnd w:id="2889"/>
      <w:bookmarkEnd w:id="2890"/>
      <w:bookmarkEnd w:id="2891"/>
    </w:p>
    <w:tbl>
      <w:tblPr>
        <w:tblOverlap w:val="never"/>
        <w:jc w:val="center"/>
        <w:tblLayout w:type="fixed"/>
      </w:tblPr>
      <w:tblGrid>
        <w:gridCol w:w="1622"/>
        <w:gridCol w:w="1685"/>
        <w:gridCol w:w="1018"/>
        <w:gridCol w:w="1013"/>
        <w:gridCol w:w="1685"/>
        <w:gridCol w:w="1018"/>
        <w:gridCol w:w="1022"/>
      </w:tblGrid>
      <w:tr>
        <w:trPr>
          <w:trHeight w:val="830"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本期增 加</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本期减 少</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center"/>
              <w:rPr>
                <w:sz w:val="18"/>
                <w:szCs w:val="18"/>
              </w:rPr>
            </w:pPr>
            <w:r>
              <w:rPr>
                <w:color w:val="000000"/>
                <w:spacing w:val="0"/>
                <w:w w:val="100"/>
                <w:position w:val="0"/>
                <w:sz w:val="18"/>
                <w:szCs w:val="18"/>
              </w:rPr>
              <w:t>减值准 备期末 余额</w:t>
            </w: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北京新致君阳 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西安新致信息 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2,808,876.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2,808, </w:t>
            </w:r>
            <w:r>
              <w:rPr>
                <w:color w:val="000000"/>
                <w:spacing w:val="0"/>
                <w:w w:val="100"/>
                <w:position w:val="0"/>
                <w:sz w:val="18"/>
                <w:szCs w:val="18"/>
              </w:rPr>
              <w:t xml:space="preserve">876.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上海新致仕海 软件有限公司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上海新致信息 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47,825,878.00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47,825,878.00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深圳新致软件 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上海新致百果 信息科技有限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贵州新致普惠 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重庆新致金服 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上海新致晟欧 软件技术有限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武汉新致信息 技术有限公司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成都新致云服 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青岛新致企服 信息技术有限 公司</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290,704,755.67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290,704,755.67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62"/>
        <w:keepNext/>
        <w:keepLines/>
        <w:widowControl w:val="0"/>
        <w:shd w:val="clear" w:color="auto" w:fill="auto"/>
        <w:bidi w:val="0"/>
        <w:spacing w:before="0" w:line="240" w:lineRule="auto"/>
        <w:ind w:left="1540" w:right="0" w:firstLine="0"/>
        <w:jc w:val="both"/>
      </w:pPr>
      <w:bookmarkStart w:id="2892" w:name="bookmark2892"/>
      <w:bookmarkStart w:id="2893" w:name="bookmark2893"/>
      <w:bookmarkStart w:id="2894" w:name="bookmark2894"/>
      <w:bookmarkStart w:id="2895" w:name="bookmark2895"/>
      <w:r>
        <w:rPr>
          <w:color w:val="000000"/>
          <w:spacing w:val="0"/>
          <w:w w:val="100"/>
          <w:position w:val="0"/>
          <w:sz w:val="18"/>
          <w:szCs w:val="18"/>
        </w:rPr>
        <w:t>4</w:t>
      </w:r>
      <w:bookmarkEnd w:id="2894"/>
      <w:r>
        <w:rPr>
          <w:color w:val="000000"/>
          <w:spacing w:val="0"/>
          <w:w w:val="100"/>
          <w:position w:val="0"/>
          <w:sz w:val="18"/>
          <w:szCs w:val="18"/>
        </w:rPr>
        <w:t>、</w:t>
      </w:r>
      <w:r>
        <w:rPr>
          <w:color w:val="000000"/>
          <w:spacing w:val="0"/>
          <w:w w:val="100"/>
          <w:position w:val="0"/>
        </w:rPr>
        <w:t>营业收入和营业成本</w:t>
      </w:r>
      <w:bookmarkEnd w:id="2892"/>
      <w:bookmarkEnd w:id="2893"/>
      <w:bookmarkEnd w:id="2895"/>
    </w:p>
    <w:p>
      <w:pPr>
        <w:pStyle w:val="Style62"/>
        <w:keepNext/>
        <w:keepLines/>
        <w:widowControl w:val="0"/>
        <w:shd w:val="clear" w:color="auto" w:fill="auto"/>
        <w:bidi w:val="0"/>
        <w:spacing w:before="0" w:line="240" w:lineRule="auto"/>
        <w:ind w:left="1540" w:right="0" w:firstLine="0"/>
        <w:jc w:val="both"/>
      </w:pPr>
      <w:bookmarkStart w:id="2892" w:name="bookmark2892"/>
      <w:bookmarkStart w:id="2893" w:name="bookmark2893"/>
      <w:bookmarkStart w:id="2896" w:name="bookmark2896"/>
      <w:r>
        <w:rPr>
          <w:color w:val="000000"/>
          <w:spacing w:val="0"/>
          <w:w w:val="100"/>
          <w:position w:val="0"/>
        </w:rPr>
        <w:t>(1).</w:t>
      </w:r>
      <w:r>
        <w:rPr>
          <w:color w:val="000000"/>
          <w:spacing w:val="0"/>
          <w:w w:val="100"/>
          <w:position w:val="0"/>
        </w:rPr>
        <w:t>营业收入和营业成本情况</w:t>
      </w:r>
      <w:bookmarkEnd w:id="2892"/>
      <w:bookmarkEnd w:id="2893"/>
      <w:bookmarkEnd w:id="2896"/>
    </w:p>
    <w:p>
      <w:pPr>
        <w:pStyle w:val="Style20"/>
        <w:keepNext w:val="0"/>
        <w:keepLines w:val="0"/>
        <w:widowControl w:val="0"/>
        <w:shd w:val="clear" w:color="auto" w:fill="auto"/>
        <w:bidi w:val="0"/>
        <w:spacing w:before="0" w:after="4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2309"/>
        <w:gridCol w:w="3370"/>
        <w:gridCol w:w="3384"/>
      </w:tblGrid>
      <w:tr>
        <w:trPr>
          <w:trHeight w:val="29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tbl>
      <w:tblPr>
        <w:tblOverlap w:val="never"/>
        <w:jc w:val="center"/>
        <w:tblLayout w:type="fixed"/>
      </w:tblPr>
      <w:tblGrid>
        <w:gridCol w:w="2309"/>
        <w:gridCol w:w="1685"/>
        <w:gridCol w:w="1685"/>
        <w:gridCol w:w="1690"/>
        <w:gridCol w:w="169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922,812,478.70</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699,022,818.08</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946,472,318.97</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735,879,338.81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922,812,478.70</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699,022,818.08</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946,472,318.97</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735,879,338.81</w:t>
            </w:r>
          </w:p>
        </w:tc>
      </w:tr>
    </w:tbl>
    <w:p>
      <w:pPr>
        <w:widowControl w:val="0"/>
        <w:spacing w:after="399" w:line="1" w:lineRule="exact"/>
      </w:pPr>
    </w:p>
    <w:p>
      <w:pPr>
        <w:pStyle w:val="Style62"/>
        <w:keepNext/>
        <w:keepLines/>
        <w:widowControl w:val="0"/>
        <w:shd w:val="clear" w:color="auto" w:fill="auto"/>
        <w:bidi w:val="0"/>
        <w:spacing w:before="0" w:after="120" w:line="240" w:lineRule="auto"/>
        <w:ind w:left="1540" w:right="0" w:firstLine="0"/>
        <w:jc w:val="left"/>
      </w:pPr>
      <w:bookmarkStart w:id="2897" w:name="bookmark2897"/>
      <w:bookmarkStart w:id="2898" w:name="bookmark2898"/>
      <w:bookmarkStart w:id="2899" w:name="bookmark2899"/>
      <w:r>
        <w:rPr>
          <w:color w:val="000000"/>
          <w:spacing w:val="0"/>
          <w:w w:val="100"/>
          <w:position w:val="0"/>
        </w:rPr>
        <w:t>（2）.</w:t>
      </w:r>
      <w:r>
        <w:rPr>
          <w:color w:val="000000"/>
          <w:spacing w:val="0"/>
          <w:w w:val="100"/>
          <w:position w:val="0"/>
        </w:rPr>
        <w:t>合同产生的收入的情况</w:t>
      </w:r>
      <w:bookmarkEnd w:id="2897"/>
      <w:bookmarkEnd w:id="2898"/>
      <w:bookmarkEnd w:id="2899"/>
    </w:p>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42"/>
        <w:keepNext/>
        <w:keepLines/>
        <w:widowControl w:val="0"/>
        <w:shd w:val="clear" w:color="auto" w:fill="auto"/>
        <w:bidi w:val="0"/>
        <w:spacing w:before="0" w:after="0" w:line="240" w:lineRule="auto"/>
        <w:ind w:left="0" w:right="980" w:firstLine="0"/>
        <w:jc w:val="right"/>
      </w:pPr>
      <w:bookmarkStart w:id="2900" w:name="bookmark2900"/>
      <w:bookmarkStart w:id="2901" w:name="bookmark2901"/>
      <w:bookmarkStart w:id="2902" w:name="bookmark2902"/>
      <w:r>
        <w:rPr>
          <w:color w:val="000000"/>
          <w:spacing w:val="0"/>
          <w:w w:val="100"/>
          <w:position w:val="0"/>
        </w:rPr>
        <w:t>单位：元币种：人民币</w:t>
      </w:r>
      <w:bookmarkEnd w:id="2900"/>
      <w:bookmarkEnd w:id="2901"/>
      <w:bookmarkEnd w:id="2902"/>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软件开发</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409,701,462.61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技术服务</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475,470,500.80</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软件开发分包</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37,640,515.29</w:t>
            </w: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国内</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885,171,963.41</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国外</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37,640,515.29</w:t>
            </w: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922,812,478.70</w:t>
            </w:r>
          </w:p>
        </w:tc>
      </w:tr>
    </w:tbl>
    <w:p>
      <w:pPr>
        <w:widowControl w:val="0"/>
        <w:spacing w:after="299" w:line="1" w:lineRule="exact"/>
      </w:pPr>
    </w:p>
    <w:p>
      <w:pPr>
        <w:pStyle w:val="Style42"/>
        <w:keepNext/>
        <w:keepLines/>
        <w:widowControl w:val="0"/>
        <w:shd w:val="clear" w:color="auto" w:fill="auto"/>
        <w:bidi w:val="0"/>
        <w:spacing w:before="0" w:after="0" w:line="278" w:lineRule="exact"/>
        <w:ind w:left="1540" w:right="0" w:firstLine="0"/>
        <w:jc w:val="left"/>
      </w:pPr>
      <w:bookmarkStart w:id="2903" w:name="bookmark2903"/>
      <w:bookmarkStart w:id="2904" w:name="bookmark2904"/>
      <w:bookmarkStart w:id="2905" w:name="bookmark2905"/>
      <w:r>
        <w:rPr>
          <w:color w:val="000000"/>
          <w:spacing w:val="0"/>
          <w:w w:val="100"/>
          <w:position w:val="0"/>
          <w:shd w:val="clear" w:color="auto" w:fill="FFFFFF"/>
        </w:rPr>
        <w:t>合同产生的收入说明：</w:t>
      </w:r>
      <w:bookmarkEnd w:id="2903"/>
      <w:bookmarkEnd w:id="2904"/>
      <w:bookmarkEnd w:id="2905"/>
    </w:p>
    <w:p>
      <w:pPr>
        <w:pStyle w:val="Style20"/>
        <w:keepNext w:val="0"/>
        <w:keepLines w:val="0"/>
        <w:widowControl w:val="0"/>
        <w:shd w:val="clear" w:color="auto" w:fill="auto"/>
        <w:bidi w:val="0"/>
        <w:spacing w:before="0" w:after="0" w:line="278" w:lineRule="exact"/>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985" w:val="left"/>
        </w:tabs>
        <w:bidi w:val="0"/>
        <w:spacing w:before="0" w:after="120" w:line="336" w:lineRule="exact"/>
        <w:ind w:left="1540" w:right="0" w:firstLine="0"/>
        <w:jc w:val="left"/>
        <w:rPr>
          <w:sz w:val="20"/>
          <w:szCs w:val="20"/>
        </w:rPr>
      </w:pPr>
      <w:bookmarkStart w:id="2906" w:name="bookmark2906"/>
      <w:r>
        <w:rPr>
          <w:b/>
          <w:bCs/>
          <w:color w:val="000000"/>
          <w:spacing w:val="0"/>
          <w:w w:val="100"/>
          <w:position w:val="0"/>
          <w:sz w:val="20"/>
          <w:szCs w:val="20"/>
        </w:rPr>
        <w:t>（</w:t>
      </w:r>
      <w:bookmarkEnd w:id="2906"/>
      <w:r>
        <w:rPr>
          <w:b/>
          <w:bCs/>
          <w:color w:val="000000"/>
          <w:spacing w:val="0"/>
          <w:w w:val="100"/>
          <w:position w:val="0"/>
          <w:sz w:val="20"/>
          <w:szCs w:val="20"/>
        </w:rPr>
        <w:t>3）</w:t>
        <w:tab/>
        <w:t>.</w:t>
      </w:r>
      <w:r>
        <w:rPr>
          <w:b/>
          <w:bCs/>
          <w:color w:val="000000"/>
          <w:spacing w:val="0"/>
          <w:w w:val="100"/>
          <w:position w:val="0"/>
          <w:sz w:val="20"/>
          <w:szCs w:val="20"/>
        </w:rPr>
        <w:t>履约义务的说明</w:t>
      </w:r>
    </w:p>
    <w:p>
      <w:pPr>
        <w:pStyle w:val="Style20"/>
        <w:keepNext w:val="0"/>
        <w:keepLines w:val="0"/>
        <w:widowControl w:val="0"/>
        <w:shd w:val="clear" w:color="auto" w:fill="auto"/>
        <w:bidi w:val="0"/>
        <w:spacing w:before="0" w:after="30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tabs>
          <w:tab w:pos="1985" w:val="left"/>
        </w:tabs>
        <w:bidi w:val="0"/>
        <w:spacing w:before="0" w:after="120" w:line="336" w:lineRule="exact"/>
        <w:ind w:left="1540" w:right="0" w:firstLine="0"/>
        <w:jc w:val="left"/>
      </w:pPr>
      <w:bookmarkStart w:id="2907" w:name="bookmark2907"/>
      <w:bookmarkStart w:id="2908" w:name="bookmark2908"/>
      <w:bookmarkStart w:id="2909" w:name="bookmark2909"/>
      <w:bookmarkStart w:id="2910" w:name="bookmark2910"/>
      <w:r>
        <w:rPr>
          <w:color w:val="000000"/>
          <w:spacing w:val="0"/>
          <w:w w:val="100"/>
          <w:position w:val="0"/>
        </w:rPr>
        <w:t>（</w:t>
      </w:r>
      <w:bookmarkEnd w:id="2909"/>
      <w:r>
        <w:rPr>
          <w:color w:val="000000"/>
          <w:spacing w:val="0"/>
          <w:w w:val="100"/>
          <w:position w:val="0"/>
        </w:rPr>
        <w:t>4）</w:t>
        <w:tab/>
        <w:t>.</w:t>
      </w:r>
      <w:r>
        <w:rPr>
          <w:color w:val="000000"/>
          <w:spacing w:val="0"/>
          <w:w w:val="100"/>
          <w:position w:val="0"/>
        </w:rPr>
        <w:t>分摊至剩余履约义务的说明</w:t>
      </w:r>
      <w:bookmarkEnd w:id="2907"/>
      <w:bookmarkEnd w:id="2908"/>
      <w:bookmarkEnd w:id="2910"/>
    </w:p>
    <w:p>
      <w:pPr>
        <w:pStyle w:val="Style20"/>
        <w:keepNext w:val="0"/>
        <w:keepLines w:val="0"/>
        <w:widowControl w:val="0"/>
        <w:shd w:val="clear" w:color="auto" w:fill="auto"/>
        <w:bidi w:val="0"/>
        <w:spacing w:before="0" w:after="3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keepLines/>
        <w:widowControl w:val="0"/>
        <w:shd w:val="clear" w:color="auto" w:fill="auto"/>
        <w:bidi w:val="0"/>
        <w:spacing w:before="0" w:after="0" w:line="336" w:lineRule="exact"/>
        <w:ind w:left="1540" w:right="0" w:firstLine="0"/>
        <w:jc w:val="left"/>
      </w:pPr>
      <w:bookmarkStart w:id="2911" w:name="bookmark2911"/>
      <w:bookmarkStart w:id="2912" w:name="bookmark2912"/>
      <w:bookmarkStart w:id="2913" w:name="bookmark2913"/>
      <w:r>
        <w:rPr>
          <w:color w:val="000000"/>
          <w:spacing w:val="0"/>
          <w:w w:val="100"/>
          <w:position w:val="0"/>
        </w:rPr>
        <w:t>其他说明：</w:t>
      </w:r>
      <w:bookmarkEnd w:id="2911"/>
      <w:bookmarkEnd w:id="2912"/>
      <w:bookmarkEnd w:id="2913"/>
    </w:p>
    <w:p>
      <w:pPr>
        <w:pStyle w:val="Style42"/>
        <w:keepNext/>
        <w:keepLines/>
        <w:widowControl w:val="0"/>
        <w:shd w:val="clear" w:color="auto" w:fill="auto"/>
        <w:bidi w:val="0"/>
        <w:spacing w:before="0" w:after="300" w:line="336" w:lineRule="exact"/>
        <w:ind w:left="1540" w:right="0" w:firstLine="0"/>
        <w:jc w:val="left"/>
      </w:pPr>
      <w:bookmarkStart w:id="2914" w:name="bookmark2914"/>
      <w:bookmarkStart w:id="2915" w:name="bookmark2915"/>
      <w:bookmarkStart w:id="2916" w:name="bookmark2916"/>
      <w:r>
        <w:rPr>
          <w:color w:val="000000"/>
          <w:spacing w:val="0"/>
          <w:w w:val="100"/>
          <w:position w:val="0"/>
        </w:rPr>
        <w:t>无</w:t>
      </w:r>
      <w:bookmarkEnd w:id="2914"/>
      <w:bookmarkEnd w:id="2915"/>
      <w:bookmarkEnd w:id="2916"/>
    </w:p>
    <w:p>
      <w:pPr>
        <w:pStyle w:val="Style62"/>
        <w:keepNext/>
        <w:keepLines/>
        <w:widowControl w:val="0"/>
        <w:shd w:val="clear" w:color="auto" w:fill="auto"/>
        <w:tabs>
          <w:tab w:pos="1913" w:val="left"/>
        </w:tabs>
        <w:bidi w:val="0"/>
        <w:spacing w:before="0" w:after="0" w:line="336" w:lineRule="exact"/>
        <w:ind w:left="1540" w:right="0" w:firstLine="0"/>
        <w:jc w:val="left"/>
      </w:pPr>
      <w:bookmarkStart w:id="2917" w:name="bookmark2917"/>
      <w:bookmarkStart w:id="2918" w:name="bookmark2918"/>
      <w:bookmarkStart w:id="2919" w:name="bookmark2919"/>
      <w:bookmarkStart w:id="2920" w:name="bookmark2920"/>
      <w:r>
        <w:rPr>
          <w:color w:val="000000"/>
          <w:spacing w:val="0"/>
          <w:w w:val="100"/>
          <w:position w:val="0"/>
          <w:sz w:val="18"/>
          <w:szCs w:val="18"/>
        </w:rPr>
        <w:t>5</w:t>
      </w:r>
      <w:bookmarkEnd w:id="2919"/>
      <w:r>
        <w:rPr>
          <w:color w:val="000000"/>
          <w:spacing w:val="0"/>
          <w:w w:val="100"/>
          <w:position w:val="0"/>
          <w:sz w:val="18"/>
          <w:szCs w:val="18"/>
        </w:rPr>
        <w:t>、</w:t>
        <w:tab/>
      </w:r>
      <w:r>
        <w:rPr>
          <w:color w:val="000000"/>
          <w:spacing w:val="0"/>
          <w:w w:val="100"/>
          <w:position w:val="0"/>
        </w:rPr>
        <w:t>投资收益</w:t>
      </w:r>
      <w:bookmarkEnd w:id="2917"/>
      <w:bookmarkEnd w:id="2918"/>
      <w:bookmarkEnd w:id="2920"/>
    </w:p>
    <w:p>
      <w:pPr>
        <w:pStyle w:val="Style2"/>
        <w:keepNext w:val="0"/>
        <w:keepLines w:val="0"/>
        <w:widowControl w:val="0"/>
        <w:shd w:val="clear" w:color="auto" w:fill="auto"/>
        <w:bidi w:val="0"/>
        <w:spacing w:before="0" w:after="400" w:line="336" w:lineRule="exact"/>
        <w:ind w:left="1540" w:right="0" w:firstLine="0"/>
        <w:jc w:val="left"/>
      </w:pP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 xml:space="preserve">不适用 </w:t>
      </w:r>
      <w:r>
        <w:rPr>
          <w:color w:val="000000"/>
          <w:spacing w:val="0"/>
          <w:w w:val="100"/>
          <w:position w:val="0"/>
        </w:rPr>
        <w:t>其他说明： 无</w:t>
      </w:r>
    </w:p>
    <w:p>
      <w:pPr>
        <w:pStyle w:val="Style62"/>
        <w:keepNext/>
        <w:keepLines/>
        <w:widowControl w:val="0"/>
        <w:shd w:val="clear" w:color="auto" w:fill="auto"/>
        <w:tabs>
          <w:tab w:pos="1918" w:val="left"/>
        </w:tabs>
        <w:bidi w:val="0"/>
        <w:spacing w:before="0" w:after="120" w:line="240" w:lineRule="auto"/>
        <w:ind w:left="1540" w:right="0" w:firstLine="0"/>
        <w:jc w:val="left"/>
      </w:pPr>
      <w:bookmarkStart w:id="2921" w:name="bookmark2921"/>
      <w:bookmarkStart w:id="2922" w:name="bookmark2922"/>
      <w:bookmarkStart w:id="2923" w:name="bookmark2923"/>
      <w:bookmarkStart w:id="2924" w:name="bookmark2924"/>
      <w:r>
        <w:rPr>
          <w:color w:val="000000"/>
          <w:spacing w:val="0"/>
          <w:w w:val="100"/>
          <w:position w:val="0"/>
          <w:sz w:val="18"/>
          <w:szCs w:val="18"/>
        </w:rPr>
        <w:t>6</w:t>
      </w:r>
      <w:bookmarkEnd w:id="2923"/>
      <w:r>
        <w:rPr>
          <w:color w:val="000000"/>
          <w:spacing w:val="0"/>
          <w:w w:val="100"/>
          <w:position w:val="0"/>
          <w:sz w:val="18"/>
          <w:szCs w:val="18"/>
        </w:rPr>
        <w:t>、</w:t>
        <w:tab/>
      </w:r>
      <w:r>
        <w:rPr>
          <w:color w:val="000000"/>
          <w:spacing w:val="0"/>
          <w:w w:val="100"/>
          <w:position w:val="0"/>
        </w:rPr>
        <w:t>其他</w:t>
      </w:r>
      <w:bookmarkEnd w:id="2921"/>
      <w:bookmarkEnd w:id="2922"/>
      <w:bookmarkEnd w:id="2924"/>
    </w:p>
    <w:p>
      <w:pPr>
        <w:pStyle w:val="Style20"/>
        <w:keepNext w:val="0"/>
        <w:keepLines w:val="0"/>
        <w:widowControl w:val="0"/>
        <w:shd w:val="clear" w:color="auto" w:fill="auto"/>
        <w:bidi w:val="0"/>
        <w:spacing w:before="0" w:after="340" w:line="240" w:lineRule="auto"/>
        <w:ind w:left="15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keepLines/>
        <w:widowControl w:val="0"/>
        <w:shd w:val="clear" w:color="auto" w:fill="auto"/>
        <w:bidi w:val="0"/>
        <w:spacing w:before="0" w:after="0" w:line="336" w:lineRule="exact"/>
        <w:ind w:left="1540" w:right="0" w:firstLine="0"/>
        <w:jc w:val="left"/>
      </w:pPr>
      <w:bookmarkStart w:id="2925" w:name="bookmark2925"/>
      <w:bookmarkStart w:id="2926" w:name="bookmark2926"/>
      <w:bookmarkStart w:id="2927" w:name="bookmark2927"/>
      <w:r>
        <w:rPr>
          <w:color w:val="000000"/>
          <w:spacing w:val="0"/>
          <w:w w:val="100"/>
          <w:position w:val="0"/>
        </w:rPr>
        <w:t>十八、补充资料</w:t>
      </w:r>
      <w:bookmarkEnd w:id="2925"/>
      <w:bookmarkEnd w:id="2926"/>
      <w:bookmarkEnd w:id="2927"/>
    </w:p>
    <w:p>
      <w:pPr>
        <w:pStyle w:val="Style2"/>
        <w:keepNext w:val="0"/>
        <w:keepLines w:val="0"/>
        <w:widowControl w:val="0"/>
        <w:shd w:val="clear" w:color="auto" w:fill="auto"/>
        <w:bidi w:val="0"/>
        <w:spacing w:before="0" w:after="120" w:line="336" w:lineRule="exact"/>
        <w:ind w:left="1540" w:right="0" w:firstLine="0"/>
        <w:jc w:val="left"/>
        <w:rPr>
          <w:sz w:val="18"/>
          <w:szCs w:val="18"/>
        </w:rPr>
      </w:pPr>
      <w:r>
        <w:rPr>
          <w:b/>
          <w:bCs/>
          <w:color w:val="000000"/>
          <w:spacing w:val="0"/>
          <w:w w:val="100"/>
          <w:position w:val="0"/>
          <w:sz w:val="20"/>
          <w:szCs w:val="20"/>
        </w:rPr>
        <w:t xml:space="preserve">1、境内外会计准则下会计数据差异 </w:t>
      </w:r>
      <w:r>
        <w:rPr>
          <w:color w:val="000000"/>
          <w:spacing w:val="0"/>
          <w:w w:val="100"/>
          <w:position w:val="0"/>
          <w:sz w:val="18"/>
          <w:szCs w:val="18"/>
        </w:rPr>
        <w:t>口适用</w:t>
      </w:r>
      <w:r>
        <w:rPr>
          <w:color w:val="000000"/>
          <w:spacing w:val="0"/>
          <w:w w:val="100"/>
          <w:position w:val="0"/>
          <w:sz w:val="18"/>
          <w:szCs w:val="18"/>
        </w:rPr>
        <w:t>J</w:t>
      </w:r>
      <w:r>
        <w:rPr>
          <w:color w:val="000000"/>
          <w:spacing w:val="0"/>
          <w:w w:val="100"/>
          <w:position w:val="0"/>
          <w:sz w:val="18"/>
          <w:szCs w:val="18"/>
        </w:rPr>
        <w:t>不适用</w:t>
      </w:r>
    </w:p>
    <w:p>
      <w:pPr>
        <w:pStyle w:val="Style17"/>
        <w:keepNext/>
        <w:keepLines/>
        <w:widowControl w:val="0"/>
        <w:numPr>
          <w:ilvl w:val="0"/>
          <w:numId w:val="143"/>
        </w:numPr>
        <w:shd w:val="clear" w:color="auto" w:fill="auto"/>
        <w:tabs>
          <w:tab w:pos="2004" w:val="left"/>
        </w:tabs>
        <w:bidi w:val="0"/>
        <w:spacing w:before="0" w:after="40" w:line="240" w:lineRule="auto"/>
        <w:ind w:left="1540" w:right="0" w:firstLine="0"/>
        <w:jc w:val="both"/>
      </w:pPr>
      <w:bookmarkStart w:id="2928" w:name="bookmark2928"/>
      <w:bookmarkStart w:id="2929" w:name="bookmark2929"/>
      <w:bookmarkStart w:id="2930" w:name="bookmark2930"/>
      <w:bookmarkStart w:id="2931" w:name="bookmark2931"/>
      <w:bookmarkEnd w:id="2930"/>
      <w:r>
        <w:rPr>
          <w:color w:val="000000"/>
          <w:spacing w:val="0"/>
          <w:w w:val="100"/>
          <w:position w:val="0"/>
        </w:rPr>
        <w:t>.</w:t>
      </w:r>
      <w:r>
        <w:rPr>
          <w:color w:val="000000"/>
          <w:spacing w:val="0"/>
          <w:w w:val="100"/>
          <w:position w:val="0"/>
        </w:rPr>
        <w:t>同时按照国际会计准则与按中国会计准则披露的财务报告中净利润和净资产差</w:t>
      </w:r>
      <w:bookmarkEnd w:id="2928"/>
      <w:bookmarkEnd w:id="2929"/>
      <w:bookmarkEnd w:id="2931"/>
    </w:p>
    <w:p>
      <w:pPr>
        <w:pStyle w:val="Style17"/>
        <w:keepNext/>
        <w:keepLines/>
        <w:widowControl w:val="0"/>
        <w:shd w:val="clear" w:color="auto" w:fill="auto"/>
        <w:bidi w:val="0"/>
        <w:spacing w:before="0" w:after="120" w:line="240" w:lineRule="auto"/>
        <w:ind w:left="1940" w:right="0" w:firstLine="0"/>
        <w:jc w:val="left"/>
      </w:pPr>
      <w:bookmarkStart w:id="2928" w:name="bookmark2928"/>
      <w:bookmarkStart w:id="2929" w:name="bookmark2929"/>
      <w:bookmarkStart w:id="2932" w:name="bookmark2932"/>
      <w:r>
        <w:rPr>
          <w:color w:val="000000"/>
          <w:spacing w:val="0"/>
          <w:w w:val="100"/>
          <w:position w:val="0"/>
        </w:rPr>
        <w:t>异情况</w:t>
      </w:r>
      <w:bookmarkEnd w:id="2928"/>
      <w:bookmarkEnd w:id="2929"/>
      <w:bookmarkEnd w:id="2932"/>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43"/>
        </w:numPr>
        <w:shd w:val="clear" w:color="auto" w:fill="auto"/>
        <w:tabs>
          <w:tab w:pos="2004" w:val="left"/>
        </w:tabs>
        <w:bidi w:val="0"/>
        <w:spacing w:before="0" w:after="40" w:line="240" w:lineRule="auto"/>
        <w:ind w:left="1540" w:right="0" w:firstLine="0"/>
        <w:jc w:val="both"/>
      </w:pPr>
      <w:bookmarkStart w:id="2933" w:name="bookmark2933"/>
      <w:bookmarkStart w:id="2934" w:name="bookmark2934"/>
      <w:bookmarkStart w:id="2935" w:name="bookmark2935"/>
      <w:bookmarkStart w:id="2936" w:name="bookmark2936"/>
      <w:bookmarkEnd w:id="2935"/>
      <w:r>
        <w:rPr>
          <w:color w:val="000000"/>
          <w:spacing w:val="0"/>
          <w:w w:val="100"/>
          <w:position w:val="0"/>
        </w:rPr>
        <w:t>.</w:t>
      </w:r>
      <w:r>
        <w:rPr>
          <w:color w:val="000000"/>
          <w:spacing w:val="0"/>
          <w:w w:val="100"/>
          <w:position w:val="0"/>
        </w:rPr>
        <w:t>同时按照境外会计准则与按中国会计准则披露的财务报告中净利润和净资产差</w:t>
      </w:r>
      <w:bookmarkEnd w:id="2933"/>
      <w:bookmarkEnd w:id="2934"/>
      <w:bookmarkEnd w:id="2936"/>
    </w:p>
    <w:p>
      <w:pPr>
        <w:pStyle w:val="Style17"/>
        <w:keepNext/>
        <w:keepLines/>
        <w:widowControl w:val="0"/>
        <w:shd w:val="clear" w:color="auto" w:fill="auto"/>
        <w:bidi w:val="0"/>
        <w:spacing w:before="0" w:after="120" w:line="240" w:lineRule="auto"/>
        <w:ind w:left="1940" w:right="0" w:firstLine="0"/>
        <w:jc w:val="left"/>
      </w:pPr>
      <w:bookmarkStart w:id="2933" w:name="bookmark2933"/>
      <w:bookmarkStart w:id="2934" w:name="bookmark2934"/>
      <w:bookmarkStart w:id="2937" w:name="bookmark2937"/>
      <w:r>
        <w:rPr>
          <w:color w:val="000000"/>
          <w:spacing w:val="0"/>
          <w:w w:val="100"/>
          <w:position w:val="0"/>
        </w:rPr>
        <w:t>异情况</w:t>
      </w:r>
      <w:bookmarkEnd w:id="2933"/>
      <w:bookmarkEnd w:id="2934"/>
      <w:bookmarkEnd w:id="2937"/>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keepLines/>
        <w:widowControl w:val="0"/>
        <w:numPr>
          <w:ilvl w:val="0"/>
          <w:numId w:val="143"/>
        </w:numPr>
        <w:shd w:val="clear" w:color="auto" w:fill="auto"/>
        <w:tabs>
          <w:tab w:pos="2004" w:val="left"/>
        </w:tabs>
        <w:bidi w:val="0"/>
        <w:spacing w:before="0" w:after="40" w:line="240" w:lineRule="auto"/>
        <w:ind w:left="1540" w:right="0" w:firstLine="0"/>
        <w:jc w:val="both"/>
      </w:pPr>
      <w:bookmarkStart w:id="2938" w:name="bookmark2938"/>
      <w:bookmarkStart w:id="2939" w:name="bookmark2939"/>
      <w:bookmarkStart w:id="2940" w:name="bookmark2940"/>
      <w:bookmarkStart w:id="2941" w:name="bookmark2941"/>
      <w:bookmarkEnd w:id="2940"/>
      <w:r>
        <w:rPr>
          <w:color w:val="000000"/>
          <w:spacing w:val="0"/>
          <w:w w:val="100"/>
          <w:position w:val="0"/>
        </w:rPr>
        <w:t>.</w:t>
      </w:r>
      <w:r>
        <w:rPr>
          <w:color w:val="000000"/>
          <w:spacing w:val="0"/>
          <w:w w:val="100"/>
          <w:position w:val="0"/>
        </w:rPr>
        <w:t>境内外会计准则下会计数据差异说明，对已经境外审计机构审计的数据进行差</w:t>
      </w:r>
      <w:bookmarkEnd w:id="2938"/>
      <w:bookmarkEnd w:id="2939"/>
      <w:bookmarkEnd w:id="2941"/>
    </w:p>
    <w:p>
      <w:pPr>
        <w:pStyle w:val="Style17"/>
        <w:keepNext/>
        <w:keepLines/>
        <w:widowControl w:val="0"/>
        <w:shd w:val="clear" w:color="auto" w:fill="auto"/>
        <w:bidi w:val="0"/>
        <w:spacing w:before="0" w:after="120" w:line="240" w:lineRule="auto"/>
        <w:ind w:left="1940" w:right="0" w:firstLine="0"/>
        <w:jc w:val="left"/>
      </w:pPr>
      <w:bookmarkStart w:id="2938" w:name="bookmark2938"/>
      <w:bookmarkStart w:id="2939" w:name="bookmark2939"/>
      <w:bookmarkStart w:id="2942" w:name="bookmark2942"/>
      <w:r>
        <w:rPr>
          <w:color w:val="000000"/>
          <w:spacing w:val="0"/>
          <w:w w:val="100"/>
          <w:position w:val="0"/>
        </w:rPr>
        <w:t>异调节的，应注明该境外机构的名称</w:t>
      </w:r>
      <w:bookmarkEnd w:id="2938"/>
      <w:bookmarkEnd w:id="2939"/>
      <w:bookmarkEnd w:id="2942"/>
    </w:p>
    <w:p>
      <w:pPr>
        <w:pStyle w:val="Style20"/>
        <w:keepNext w:val="0"/>
        <w:keepLines w:val="0"/>
        <w:widowControl w:val="0"/>
        <w:shd w:val="clear" w:color="auto" w:fill="auto"/>
        <w:bidi w:val="0"/>
        <w:spacing w:before="0" w:after="400" w:line="240" w:lineRule="auto"/>
        <w:ind w:left="15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after="120" w:line="240" w:lineRule="auto"/>
        <w:ind w:left="1540" w:right="0" w:firstLine="0"/>
        <w:jc w:val="both"/>
      </w:pPr>
      <w:bookmarkStart w:id="2943" w:name="bookmark2943"/>
      <w:bookmarkStart w:id="2944" w:name="bookmark2944"/>
      <w:bookmarkStart w:id="2945" w:name="bookmark2945"/>
      <w:r>
        <w:rPr>
          <w:color w:val="000000"/>
          <w:spacing w:val="0"/>
          <w:w w:val="100"/>
          <w:position w:val="0"/>
        </w:rPr>
        <w:t>2、当期非经常性损益明细表</w:t>
      </w:r>
      <w:bookmarkEnd w:id="2943"/>
      <w:bookmarkEnd w:id="2944"/>
      <w:bookmarkEnd w:id="2945"/>
    </w:p>
    <w:p>
      <w:pPr>
        <w:pStyle w:val="Style20"/>
        <w:keepNext w:val="0"/>
        <w:keepLines w:val="0"/>
        <w:widowControl w:val="0"/>
        <w:shd w:val="clear" w:color="auto" w:fill="auto"/>
        <w:bidi w:val="0"/>
        <w:spacing w:before="0" w:after="40" w:line="240" w:lineRule="auto"/>
        <w:ind w:left="1540" w:right="0" w:firstLine="0"/>
        <w:jc w:val="both"/>
      </w:pPr>
      <w:r>
        <w:rPr>
          <w:color w:val="000000"/>
          <w:spacing w:val="0"/>
          <w:w w:val="100"/>
          <w:position w:val="0"/>
          <w:sz w:val="18"/>
          <w:szCs w:val="18"/>
        </w:rPr>
        <w:t>J</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-431,986.81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21,825,601.04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6"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83" w:lineRule="exact"/>
              <w:ind w:left="0" w:right="0" w:firstLine="0"/>
              <w:jc w:val="both"/>
              <w:rPr>
                <w:sz w:val="18"/>
                <w:szCs w:val="18"/>
              </w:rPr>
            </w:pPr>
            <w:r>
              <w:rPr>
                <w:color w:val="000000"/>
                <w:spacing w:val="0"/>
                <w:w w:val="100"/>
                <w:position w:val="0"/>
                <w:sz w:val="18"/>
                <w:szCs w:val="18"/>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-1,116,532.08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-1,685,007.56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-1,596,285.85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3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16,995,788.74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0"/>
        <w:keepNext w:val="0"/>
        <w:keepLines w:val="0"/>
        <w:widowControl w:val="0"/>
        <w:shd w:val="clear" w:color="auto" w:fill="auto"/>
        <w:bidi w:val="0"/>
        <w:spacing w:before="0" w:after="0" w:line="410" w:lineRule="exact"/>
        <w:ind w:left="1460" w:right="940" w:firstLine="0"/>
        <w:jc w:val="righ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 的非经常性损益项目，以及把《公开发行证券的公司信息披露解释性公告第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 益》中列举的非经常性损益项目界定为经常性损益的项目，应说明原因。</w:t>
      </w:r>
    </w:p>
    <w:p>
      <w:pPr>
        <w:pStyle w:val="Style20"/>
        <w:keepNext w:val="0"/>
        <w:keepLines w:val="0"/>
        <w:widowControl w:val="0"/>
        <w:shd w:val="clear" w:color="auto" w:fill="auto"/>
        <w:bidi w:val="0"/>
        <w:spacing w:before="0" w:after="380" w:line="410" w:lineRule="exact"/>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96" w:right="0" w:firstLine="0"/>
        <w:jc w:val="left"/>
        <w:rPr>
          <w:sz w:val="20"/>
          <w:szCs w:val="20"/>
        </w:rPr>
      </w:pPr>
      <w:r>
        <w:rPr>
          <w:color w:val="000000"/>
          <w:spacing w:val="0"/>
          <w:w w:val="100"/>
          <w:position w:val="0"/>
          <w:sz w:val="20"/>
          <w:szCs w:val="20"/>
        </w:rPr>
        <w:t>3、净资产收益率及每股收益</w:t>
      </w:r>
    </w:p>
    <w:p>
      <w:pPr>
        <w:pStyle w:val="Style30"/>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18"/>
          <w:szCs w:val="18"/>
        </w:rPr>
        <w:t>J</w:t>
      </w:r>
      <w:r>
        <w:rPr>
          <w:b w:val="0"/>
          <w:bCs w:val="0"/>
          <w:color w:val="000000"/>
          <w:spacing w:val="0"/>
          <w:w w:val="100"/>
          <w:position w:val="0"/>
          <w:sz w:val="18"/>
          <w:szCs w:val="18"/>
        </w:rPr>
        <w:t>适用口不适用</w:t>
      </w:r>
    </w:p>
    <w:tbl>
      <w:tblPr>
        <w:tblOverlap w:val="never"/>
        <w:jc w:val="center"/>
        <w:tblLayout w:type="fixed"/>
      </w:tblPr>
      <w:tblGrid>
        <w:gridCol w:w="2947"/>
        <w:gridCol w:w="2693"/>
        <w:gridCol w:w="1704"/>
        <w:gridCol w:w="1718"/>
      </w:tblGrid>
      <w:tr>
        <w:trPr>
          <w:trHeight w:val="288" w:hRule="exact"/>
        </w:trPr>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稀释每股收益</w:t>
            </w:r>
          </w:p>
        </w:tc>
      </w:tr>
      <w:tr>
        <w:trPr>
          <w:trHeight w:val="55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归属于公司普通股股东的净 利润</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w:t>
            </w:r>
          </w:p>
        </w:tc>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r>
      <w:tr>
        <w:trPr>
          <w:trHeight w:val="566" w:hRule="exact"/>
        </w:trPr>
        <w:tc>
          <w:tcPr>
            <w:tcBorders>
              <w:top w:val="single" w:sz="4"/>
              <w:left w:val="single" w:sz="4"/>
              <w:bottom w:val="single" w:sz="4"/>
            </w:tcBorders>
            <w:shd w:val="clear" w:color="auto" w:fill="FFFFFF"/>
            <w:vAlign w:val="top"/>
          </w:tcPr>
          <w:p>
            <w:pPr>
              <w:pStyle w:val="Style3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扣除非经常性损益后归属于 公司普通股股东的净利润</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w:t>
            </w:r>
          </w:p>
        </w:tc>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r>
    </w:tbl>
    <w:p>
      <w:pPr>
        <w:widowControl w:val="0"/>
        <w:spacing w:after="379" w:line="1" w:lineRule="exact"/>
      </w:pPr>
    </w:p>
    <w:p>
      <w:pPr>
        <w:pStyle w:val="Style62"/>
        <w:keepNext/>
        <w:keepLines/>
        <w:widowControl w:val="0"/>
        <w:shd w:val="clear" w:color="auto" w:fill="auto"/>
        <w:bidi w:val="0"/>
        <w:spacing w:before="0" w:line="240" w:lineRule="auto"/>
        <w:ind w:left="1500" w:right="0" w:firstLine="0"/>
        <w:jc w:val="both"/>
      </w:pPr>
      <w:bookmarkStart w:id="2946" w:name="bookmark2946"/>
      <w:bookmarkStart w:id="2947" w:name="bookmark2947"/>
      <w:bookmarkStart w:id="2948" w:name="bookmark2948"/>
      <w:bookmarkStart w:id="2949" w:name="bookmark2949"/>
      <w:r>
        <w:rPr>
          <w:color w:val="000000"/>
          <w:spacing w:val="0"/>
          <w:w w:val="100"/>
          <w:position w:val="0"/>
        </w:rPr>
        <w:t>4</w:t>
      </w:r>
      <w:bookmarkEnd w:id="2948"/>
      <w:r>
        <w:rPr>
          <w:color w:val="000000"/>
          <w:spacing w:val="0"/>
          <w:w w:val="100"/>
          <w:position w:val="0"/>
        </w:rPr>
        <w:t>、境内外会计准则下会计数据差异</w:t>
      </w:r>
      <w:bookmarkEnd w:id="2946"/>
      <w:bookmarkEnd w:id="2947"/>
      <w:bookmarkEnd w:id="2949"/>
    </w:p>
    <w:p>
      <w:pPr>
        <w:pStyle w:val="Style20"/>
        <w:keepNext w:val="0"/>
        <w:keepLines w:val="0"/>
        <w:widowControl w:val="0"/>
        <w:shd w:val="clear" w:color="auto" w:fill="auto"/>
        <w:bidi w:val="0"/>
        <w:spacing w:before="0" w:after="380" w:line="240" w:lineRule="auto"/>
        <w:ind w:left="15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2"/>
        <w:keepNext/>
        <w:keepLines/>
        <w:widowControl w:val="0"/>
        <w:shd w:val="clear" w:color="auto" w:fill="auto"/>
        <w:bidi w:val="0"/>
        <w:spacing w:before="0" w:line="240" w:lineRule="auto"/>
        <w:ind w:left="1500" w:right="0" w:firstLine="0"/>
        <w:jc w:val="both"/>
      </w:pPr>
      <w:bookmarkStart w:id="2950" w:name="bookmark2950"/>
      <w:bookmarkStart w:id="2951" w:name="bookmark2951"/>
      <w:bookmarkStart w:id="2952" w:name="bookmark2952"/>
      <w:bookmarkStart w:id="2953" w:name="bookmark2953"/>
      <w:r>
        <w:rPr>
          <w:color w:val="000000"/>
          <w:spacing w:val="0"/>
          <w:w w:val="100"/>
          <w:position w:val="0"/>
        </w:rPr>
        <w:t>5</w:t>
      </w:r>
      <w:bookmarkEnd w:id="2952"/>
      <w:r>
        <w:rPr>
          <w:color w:val="000000"/>
          <w:spacing w:val="0"/>
          <w:w w:val="100"/>
          <w:position w:val="0"/>
        </w:rPr>
        <w:t>、其他</w:t>
      </w:r>
      <w:bookmarkEnd w:id="2950"/>
      <w:bookmarkEnd w:id="2951"/>
      <w:bookmarkEnd w:id="2953"/>
    </w:p>
    <w:p>
      <w:pPr>
        <w:pStyle w:val="Style20"/>
        <w:keepNext w:val="0"/>
        <w:keepLines w:val="0"/>
        <w:widowControl w:val="0"/>
        <w:shd w:val="clear" w:color="auto" w:fill="auto"/>
        <w:bidi w:val="0"/>
        <w:spacing w:before="0" w:after="380" w:line="240" w:lineRule="auto"/>
        <w:ind w:left="1500" w:right="0" w:firstLine="0"/>
        <w:jc w:val="both"/>
      </w:pPr>
      <w:bookmarkStart w:id="2954" w:name="bookmark2954"/>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954"/>
    </w:p>
    <w:p>
      <w:pPr>
        <w:pStyle w:val="Style13"/>
        <w:keepNext/>
        <w:keepLines/>
        <w:widowControl w:val="0"/>
        <w:shd w:val="clear" w:color="auto" w:fill="auto"/>
        <w:bidi w:val="0"/>
        <w:spacing w:before="0" w:after="640" w:line="240" w:lineRule="auto"/>
        <w:ind w:left="0" w:right="0" w:firstLine="0"/>
        <w:jc w:val="center"/>
      </w:pPr>
      <w:bookmarkStart w:id="2955" w:name="bookmark2955"/>
      <w:bookmarkStart w:id="2956" w:name="bookmark2956"/>
      <w:bookmarkStart w:id="2957" w:name="bookmark2957"/>
      <w:r>
        <w:rPr>
          <w:rFonts w:ascii="SimSun" w:eastAsia="SimSun" w:hAnsi="SimSun" w:cs="SimSun"/>
          <w:color w:val="000000"/>
          <w:spacing w:val="0"/>
          <w:w w:val="100"/>
          <w:position w:val="0"/>
        </w:rPr>
        <w:t>第十二节备查文件目录</w:t>
      </w:r>
      <w:bookmarkEnd w:id="2955"/>
      <w:bookmarkEnd w:id="2956"/>
      <w:bookmarkEnd w:id="2957"/>
    </w:p>
    <w:tbl>
      <w:tblPr>
        <w:tblOverlap w:val="never"/>
        <w:jc w:val="center"/>
        <w:tblLayout w:type="fixed"/>
      </w:tblPr>
      <w:tblGrid>
        <w:gridCol w:w="1858"/>
        <w:gridCol w:w="7051"/>
      </w:tblGrid>
      <w:tr>
        <w:trPr>
          <w:trHeight w:val="638" w:hRule="exact"/>
        </w:trPr>
        <w:tc>
          <w:tcPr>
            <w:tcBorders>
              <w:top w:val="single" w:sz="4"/>
              <w:left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载有公司法定代表人、主管会计工作负责人、会计机构负责人签名 并盖章的财务报告</w:t>
            </w:r>
          </w:p>
        </w:tc>
      </w:tr>
      <w:tr>
        <w:trPr>
          <w:trHeight w:val="322" w:hRule="exact"/>
        </w:trPr>
        <w:tc>
          <w:tcPr>
            <w:tcBorders>
              <w:top w:val="single" w:sz="4"/>
              <w:lef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638" w:hRule="exact"/>
        </w:trPr>
        <w:tc>
          <w:tcPr>
            <w:tcBorders>
              <w:top w:val="single" w:sz="4"/>
              <w:left w:val="single" w:sz="4"/>
              <w:bottom w:val="single" w:sz="4"/>
            </w:tcBorders>
            <w:shd w:val="clear" w:color="auto" w:fill="FFFFFF"/>
            <w:vAlign w:val="center"/>
          </w:tcPr>
          <w:p>
            <w:pPr>
              <w:pStyle w:val="Style3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3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报告期内在中国证监会指定网站上公开披露过的所有公司文件的正 文及公告的原稿</w:t>
            </w:r>
          </w:p>
        </w:tc>
      </w:tr>
    </w:tbl>
    <w:p>
      <w:pPr>
        <w:pStyle w:val="Style42"/>
        <w:keepNext/>
        <w:keepLines/>
        <w:widowControl w:val="0"/>
        <w:shd w:val="clear" w:color="auto" w:fill="auto"/>
        <w:bidi w:val="0"/>
        <w:spacing w:before="0" w:after="380" w:line="365" w:lineRule="exact"/>
        <w:ind w:left="6060" w:right="940" w:firstLine="0"/>
        <w:jc w:val="right"/>
        <w:sectPr>
          <w:footnotePr>
            <w:pos w:val="pageBottom"/>
            <w:numFmt w:val="decimal"/>
            <w:numRestart w:val="continuous"/>
          </w:footnotePr>
          <w:pgSz w:w="11900" w:h="16840"/>
          <w:pgMar w:top="1522" w:right="283" w:bottom="1488" w:left="255" w:header="0" w:footer="3" w:gutter="0"/>
          <w:cols w:space="720"/>
          <w:noEndnote/>
          <w:rtlGutter w:val="0"/>
          <w:docGrid w:linePitch="360"/>
        </w:sectPr>
      </w:pPr>
      <w:bookmarkStart w:id="2958" w:name="bookmark2958"/>
      <w:bookmarkStart w:id="2959" w:name="bookmark2959"/>
      <w:bookmarkStart w:id="2960" w:name="bookmark2960"/>
      <w:r>
        <w:rPr>
          <w:color w:val="000000"/>
          <w:spacing w:val="0"/>
          <w:w w:val="100"/>
          <w:position w:val="0"/>
        </w:rPr>
        <w:t>董事长：郭玮 董事会批准报送日期：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bookmarkEnd w:id="2958"/>
      <w:bookmarkEnd w:id="2959"/>
      <w:bookmarkEnd w:id="2960"/>
    </w:p>
    <w:p>
      <w:pPr>
        <w:pStyle w:val="Style17"/>
        <w:keepNext/>
        <w:keepLines/>
        <w:widowControl w:val="0"/>
        <w:shd w:val="clear" w:color="auto" w:fill="auto"/>
        <w:bidi w:val="0"/>
        <w:spacing w:before="0" w:after="40" w:line="240" w:lineRule="auto"/>
        <w:ind w:left="1540" w:right="0" w:firstLine="0"/>
        <w:jc w:val="left"/>
      </w:pPr>
      <w:bookmarkStart w:id="2961" w:name="bookmark2961"/>
      <w:bookmarkStart w:id="2962" w:name="bookmark2962"/>
      <w:bookmarkStart w:id="2963" w:name="bookmark2963"/>
      <w:r>
        <w:rPr>
          <w:color w:val="000000"/>
          <w:spacing w:val="0"/>
          <w:w w:val="100"/>
          <w:position w:val="0"/>
        </w:rPr>
        <w:t>修订信息</w:t>
      </w:r>
      <w:bookmarkEnd w:id="2961"/>
      <w:bookmarkEnd w:id="2962"/>
      <w:bookmarkEnd w:id="2963"/>
    </w:p>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35"/>
      <w:footerReference w:type="default" r:id="rId36"/>
      <w:footnotePr>
        <w:pos w:val="pageBottom"/>
        <w:numFmt w:val="decimal"/>
        <w:numRestart w:val="continuous"/>
      </w:footnotePr>
      <w:type w:val="continuous"/>
      <w:pgSz w:w="11900" w:h="16840"/>
      <w:pgMar w:top="1522" w:right="283" w:bottom="1488" w:left="25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3782695</wp:posOffset>
              </wp:positionH>
              <wp:positionV relativeFrom="page">
                <wp:posOffset>9937115</wp:posOffset>
              </wp:positionV>
              <wp:extent cx="445135" cy="100330"/>
              <wp:wrapNone/>
              <wp:docPr id="4" name="Shape 4"/>
              <a:graphic xmlns:a="http://schemas.openxmlformats.org/drawingml/2006/main">
                <a:graphicData uri="http://schemas.microsoft.com/office/word/2010/wordprocessingShape">
                  <wps:wsp>
                    <wps:cNvSpPr txBox="1"/>
                    <wps:spPr>
                      <a:xfrm>
                        <a:ext cx="445135" cy="1003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b/>
                                <w:bCs/>
                                <w:color w:val="000000"/>
                                <w:spacing w:val="0"/>
                                <w:w w:val="100"/>
                                <w:position w:val="0"/>
                                <w:sz w:val="17"/>
                                <w:szCs w:val="17"/>
                              </w:rPr>
                              <w:t>#</w:t>
                            </w:r>
                          </w:fldSimple>
                          <w:r>
                            <w:rPr>
                              <w:rFonts w:ascii="SimSun" w:eastAsia="SimSun" w:hAnsi="SimSun" w:cs="SimSun"/>
                              <w:b/>
                              <w:bCs/>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 </w:t>
                          </w:r>
                          <w:r>
                            <w:rPr>
                              <w:rFonts w:ascii="SimSun" w:eastAsia="SimSun" w:hAnsi="SimSun" w:cs="SimSun"/>
                              <w:b/>
                              <w:bCs/>
                              <w:color w:val="000000"/>
                              <w:spacing w:val="0"/>
                              <w:w w:val="100"/>
                              <w:position w:val="0"/>
                              <w:sz w:val="17"/>
                              <w:szCs w:val="17"/>
                            </w:rPr>
                            <w:t>216</w:t>
                          </w:r>
                        </w:p>
                      </w:txbxContent>
                    </wps:txbx>
                    <wps:bodyPr wrap="none" lIns="0" tIns="0" rIns="0" bIns="0">
                      <a:spAutoFit/>
                    </wps:bodyPr>
                  </wps:wsp>
                </a:graphicData>
              </a:graphic>
            </wp:anchor>
          </w:drawing>
        </mc:Choice>
        <mc:Fallback>
          <w:pict>
            <v:shape id="_x0000_s1030" type="#_x0000_t202" style="position:absolute;margin-left:297.85000000000002pt;margin-top:782.45000000000005pt;width:35.050000000000004pt;height:7.9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b/>
                          <w:bCs/>
                          <w:color w:val="000000"/>
                          <w:spacing w:val="0"/>
                          <w:w w:val="100"/>
                          <w:position w:val="0"/>
                          <w:sz w:val="17"/>
                          <w:szCs w:val="17"/>
                        </w:rPr>
                        <w:t>#</w:t>
                      </w:r>
                    </w:fldSimple>
                    <w:r>
                      <w:rPr>
                        <w:rFonts w:ascii="SimSun" w:eastAsia="SimSun" w:hAnsi="SimSun" w:cs="SimSun"/>
                        <w:b/>
                        <w:bCs/>
                        <w:color w:val="000000"/>
                        <w:spacing w:val="0"/>
                        <w:w w:val="100"/>
                        <w:position w:val="0"/>
                        <w:sz w:val="17"/>
                        <w:szCs w:val="17"/>
                      </w:rPr>
                      <w:t xml:space="preserve"> </w:t>
                    </w:r>
                    <w:r>
                      <w:rPr>
                        <w:rFonts w:ascii="SimSun" w:eastAsia="SimSun" w:hAnsi="SimSun" w:cs="SimSun"/>
                        <w:color w:val="000000"/>
                        <w:spacing w:val="0"/>
                        <w:w w:val="100"/>
                        <w:position w:val="0"/>
                        <w:sz w:val="17"/>
                        <w:szCs w:val="17"/>
                      </w:rPr>
                      <w:t xml:space="preserve">/ </w:t>
                    </w:r>
                    <w:r>
                      <w:rPr>
                        <w:rFonts w:ascii="SimSun" w:eastAsia="SimSun" w:hAnsi="SimSun" w:cs="SimSun"/>
                        <w:b/>
                        <w:bCs/>
                        <w:color w:val="000000"/>
                        <w:spacing w:val="0"/>
                        <w:w w:val="100"/>
                        <w:position w:val="0"/>
                        <w:sz w:val="17"/>
                        <w:szCs w:val="17"/>
                      </w:rPr>
                      <w:t>216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3718560</wp:posOffset>
              </wp:positionH>
              <wp:positionV relativeFrom="page">
                <wp:posOffset>9937115</wp:posOffset>
              </wp:positionV>
              <wp:extent cx="450850" cy="100330"/>
              <wp:wrapNone/>
              <wp:docPr id="53" name="Shape 53"/>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79" type="#_x0000_t202" style="position:absolute;margin-left:292.80000000000001pt;margin-top:782.45000000000005pt;width:35.5pt;height:7.9000000000000004pt;z-index:-1887440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3410585</wp:posOffset>
              </wp:positionH>
              <wp:positionV relativeFrom="page">
                <wp:posOffset>9937115</wp:posOffset>
              </wp:positionV>
              <wp:extent cx="502920" cy="100330"/>
              <wp:wrapNone/>
              <wp:docPr id="58" name="Shape 58"/>
              <a:graphic xmlns:a="http://schemas.openxmlformats.org/drawingml/2006/main">
                <a:graphicData uri="http://schemas.microsoft.com/office/word/2010/wordprocessingShape">
                  <wps:wsp>
                    <wps:cNvSpPr txBox="1"/>
                    <wps:spPr>
                      <a:xfrm>
                        <a:ext cx="50292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84" type="#_x0000_t202" style="position:absolute;margin-left:268.55000000000001pt;margin-top:782.45000000000005pt;width:39.600000000000001pt;height:7.9000000000000004pt;z-index:-18874402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3718560</wp:posOffset>
              </wp:positionH>
              <wp:positionV relativeFrom="page">
                <wp:posOffset>9937115</wp:posOffset>
              </wp:positionV>
              <wp:extent cx="450850" cy="100330"/>
              <wp:wrapNone/>
              <wp:docPr id="66" name="Shape 66"/>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92" type="#_x0000_t202" style="position:absolute;margin-left:292.80000000000001pt;margin-top:782.45000000000005pt;width:35.5pt;height:7.9000000000000004pt;z-index:-18874401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3688715</wp:posOffset>
              </wp:positionH>
              <wp:positionV relativeFrom="page">
                <wp:posOffset>9937115</wp:posOffset>
              </wp:positionV>
              <wp:extent cx="509270" cy="100330"/>
              <wp:wrapNone/>
              <wp:docPr id="71" name="Shape 71"/>
              <a:graphic xmlns:a="http://schemas.openxmlformats.org/drawingml/2006/main">
                <a:graphicData uri="http://schemas.microsoft.com/office/word/2010/wordprocessingShape">
                  <wps:wsp>
                    <wps:cNvSpPr txBox="1"/>
                    <wps:spPr>
                      <a:xfrm>
                        <a:ext cx="50927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97" type="#_x0000_t202" style="position:absolute;margin-left:290.44999999999999pt;margin-top:782.45000000000005pt;width:40.100000000000001pt;height:7.9000000000000004pt;z-index:-18874401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5090795</wp:posOffset>
              </wp:positionH>
              <wp:positionV relativeFrom="page">
                <wp:posOffset>6803390</wp:posOffset>
              </wp:positionV>
              <wp:extent cx="454025" cy="100330"/>
              <wp:wrapNone/>
              <wp:docPr id="9" name="Shape 9"/>
              <a:graphic xmlns:a="http://schemas.openxmlformats.org/drawingml/2006/main">
                <a:graphicData uri="http://schemas.microsoft.com/office/word/2010/wordprocessingShape">
                  <wps:wsp>
                    <wps:cNvSpPr txBox="1"/>
                    <wps:spPr>
                      <a:xfrm>
                        <a:ext cx="454025"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35" type="#_x0000_t202" style="position:absolute;margin-left:400.85000000000002pt;margin-top:535.70000000000005pt;width:35.75pt;height:7.9000000000000004pt;z-index:-18874405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3718560</wp:posOffset>
              </wp:positionH>
              <wp:positionV relativeFrom="page">
                <wp:posOffset>9937115</wp:posOffset>
              </wp:positionV>
              <wp:extent cx="450850" cy="100330"/>
              <wp:wrapNone/>
              <wp:docPr id="14" name="Shape 14"/>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40" type="#_x0000_t202" style="position:absolute;margin-left:292.80000000000001pt;margin-top:782.45000000000005pt;width:35.5pt;height:7.9000000000000004pt;z-index:-18874405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5093970</wp:posOffset>
              </wp:positionH>
              <wp:positionV relativeFrom="page">
                <wp:posOffset>6803390</wp:posOffset>
              </wp:positionV>
              <wp:extent cx="450850" cy="100330"/>
              <wp:wrapNone/>
              <wp:docPr id="19" name="Shape 19"/>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45" type="#_x0000_t202" style="position:absolute;margin-left:401.10000000000002pt;margin-top:535.70000000000005pt;width:35.5pt;height:7.9000000000000004pt;z-index:-18874404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3718560</wp:posOffset>
              </wp:positionH>
              <wp:positionV relativeFrom="page">
                <wp:posOffset>9937115</wp:posOffset>
              </wp:positionV>
              <wp:extent cx="450850" cy="100330"/>
              <wp:wrapNone/>
              <wp:docPr id="26" name="Shape 26"/>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52" type="#_x0000_t202" style="position:absolute;margin-left:292.80000000000001pt;margin-top:782.45000000000005pt;width:35.5pt;height:7.9000000000000004pt;z-index:-18874404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5093970</wp:posOffset>
              </wp:positionH>
              <wp:positionV relativeFrom="page">
                <wp:posOffset>6803390</wp:posOffset>
              </wp:positionV>
              <wp:extent cx="450850" cy="100330"/>
              <wp:wrapNone/>
              <wp:docPr id="31" name="Shape 31"/>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57" type="#_x0000_t202" style="position:absolute;margin-left:401.10000000000002pt;margin-top:535.70000000000005pt;width:35.5pt;height:7.9000000000000004pt;z-index:-18874404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3718560</wp:posOffset>
              </wp:positionH>
              <wp:positionV relativeFrom="page">
                <wp:posOffset>9937115</wp:posOffset>
              </wp:positionV>
              <wp:extent cx="450850" cy="100330"/>
              <wp:wrapNone/>
              <wp:docPr id="36" name="Shape 36"/>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62" type="#_x0000_t202" style="position:absolute;margin-left:292.80000000000001pt;margin-top:782.45000000000005pt;width:35.5pt;height:7.9000000000000004pt;z-index:-18874403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5083175</wp:posOffset>
              </wp:positionH>
              <wp:positionV relativeFrom="page">
                <wp:posOffset>6803390</wp:posOffset>
              </wp:positionV>
              <wp:extent cx="502920" cy="100330"/>
              <wp:wrapNone/>
              <wp:docPr id="43" name="Shape 43"/>
              <a:graphic xmlns:a="http://schemas.openxmlformats.org/drawingml/2006/main">
                <a:graphicData uri="http://schemas.microsoft.com/office/word/2010/wordprocessingShape">
                  <wps:wsp>
                    <wps:cNvSpPr txBox="1"/>
                    <wps:spPr>
                      <a:xfrm>
                        <a:ext cx="50292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69" type="#_x0000_t202" style="position:absolute;margin-left:400.25pt;margin-top:535.70000000000005pt;width:39.600000000000001pt;height:7.9000000000000004pt;z-index:-18874403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3718560</wp:posOffset>
              </wp:positionH>
              <wp:positionV relativeFrom="page">
                <wp:posOffset>9937115</wp:posOffset>
              </wp:positionV>
              <wp:extent cx="450850" cy="100330"/>
              <wp:wrapNone/>
              <wp:docPr id="48" name="Shape 48"/>
              <a:graphic xmlns:a="http://schemas.openxmlformats.org/drawingml/2006/main">
                <a:graphicData uri="http://schemas.microsoft.com/office/word/2010/wordprocessingShape">
                  <wps:wsp>
                    <wps:cNvSpPr txBox="1"/>
                    <wps:spPr>
                      <a:xfrm>
                        <a:ext cx="450850" cy="10033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wps:txbx>
                    <wps:bodyPr wrap="none" lIns="0" tIns="0" rIns="0" bIns="0">
                      <a:spAutoFit/>
                    </wps:bodyPr>
                  </wps:wsp>
                </a:graphicData>
              </a:graphic>
            </wp:anchor>
          </w:drawing>
        </mc:Choice>
        <mc:Fallback>
          <w:pict>
            <v:shape id="_x0000_s1074" type="#_x0000_t202" style="position:absolute;margin-left:292.80000000000001pt;margin-top:782.45000000000005pt;width:35.5pt;height:7.9000000000000004pt;z-index:-18874402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fldSimple w:instr=" PAGE \* MERGEFORMAT ">
                      <w:r>
                        <w:rPr>
                          <w:b/>
                          <w:bCs/>
                          <w:color w:val="000000"/>
                          <w:spacing w:val="0"/>
                          <w:w w:val="100"/>
                          <w:position w:val="0"/>
                        </w:rPr>
                        <w:t>#</w:t>
                      </w:r>
                    </w:fldSimple>
                    <w:r>
                      <w:rPr>
                        <w:b/>
                        <w:bCs/>
                        <w:color w:val="000000"/>
                        <w:spacing w:val="0"/>
                        <w:w w:val="100"/>
                        <w:position w:val="0"/>
                      </w:rPr>
                      <w:t xml:space="preserve"> </w:t>
                    </w:r>
                    <w:r>
                      <w:rPr>
                        <w:color w:val="000000"/>
                        <w:spacing w:val="0"/>
                        <w:w w:val="100"/>
                        <w:position w:val="0"/>
                      </w:rPr>
                      <w:t xml:space="preserve">/ </w:t>
                    </w:r>
                    <w:r>
                      <w:rPr>
                        <w:b/>
                        <w:bCs/>
                        <w:color w:val="000000"/>
                        <w:spacing w:val="0"/>
                        <w:w w:val="100"/>
                        <w:position w:val="0"/>
                      </w:rPr>
                      <w:t>216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564515</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44.450000000000003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3" name="Shape 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3526155</wp:posOffset>
              </wp:positionH>
              <wp:positionV relativeFrom="page">
                <wp:posOffset>561340</wp:posOffset>
              </wp:positionV>
              <wp:extent cx="816610" cy="106680"/>
              <wp:wrapNone/>
              <wp:docPr id="50" name="Shape 5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6" type="#_x0000_t202" style="position:absolute;margin-left:277.65000000000003pt;margin-top:44.200000000000003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52" name="Shape 5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3239770</wp:posOffset>
              </wp:positionH>
              <wp:positionV relativeFrom="page">
                <wp:posOffset>564515</wp:posOffset>
              </wp:positionV>
              <wp:extent cx="819785" cy="106680"/>
              <wp:wrapNone/>
              <wp:docPr id="55" name="Shape 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1" type="#_x0000_t202" style="position:absolute;margin-left:255.09999999999999pt;margin-top:44.45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831850</wp:posOffset>
              </wp:positionH>
              <wp:positionV relativeFrom="page">
                <wp:posOffset>710565</wp:posOffset>
              </wp:positionV>
              <wp:extent cx="5635625" cy="0"/>
              <wp:wrapNone/>
              <wp:docPr id="57" name="Shape 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65.5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4901565</wp:posOffset>
              </wp:positionH>
              <wp:positionV relativeFrom="page">
                <wp:posOffset>561340</wp:posOffset>
              </wp:positionV>
              <wp:extent cx="819785" cy="106680"/>
              <wp:wrapNone/>
              <wp:docPr id="60" name="Shape 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6" type="#_x0000_t202" style="position:absolute;margin-left:385.94999999999999pt;margin-top:44.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6025" cy="0"/>
              <wp:wrapNone/>
              <wp:docPr id="62" name="Shape 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3526155</wp:posOffset>
              </wp:positionH>
              <wp:positionV relativeFrom="page">
                <wp:posOffset>561340</wp:posOffset>
              </wp:positionV>
              <wp:extent cx="816610" cy="106680"/>
              <wp:wrapNone/>
              <wp:docPr id="63" name="Shape 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9" type="#_x0000_t202" style="position:absolute;margin-left:277.65000000000003pt;margin-top:44.200000000000003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65" name="Shape 6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3526790</wp:posOffset>
              </wp:positionH>
              <wp:positionV relativeFrom="page">
                <wp:posOffset>564515</wp:posOffset>
              </wp:positionV>
              <wp:extent cx="816610" cy="106680"/>
              <wp:wrapNone/>
              <wp:docPr id="68" name="Shape 6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4" type="#_x0000_t202" style="position:absolute;margin-left:277.69999999999999pt;margin-top:44.450000000000003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710565</wp:posOffset>
              </wp:positionV>
              <wp:extent cx="5632450" cy="0"/>
              <wp:wrapNone/>
              <wp:docPr id="70" name="Shape 7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55.950000000000003pt;width:443.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4901565</wp:posOffset>
              </wp:positionH>
              <wp:positionV relativeFrom="page">
                <wp:posOffset>561340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32" type="#_x0000_t202" style="position:absolute;margin-left:385.94999999999999pt;margin-top:44.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6025" cy="0"/>
              <wp:wrapNone/>
              <wp:docPr id="8" name="Shape 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561340</wp:posOffset>
              </wp:positionV>
              <wp:extent cx="816610" cy="106680"/>
              <wp:wrapNone/>
              <wp:docPr id="11" name="Shape 1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4.200000000000003pt;width:64.29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13" name="Shape 1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4901565</wp:posOffset>
              </wp:positionH>
              <wp:positionV relativeFrom="page">
                <wp:posOffset>561340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2" type="#_x0000_t202" style="position:absolute;margin-left:385.94999999999999pt;margin-top:44.2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561340</wp:posOffset>
              </wp:positionV>
              <wp:extent cx="816610" cy="106680"/>
              <wp:wrapNone/>
              <wp:docPr id="23" name="Shape 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9" type="#_x0000_t202" style="position:absolute;margin-left:277.65000000000003pt;margin-top:44.200000000000003pt;width:64.29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25" name="Shape 2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4901565</wp:posOffset>
              </wp:positionH>
              <wp:positionV relativeFrom="page">
                <wp:posOffset>561340</wp:posOffset>
              </wp:positionV>
              <wp:extent cx="819785" cy="106680"/>
              <wp:wrapNone/>
              <wp:docPr id="28" name="Shape 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385.94999999999999pt;margin-top:44.20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6025" cy="0"/>
              <wp:wrapNone/>
              <wp:docPr id="30" name="Shape 3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561340</wp:posOffset>
              </wp:positionV>
              <wp:extent cx="816610" cy="106680"/>
              <wp:wrapNone/>
              <wp:docPr id="33" name="Shape 3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9" type="#_x0000_t202" style="position:absolute;margin-left:277.65000000000003pt;margin-top:44.200000000000003pt;width:64.29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35" name="Shape 3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4915535</wp:posOffset>
              </wp:positionH>
              <wp:positionV relativeFrom="page">
                <wp:posOffset>561340</wp:posOffset>
              </wp:positionV>
              <wp:extent cx="816610" cy="106680"/>
              <wp:wrapNone/>
              <wp:docPr id="40" name="Shape 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6" type="#_x0000_t202" style="position:absolute;margin-left:387.05000000000001pt;margin-top:44.200000000000003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907415</wp:posOffset>
              </wp:positionH>
              <wp:positionV relativeFrom="page">
                <wp:posOffset>707390</wp:posOffset>
              </wp:positionV>
              <wp:extent cx="8832850" cy="0"/>
              <wp:wrapNone/>
              <wp:docPr id="42" name="Shape 42"/>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1.450000000000003pt;margin-top:55.700000000000003pt;width:695.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3526155</wp:posOffset>
              </wp:positionH>
              <wp:positionV relativeFrom="page">
                <wp:posOffset>561340</wp:posOffset>
              </wp:positionV>
              <wp:extent cx="816610" cy="106680"/>
              <wp:wrapNone/>
              <wp:docPr id="45" name="Shape 4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1" type="#_x0000_t202" style="position:absolute;margin-left:277.65000000000003pt;margin-top:44.200000000000003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2450" cy="0"/>
              <wp:wrapNone/>
              <wp:docPr id="47" name="Shape 4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FFFFFF"/>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1">
    <w:name w:val="正文文本 (2)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目录_"/>
    <w:basedOn w:val="DefaultParagraphFont"/>
    <w:link w:val="Style27"/>
    <w:rPr>
      <w:rFonts w:ascii="SimSun" w:eastAsia="SimSun" w:hAnsi="SimSun" w:cs="SimSun"/>
      <w:b w:val="0"/>
      <w:bCs w:val="0"/>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4">
    <w:name w:val="其他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43">
    <w:name w:val="标题 #4_"/>
    <w:basedOn w:val="DefaultParagraphFont"/>
    <w:link w:val="Style42"/>
    <w:rPr>
      <w:rFonts w:ascii="SimSun" w:eastAsia="SimSun" w:hAnsi="SimSun" w:cs="SimSun"/>
      <w:b w:val="0"/>
      <w:bCs w:val="0"/>
      <w:i w:val="0"/>
      <w:iCs w:val="0"/>
      <w:smallCaps w:val="0"/>
      <w:strike w:val="0"/>
      <w:sz w:val="22"/>
      <w:szCs w:val="22"/>
      <w:u w:val="none"/>
      <w:shd w:val="clear" w:color="auto" w:fill="auto"/>
    </w:rPr>
  </w:style>
  <w:style w:type="character" w:customStyle="1" w:styleId="CharStyle63">
    <w:name w:val="标题 #5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65">
    <w:name w:val="页眉或页脚_"/>
    <w:basedOn w:val="DefaultParagraphFont"/>
    <w:link w:val="Style64"/>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其他 (3)_"/>
    <w:basedOn w:val="DefaultParagraphFont"/>
    <w:link w:val="Style74"/>
    <w:rPr>
      <w:rFonts w:ascii="SimSun" w:eastAsia="SimSun" w:hAnsi="SimSun" w:cs="SimSun"/>
      <w:b w:val="0"/>
      <w:bCs w:val="0"/>
      <w:i w:val="0"/>
      <w:iCs w:val="0"/>
      <w:smallCaps w:val="0"/>
      <w:strike w:val="0"/>
      <w:sz w:val="20"/>
      <w:szCs w:val="20"/>
      <w:u w:val="none"/>
      <w:shd w:val="clear" w:color="auto" w:fill="auto"/>
    </w:rPr>
  </w:style>
  <w:style w:type="character" w:customStyle="1" w:styleId="CharStyle79">
    <w:name w:val="图片标题_"/>
    <w:basedOn w:val="DefaultParagraphFont"/>
    <w:link w:val="Style78"/>
    <w:rPr>
      <w:rFonts w:ascii="SimSun" w:eastAsia="SimSun" w:hAnsi="SimSun" w:cs="SimSun"/>
      <w:b/>
      <w:bCs/>
      <w:i w:val="0"/>
      <w:iCs w:val="0"/>
      <w:smallCaps w:val="0"/>
      <w:strike w:val="0"/>
      <w:sz w:val="22"/>
      <w:szCs w:val="22"/>
      <w:u w:val="none"/>
      <w:shd w:val="clear" w:color="auto" w:fill="auto"/>
    </w:rPr>
  </w:style>
  <w:style w:type="paragraph" w:customStyle="1" w:styleId="Style2">
    <w:name w:val="正文文本"/>
    <w:basedOn w:val="Normal"/>
    <w:link w:val="CharStyle3"/>
    <w:pPr>
      <w:widowControl w:val="0"/>
      <w:shd w:val="clear" w:color="auto" w:fill="auto"/>
      <w:spacing w:after="60"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7">
    <w:name w:val="标题 #3"/>
    <w:basedOn w:val="Normal"/>
    <w:link w:val="CharStyle18"/>
    <w:pPr>
      <w:widowControl w:val="0"/>
      <w:shd w:val="clear" w:color="auto" w:fill="auto"/>
      <w:spacing w:after="80"/>
      <w:ind w:left="140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0">
    <w:name w:val="正文文本 (2)"/>
    <w:basedOn w:val="Normal"/>
    <w:link w:val="CharStyle21"/>
    <w:pPr>
      <w:widowControl w:val="0"/>
      <w:shd w:val="clear" w:color="auto" w:fill="auto"/>
      <w:spacing w:after="110"/>
      <w:ind w:left="129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目录"/>
    <w:basedOn w:val="Normal"/>
    <w:link w:val="CharStyle28"/>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33">
    <w:name w:val="其他"/>
    <w:basedOn w:val="Normal"/>
    <w:link w:val="CharStyle34"/>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2">
    <w:name w:val="标题 #4"/>
    <w:basedOn w:val="Normal"/>
    <w:link w:val="CharStyle43"/>
    <w:pPr>
      <w:widowControl w:val="0"/>
      <w:shd w:val="clear" w:color="auto" w:fill="auto"/>
      <w:spacing w:after="20" w:line="394" w:lineRule="exact"/>
      <w:ind w:left="990"/>
      <w:outlineLvl w:val="3"/>
    </w:pPr>
    <w:rPr>
      <w:rFonts w:ascii="SimSun" w:eastAsia="SimSun" w:hAnsi="SimSun" w:cs="SimSun"/>
      <w:b w:val="0"/>
      <w:bCs w:val="0"/>
      <w:i w:val="0"/>
      <w:iCs w:val="0"/>
      <w:smallCaps w:val="0"/>
      <w:strike w:val="0"/>
      <w:sz w:val="22"/>
      <w:szCs w:val="22"/>
      <w:u w:val="none"/>
      <w:shd w:val="clear" w:color="auto" w:fill="auto"/>
    </w:rPr>
  </w:style>
  <w:style w:type="paragraph" w:customStyle="1" w:styleId="Style62">
    <w:name w:val="标题 #5"/>
    <w:basedOn w:val="Normal"/>
    <w:link w:val="CharStyle63"/>
    <w:pPr>
      <w:widowControl w:val="0"/>
      <w:shd w:val="clear" w:color="auto" w:fill="auto"/>
      <w:spacing w:after="100"/>
      <w:ind w:left="1020" w:firstLine="4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其他 (3)"/>
    <w:basedOn w:val="Normal"/>
    <w:link w:val="CharStyle75"/>
    <w:pPr>
      <w:widowControl w:val="0"/>
      <w:shd w:val="clear" w:color="auto" w:fill="auto"/>
      <w:spacing w:before="14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78">
    <w:name w:val="图片标题"/>
    <w:basedOn w:val="Normal"/>
    <w:link w:val="CharStyle79"/>
    <w:pPr>
      <w:widowControl w:val="0"/>
      <w:shd w:val="clear" w:color="auto" w:fill="auto"/>
      <w:spacing w:after="60"/>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png"/><Relationship Id="rId16" Type="http://schemas.openxmlformats.org/officeDocument/2006/relationships/image" Target="media/image2.pn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股份有限公司</dc:title>
  <dc:subject/>
  <dc:creator>李亚纲</dc:creator>
  <cp:keywords/>
</cp:coreProperties>
</file>