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房山线：项目距离地铁房山线良乡大学城站800米。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教育资源：规划17000平教育用地，包括3800平的幼儿园和13000平的小学。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医院：旁边武警总医院建成后，就医方便，且所处地段升值潜力大。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一梯两户，南北通透，全明户型对外全采光，是区域内罕有的纯粹低密产品；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32000元/平米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"http://wukuangmingpin.fang.com/photo/d_house_155772346.htm" \t "http://wukuangmingpin.fang.com/_blank"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三居(建面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val="en-US" w:eastAsia="zh-CN"/>
        </w:rPr>
        <w:t>137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"http://wukuangmingpin.fang.com/photo/d_house_155772353.htm" \t "http://wukuangmingpin.fang.com/_blank"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三居(建面140㎡)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</w:rPr>
        <w:instrText xml:space="preserve"> HYPERLINK "http://wukuangmingpin.fang.com/photo/d_house_156064442.htm" \t "http://wukuangmingpin.fang.com/_blank"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  <w:lang w:eastAsia="zh-CN"/>
        </w:rPr>
        <w:t>四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  <w:lang w:val="en-US" w:eastAsia="zh-CN"/>
        </w:rPr>
        <w:t>166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房山线良乡大学城站向东约800米路南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地铁房，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eastAsia="zh-CN"/>
        </w:rPr>
        <w:t>纯正英伦洋房，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紧邻地铁房山线良乡大学城站。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一梯两户，南北通透，全明户型对外全采光，是区域内罕有的纯粹低密产品；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E46B"/>
    <w:multiLevelType w:val="singleLevel"/>
    <w:tmpl w:val="5790E4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0CB5233B"/>
    <w:rsid w:val="11F0274D"/>
    <w:rsid w:val="177E116A"/>
    <w:rsid w:val="21D81D69"/>
    <w:rsid w:val="2A3B11A8"/>
    <w:rsid w:val="309D1223"/>
    <w:rsid w:val="3DBE7CAC"/>
    <w:rsid w:val="4A866426"/>
    <w:rsid w:val="5B4D5FAA"/>
    <w:rsid w:val="5E152F3A"/>
    <w:rsid w:val="6D364D0C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2016-07-22T00:48:38Z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