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E1A" w:rsidRPr="00281E3E" w:rsidRDefault="00281E3E" w:rsidP="00FB14D0">
      <w:pPr>
        <w:spacing w:beforeLines="50" w:afterLines="50" w:line="360" w:lineRule="auto"/>
        <w:jc w:val="center"/>
        <w:rPr>
          <w:b/>
          <w:color w:val="FF0000"/>
          <w:sz w:val="36"/>
          <w:szCs w:val="36"/>
        </w:rPr>
      </w:pPr>
      <w:r w:rsidRPr="00281E3E">
        <w:rPr>
          <w:rFonts w:hint="eastAsia"/>
          <w:b/>
          <w:color w:val="FF0000"/>
          <w:sz w:val="36"/>
          <w:szCs w:val="36"/>
        </w:rPr>
        <w:t>F1</w:t>
      </w:r>
      <w:r w:rsidR="004A1E1A" w:rsidRPr="00281E3E">
        <w:rPr>
          <w:rFonts w:hint="eastAsia"/>
          <w:b/>
          <w:color w:val="FF0000"/>
          <w:sz w:val="36"/>
          <w:szCs w:val="36"/>
        </w:rPr>
        <w:t>实操作指引</w:t>
      </w:r>
    </w:p>
    <w:p w:rsidR="00281E3E" w:rsidRPr="004A1E1A" w:rsidRDefault="00281E3E" w:rsidP="00FB14D0">
      <w:pPr>
        <w:spacing w:beforeLines="50" w:afterLines="50" w:line="360" w:lineRule="auto"/>
        <w:rPr>
          <w:b/>
          <w:color w:val="FF0000"/>
        </w:rPr>
      </w:pPr>
      <w:r>
        <w:rPr>
          <w:rFonts w:hint="eastAsia"/>
          <w:b/>
          <w:color w:val="FF0000"/>
        </w:rPr>
        <w:t>一、</w:t>
      </w:r>
      <w:r w:rsidRPr="004A1E1A">
        <w:rPr>
          <w:rFonts w:hint="eastAsia"/>
          <w:b/>
          <w:color w:val="FF0000"/>
        </w:rPr>
        <w:t>货币资金</w:t>
      </w:r>
    </w:p>
    <w:p w:rsidR="00281E3E" w:rsidRDefault="00281E3E" w:rsidP="00AA5C98">
      <w:pPr>
        <w:pStyle w:val="a5"/>
        <w:spacing w:before="50" w:after="50" w:line="360" w:lineRule="auto"/>
        <w:ind w:firstLine="420"/>
        <w:rPr>
          <w:color w:val="0D0D0D" w:themeColor="text1" w:themeTint="F2"/>
        </w:rPr>
      </w:pPr>
      <w:r>
        <w:rPr>
          <w:rFonts w:hint="eastAsia"/>
          <w:color w:val="0D0D0D" w:themeColor="text1" w:themeTint="F2"/>
        </w:rPr>
        <w:t>第一步：获取现金日记账、银行存款日记账、总账（或科目余额表）、银行对账单、余额调节表、开户许可证及开户资料、存单、质押合同及其他银行存款科目的相关资料；</w:t>
      </w:r>
    </w:p>
    <w:p w:rsidR="00281E3E" w:rsidRPr="005D31F3" w:rsidRDefault="00281E3E" w:rsidP="00AA5C98">
      <w:pPr>
        <w:pStyle w:val="a5"/>
        <w:spacing w:before="50" w:after="50" w:line="360" w:lineRule="auto"/>
        <w:ind w:firstLine="422"/>
        <w:rPr>
          <w:b/>
          <w:color w:val="0D0D0D" w:themeColor="text1" w:themeTint="F2"/>
        </w:rPr>
      </w:pPr>
      <w:r w:rsidRPr="005D31F3">
        <w:rPr>
          <w:rFonts w:hint="eastAsia"/>
          <w:b/>
          <w:color w:val="0D0D0D" w:themeColor="text1" w:themeTint="F2"/>
        </w:rPr>
        <w:t>第二步：获取或编制货币资金明细表并复核；</w:t>
      </w:r>
    </w:p>
    <w:p w:rsidR="00281E3E" w:rsidRPr="00C50D0A" w:rsidRDefault="00281E3E" w:rsidP="00FB14D0">
      <w:pPr>
        <w:spacing w:beforeLines="50" w:afterLines="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09501D" w:rsidRDefault="0009501D" w:rsidP="00FB14D0">
      <w:pPr>
        <w:spacing w:beforeLines="50" w:afterLines="50" w:line="360" w:lineRule="auto"/>
      </w:pPr>
      <w:r>
        <w:rPr>
          <w:rFonts w:hint="eastAsia"/>
        </w:rPr>
        <w:t>（</w:t>
      </w:r>
      <w:r>
        <w:rPr>
          <w:rFonts w:hint="eastAsia"/>
        </w:rPr>
        <w:t>1</w:t>
      </w:r>
      <w:r>
        <w:rPr>
          <w:rFonts w:hint="eastAsia"/>
        </w:rPr>
        <w:t>）复核加计正确，并与总账数、明细账合计数核对相符；</w:t>
      </w:r>
      <w:r>
        <w:rPr>
          <w:rFonts w:hint="eastAsia"/>
        </w:rPr>
        <w:tab/>
      </w:r>
      <w:r>
        <w:rPr>
          <w:rFonts w:hint="eastAsia"/>
        </w:rPr>
        <w:tab/>
      </w:r>
      <w:r>
        <w:rPr>
          <w:rFonts w:hint="eastAsia"/>
        </w:rPr>
        <w:tab/>
      </w:r>
    </w:p>
    <w:p w:rsidR="0009501D" w:rsidRDefault="0009501D" w:rsidP="00FB14D0">
      <w:pPr>
        <w:spacing w:beforeLines="50" w:afterLines="50" w:line="360" w:lineRule="auto"/>
      </w:pPr>
      <w:r>
        <w:rPr>
          <w:rFonts w:hint="eastAsia"/>
        </w:rPr>
        <w:t>（</w:t>
      </w:r>
      <w:r>
        <w:rPr>
          <w:rFonts w:hint="eastAsia"/>
        </w:rPr>
        <w:t>2</w:t>
      </w:r>
      <w:r>
        <w:rPr>
          <w:rFonts w:hint="eastAsia"/>
        </w:rPr>
        <w:t>）检查非记账本位币现金折算汇率及折算是否正确</w:t>
      </w:r>
      <w:r w:rsidR="00FB14D0">
        <w:rPr>
          <w:rFonts w:hint="eastAsia"/>
        </w:rPr>
        <w:t>；</w:t>
      </w:r>
      <w:r>
        <w:rPr>
          <w:rFonts w:hint="eastAsia"/>
        </w:rPr>
        <w:tab/>
      </w:r>
    </w:p>
    <w:p w:rsidR="00281E3E" w:rsidRDefault="00281E3E" w:rsidP="00FB14D0">
      <w:pPr>
        <w:spacing w:beforeLines="50" w:afterLines="50" w:line="360" w:lineRule="auto"/>
      </w:pPr>
      <w:r>
        <w:rPr>
          <w:rFonts w:hint="eastAsia"/>
        </w:rPr>
        <w:t>（</w:t>
      </w:r>
      <w:r>
        <w:rPr>
          <w:rFonts w:hint="eastAsia"/>
        </w:rPr>
        <w:t>3</w:t>
      </w:r>
      <w:r>
        <w:rPr>
          <w:rFonts w:hint="eastAsia"/>
        </w:rPr>
        <w:t>）实务中，审计人员必须获取</w:t>
      </w:r>
      <w:r>
        <w:rPr>
          <w:rFonts w:hint="eastAsia"/>
        </w:rPr>
        <w:t xml:space="preserve"> </w:t>
      </w:r>
      <w:r>
        <w:rPr>
          <w:rFonts w:hint="eastAsia"/>
        </w:rPr>
        <w:t>“已开立银行结算账户清单”。根据该清单检查银行账户的完整性</w:t>
      </w:r>
      <w:r w:rsidR="00FB14D0">
        <w:rPr>
          <w:rFonts w:hint="eastAsia"/>
        </w:rPr>
        <w:t>；</w:t>
      </w:r>
    </w:p>
    <w:p w:rsidR="00281E3E" w:rsidRDefault="00281E3E" w:rsidP="00FB14D0">
      <w:pPr>
        <w:spacing w:beforeLines="50" w:afterLines="50" w:line="360" w:lineRule="auto"/>
      </w:pPr>
      <w:r>
        <w:rPr>
          <w:rFonts w:hint="eastAsia"/>
        </w:rPr>
        <w:t>（</w:t>
      </w:r>
      <w:r>
        <w:rPr>
          <w:rFonts w:hint="eastAsia"/>
        </w:rPr>
        <w:t>4</w:t>
      </w:r>
      <w:r>
        <w:rPr>
          <w:rFonts w:hint="eastAsia"/>
        </w:rPr>
        <w:t>）编表过程也是审计人员初步确定审计重点的过程。审计人员可以通过计算各明细占报表项目总额的比例，确定出下一步实施审计程序的主要对象。</w:t>
      </w:r>
    </w:p>
    <w:p w:rsidR="00281E3E" w:rsidRPr="005D31F3" w:rsidRDefault="00281E3E" w:rsidP="00AA5C98">
      <w:pPr>
        <w:pStyle w:val="a5"/>
        <w:spacing w:before="50" w:after="50" w:line="360" w:lineRule="auto"/>
        <w:ind w:firstLine="422"/>
        <w:rPr>
          <w:b/>
          <w:color w:val="0D0D0D" w:themeColor="text1" w:themeTint="F2"/>
        </w:rPr>
      </w:pPr>
      <w:r w:rsidRPr="005D31F3">
        <w:rPr>
          <w:rFonts w:hint="eastAsia"/>
          <w:b/>
          <w:color w:val="0D0D0D" w:themeColor="text1" w:themeTint="F2"/>
        </w:rPr>
        <w:t>第三步：对库存现金实施审计程序（监盘库存现金，抽查大额库存现金收支）；</w:t>
      </w:r>
    </w:p>
    <w:p w:rsidR="00281E3E" w:rsidRDefault="00281E3E" w:rsidP="00FB14D0">
      <w:pPr>
        <w:spacing w:beforeLines="50" w:afterLines="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CE30A1" w:rsidRPr="00CE30A1" w:rsidRDefault="00CE30A1" w:rsidP="00FB14D0">
      <w:pPr>
        <w:spacing w:beforeLines="50" w:afterLines="50" w:line="360" w:lineRule="auto"/>
      </w:pPr>
      <w:r>
        <w:rPr>
          <w:rFonts w:hint="eastAsia"/>
        </w:rPr>
        <w:t>监盘库存现金的步骤包括：</w:t>
      </w:r>
    </w:p>
    <w:p w:rsidR="00CE30A1" w:rsidRPr="00CE30A1" w:rsidRDefault="00CE30A1" w:rsidP="00FB14D0">
      <w:pPr>
        <w:spacing w:beforeLines="50" w:afterLines="50" w:line="360" w:lineRule="auto"/>
      </w:pPr>
      <w:r>
        <w:rPr>
          <w:rFonts w:hint="eastAsia"/>
        </w:rPr>
        <w:t>（</w:t>
      </w:r>
      <w:r>
        <w:rPr>
          <w:rFonts w:hint="eastAsia"/>
        </w:rPr>
        <w:t>1</w:t>
      </w:r>
      <w:r>
        <w:rPr>
          <w:rFonts w:hint="eastAsia"/>
        </w:rPr>
        <w:t>）</w:t>
      </w:r>
      <w:r w:rsidRPr="00CE30A1">
        <w:rPr>
          <w:rFonts w:hint="eastAsia"/>
        </w:rPr>
        <w:t>制定监盘计划，确定监盘时间；</w:t>
      </w:r>
    </w:p>
    <w:p w:rsidR="00CE30A1" w:rsidRPr="00CE30A1" w:rsidRDefault="00CE30A1" w:rsidP="00FB14D0">
      <w:pPr>
        <w:spacing w:beforeLines="50" w:afterLines="50" w:line="360" w:lineRule="auto"/>
      </w:pPr>
      <w:r>
        <w:rPr>
          <w:rFonts w:hint="eastAsia"/>
        </w:rPr>
        <w:t>（</w:t>
      </w:r>
      <w:r>
        <w:rPr>
          <w:rFonts w:hint="eastAsia"/>
        </w:rPr>
        <w:t>2</w:t>
      </w:r>
      <w:r>
        <w:rPr>
          <w:rFonts w:hint="eastAsia"/>
        </w:rPr>
        <w:t>）</w:t>
      </w:r>
      <w:r w:rsidRPr="00CE30A1">
        <w:rPr>
          <w:rFonts w:hint="eastAsia"/>
        </w:rPr>
        <w:t>将盘点金额与现金日记账余额进行核对，如有差异，应要求被审计单位查明原因并作适当调整，如无法查明原因，应要求被审计单位按管理权限批准后作出调整；</w:t>
      </w:r>
    </w:p>
    <w:p w:rsidR="00CE30A1" w:rsidRPr="00CE30A1" w:rsidRDefault="00CE30A1" w:rsidP="00FB14D0">
      <w:pPr>
        <w:spacing w:beforeLines="50" w:afterLines="50" w:line="360" w:lineRule="auto"/>
      </w:pPr>
      <w:r>
        <w:rPr>
          <w:rFonts w:hint="eastAsia"/>
        </w:rPr>
        <w:t>（</w:t>
      </w:r>
      <w:r>
        <w:rPr>
          <w:rFonts w:hint="eastAsia"/>
        </w:rPr>
        <w:t>3</w:t>
      </w:r>
      <w:r>
        <w:rPr>
          <w:rFonts w:hint="eastAsia"/>
        </w:rPr>
        <w:t>）</w:t>
      </w:r>
      <w:r w:rsidRPr="00CE30A1">
        <w:rPr>
          <w:rFonts w:hint="eastAsia"/>
        </w:rPr>
        <w:t>在非资产负债表日进行盘点时，应调整至资产负债表日的金额；</w:t>
      </w:r>
    </w:p>
    <w:p w:rsidR="00CE30A1" w:rsidRDefault="00CE30A1" w:rsidP="00FB14D0">
      <w:pPr>
        <w:spacing w:beforeLines="50" w:afterLines="50" w:line="360" w:lineRule="auto"/>
      </w:pPr>
      <w:r>
        <w:rPr>
          <w:rFonts w:hint="eastAsia"/>
        </w:rPr>
        <w:t>（</w:t>
      </w:r>
      <w:r>
        <w:rPr>
          <w:rFonts w:hint="eastAsia"/>
        </w:rPr>
        <w:t>4</w:t>
      </w:r>
      <w:r>
        <w:rPr>
          <w:rFonts w:hint="eastAsia"/>
        </w:rPr>
        <w:t>）</w:t>
      </w:r>
      <w:r w:rsidRPr="00CE30A1">
        <w:rPr>
          <w:rFonts w:hint="eastAsia"/>
        </w:rPr>
        <w:t>若有充抵库存现金的借条、未提现支票、未作报销的原始凭证</w:t>
      </w:r>
      <w:r w:rsidRPr="00CE30A1">
        <w:rPr>
          <w:rFonts w:hint="eastAsia"/>
        </w:rPr>
        <w:t xml:space="preserve">, </w:t>
      </w:r>
      <w:r w:rsidRPr="00CE30A1">
        <w:rPr>
          <w:rFonts w:hint="eastAsia"/>
        </w:rPr>
        <w:t>需在盘点表中注明，如有必要应作调整</w:t>
      </w:r>
      <w:r w:rsidRPr="00CE30A1">
        <w:rPr>
          <w:rFonts w:hint="eastAsia"/>
        </w:rPr>
        <w:t>,</w:t>
      </w:r>
      <w:r w:rsidRPr="00CE30A1">
        <w:rPr>
          <w:rFonts w:hint="eastAsia"/>
        </w:rPr>
        <w:t>特别关注数家公司混用现金保险箱的情况。</w:t>
      </w:r>
    </w:p>
    <w:p w:rsidR="00CE30A1" w:rsidRDefault="00CE30A1" w:rsidP="00FB14D0">
      <w:pPr>
        <w:spacing w:beforeLines="50" w:afterLines="50" w:line="360" w:lineRule="auto"/>
      </w:pPr>
      <w:r>
        <w:rPr>
          <w:rFonts w:hint="eastAsia"/>
        </w:rPr>
        <w:t>监盘后的现金盘点表注意事项：</w:t>
      </w:r>
    </w:p>
    <w:p w:rsidR="0009501D" w:rsidRDefault="0009501D" w:rsidP="00FB14D0">
      <w:pPr>
        <w:spacing w:beforeLines="50" w:afterLines="50" w:line="360" w:lineRule="auto"/>
      </w:pPr>
      <w:r>
        <w:rPr>
          <w:rFonts w:hint="eastAsia"/>
        </w:rPr>
        <w:t>（</w:t>
      </w:r>
      <w:r>
        <w:rPr>
          <w:rFonts w:hint="eastAsia"/>
        </w:rPr>
        <w:t>1</w:t>
      </w:r>
      <w:r>
        <w:rPr>
          <w:rFonts w:hint="eastAsia"/>
        </w:rPr>
        <w:t>）</w:t>
      </w:r>
      <w:r w:rsidR="00CE30A1">
        <w:rPr>
          <w:rFonts w:hint="eastAsia"/>
        </w:rPr>
        <w:t>本底稿</w:t>
      </w:r>
      <w:r w:rsidR="00CE30A1" w:rsidRPr="00CE30A1">
        <w:rPr>
          <w:rFonts w:hint="eastAsia"/>
        </w:rPr>
        <w:t>需打印，并由相关人员签字确认（可直接索引至纸质底稿）；</w:t>
      </w:r>
    </w:p>
    <w:p w:rsidR="0009501D" w:rsidRDefault="0009501D" w:rsidP="00FB14D0">
      <w:pPr>
        <w:spacing w:beforeLines="50" w:afterLines="50" w:line="360" w:lineRule="auto"/>
      </w:pPr>
      <w:r>
        <w:rPr>
          <w:rFonts w:hint="eastAsia"/>
        </w:rPr>
        <w:lastRenderedPageBreak/>
        <w:t>（</w:t>
      </w:r>
      <w:r>
        <w:rPr>
          <w:rFonts w:hint="eastAsia"/>
        </w:rPr>
        <w:t>2</w:t>
      </w:r>
      <w:r>
        <w:rPr>
          <w:rFonts w:hint="eastAsia"/>
        </w:rPr>
        <w:t>）</w:t>
      </w:r>
      <w:r w:rsidR="00CE30A1" w:rsidRPr="00CE30A1">
        <w:rPr>
          <w:rFonts w:hint="eastAsia"/>
        </w:rPr>
        <w:t>表中的“未记账传票收入、支出金额”应按盘点日尚未记账的现金收入和支出的金额进行填列；</w:t>
      </w:r>
    </w:p>
    <w:p w:rsidR="0009501D" w:rsidRDefault="0009501D" w:rsidP="00FB14D0">
      <w:pPr>
        <w:spacing w:beforeLines="50" w:afterLines="50" w:line="360" w:lineRule="auto"/>
      </w:pPr>
      <w:r>
        <w:rPr>
          <w:rFonts w:hint="eastAsia"/>
        </w:rPr>
        <w:t>（</w:t>
      </w:r>
      <w:r>
        <w:rPr>
          <w:rFonts w:hint="eastAsia"/>
        </w:rPr>
        <w:t>3</w:t>
      </w:r>
      <w:r>
        <w:rPr>
          <w:rFonts w:hint="eastAsia"/>
        </w:rPr>
        <w:t>）</w:t>
      </w:r>
      <w:r w:rsidR="00CE30A1" w:rsidRPr="00CE30A1">
        <w:rPr>
          <w:rFonts w:hint="eastAsia"/>
        </w:rPr>
        <w:t>本表中的“实点金额”按“清点现金”的合计数填列；</w:t>
      </w:r>
    </w:p>
    <w:p w:rsidR="0009501D" w:rsidRDefault="0009501D" w:rsidP="00FB14D0">
      <w:pPr>
        <w:spacing w:beforeLines="50" w:afterLines="50" w:line="360" w:lineRule="auto"/>
      </w:pPr>
      <w:r>
        <w:rPr>
          <w:rFonts w:hint="eastAsia"/>
        </w:rPr>
        <w:t>（</w:t>
      </w:r>
      <w:r>
        <w:rPr>
          <w:rFonts w:hint="eastAsia"/>
        </w:rPr>
        <w:t>4</w:t>
      </w:r>
      <w:r>
        <w:rPr>
          <w:rFonts w:hint="eastAsia"/>
        </w:rPr>
        <w:t>）</w:t>
      </w:r>
      <w:r w:rsidR="00CE30A1" w:rsidRPr="00CE30A1">
        <w:rPr>
          <w:rFonts w:hint="eastAsia"/>
        </w:rPr>
        <w:t>本表中的“审计截止日至现金盘点日的支出和收入，按实际支出和收入的现金金额填列；</w:t>
      </w:r>
    </w:p>
    <w:p w:rsidR="00281E3E" w:rsidRPr="00CE30A1" w:rsidRDefault="0009501D" w:rsidP="00FB14D0">
      <w:pPr>
        <w:spacing w:beforeLines="50" w:afterLines="50" w:line="360" w:lineRule="auto"/>
      </w:pPr>
      <w:r>
        <w:rPr>
          <w:rFonts w:hint="eastAsia"/>
        </w:rPr>
        <w:t>（</w:t>
      </w:r>
      <w:r>
        <w:rPr>
          <w:rFonts w:hint="eastAsia"/>
        </w:rPr>
        <w:t>5</w:t>
      </w:r>
      <w:r>
        <w:rPr>
          <w:rFonts w:hint="eastAsia"/>
        </w:rPr>
        <w:t>）</w:t>
      </w:r>
      <w:r w:rsidR="00CE30A1" w:rsidRPr="00CE30A1">
        <w:rPr>
          <w:rFonts w:hint="eastAsia"/>
        </w:rPr>
        <w:t>本表中的“差异”按审计截止日账面应结存金额与审计截止日账面余额的差异填列；如有外币可按本表格式另行填列，并测算折算本位币的正确性。</w:t>
      </w:r>
    </w:p>
    <w:p w:rsidR="00281E3E" w:rsidRPr="005D31F3" w:rsidRDefault="00281E3E" w:rsidP="00AA5C98">
      <w:pPr>
        <w:pStyle w:val="a5"/>
        <w:spacing w:before="50" w:after="50" w:line="360" w:lineRule="auto"/>
        <w:ind w:firstLine="422"/>
        <w:rPr>
          <w:b/>
          <w:color w:val="0D0D0D" w:themeColor="text1" w:themeTint="F2"/>
        </w:rPr>
      </w:pPr>
      <w:r w:rsidRPr="005D31F3">
        <w:rPr>
          <w:rFonts w:hint="eastAsia"/>
          <w:b/>
          <w:color w:val="0D0D0D" w:themeColor="text1" w:themeTint="F2"/>
        </w:rPr>
        <w:t>第四步：对银行存款实施审计程序：函证银行存款余额，编制银行函证结果汇总表，检查银行回函；</w:t>
      </w:r>
    </w:p>
    <w:p w:rsidR="00281E3E" w:rsidRDefault="00281E3E" w:rsidP="00FB14D0">
      <w:pPr>
        <w:spacing w:beforeLines="50" w:afterLines="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AE4C41" w:rsidRPr="00AE4C41" w:rsidRDefault="00AE4C41" w:rsidP="00FB14D0">
      <w:pPr>
        <w:spacing w:beforeLines="50" w:afterLines="50" w:line="360" w:lineRule="auto"/>
      </w:pPr>
      <w:r>
        <w:rPr>
          <w:rFonts w:hint="eastAsia"/>
        </w:rPr>
        <w:t>（</w:t>
      </w:r>
      <w:r>
        <w:rPr>
          <w:rFonts w:hint="eastAsia"/>
        </w:rPr>
        <w:t>1</w:t>
      </w:r>
      <w:r>
        <w:rPr>
          <w:rFonts w:hint="eastAsia"/>
        </w:rPr>
        <w:t>）</w:t>
      </w:r>
      <w:r w:rsidRPr="00AE4C41">
        <w:rPr>
          <w:rFonts w:hint="eastAsia"/>
        </w:rPr>
        <w:t>根据《财政部、银监会关于进一步规范银行函证及回函工作的通知》财会</w:t>
      </w:r>
      <w:r w:rsidRPr="00AE4C41">
        <w:rPr>
          <w:rFonts w:hint="eastAsia"/>
        </w:rPr>
        <w:t>[2016]13</w:t>
      </w:r>
      <w:r w:rsidRPr="00AE4C41">
        <w:rPr>
          <w:rFonts w:hint="eastAsia"/>
        </w:rPr>
        <w:t>号文件的相关规定</w:t>
      </w:r>
      <w:r>
        <w:rPr>
          <w:rFonts w:hint="eastAsia"/>
        </w:rPr>
        <w:t>：</w:t>
      </w:r>
      <w:r w:rsidRPr="00AE4C41">
        <w:rPr>
          <w:rFonts w:hint="eastAsia"/>
        </w:rPr>
        <w:t>“各银行应严格规范银行函证回函工作……会计师事务所对被审计单位开户行的回函真实性存有疑虑或开户行未对全部函证事项及时回函的情况下，可向开户行的上级行反映投诉，上级行应督促开户行积极配合办理，或由上级行直接办理。”</w:t>
      </w:r>
    </w:p>
    <w:p w:rsidR="00C50D0A" w:rsidRDefault="00C50D0A" w:rsidP="00FB14D0">
      <w:pPr>
        <w:spacing w:beforeLines="50" w:afterLines="50" w:line="360" w:lineRule="auto"/>
      </w:pPr>
      <w:r>
        <w:rPr>
          <w:rFonts w:hint="eastAsia"/>
        </w:rPr>
        <w:t>（</w:t>
      </w:r>
      <w:r w:rsidR="00AE4C41">
        <w:rPr>
          <w:rFonts w:hint="eastAsia"/>
        </w:rPr>
        <w:t>2</w:t>
      </w:r>
      <w:r>
        <w:rPr>
          <w:rFonts w:hint="eastAsia"/>
        </w:rPr>
        <w:t>）</w:t>
      </w:r>
      <w:r w:rsidR="00AE4C41">
        <w:rPr>
          <w:rFonts w:hint="eastAsia"/>
        </w:rPr>
        <w:t>函证（即外部函证），是指注册会计师直接从</w:t>
      </w:r>
      <w:r w:rsidR="00AE4C41" w:rsidRPr="00A85353">
        <w:rPr>
          <w:rFonts w:hint="eastAsia"/>
        </w:rPr>
        <w:t>第三方（被询证者）获取书面答复作为审计证据的过程</w:t>
      </w:r>
      <w:r w:rsidR="00AE4C41">
        <w:rPr>
          <w:rFonts w:hint="eastAsia"/>
        </w:rPr>
        <w:t>。</w:t>
      </w:r>
      <w:r w:rsidR="00AE4C41" w:rsidRPr="00AE4C41">
        <w:rPr>
          <w:rFonts w:hint="eastAsia"/>
        </w:rPr>
        <w:t>《中国注册会计师审计准则第</w:t>
      </w:r>
      <w:r w:rsidR="00AE4C41" w:rsidRPr="00AE4C41">
        <w:rPr>
          <w:rFonts w:hint="eastAsia"/>
        </w:rPr>
        <w:t xml:space="preserve">1312 </w:t>
      </w:r>
      <w:r w:rsidR="00AE4C41" w:rsidRPr="00AE4C41">
        <w:rPr>
          <w:rFonts w:hint="eastAsia"/>
        </w:rPr>
        <w:t>号——函</w:t>
      </w:r>
      <w:r w:rsidR="00AE4C41" w:rsidRPr="00AE4C41">
        <w:rPr>
          <w:rFonts w:hint="eastAsia"/>
        </w:rPr>
        <w:t xml:space="preserve"> </w:t>
      </w:r>
      <w:r w:rsidR="00AE4C41" w:rsidRPr="00AE4C41">
        <w:rPr>
          <w:rFonts w:hint="eastAsia"/>
        </w:rPr>
        <w:t>证》</w:t>
      </w:r>
      <w:r w:rsidR="00AE4C41">
        <w:rPr>
          <w:rFonts w:hint="eastAsia"/>
        </w:rPr>
        <w:t>是指导注册会计师进行函证的纲领性文件。大多数会计事务所要求对所有银行存款账户均应函证</w:t>
      </w:r>
      <w:r>
        <w:rPr>
          <w:rFonts w:hint="eastAsia"/>
        </w:rPr>
        <w:t>。</w:t>
      </w:r>
    </w:p>
    <w:p w:rsidR="00C50D0A" w:rsidRPr="00AE4C41" w:rsidRDefault="00AE4C41" w:rsidP="00FB14D0">
      <w:pPr>
        <w:spacing w:beforeLines="50" w:afterLines="50" w:line="360" w:lineRule="auto"/>
      </w:pPr>
      <w:r>
        <w:rPr>
          <w:rFonts w:hint="eastAsia"/>
        </w:rPr>
        <w:t>（</w:t>
      </w:r>
      <w:r w:rsidR="00043EFB">
        <w:rPr>
          <w:rFonts w:hint="eastAsia"/>
        </w:rPr>
        <w:t>3</w:t>
      </w:r>
      <w:r>
        <w:rPr>
          <w:rFonts w:hint="eastAsia"/>
        </w:rPr>
        <w:t>）注册会计师应当对银行存款、借款（包括零余额账户和在本期内注销的账户）、借款及与金融机构往来的其他重要信息实施函证程序，除非有充分证据表明某一银行存款、借款及与金融机构往来的其他重要信息对财务报表不重要且与之相关的重大错报风险很低。如果不对这些项目实施函证程序，注册会计师应当在审计工作底稿中说明理由。</w:t>
      </w:r>
    </w:p>
    <w:p w:rsidR="00C50D0A" w:rsidRDefault="00C50D0A" w:rsidP="00FB14D0">
      <w:pPr>
        <w:spacing w:beforeLines="50" w:afterLines="50" w:line="360" w:lineRule="auto"/>
      </w:pPr>
      <w:r>
        <w:rPr>
          <w:rFonts w:hint="eastAsia"/>
        </w:rPr>
        <w:t>（</w:t>
      </w:r>
      <w:r w:rsidR="00043EFB">
        <w:rPr>
          <w:rFonts w:hint="eastAsia"/>
        </w:rPr>
        <w:t>4</w:t>
      </w:r>
      <w:r>
        <w:rPr>
          <w:rFonts w:hint="eastAsia"/>
        </w:rPr>
        <w:t>）关注银行回函中，是否存在质押、冻结等对变现有限制或存在境外的款项，如有，应做必要的调整和披露。</w:t>
      </w:r>
    </w:p>
    <w:p w:rsidR="00C50D0A" w:rsidRDefault="00C50D0A" w:rsidP="00AA5C98">
      <w:pPr>
        <w:pStyle w:val="a5"/>
        <w:spacing w:before="50" w:after="50" w:line="360" w:lineRule="auto"/>
        <w:ind w:firstLine="422"/>
        <w:rPr>
          <w:b/>
          <w:color w:val="0D0D0D" w:themeColor="text1" w:themeTint="F2"/>
        </w:rPr>
      </w:pPr>
      <w:r>
        <w:rPr>
          <w:rFonts w:hint="eastAsia"/>
          <w:b/>
          <w:color w:val="0D0D0D" w:themeColor="text1" w:themeTint="F2"/>
        </w:rPr>
        <w:t>第五步：</w:t>
      </w:r>
      <w:r w:rsidRPr="005D31F3">
        <w:rPr>
          <w:rFonts w:hint="eastAsia"/>
          <w:b/>
          <w:color w:val="0D0D0D" w:themeColor="text1" w:themeTint="F2"/>
        </w:rPr>
        <w:t>取得并检查银行存款余额调节表，检查未达账项；</w:t>
      </w:r>
    </w:p>
    <w:p w:rsidR="00CE30A1" w:rsidRPr="00CE30A1" w:rsidRDefault="00CE30A1" w:rsidP="00FB14D0">
      <w:pPr>
        <w:spacing w:beforeLines="50" w:afterLines="50" w:line="360" w:lineRule="auto"/>
      </w:pPr>
      <w:r w:rsidRPr="00CE30A1">
        <w:rPr>
          <w:rFonts w:hint="eastAsia"/>
        </w:rPr>
        <w:t>取得并检查银行存款余额调节表：</w:t>
      </w:r>
    </w:p>
    <w:p w:rsidR="00CE30A1" w:rsidRDefault="00CE30A1" w:rsidP="00FB14D0">
      <w:pPr>
        <w:spacing w:beforeLines="50" w:afterLines="50" w:line="360" w:lineRule="auto"/>
      </w:pPr>
      <w:r>
        <w:rPr>
          <w:rFonts w:hint="eastAsia"/>
        </w:rPr>
        <w:lastRenderedPageBreak/>
        <w:t>（</w:t>
      </w:r>
      <w:r>
        <w:rPr>
          <w:rFonts w:hint="eastAsia"/>
        </w:rPr>
        <w:t>1</w:t>
      </w:r>
      <w:r>
        <w:rPr>
          <w:rFonts w:hint="eastAsia"/>
        </w:rPr>
        <w:t>）</w:t>
      </w:r>
      <w:r w:rsidRPr="00CE30A1">
        <w:rPr>
          <w:rFonts w:hint="eastAsia"/>
        </w:rPr>
        <w:t>取得被审计单位的银行存款余额对账单，并与银行询证函回函核对，确认是否一致</w:t>
      </w:r>
      <w:r>
        <w:rPr>
          <w:rFonts w:hint="eastAsia"/>
        </w:rPr>
        <w:t>；</w:t>
      </w:r>
    </w:p>
    <w:p w:rsidR="00CE30A1" w:rsidRPr="00CE30A1" w:rsidRDefault="00CE30A1" w:rsidP="00FB14D0">
      <w:pPr>
        <w:spacing w:beforeLines="50" w:afterLines="50" w:line="360" w:lineRule="auto"/>
      </w:pPr>
      <w:r>
        <w:rPr>
          <w:rFonts w:hint="eastAsia"/>
        </w:rPr>
        <w:t>（</w:t>
      </w:r>
      <w:r>
        <w:rPr>
          <w:rFonts w:hint="eastAsia"/>
        </w:rPr>
        <w:t>2</w:t>
      </w:r>
      <w:r>
        <w:rPr>
          <w:rFonts w:hint="eastAsia"/>
        </w:rPr>
        <w:t>）向被审计单位</w:t>
      </w:r>
      <w:r w:rsidRPr="00CE30A1">
        <w:rPr>
          <w:rFonts w:hint="eastAsia"/>
        </w:rPr>
        <w:t>获取资产负债表日的银行存款余额调节表，检查调节表中加计数是否正确，调节后银行存款日记账余额与银行对账单余额是否一致；</w:t>
      </w:r>
    </w:p>
    <w:p w:rsidR="00CE30A1" w:rsidRPr="00CE30A1" w:rsidRDefault="00CE30A1" w:rsidP="00FB14D0">
      <w:pPr>
        <w:spacing w:beforeLines="50" w:afterLines="50" w:line="360" w:lineRule="auto"/>
      </w:pPr>
      <w:r>
        <w:rPr>
          <w:rFonts w:hint="eastAsia"/>
        </w:rPr>
        <w:t>（</w:t>
      </w:r>
      <w:r>
        <w:rPr>
          <w:rFonts w:hint="eastAsia"/>
        </w:rPr>
        <w:t>3</w:t>
      </w:r>
      <w:r>
        <w:rPr>
          <w:rFonts w:hint="eastAsia"/>
        </w:rPr>
        <w:t>）</w:t>
      </w:r>
      <w:r w:rsidR="00AE4C41">
        <w:rPr>
          <w:rFonts w:hint="eastAsia"/>
        </w:rPr>
        <w:t>检查调节事项的性质和范围是否合理；</w:t>
      </w:r>
    </w:p>
    <w:p w:rsidR="00CE30A1" w:rsidRPr="00CE30A1" w:rsidRDefault="00CE30A1" w:rsidP="00FB14D0">
      <w:pPr>
        <w:spacing w:beforeLines="50" w:afterLines="50" w:line="360" w:lineRule="auto"/>
      </w:pPr>
      <w:r>
        <w:rPr>
          <w:rFonts w:hint="eastAsia"/>
        </w:rPr>
        <w:t>（</w:t>
      </w:r>
      <w:r>
        <w:rPr>
          <w:rFonts w:hint="eastAsia"/>
        </w:rPr>
        <w:t>4</w:t>
      </w:r>
      <w:r>
        <w:rPr>
          <w:rFonts w:hint="eastAsia"/>
        </w:rPr>
        <w:t>）检查是否存在未入账的利息收入和利息支出，由此判断是否存在未纳入核算的银行账户；</w:t>
      </w:r>
    </w:p>
    <w:p w:rsidR="00C50D0A" w:rsidRPr="004A1E1A" w:rsidRDefault="00C50D0A" w:rsidP="00FB14D0">
      <w:pPr>
        <w:spacing w:beforeLines="50" w:afterLines="50" w:line="360" w:lineRule="auto"/>
        <w:rPr>
          <w:color w:val="0D0D0D" w:themeColor="text1" w:themeTint="F2"/>
        </w:rPr>
      </w:pPr>
      <w:r>
        <w:rPr>
          <w:rFonts w:hint="eastAsia"/>
          <w:color w:val="0D0D0D" w:themeColor="text1" w:themeTint="F2"/>
        </w:rPr>
        <w:t>（</w:t>
      </w:r>
      <w:r w:rsidR="00CE30A1">
        <w:rPr>
          <w:rFonts w:hint="eastAsia"/>
          <w:color w:val="0D0D0D" w:themeColor="text1" w:themeTint="F2"/>
        </w:rPr>
        <w:t>5</w:t>
      </w:r>
      <w:r>
        <w:rPr>
          <w:rFonts w:hint="eastAsia"/>
          <w:color w:val="0D0D0D" w:themeColor="text1" w:themeTint="F2"/>
        </w:rPr>
        <w:t>）</w:t>
      </w:r>
      <w:r w:rsidRPr="004A1E1A">
        <w:rPr>
          <w:rFonts w:hint="eastAsia"/>
          <w:color w:val="0D0D0D" w:themeColor="text1" w:themeTint="F2"/>
        </w:rPr>
        <w:t>未达账的形成在理论上是由银行与企业入账日期不一致造成的，这种差异只是时间问题。所以，对于大额未达账，审计人员应追查企业期后入账情况与期后银行对账单，确认未达账确实属于时间差造成。对于长期未入账的事项，审计人员必须予以追查，判断是否属于调整事项。</w:t>
      </w:r>
    </w:p>
    <w:p w:rsidR="00C50D0A" w:rsidRDefault="00C50D0A" w:rsidP="00AA5C98">
      <w:pPr>
        <w:spacing w:before="50" w:after="50" w:line="360" w:lineRule="auto"/>
      </w:pPr>
      <w:r>
        <w:rPr>
          <w:rFonts w:hint="eastAsia"/>
          <w:color w:val="0D0D0D" w:themeColor="text1" w:themeTint="F2"/>
        </w:rPr>
        <w:t>（</w:t>
      </w:r>
      <w:r w:rsidR="00CE30A1">
        <w:rPr>
          <w:rFonts w:hint="eastAsia"/>
          <w:color w:val="0D0D0D" w:themeColor="text1" w:themeTint="F2"/>
        </w:rPr>
        <w:t>6</w:t>
      </w:r>
      <w:r>
        <w:rPr>
          <w:rFonts w:hint="eastAsia"/>
          <w:color w:val="0D0D0D" w:themeColor="text1" w:themeTint="F2"/>
        </w:rPr>
        <w:t>）</w:t>
      </w:r>
      <w:r w:rsidRPr="004A1E1A">
        <w:rPr>
          <w:rFonts w:hint="eastAsia"/>
          <w:color w:val="0D0D0D" w:themeColor="text1" w:themeTint="F2"/>
        </w:rPr>
        <w:t>需调整的未达账项一般情况下包括：影响损益、挂账时间长、大额异常、大于</w:t>
      </w:r>
      <w:r w:rsidRPr="004A1E1A">
        <w:rPr>
          <w:rFonts w:hint="eastAsia"/>
          <w:color w:val="0D0D0D" w:themeColor="text1" w:themeTint="F2"/>
        </w:rPr>
        <w:t>SAD</w:t>
      </w:r>
      <w:r w:rsidRPr="004A1E1A">
        <w:rPr>
          <w:rFonts w:hint="eastAsia"/>
          <w:color w:val="0D0D0D" w:themeColor="text1" w:themeTint="F2"/>
        </w:rPr>
        <w:t>的。</w:t>
      </w:r>
    </w:p>
    <w:p w:rsidR="00281E3E" w:rsidRPr="00C50D0A" w:rsidRDefault="00281E3E" w:rsidP="00AA5C98">
      <w:pPr>
        <w:pStyle w:val="a5"/>
        <w:spacing w:before="50" w:after="50" w:line="360" w:lineRule="auto"/>
        <w:ind w:firstLineChars="0" w:firstLine="0"/>
        <w:rPr>
          <w:color w:val="0D0D0D" w:themeColor="text1" w:themeTint="F2"/>
        </w:rPr>
      </w:pPr>
    </w:p>
    <w:p w:rsidR="00281E3E" w:rsidRPr="00C50D0A" w:rsidRDefault="00281E3E" w:rsidP="00AA5C98">
      <w:pPr>
        <w:pStyle w:val="a5"/>
        <w:spacing w:before="50" w:after="50" w:line="360" w:lineRule="auto"/>
        <w:ind w:firstLine="422"/>
        <w:rPr>
          <w:b/>
          <w:color w:val="0D0D0D" w:themeColor="text1" w:themeTint="F2"/>
        </w:rPr>
      </w:pPr>
      <w:r w:rsidRPr="00C50D0A">
        <w:rPr>
          <w:rFonts w:hint="eastAsia"/>
          <w:b/>
          <w:color w:val="0D0D0D" w:themeColor="text1" w:themeTint="F2"/>
        </w:rPr>
        <w:t>第</w:t>
      </w:r>
      <w:r w:rsidR="00C50D0A">
        <w:rPr>
          <w:rFonts w:hint="eastAsia"/>
          <w:b/>
          <w:color w:val="0D0D0D" w:themeColor="text1" w:themeTint="F2"/>
        </w:rPr>
        <w:t>六</w:t>
      </w:r>
      <w:r w:rsidRPr="00C50D0A">
        <w:rPr>
          <w:rFonts w:hint="eastAsia"/>
          <w:b/>
          <w:color w:val="0D0D0D" w:themeColor="text1" w:themeTint="F2"/>
        </w:rPr>
        <w:t>步：检查货币资金收支的截止是否正确；</w:t>
      </w:r>
    </w:p>
    <w:p w:rsidR="00281E3E" w:rsidRPr="00C50D0A" w:rsidRDefault="00281E3E" w:rsidP="00FB14D0">
      <w:pPr>
        <w:spacing w:beforeLines="50" w:afterLines="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C50D0A" w:rsidRPr="004A1E1A" w:rsidRDefault="00AE4C41" w:rsidP="00FB14D0">
      <w:pPr>
        <w:spacing w:beforeLines="50" w:afterLines="50" w:line="360" w:lineRule="auto"/>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AE4C41">
        <w:rPr>
          <w:rFonts w:hint="eastAsia"/>
          <w:color w:val="0D0D0D" w:themeColor="text1" w:themeTint="F2"/>
        </w:rPr>
        <w:t>抽查资产负债表日前后</w:t>
      </w:r>
      <w:r>
        <w:rPr>
          <w:rFonts w:hint="eastAsia"/>
          <w:color w:val="0D0D0D" w:themeColor="text1" w:themeTint="F2"/>
        </w:rPr>
        <w:t>一段时间</w:t>
      </w:r>
      <w:r w:rsidRPr="00AE4C41">
        <w:rPr>
          <w:rFonts w:hint="eastAsia"/>
          <w:color w:val="0D0D0D" w:themeColor="text1" w:themeTint="F2"/>
        </w:rPr>
        <w:t>的单笔金额为（</w:t>
      </w:r>
      <w:r w:rsidRPr="00AE4C41">
        <w:rPr>
          <w:rFonts w:hint="eastAsia"/>
          <w:color w:val="0D0D0D" w:themeColor="text1" w:themeTint="F2"/>
        </w:rPr>
        <w:t xml:space="preserve">    </w:t>
      </w:r>
      <w:r w:rsidRPr="00AE4C41">
        <w:rPr>
          <w:rFonts w:hint="eastAsia"/>
          <w:color w:val="0D0D0D" w:themeColor="text1" w:themeTint="F2"/>
        </w:rPr>
        <w:t>）元以上的银行存款收支凭证进行截止测试。如有重大跨期收支事项，应作适当调整。</w:t>
      </w:r>
    </w:p>
    <w:p w:rsidR="00C50D0A" w:rsidRPr="004A1E1A" w:rsidRDefault="00C50D0A" w:rsidP="00FB14D0">
      <w:pPr>
        <w:spacing w:beforeLines="50" w:afterLines="50" w:line="360" w:lineRule="auto"/>
        <w:rPr>
          <w:color w:val="0D0D0D" w:themeColor="text1" w:themeTint="F2"/>
        </w:rPr>
      </w:pPr>
      <w:r w:rsidRPr="004A1E1A">
        <w:rPr>
          <w:rFonts w:hint="eastAsia"/>
          <w:color w:val="0D0D0D" w:themeColor="text1" w:themeTint="F2"/>
        </w:rPr>
        <w:t>（</w:t>
      </w:r>
      <w:r w:rsidR="00AE4C41">
        <w:rPr>
          <w:rFonts w:hint="eastAsia"/>
          <w:color w:val="0D0D0D" w:themeColor="text1" w:themeTint="F2"/>
        </w:rPr>
        <w:t>2</w:t>
      </w:r>
      <w:r w:rsidRPr="004A1E1A">
        <w:rPr>
          <w:rFonts w:hint="eastAsia"/>
          <w:color w:val="0D0D0D" w:themeColor="text1" w:themeTint="F2"/>
        </w:rPr>
        <w:t>）货币资金截止测试，是必须要执行的审计程序。此外，收入、成本及费用类报表项目也需要做截止测试，所以，本程序的执行可以与其他审计人员沟通，避免检查项目重复。</w:t>
      </w:r>
    </w:p>
    <w:p w:rsidR="00281E3E" w:rsidRPr="00C50D0A" w:rsidRDefault="00281E3E" w:rsidP="00AA5C98">
      <w:pPr>
        <w:pStyle w:val="a5"/>
        <w:spacing w:before="50" w:after="50" w:line="360" w:lineRule="auto"/>
        <w:ind w:firstLine="422"/>
        <w:rPr>
          <w:b/>
          <w:color w:val="0D0D0D" w:themeColor="text1" w:themeTint="F2"/>
        </w:rPr>
      </w:pPr>
      <w:r w:rsidRPr="00C50D0A">
        <w:rPr>
          <w:rFonts w:hint="eastAsia"/>
          <w:b/>
          <w:color w:val="0D0D0D" w:themeColor="text1" w:themeTint="F2"/>
        </w:rPr>
        <w:t>第</w:t>
      </w:r>
      <w:r w:rsidR="00C50D0A">
        <w:rPr>
          <w:rFonts w:hint="eastAsia"/>
          <w:b/>
          <w:color w:val="0D0D0D" w:themeColor="text1" w:themeTint="F2"/>
        </w:rPr>
        <w:t>七</w:t>
      </w:r>
      <w:r w:rsidRPr="00C50D0A">
        <w:rPr>
          <w:rFonts w:hint="eastAsia"/>
          <w:b/>
          <w:color w:val="0D0D0D" w:themeColor="text1" w:themeTint="F2"/>
        </w:rPr>
        <w:t>步：编制附注披露表；</w:t>
      </w:r>
      <w:r w:rsidR="008B497E">
        <w:rPr>
          <w:rFonts w:hint="eastAsia"/>
          <w:b/>
          <w:color w:val="0D0D0D" w:themeColor="text1" w:themeTint="F2"/>
        </w:rPr>
        <w:t>【所有的附注披露表的指引一致】</w:t>
      </w:r>
    </w:p>
    <w:p w:rsidR="00281E3E" w:rsidRPr="00C50D0A" w:rsidRDefault="00281E3E" w:rsidP="00FB14D0">
      <w:pPr>
        <w:spacing w:beforeLines="50" w:afterLines="50" w:line="360" w:lineRule="auto"/>
        <w:rPr>
          <w:b/>
          <w:color w:val="FF0000"/>
          <w:sz w:val="28"/>
          <w:szCs w:val="28"/>
        </w:rPr>
      </w:pPr>
      <w:r w:rsidRPr="00C50D0A">
        <w:rPr>
          <w:rFonts w:hint="eastAsia"/>
          <w:b/>
          <w:color w:val="FF0000"/>
          <w:sz w:val="28"/>
          <w:szCs w:val="28"/>
        </w:rPr>
        <w:t>F1</w:t>
      </w:r>
      <w:r w:rsidRPr="00C50D0A">
        <w:rPr>
          <w:rFonts w:hint="eastAsia"/>
          <w:b/>
          <w:color w:val="FF0000"/>
          <w:sz w:val="28"/>
          <w:szCs w:val="28"/>
        </w:rPr>
        <w:t>：</w:t>
      </w:r>
    </w:p>
    <w:p w:rsidR="00281E3E" w:rsidRDefault="00281E3E" w:rsidP="00FB14D0">
      <w:pPr>
        <w:spacing w:beforeLines="50" w:afterLines="50" w:line="360" w:lineRule="auto"/>
      </w:pPr>
      <w:r w:rsidRPr="004E1C7A">
        <w:rPr>
          <w:rFonts w:hint="eastAsia"/>
        </w:rPr>
        <w:t>不同对象、类型财务审计的报表披露格式与要求不尽相同。例如上市公司、拟上市公司、国有企业与民营企业等，向公众披露、向上级主管机关与向股东披露，在披露的表达形式与要求上都会有所不同。</w:t>
      </w:r>
    </w:p>
    <w:p w:rsidR="00281E3E" w:rsidRPr="00C50D0A" w:rsidRDefault="00C50D0A" w:rsidP="00AA5C98">
      <w:pPr>
        <w:pStyle w:val="a5"/>
        <w:spacing w:before="50" w:after="50" w:line="360" w:lineRule="auto"/>
        <w:ind w:firstLine="422"/>
        <w:rPr>
          <w:b/>
          <w:color w:val="0D0D0D" w:themeColor="text1" w:themeTint="F2"/>
        </w:rPr>
      </w:pPr>
      <w:r>
        <w:rPr>
          <w:rFonts w:hint="eastAsia"/>
          <w:b/>
          <w:color w:val="0D0D0D" w:themeColor="text1" w:themeTint="F2"/>
        </w:rPr>
        <w:t>第八</w:t>
      </w:r>
      <w:r w:rsidR="00281E3E" w:rsidRPr="00C50D0A">
        <w:rPr>
          <w:rFonts w:hint="eastAsia"/>
          <w:b/>
          <w:color w:val="0D0D0D" w:themeColor="text1" w:themeTint="F2"/>
        </w:rPr>
        <w:t>步：编制审定表。</w:t>
      </w:r>
      <w:r w:rsidR="008B497E">
        <w:rPr>
          <w:rFonts w:hint="eastAsia"/>
          <w:b/>
          <w:color w:val="0D0D0D" w:themeColor="text1" w:themeTint="F2"/>
        </w:rPr>
        <w:t>【所有的审定表的指引一致】</w:t>
      </w:r>
    </w:p>
    <w:p w:rsidR="00281E3E" w:rsidRPr="00C50D0A" w:rsidRDefault="00281E3E" w:rsidP="00FB14D0">
      <w:pPr>
        <w:spacing w:beforeLines="50" w:afterLines="50" w:line="360" w:lineRule="auto"/>
        <w:rPr>
          <w:b/>
          <w:color w:val="FF0000"/>
          <w:sz w:val="30"/>
          <w:szCs w:val="30"/>
        </w:rPr>
      </w:pPr>
      <w:r w:rsidRPr="00C50D0A">
        <w:rPr>
          <w:rFonts w:hint="eastAsia"/>
          <w:b/>
          <w:color w:val="FF0000"/>
          <w:sz w:val="30"/>
          <w:szCs w:val="30"/>
        </w:rPr>
        <w:lastRenderedPageBreak/>
        <w:t>F1</w:t>
      </w:r>
      <w:r w:rsidRPr="00C50D0A">
        <w:rPr>
          <w:rFonts w:hint="eastAsia"/>
          <w:b/>
          <w:color w:val="FF0000"/>
          <w:sz w:val="30"/>
          <w:szCs w:val="30"/>
        </w:rPr>
        <w:t>：</w:t>
      </w:r>
    </w:p>
    <w:p w:rsidR="00281E3E" w:rsidRPr="001B2A10" w:rsidRDefault="00281E3E" w:rsidP="00FB14D0">
      <w:pPr>
        <w:spacing w:beforeLines="50" w:afterLines="50" w:line="360" w:lineRule="auto"/>
      </w:pPr>
      <w:r w:rsidRPr="001B2A10">
        <w:rPr>
          <w:rFonts w:hint="eastAsia"/>
        </w:rPr>
        <w:t>（</w:t>
      </w:r>
      <w:r w:rsidRPr="001B2A10">
        <w:rPr>
          <w:rFonts w:hint="eastAsia"/>
        </w:rPr>
        <w:t>1</w:t>
      </w:r>
      <w:r w:rsidRPr="001B2A10">
        <w:rPr>
          <w:rFonts w:hint="eastAsia"/>
        </w:rPr>
        <w:t>）本表在执行完所有审计程序后最后编制。</w:t>
      </w:r>
    </w:p>
    <w:p w:rsidR="00281E3E" w:rsidRPr="001B2A10" w:rsidRDefault="00281E3E" w:rsidP="00FB14D0">
      <w:pPr>
        <w:spacing w:beforeLines="50" w:afterLines="50" w:line="360" w:lineRule="auto"/>
      </w:pPr>
      <w:r w:rsidRPr="001B2A10">
        <w:rPr>
          <w:rFonts w:hint="eastAsia"/>
        </w:rPr>
        <w:t>（</w:t>
      </w:r>
      <w:r w:rsidRPr="001B2A10">
        <w:rPr>
          <w:rFonts w:hint="eastAsia"/>
        </w:rPr>
        <w:t>2</w:t>
      </w:r>
      <w:r w:rsidRPr="001B2A10">
        <w:rPr>
          <w:rFonts w:hint="eastAsia"/>
        </w:rPr>
        <w:t>）将你在审计程序执行过程中发现的认为需要进行审计调整或披露的事项完整汇总；</w:t>
      </w:r>
    </w:p>
    <w:p w:rsidR="00281E3E" w:rsidRPr="001B2A10" w:rsidRDefault="00281E3E" w:rsidP="00FB14D0">
      <w:pPr>
        <w:spacing w:beforeLines="50" w:afterLines="50" w:line="360" w:lineRule="auto"/>
      </w:pPr>
      <w:r w:rsidRPr="001B2A10">
        <w:rPr>
          <w:rFonts w:hint="eastAsia"/>
        </w:rPr>
        <w:t>（</w:t>
      </w:r>
      <w:r w:rsidRPr="001B2A10">
        <w:rPr>
          <w:rFonts w:hint="eastAsia"/>
        </w:rPr>
        <w:t>3</w:t>
      </w:r>
      <w:r w:rsidRPr="001B2A10">
        <w:rPr>
          <w:rFonts w:hint="eastAsia"/>
        </w:rPr>
        <w:t>）审计说明至少应当包含以下几个方面：</w:t>
      </w:r>
    </w:p>
    <w:p w:rsidR="00281E3E" w:rsidRPr="001B2A10" w:rsidRDefault="00281E3E" w:rsidP="00FB14D0">
      <w:pPr>
        <w:spacing w:beforeLines="50" w:afterLines="50" w:line="360" w:lineRule="auto"/>
      </w:pPr>
      <w:r w:rsidRPr="001B2A10">
        <w:rPr>
          <w:rFonts w:hint="eastAsia"/>
        </w:rPr>
        <w:t>a</w:t>
      </w:r>
      <w:r w:rsidRPr="001B2A10">
        <w:rPr>
          <w:rFonts w:hint="eastAsia"/>
        </w:rPr>
        <w:t>、期末与期初</w:t>
      </w:r>
      <w:r>
        <w:rPr>
          <w:rFonts w:hint="eastAsia"/>
        </w:rPr>
        <w:t>/</w:t>
      </w:r>
      <w:r w:rsidRPr="001B2A10">
        <w:rPr>
          <w:rFonts w:hint="eastAsia"/>
        </w:rPr>
        <w:t>本期与上期相比变动幅度超过</w:t>
      </w:r>
      <w:r w:rsidRPr="001B2A10">
        <w:rPr>
          <w:rFonts w:hint="eastAsia"/>
        </w:rPr>
        <w:t>20%</w:t>
      </w:r>
      <w:r w:rsidRPr="001B2A10">
        <w:rPr>
          <w:rFonts w:hint="eastAsia"/>
        </w:rPr>
        <w:t>的原因；</w:t>
      </w:r>
    </w:p>
    <w:p w:rsidR="00281E3E" w:rsidRPr="001B2A10" w:rsidRDefault="00281E3E" w:rsidP="00FB14D0">
      <w:pPr>
        <w:spacing w:beforeLines="50" w:afterLines="50" w:line="360" w:lineRule="auto"/>
      </w:pPr>
      <w:r w:rsidRPr="001B2A10">
        <w:rPr>
          <w:rFonts w:hint="eastAsia"/>
        </w:rPr>
        <w:t>b</w:t>
      </w:r>
      <w:r w:rsidRPr="001B2A10">
        <w:rPr>
          <w:rFonts w:hint="eastAsia"/>
        </w:rPr>
        <w:t>、你所执行的主要审计程序是什么，结果如何</w:t>
      </w:r>
      <w:r>
        <w:rPr>
          <w:rFonts w:hint="eastAsia"/>
        </w:rPr>
        <w:t>、是否受限</w:t>
      </w:r>
      <w:r w:rsidRPr="001B2A10">
        <w:rPr>
          <w:rFonts w:hint="eastAsia"/>
        </w:rPr>
        <w:t>；</w:t>
      </w:r>
    </w:p>
    <w:p w:rsidR="00281E3E" w:rsidRDefault="00281E3E" w:rsidP="00FB14D0">
      <w:pPr>
        <w:spacing w:beforeLines="50" w:afterLines="50" w:line="360" w:lineRule="auto"/>
      </w:pPr>
      <w:r w:rsidRPr="001B2A10">
        <w:rPr>
          <w:rFonts w:hint="eastAsia"/>
        </w:rPr>
        <w:t>c</w:t>
      </w:r>
      <w:r w:rsidRPr="001B2A10">
        <w:rPr>
          <w:rFonts w:hint="eastAsia"/>
        </w:rPr>
        <w:t>、</w:t>
      </w:r>
      <w:r>
        <w:rPr>
          <w:rFonts w:hint="eastAsia"/>
        </w:rPr>
        <w:t>对所有的调整分录进行原因说明；</w:t>
      </w:r>
    </w:p>
    <w:p w:rsidR="00281E3E" w:rsidRDefault="00281E3E" w:rsidP="00FB14D0">
      <w:pPr>
        <w:spacing w:beforeLines="50" w:afterLines="50" w:line="360" w:lineRule="auto"/>
      </w:pPr>
      <w:r>
        <w:rPr>
          <w:rFonts w:hint="eastAsia"/>
        </w:rPr>
        <w:t>d</w:t>
      </w:r>
      <w:r>
        <w:rPr>
          <w:rFonts w:hint="eastAsia"/>
        </w:rPr>
        <w:t>、对应当披露的事项进行说明；</w:t>
      </w:r>
    </w:p>
    <w:p w:rsidR="00281E3E" w:rsidRDefault="00281E3E" w:rsidP="00FB14D0">
      <w:pPr>
        <w:spacing w:beforeLines="50" w:afterLines="50" w:line="360" w:lineRule="auto"/>
      </w:pPr>
      <w:r>
        <w:rPr>
          <w:rFonts w:hint="eastAsia"/>
        </w:rPr>
        <w:t>（</w:t>
      </w:r>
      <w:r>
        <w:rPr>
          <w:rFonts w:hint="eastAsia"/>
        </w:rPr>
        <w:t>4</w:t>
      </w:r>
      <w:r>
        <w:rPr>
          <w:rFonts w:hint="eastAsia"/>
        </w:rPr>
        <w:t>）结合具体审计情况作出审计结论。</w:t>
      </w:r>
    </w:p>
    <w:p w:rsidR="00281E3E" w:rsidRDefault="008B497E" w:rsidP="00FB14D0">
      <w:pPr>
        <w:spacing w:beforeLines="50" w:afterLines="50" w:line="360" w:lineRule="auto"/>
        <w:rPr>
          <w:b/>
          <w:color w:val="FF0000"/>
        </w:rPr>
      </w:pPr>
      <w:r>
        <w:rPr>
          <w:b/>
          <w:color w:val="FF0000"/>
        </w:rPr>
        <w:t>二</w:t>
      </w:r>
      <w:r>
        <w:rPr>
          <w:rFonts w:hint="eastAsia"/>
          <w:b/>
          <w:color w:val="FF0000"/>
        </w:rPr>
        <w:t>、</w:t>
      </w:r>
      <w:r>
        <w:rPr>
          <w:b/>
          <w:color w:val="FF0000"/>
        </w:rPr>
        <w:t>应收账款</w:t>
      </w:r>
    </w:p>
    <w:p w:rsidR="008B497E" w:rsidRDefault="008B497E" w:rsidP="00AA5C98">
      <w:pPr>
        <w:pStyle w:val="a5"/>
        <w:spacing w:before="50" w:after="50" w:line="360" w:lineRule="auto"/>
        <w:ind w:firstLine="420"/>
        <w:rPr>
          <w:color w:val="0D0D0D" w:themeColor="text1" w:themeTint="F2"/>
        </w:rPr>
      </w:pPr>
      <w:r>
        <w:rPr>
          <w:rFonts w:hint="eastAsia"/>
          <w:color w:val="0D0D0D" w:themeColor="text1" w:themeTint="F2"/>
        </w:rPr>
        <w:t>第一步：获取明细账、总账（或科目余额表）、账龄分析表、资产减值准备管理办法、坏账损失核销管理办法、关联方名录等；</w:t>
      </w:r>
    </w:p>
    <w:p w:rsidR="008B497E" w:rsidRPr="008B497E" w:rsidRDefault="008B497E" w:rsidP="00AA5C98">
      <w:pPr>
        <w:pStyle w:val="a5"/>
        <w:spacing w:before="50" w:after="50" w:line="360" w:lineRule="auto"/>
        <w:ind w:firstLine="422"/>
        <w:rPr>
          <w:b/>
          <w:color w:val="0D0D0D" w:themeColor="text1" w:themeTint="F2"/>
        </w:rPr>
      </w:pPr>
      <w:r w:rsidRPr="008B497E">
        <w:rPr>
          <w:rFonts w:hint="eastAsia"/>
          <w:b/>
          <w:color w:val="0D0D0D" w:themeColor="text1" w:themeTint="F2"/>
        </w:rPr>
        <w:t>第二步：获取或编制应收账款明细表并复核；</w:t>
      </w:r>
    </w:p>
    <w:p w:rsidR="008B497E" w:rsidRPr="00C50D0A" w:rsidRDefault="008B497E" w:rsidP="00FB14D0">
      <w:pPr>
        <w:spacing w:beforeLines="50" w:afterLines="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CE30A1" w:rsidRDefault="00CE30A1" w:rsidP="00FB14D0">
      <w:pPr>
        <w:spacing w:beforeLines="50" w:afterLines="50" w:line="360" w:lineRule="auto"/>
      </w:pPr>
      <w:r>
        <w:rPr>
          <w:rFonts w:hint="eastAsia"/>
        </w:rPr>
        <w:t>（</w:t>
      </w:r>
      <w:r>
        <w:rPr>
          <w:rFonts w:hint="eastAsia"/>
        </w:rPr>
        <w:t>1</w:t>
      </w:r>
      <w:r>
        <w:rPr>
          <w:rFonts w:hint="eastAsia"/>
        </w:rPr>
        <w:t>）复核加计是否正确，并与总账数和明细账合计数核对是否相符；结合坏账准备科目与报表数核对是否相符；</w:t>
      </w:r>
    </w:p>
    <w:p w:rsidR="00CE30A1" w:rsidRDefault="00CE30A1" w:rsidP="00FB14D0">
      <w:pPr>
        <w:spacing w:beforeLines="50" w:afterLines="50" w:line="360" w:lineRule="auto"/>
      </w:pPr>
      <w:r>
        <w:rPr>
          <w:rFonts w:hint="eastAsia"/>
        </w:rPr>
        <w:t>（</w:t>
      </w:r>
      <w:r>
        <w:rPr>
          <w:rFonts w:hint="eastAsia"/>
        </w:rPr>
        <w:t>2</w:t>
      </w:r>
      <w:r>
        <w:rPr>
          <w:rFonts w:hint="eastAsia"/>
        </w:rPr>
        <w:t>）检查非记账本位币应收账款的折算汇率及折算是否正确；</w:t>
      </w:r>
    </w:p>
    <w:p w:rsidR="00CE30A1" w:rsidRDefault="00CE30A1" w:rsidP="00FB14D0">
      <w:pPr>
        <w:spacing w:beforeLines="50" w:afterLines="50" w:line="360" w:lineRule="auto"/>
      </w:pPr>
      <w:r>
        <w:rPr>
          <w:rFonts w:hint="eastAsia"/>
        </w:rPr>
        <w:t>（</w:t>
      </w:r>
      <w:r>
        <w:rPr>
          <w:rFonts w:hint="eastAsia"/>
        </w:rPr>
        <w:t>3</w:t>
      </w:r>
      <w:r>
        <w:rPr>
          <w:rFonts w:hint="eastAsia"/>
        </w:rPr>
        <w:t>）分析有贷方余额的项目，查明原因，必要时，作重分类调整；</w:t>
      </w:r>
    </w:p>
    <w:p w:rsidR="00CE30A1" w:rsidRDefault="00CE30A1" w:rsidP="00FB14D0">
      <w:pPr>
        <w:spacing w:beforeLines="50" w:afterLines="50" w:line="360" w:lineRule="auto"/>
      </w:pPr>
      <w:r>
        <w:rPr>
          <w:rFonts w:hint="eastAsia"/>
        </w:rPr>
        <w:t>（</w:t>
      </w:r>
      <w:r>
        <w:rPr>
          <w:rFonts w:hint="eastAsia"/>
        </w:rPr>
        <w:t>5</w:t>
      </w:r>
      <w:r>
        <w:rPr>
          <w:rFonts w:hint="eastAsia"/>
        </w:rPr>
        <w:t>）结合其他应收款、预收账款等往来项目的明细余额，调查有无同一客户多处挂账、异常余额或与销售无关的其他款项（如，代销账户、关联方账户或雇员账户）。如有，应做出记录，必要时作调整；</w:t>
      </w:r>
    </w:p>
    <w:p w:rsidR="00CE30A1" w:rsidRDefault="00CE30A1" w:rsidP="00FB14D0">
      <w:pPr>
        <w:spacing w:beforeLines="50" w:afterLines="50" w:line="360" w:lineRule="auto"/>
      </w:pPr>
      <w:r>
        <w:rPr>
          <w:rFonts w:hint="eastAsia"/>
        </w:rPr>
        <w:t>（</w:t>
      </w:r>
      <w:r>
        <w:rPr>
          <w:rFonts w:hint="eastAsia"/>
        </w:rPr>
        <w:t>6</w:t>
      </w:r>
      <w:r>
        <w:rPr>
          <w:rFonts w:hint="eastAsia"/>
        </w:rPr>
        <w:t>）标识重要的欠款单位，计算其欠款合计数占应收账款余额的比例。</w:t>
      </w:r>
    </w:p>
    <w:p w:rsidR="008B497E" w:rsidRPr="008B497E" w:rsidRDefault="008B497E" w:rsidP="00AA5C98">
      <w:pPr>
        <w:pStyle w:val="a5"/>
        <w:spacing w:before="50" w:after="50" w:line="360" w:lineRule="auto"/>
        <w:ind w:firstLine="422"/>
        <w:rPr>
          <w:b/>
          <w:color w:val="0D0D0D" w:themeColor="text1" w:themeTint="F2"/>
        </w:rPr>
      </w:pPr>
      <w:r w:rsidRPr="008B497E">
        <w:rPr>
          <w:rFonts w:hint="eastAsia"/>
          <w:b/>
          <w:color w:val="0D0D0D" w:themeColor="text1" w:themeTint="F2"/>
        </w:rPr>
        <w:t>第三步：对应收账款进行函证；</w:t>
      </w:r>
    </w:p>
    <w:p w:rsidR="008B497E" w:rsidRPr="00C50D0A" w:rsidRDefault="008B497E" w:rsidP="00FB14D0">
      <w:pPr>
        <w:spacing w:beforeLines="50" w:afterLines="50" w:line="360" w:lineRule="auto"/>
        <w:rPr>
          <w:b/>
          <w:color w:val="FF0000"/>
          <w:sz w:val="30"/>
          <w:szCs w:val="30"/>
        </w:rPr>
      </w:pPr>
      <w:r w:rsidRPr="00C50D0A">
        <w:rPr>
          <w:rFonts w:hint="eastAsia"/>
          <w:b/>
          <w:color w:val="FF0000"/>
          <w:sz w:val="30"/>
          <w:szCs w:val="30"/>
        </w:rPr>
        <w:lastRenderedPageBreak/>
        <w:t>F1</w:t>
      </w:r>
      <w:r w:rsidRPr="00C50D0A">
        <w:rPr>
          <w:rFonts w:hint="eastAsia"/>
          <w:b/>
          <w:color w:val="FF0000"/>
          <w:sz w:val="30"/>
          <w:szCs w:val="30"/>
        </w:rPr>
        <w:t>：</w:t>
      </w:r>
    </w:p>
    <w:p w:rsidR="00AE4C41" w:rsidRDefault="008B497E" w:rsidP="00FB14D0">
      <w:pPr>
        <w:spacing w:beforeLines="50" w:afterLines="50" w:line="360" w:lineRule="auto"/>
      </w:pPr>
      <w:r>
        <w:rPr>
          <w:rFonts w:hint="eastAsia"/>
        </w:rPr>
        <w:t>（</w:t>
      </w:r>
      <w:r>
        <w:rPr>
          <w:rFonts w:hint="eastAsia"/>
        </w:rPr>
        <w:t>1</w:t>
      </w:r>
      <w:r>
        <w:rPr>
          <w:rFonts w:hint="eastAsia"/>
        </w:rPr>
        <w:t>）</w:t>
      </w:r>
      <w:r w:rsidR="00AE4C41">
        <w:rPr>
          <w:rFonts w:hint="eastAsia"/>
        </w:rPr>
        <w:t>注册会计师应当对应收账款实施函证程序，除非有充分证据表明应收账款对财务报表不重要，或函证很可能无效。如果认为函证很可能无效，注册会计师应当实施替代审计程序，获取相关、可靠的审计证据。如果不对应收账款函证，注册会计师应当在审计工作底稿中说明理由；</w:t>
      </w:r>
    </w:p>
    <w:p w:rsidR="008B497E" w:rsidRDefault="008B497E" w:rsidP="00FB14D0">
      <w:pPr>
        <w:spacing w:beforeLines="50" w:afterLines="50" w:line="360" w:lineRule="auto"/>
      </w:pPr>
      <w:r>
        <w:rPr>
          <w:rFonts w:hint="eastAsia"/>
        </w:rPr>
        <w:t>（</w:t>
      </w:r>
      <w:r>
        <w:rPr>
          <w:rFonts w:hint="eastAsia"/>
        </w:rPr>
        <w:t>2</w:t>
      </w:r>
      <w:r>
        <w:rPr>
          <w:rFonts w:hint="eastAsia"/>
        </w:rPr>
        <w:t>）“选取样本特征”在实务中一般分为：大额或账龄较长的项目；与债务人发生纠纷的项目；关联方项目；主要客户</w:t>
      </w:r>
      <w:r>
        <w:rPr>
          <w:rFonts w:hint="eastAsia"/>
        </w:rPr>
        <w:t>(</w:t>
      </w:r>
      <w:r>
        <w:rPr>
          <w:rFonts w:hint="eastAsia"/>
        </w:rPr>
        <w:t>包括关系密切的客户</w:t>
      </w:r>
      <w:r>
        <w:rPr>
          <w:rFonts w:hint="eastAsia"/>
        </w:rPr>
        <w:t>)</w:t>
      </w:r>
      <w:r>
        <w:rPr>
          <w:rFonts w:hint="eastAsia"/>
        </w:rPr>
        <w:t>项目；交易频繁但期末余额较小甚至余额为零的项目；可能产生重大错报或舞</w:t>
      </w:r>
      <w:r w:rsidR="00AE4C41">
        <w:rPr>
          <w:rFonts w:hint="eastAsia"/>
        </w:rPr>
        <w:t>弊的非正常的项目。本案例是全部发函，实际中很有可能做不到这一点；</w:t>
      </w:r>
    </w:p>
    <w:p w:rsidR="008B497E" w:rsidRDefault="008B497E" w:rsidP="00FB14D0">
      <w:pPr>
        <w:spacing w:beforeLines="50" w:afterLines="50" w:line="360" w:lineRule="auto"/>
      </w:pPr>
      <w:r>
        <w:rPr>
          <w:rFonts w:hint="eastAsia"/>
        </w:rPr>
        <w:t>（</w:t>
      </w:r>
      <w:r w:rsidR="00AE4C41">
        <w:rPr>
          <w:rFonts w:hint="eastAsia"/>
        </w:rPr>
        <w:t>3</w:t>
      </w:r>
      <w:r>
        <w:rPr>
          <w:rFonts w:hint="eastAsia"/>
        </w:rPr>
        <w:t>）如果注册会计师认为取得积极式函证回函是获取充分、适当的审计证据的必要程序，则替代程序不能提供注册会计师所需要的审计证据。在这种情况下，如果</w:t>
      </w:r>
      <w:r w:rsidR="00AE4C41">
        <w:rPr>
          <w:rFonts w:hint="eastAsia"/>
        </w:rPr>
        <w:t>未获取回函，注册会计师应当确定该事项对审计工作和审计意见的影响；</w:t>
      </w:r>
    </w:p>
    <w:p w:rsidR="00AE4C41" w:rsidRDefault="00AE4C41" w:rsidP="00FB14D0">
      <w:pPr>
        <w:spacing w:beforeLines="50" w:afterLines="50" w:line="360" w:lineRule="auto"/>
      </w:pPr>
      <w:r>
        <w:rPr>
          <w:rFonts w:hint="eastAsia"/>
        </w:rPr>
        <w:t>（</w:t>
      </w:r>
      <w:r>
        <w:rPr>
          <w:rFonts w:hint="eastAsia"/>
        </w:rPr>
        <w:t>4</w:t>
      </w:r>
      <w:r>
        <w:rPr>
          <w:rFonts w:hint="eastAsia"/>
        </w:rPr>
        <w:t>）询证函必须由注册会计师直接收发。被询证者以传真、电子邮件等方式回函的，应要求被询证者寄回询证函原件。如果未能收到积极式函证</w:t>
      </w:r>
      <w:r w:rsidR="00B51282">
        <w:rPr>
          <w:rFonts w:hint="eastAsia"/>
        </w:rPr>
        <w:t>回函，应当考虑与被询证者联系，要求对方作出回应或再次寄发询证函。</w:t>
      </w:r>
      <w:r>
        <w:rPr>
          <w:rFonts w:hint="eastAsia"/>
        </w:rPr>
        <w:t>编制“应收账款函证结果汇总表”，对函证结果进行评价。</w:t>
      </w:r>
      <w:r>
        <w:rPr>
          <w:rFonts w:hint="eastAsia"/>
        </w:rPr>
        <w:tab/>
      </w:r>
      <w:r>
        <w:rPr>
          <w:rFonts w:hint="eastAsia"/>
        </w:rPr>
        <w:tab/>
      </w:r>
      <w:r>
        <w:rPr>
          <w:rFonts w:hint="eastAsia"/>
        </w:rPr>
        <w:tab/>
      </w:r>
    </w:p>
    <w:p w:rsidR="00AE4C41" w:rsidRPr="00AE4C41" w:rsidRDefault="00B51282" w:rsidP="00FB14D0">
      <w:pPr>
        <w:spacing w:beforeLines="50" w:afterLines="50" w:line="360" w:lineRule="auto"/>
      </w:pPr>
      <w:r>
        <w:rPr>
          <w:rFonts w:hint="eastAsia"/>
        </w:rPr>
        <w:t>（</w:t>
      </w:r>
      <w:r>
        <w:rPr>
          <w:rFonts w:hint="eastAsia"/>
        </w:rPr>
        <w:t>5</w:t>
      </w:r>
      <w:r>
        <w:rPr>
          <w:rFonts w:hint="eastAsia"/>
        </w:rPr>
        <w:t>）</w:t>
      </w:r>
      <w:r w:rsidR="00AE4C41">
        <w:rPr>
          <w:rFonts w:hint="eastAsia"/>
        </w:rPr>
        <w:t>核对回函内容与被审计单位账面记录是否一致，如不一致，分析不符事项原因，检查销售合同、发运单等相关原始单据，调查被审计单位对于回函与账面记录之间差异的解释是否合理，编制“应收账款函证结果调节表”进行调节，并检查支持凭证；如果不符事项构成错报，重新考虑所实施审计程序的性质、时间和范围。</w:t>
      </w:r>
      <w:r w:rsidR="00AE4C41">
        <w:rPr>
          <w:rFonts w:hint="eastAsia"/>
        </w:rPr>
        <w:tab/>
      </w:r>
      <w:r w:rsidR="00AE4C41">
        <w:rPr>
          <w:rFonts w:hint="eastAsia"/>
        </w:rPr>
        <w:tab/>
      </w:r>
      <w:r w:rsidR="00AE4C41">
        <w:rPr>
          <w:rFonts w:hint="eastAsia"/>
        </w:rPr>
        <w:tab/>
      </w:r>
    </w:p>
    <w:p w:rsidR="008B497E" w:rsidRPr="008B497E" w:rsidRDefault="008B497E" w:rsidP="00AA5C98">
      <w:pPr>
        <w:pStyle w:val="a5"/>
        <w:spacing w:before="50" w:after="50" w:line="360" w:lineRule="auto"/>
        <w:ind w:firstLine="422"/>
        <w:rPr>
          <w:b/>
          <w:color w:val="0D0D0D" w:themeColor="text1" w:themeTint="F2"/>
        </w:rPr>
      </w:pPr>
      <w:r w:rsidRPr="008B497E">
        <w:rPr>
          <w:rFonts w:hint="eastAsia"/>
          <w:b/>
          <w:color w:val="0D0D0D" w:themeColor="text1" w:themeTint="F2"/>
        </w:rPr>
        <w:t>第四步：对未函证、未回函的应收账款实施替代审计程序；</w:t>
      </w:r>
    </w:p>
    <w:p w:rsidR="008B497E" w:rsidRPr="00C50D0A" w:rsidRDefault="008B497E" w:rsidP="00FB14D0">
      <w:pPr>
        <w:spacing w:beforeLines="50" w:afterLines="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8B497E" w:rsidRDefault="008B497E" w:rsidP="00FB14D0">
      <w:pPr>
        <w:spacing w:beforeLines="50" w:afterLines="50" w:line="360" w:lineRule="auto"/>
      </w:pPr>
      <w:r>
        <w:rPr>
          <w:rFonts w:hint="eastAsia"/>
        </w:rPr>
        <w:t>（</w:t>
      </w:r>
      <w:r>
        <w:rPr>
          <w:rFonts w:hint="eastAsia"/>
        </w:rPr>
        <w:t>1</w:t>
      </w:r>
      <w:r>
        <w:rPr>
          <w:rFonts w:hint="eastAsia"/>
        </w:rPr>
        <w:t>）在未回函的情况下，以及审计人员认为函证很可能无效时，应当实施替代程序以获取相关、可靠的审计证据。</w:t>
      </w:r>
    </w:p>
    <w:p w:rsidR="00B51282" w:rsidRDefault="008B497E" w:rsidP="00FB14D0">
      <w:pPr>
        <w:spacing w:beforeLines="50" w:afterLines="50" w:line="360" w:lineRule="auto"/>
      </w:pPr>
      <w:r>
        <w:rPr>
          <w:rFonts w:hint="eastAsia"/>
        </w:rPr>
        <w:t>（</w:t>
      </w:r>
      <w:r>
        <w:rPr>
          <w:rFonts w:hint="eastAsia"/>
        </w:rPr>
        <w:t>2</w:t>
      </w:r>
      <w:r>
        <w:rPr>
          <w:rFonts w:hint="eastAsia"/>
        </w:rPr>
        <w:t>）</w:t>
      </w:r>
      <w:r w:rsidR="00B51282" w:rsidRPr="00B51282">
        <w:rPr>
          <w:rFonts w:hint="eastAsia"/>
        </w:rPr>
        <w:t>针对最终未回函的账户实施替代审计程序（例如，实施期后收款测试、检查运输记录、销售合同等相关原始资料及询问被审计单位有关部门等）。</w:t>
      </w:r>
    </w:p>
    <w:p w:rsidR="008B497E" w:rsidRDefault="008B497E" w:rsidP="00FB14D0">
      <w:pPr>
        <w:spacing w:beforeLines="50" w:afterLines="50" w:line="360" w:lineRule="auto"/>
      </w:pPr>
      <w:r>
        <w:rPr>
          <w:rFonts w:hint="eastAsia"/>
        </w:rPr>
        <w:lastRenderedPageBreak/>
        <w:t>（</w:t>
      </w:r>
      <w:r>
        <w:rPr>
          <w:rFonts w:hint="eastAsia"/>
        </w:rPr>
        <w:t>3</w:t>
      </w:r>
      <w:r>
        <w:rPr>
          <w:rFonts w:hint="eastAsia"/>
        </w:rPr>
        <w:t>）替代测试表是针对每个明细客户的，一个客户编制一张替代测试表。</w:t>
      </w:r>
    </w:p>
    <w:p w:rsidR="008B497E" w:rsidRPr="004A1E1A" w:rsidRDefault="008B497E" w:rsidP="00FB14D0">
      <w:pPr>
        <w:spacing w:beforeLines="50" w:afterLines="50" w:line="360" w:lineRule="auto"/>
      </w:pPr>
      <w:r>
        <w:rPr>
          <w:rFonts w:hint="eastAsia"/>
        </w:rPr>
        <w:t>（</w:t>
      </w:r>
      <w:r>
        <w:rPr>
          <w:rFonts w:hint="eastAsia"/>
        </w:rPr>
        <w:t>4</w:t>
      </w:r>
      <w:r>
        <w:rPr>
          <w:rFonts w:hint="eastAsia"/>
        </w:rPr>
        <w:t>）对长期挂账无法函证也无法进行替代测试的项目，应请企业说明款项性质、形成原因及长期未能收回的原因，并关注企业对该款项的减值准备计提是否充分。</w:t>
      </w:r>
    </w:p>
    <w:p w:rsidR="008B497E" w:rsidRPr="008B497E" w:rsidRDefault="008B497E" w:rsidP="00AA5C98">
      <w:pPr>
        <w:pStyle w:val="a5"/>
        <w:spacing w:before="50" w:after="50" w:line="360" w:lineRule="auto"/>
        <w:ind w:firstLine="422"/>
        <w:rPr>
          <w:b/>
          <w:color w:val="0D0D0D" w:themeColor="text1" w:themeTint="F2"/>
        </w:rPr>
      </w:pPr>
      <w:r w:rsidRPr="008B497E">
        <w:rPr>
          <w:rFonts w:hint="eastAsia"/>
          <w:b/>
          <w:color w:val="0D0D0D" w:themeColor="text1" w:themeTint="F2"/>
        </w:rPr>
        <w:t>第五步：截止性测试；</w:t>
      </w:r>
    </w:p>
    <w:p w:rsidR="008B497E" w:rsidRDefault="008B497E" w:rsidP="00FB14D0">
      <w:pPr>
        <w:spacing w:beforeLines="50" w:afterLines="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8B497E" w:rsidRDefault="008B497E" w:rsidP="00FB14D0">
      <w:pPr>
        <w:spacing w:beforeLines="50" w:afterLines="50" w:line="360" w:lineRule="auto"/>
      </w:pPr>
      <w:r w:rsidRPr="008B497E">
        <w:rPr>
          <w:rFonts w:hint="eastAsia"/>
        </w:rPr>
        <w:t>应收账款的截止测试一般与销售收入一起执行。</w:t>
      </w:r>
      <w:r>
        <w:rPr>
          <w:rFonts w:hint="eastAsia"/>
        </w:rPr>
        <w:t>具体来说：</w:t>
      </w:r>
    </w:p>
    <w:p w:rsidR="008B497E" w:rsidRDefault="008B497E" w:rsidP="00FB14D0">
      <w:pPr>
        <w:spacing w:beforeLines="50" w:afterLines="50" w:line="360" w:lineRule="auto"/>
      </w:pPr>
      <w:r>
        <w:rPr>
          <w:rFonts w:hint="eastAsia"/>
        </w:rPr>
        <w:t>（</w:t>
      </w:r>
      <w:r>
        <w:rPr>
          <w:rFonts w:hint="eastAsia"/>
        </w:rPr>
        <w:t>1</w:t>
      </w:r>
      <w:r>
        <w:rPr>
          <w:rFonts w:hint="eastAsia"/>
        </w:rPr>
        <w:t>）</w:t>
      </w:r>
      <w:r w:rsidRPr="008B497E">
        <w:rPr>
          <w:rFonts w:hint="eastAsia"/>
        </w:rPr>
        <w:t>选取资产负债表日前后若干天一定金额以上的发运凭证，将应收账款和收入明细账进行核对；同时，从应收账款和收入明细账选取在资产负债表日前后若干天一定金额以上的凭证，与发运凭证核对，以确定销售是否存在跨期现象；</w:t>
      </w:r>
    </w:p>
    <w:p w:rsidR="008B497E" w:rsidRDefault="008B497E" w:rsidP="00FB14D0">
      <w:pPr>
        <w:spacing w:beforeLines="50" w:afterLines="50" w:line="360" w:lineRule="auto"/>
      </w:pPr>
      <w:r>
        <w:rPr>
          <w:rFonts w:hint="eastAsia"/>
        </w:rPr>
        <w:t>（</w:t>
      </w:r>
      <w:r>
        <w:rPr>
          <w:rFonts w:hint="eastAsia"/>
        </w:rPr>
        <w:t>2</w:t>
      </w:r>
      <w:r>
        <w:rPr>
          <w:rFonts w:hint="eastAsia"/>
        </w:rPr>
        <w:t>）</w:t>
      </w:r>
      <w:r w:rsidRPr="008B497E">
        <w:rPr>
          <w:rFonts w:hint="eastAsia"/>
        </w:rPr>
        <w:t>复核资产负债表日前后销售和发货水平，确定业务活动水平是否异常，并考虑是否有必要追加实施截止测试程序；</w:t>
      </w:r>
    </w:p>
    <w:p w:rsidR="008B497E" w:rsidRDefault="008B497E" w:rsidP="00FB14D0">
      <w:pPr>
        <w:spacing w:beforeLines="50" w:afterLines="50" w:line="360" w:lineRule="auto"/>
      </w:pPr>
      <w:r>
        <w:rPr>
          <w:rFonts w:hint="eastAsia"/>
        </w:rPr>
        <w:t>（</w:t>
      </w:r>
      <w:r>
        <w:rPr>
          <w:rFonts w:hint="eastAsia"/>
        </w:rPr>
        <w:t>3</w:t>
      </w:r>
      <w:r>
        <w:rPr>
          <w:rFonts w:hint="eastAsia"/>
        </w:rPr>
        <w:t>）</w:t>
      </w:r>
      <w:r w:rsidRPr="008B497E">
        <w:rPr>
          <w:rFonts w:hint="eastAsia"/>
        </w:rPr>
        <w:t>取得资产负债表日后所有的销售退回记录，检查是否存在提前确认收入的情况；</w:t>
      </w:r>
    </w:p>
    <w:p w:rsidR="008B497E" w:rsidRDefault="008B497E" w:rsidP="00FB14D0">
      <w:pPr>
        <w:spacing w:beforeLines="50" w:afterLines="50" w:line="360" w:lineRule="auto"/>
      </w:pPr>
      <w:r>
        <w:rPr>
          <w:rFonts w:hint="eastAsia"/>
        </w:rPr>
        <w:t>（</w:t>
      </w:r>
      <w:r>
        <w:rPr>
          <w:rFonts w:hint="eastAsia"/>
        </w:rPr>
        <w:t>4</w:t>
      </w:r>
      <w:r>
        <w:rPr>
          <w:rFonts w:hint="eastAsia"/>
        </w:rPr>
        <w:t>）</w:t>
      </w:r>
      <w:r w:rsidRPr="008B497E">
        <w:rPr>
          <w:rFonts w:hint="eastAsia"/>
        </w:rPr>
        <w:t>结合对资产负债表日应收账款的函证程序，检查有无未取得对方认可的大额销售；</w:t>
      </w:r>
    </w:p>
    <w:p w:rsidR="008B497E" w:rsidRPr="008B497E" w:rsidRDefault="008B497E" w:rsidP="00FB14D0">
      <w:pPr>
        <w:spacing w:beforeLines="50" w:afterLines="50" w:line="360" w:lineRule="auto"/>
      </w:pPr>
      <w:r>
        <w:rPr>
          <w:rFonts w:hint="eastAsia"/>
        </w:rPr>
        <w:t>（</w:t>
      </w:r>
      <w:r>
        <w:rPr>
          <w:rFonts w:hint="eastAsia"/>
        </w:rPr>
        <w:t>5</w:t>
      </w:r>
      <w:r>
        <w:rPr>
          <w:rFonts w:hint="eastAsia"/>
        </w:rPr>
        <w:t>）</w:t>
      </w:r>
      <w:r w:rsidRPr="008B497E">
        <w:rPr>
          <w:rFonts w:hint="eastAsia"/>
        </w:rPr>
        <w:t>调整重大跨期销售。对销售实施截止测试，其目的主要在于确定被审计单位主营业务收入的会计记录归属期是否正确：应记入本期或下期的主营业务收入是否被推延至下期或提前至本期。对不符合的情况进行调整。</w:t>
      </w:r>
    </w:p>
    <w:p w:rsidR="008B497E" w:rsidRPr="008B497E" w:rsidRDefault="008B497E" w:rsidP="00AA5C98">
      <w:pPr>
        <w:pStyle w:val="a5"/>
        <w:spacing w:before="50" w:after="50" w:line="360" w:lineRule="auto"/>
        <w:ind w:firstLine="422"/>
        <w:rPr>
          <w:b/>
          <w:color w:val="0D0D0D" w:themeColor="text1" w:themeTint="F2"/>
        </w:rPr>
      </w:pPr>
      <w:r w:rsidRPr="008B497E">
        <w:rPr>
          <w:rFonts w:hint="eastAsia"/>
          <w:b/>
          <w:color w:val="0D0D0D" w:themeColor="text1" w:themeTint="F2"/>
        </w:rPr>
        <w:t>第六步：评价坏账准备计提的适当性；</w:t>
      </w:r>
    </w:p>
    <w:p w:rsidR="008B497E" w:rsidRPr="00C50D0A" w:rsidRDefault="008B497E" w:rsidP="00FB14D0">
      <w:pPr>
        <w:spacing w:beforeLines="50" w:afterLines="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8B497E" w:rsidRDefault="008B497E" w:rsidP="00FB14D0">
      <w:pPr>
        <w:spacing w:beforeLines="50" w:afterLines="50" w:line="360" w:lineRule="auto"/>
      </w:pPr>
      <w:r>
        <w:rPr>
          <w:rFonts w:hint="eastAsia"/>
        </w:rPr>
        <w:t>在对企业计提的坏账准备进行重新计算前，审计人员要对被审计单位的坏账准备政策进行检查。审计人员执行本程序的目的有：为附注披露工作准备；评价被审计单位计提坏账准备所依据的资料、假设及方法是否科学。</w:t>
      </w:r>
    </w:p>
    <w:p w:rsidR="008B497E" w:rsidRDefault="008B497E" w:rsidP="00FB14D0">
      <w:pPr>
        <w:spacing w:beforeLines="50" w:afterLines="50" w:line="360" w:lineRule="auto"/>
        <w:rPr>
          <w:color w:val="0D0D0D" w:themeColor="text1" w:themeTint="F2"/>
        </w:rPr>
      </w:pPr>
      <w:r>
        <w:rPr>
          <w:rFonts w:hint="eastAsia"/>
        </w:rPr>
        <w:t>其次，审计人员再行编制</w:t>
      </w:r>
      <w:r>
        <w:rPr>
          <w:rFonts w:hint="eastAsia"/>
          <w:color w:val="0D0D0D" w:themeColor="text1" w:themeTint="F2"/>
        </w:rPr>
        <w:t>坏账准备测试表，需要注意的有：</w:t>
      </w:r>
    </w:p>
    <w:p w:rsidR="008B497E" w:rsidRDefault="008B497E" w:rsidP="00FB14D0">
      <w:pPr>
        <w:spacing w:beforeLines="50" w:afterLines="50" w:line="360" w:lineRule="auto"/>
      </w:pPr>
      <w:r>
        <w:rPr>
          <w:rFonts w:hint="eastAsia"/>
        </w:rPr>
        <w:t>（</w:t>
      </w:r>
      <w:r>
        <w:rPr>
          <w:rFonts w:hint="eastAsia"/>
        </w:rPr>
        <w:t>1</w:t>
      </w:r>
      <w:r>
        <w:rPr>
          <w:rFonts w:hint="eastAsia"/>
        </w:rPr>
        <w:t>）复核被审计期间应收账款坏账准备是否按经股东大会或董事会批准的既定方法和比例提取，各会计年度是否发生重大变化，其计算和会计处理是否正确。</w:t>
      </w:r>
    </w:p>
    <w:p w:rsidR="008B497E" w:rsidRDefault="008B497E" w:rsidP="00FB14D0">
      <w:pPr>
        <w:spacing w:beforeLines="50" w:afterLines="50" w:line="360" w:lineRule="auto"/>
      </w:pPr>
      <w:r>
        <w:rPr>
          <w:rFonts w:hint="eastAsia"/>
        </w:rPr>
        <w:lastRenderedPageBreak/>
        <w:t>（</w:t>
      </w:r>
      <w:r>
        <w:rPr>
          <w:rFonts w:hint="eastAsia"/>
        </w:rPr>
        <w:t>2</w:t>
      </w:r>
      <w:r>
        <w:rPr>
          <w:rFonts w:hint="eastAsia"/>
        </w:rPr>
        <w:t>）将应收账款坏账准备本期计提数与资产减值损失相应明细项目的发生额核对，查验其勾稽关系是否相符。</w:t>
      </w:r>
    </w:p>
    <w:p w:rsidR="008B497E" w:rsidRDefault="008B497E" w:rsidP="00FB14D0">
      <w:pPr>
        <w:spacing w:beforeLines="50" w:afterLines="50" w:line="360" w:lineRule="auto"/>
      </w:pPr>
      <w:r>
        <w:rPr>
          <w:rFonts w:hint="eastAsia"/>
        </w:rPr>
        <w:t>（</w:t>
      </w:r>
      <w:r>
        <w:rPr>
          <w:rFonts w:hint="eastAsia"/>
        </w:rPr>
        <w:t>3</w:t>
      </w:r>
      <w:r>
        <w:rPr>
          <w:rFonts w:hint="eastAsia"/>
        </w:rPr>
        <w:t>）对采用个别认定法计提坏账准备的，应审核计提依据，取得相关证据，判断其合理性。</w:t>
      </w:r>
    </w:p>
    <w:p w:rsidR="008B497E" w:rsidRDefault="008B497E" w:rsidP="00FB14D0">
      <w:pPr>
        <w:spacing w:beforeLines="50" w:afterLines="50" w:line="360" w:lineRule="auto"/>
      </w:pPr>
      <w:r>
        <w:rPr>
          <w:rFonts w:hint="eastAsia"/>
        </w:rPr>
        <w:t>（</w:t>
      </w:r>
      <w:r>
        <w:rPr>
          <w:rFonts w:hint="eastAsia"/>
        </w:rPr>
        <w:t>4</w:t>
      </w:r>
      <w:r>
        <w:rPr>
          <w:rFonts w:hint="eastAsia"/>
        </w:rPr>
        <w:t>）实际发生坏账损失的，检查转销依据是否符合企业既定的规定，审批程序是否完备，会计处理是否正确，同时注意是否经过了主管税务部门的批准，如果未通过批准，应纳税所得额的计算时不能在税前扣除。</w:t>
      </w:r>
    </w:p>
    <w:p w:rsidR="008B497E" w:rsidRDefault="008B497E" w:rsidP="00FB14D0">
      <w:pPr>
        <w:spacing w:beforeLines="50" w:afterLines="50" w:line="360" w:lineRule="auto"/>
      </w:pPr>
      <w:r>
        <w:rPr>
          <w:rFonts w:hint="eastAsia"/>
        </w:rPr>
        <w:t>（</w:t>
      </w:r>
      <w:r>
        <w:rPr>
          <w:rFonts w:hint="eastAsia"/>
        </w:rPr>
        <w:t>5</w:t>
      </w:r>
      <w:r>
        <w:rPr>
          <w:rFonts w:hint="eastAsia"/>
        </w:rPr>
        <w:t>）已经确认并转销的坏账重新收回的，检查其会计处理是否正确，以及前期将其作为坏账转销是否合理。</w:t>
      </w:r>
    </w:p>
    <w:p w:rsidR="008B497E" w:rsidRPr="008B497E" w:rsidRDefault="008B497E" w:rsidP="00AA5C98">
      <w:pPr>
        <w:pStyle w:val="a5"/>
        <w:spacing w:before="50" w:after="50" w:line="360" w:lineRule="auto"/>
        <w:ind w:firstLine="422"/>
        <w:rPr>
          <w:b/>
          <w:color w:val="0D0D0D" w:themeColor="text1" w:themeTint="F2"/>
        </w:rPr>
      </w:pPr>
      <w:r w:rsidRPr="008B497E">
        <w:rPr>
          <w:rFonts w:hint="eastAsia"/>
          <w:b/>
          <w:color w:val="0D0D0D" w:themeColor="text1" w:themeTint="F2"/>
        </w:rPr>
        <w:t>第七步：凭证抽查；</w:t>
      </w:r>
    </w:p>
    <w:p w:rsidR="008B497E" w:rsidRPr="00C50D0A" w:rsidRDefault="008B497E" w:rsidP="00FB14D0">
      <w:pPr>
        <w:spacing w:beforeLines="50" w:afterLines="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76690" w:rsidRPr="004A1E1A" w:rsidRDefault="00D76690" w:rsidP="00FB14D0">
      <w:pPr>
        <w:spacing w:beforeLines="50" w:afterLines="50" w:line="360" w:lineRule="auto"/>
      </w:pPr>
      <w:r w:rsidRPr="004A1E1A">
        <w:rPr>
          <w:rFonts w:hint="eastAsia"/>
        </w:rPr>
        <w:t>检查表中确定的抽查对象，一般是异常的交易事项。对已函证对方回函一致的以及未回函但已执行替代测试的，一般无需在凭证抽查环节针对该明细客户再次抽查凭证。</w:t>
      </w:r>
    </w:p>
    <w:p w:rsidR="008B497E" w:rsidRDefault="008B497E" w:rsidP="00AA5C98">
      <w:pPr>
        <w:pStyle w:val="a5"/>
        <w:spacing w:before="50" w:after="50" w:line="360" w:lineRule="auto"/>
        <w:ind w:firstLine="420"/>
        <w:rPr>
          <w:color w:val="0D0D0D" w:themeColor="text1" w:themeTint="F2"/>
        </w:rPr>
      </w:pPr>
      <w:r>
        <w:rPr>
          <w:rFonts w:hint="eastAsia"/>
          <w:color w:val="0D0D0D" w:themeColor="text1" w:themeTint="F2"/>
        </w:rPr>
        <w:t>第八步：编制附注披露表；</w:t>
      </w:r>
    </w:p>
    <w:p w:rsidR="008B497E" w:rsidRDefault="008B497E" w:rsidP="00AA5C98">
      <w:pPr>
        <w:pStyle w:val="a5"/>
        <w:spacing w:before="50" w:after="50" w:line="360" w:lineRule="auto"/>
        <w:ind w:firstLine="420"/>
        <w:rPr>
          <w:color w:val="0D0D0D" w:themeColor="text1" w:themeTint="F2"/>
        </w:rPr>
      </w:pPr>
      <w:r>
        <w:rPr>
          <w:rFonts w:hint="eastAsia"/>
          <w:color w:val="0D0D0D" w:themeColor="text1" w:themeTint="F2"/>
        </w:rPr>
        <w:t>第九步：编制审定表。</w:t>
      </w:r>
    </w:p>
    <w:p w:rsidR="00B36CE9" w:rsidRDefault="00D76690" w:rsidP="00AA5C98">
      <w:pPr>
        <w:spacing w:before="50" w:after="50" w:line="360" w:lineRule="auto"/>
        <w:rPr>
          <w:b/>
          <w:color w:val="FF0000"/>
        </w:rPr>
      </w:pPr>
      <w:r w:rsidRPr="00D76690">
        <w:rPr>
          <w:b/>
          <w:color w:val="FF0000"/>
        </w:rPr>
        <w:t>三</w:t>
      </w:r>
      <w:r w:rsidRPr="00D76690">
        <w:rPr>
          <w:rFonts w:hint="eastAsia"/>
          <w:b/>
          <w:color w:val="FF0000"/>
        </w:rPr>
        <w:t>、预付款项</w:t>
      </w:r>
    </w:p>
    <w:p w:rsidR="00D76690" w:rsidRDefault="00D76690" w:rsidP="00FB14D0">
      <w:pPr>
        <w:spacing w:beforeLines="50" w:afterLines="50" w:line="360" w:lineRule="auto"/>
      </w:pPr>
      <w:r>
        <w:rPr>
          <w:rFonts w:hint="eastAsia"/>
        </w:rPr>
        <w:t>第一步：获取预付款项明细账、总账（或科目余额表）及相关资料；</w:t>
      </w:r>
    </w:p>
    <w:p w:rsidR="00D76690" w:rsidRPr="00D76690" w:rsidRDefault="00D76690" w:rsidP="00FB14D0">
      <w:pPr>
        <w:spacing w:beforeLines="50" w:afterLines="50" w:line="360" w:lineRule="auto"/>
        <w:rPr>
          <w:b/>
        </w:rPr>
      </w:pPr>
      <w:r w:rsidRPr="00D76690">
        <w:rPr>
          <w:rFonts w:hint="eastAsia"/>
          <w:b/>
        </w:rPr>
        <w:t>第二步：获取或编制预付款项明细表并做分析、复核；</w:t>
      </w:r>
    </w:p>
    <w:p w:rsidR="00D76690" w:rsidRDefault="00D76690" w:rsidP="00FB14D0">
      <w:pPr>
        <w:spacing w:beforeLines="50" w:afterLines="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76690" w:rsidRDefault="00D76690" w:rsidP="00FB14D0">
      <w:pPr>
        <w:spacing w:beforeLines="50" w:afterLines="50" w:line="360" w:lineRule="auto"/>
      </w:pPr>
      <w:r>
        <w:rPr>
          <w:rFonts w:hint="eastAsia"/>
        </w:rPr>
        <w:t>（</w:t>
      </w:r>
      <w:r>
        <w:rPr>
          <w:rFonts w:hint="eastAsia"/>
        </w:rPr>
        <w:t>1</w:t>
      </w:r>
      <w:r>
        <w:rPr>
          <w:rFonts w:hint="eastAsia"/>
        </w:rPr>
        <w:t>）首先完成账表核对、账账核对工作，并留下审计标识；</w:t>
      </w:r>
    </w:p>
    <w:p w:rsidR="00D76690" w:rsidRDefault="00D76690" w:rsidP="00FB14D0">
      <w:pPr>
        <w:spacing w:beforeLines="50" w:afterLines="50" w:line="360" w:lineRule="auto"/>
      </w:pPr>
      <w:r>
        <w:rPr>
          <w:rFonts w:hint="eastAsia"/>
        </w:rPr>
        <w:t>（</w:t>
      </w:r>
      <w:r>
        <w:rPr>
          <w:rFonts w:hint="eastAsia"/>
        </w:rPr>
        <w:t>2</w:t>
      </w:r>
      <w:r>
        <w:rPr>
          <w:rFonts w:hint="eastAsia"/>
        </w:rPr>
        <w:t>）按照获取的关联方名录，识别供应商明细中是否存在关联方，并做出审计标识；</w:t>
      </w:r>
    </w:p>
    <w:p w:rsidR="00D76690" w:rsidRDefault="00D76690" w:rsidP="00FB14D0">
      <w:pPr>
        <w:spacing w:beforeLines="50" w:afterLines="50" w:line="360" w:lineRule="auto"/>
      </w:pPr>
      <w:r>
        <w:rPr>
          <w:rFonts w:hint="eastAsia"/>
        </w:rPr>
        <w:t>（</w:t>
      </w:r>
      <w:r>
        <w:rPr>
          <w:rFonts w:hint="eastAsia"/>
        </w:rPr>
        <w:t>3</w:t>
      </w:r>
      <w:r>
        <w:rPr>
          <w:rFonts w:hint="eastAsia"/>
        </w:rPr>
        <w:t>）获取或者自行划分预付款项期末账龄。一般情况首先由财务人员提供账龄，审计人员做出复核，检查其是否按照实际账龄、先发生先收回的原则进行划分；</w:t>
      </w:r>
    </w:p>
    <w:p w:rsidR="00D76690" w:rsidRDefault="00D76690" w:rsidP="00FB14D0">
      <w:pPr>
        <w:spacing w:beforeLines="50" w:afterLines="50" w:line="360" w:lineRule="auto"/>
      </w:pPr>
      <w:r>
        <w:rPr>
          <w:rFonts w:hint="eastAsia"/>
        </w:rPr>
        <w:t>（</w:t>
      </w:r>
      <w:r>
        <w:rPr>
          <w:rFonts w:hint="eastAsia"/>
        </w:rPr>
        <w:t>4</w:t>
      </w:r>
      <w:r>
        <w:rPr>
          <w:rFonts w:hint="eastAsia"/>
        </w:rPr>
        <w:t>）识别明细表中各款项的性质，判断有无不属于预付账款科目核算范围的款项，如有，进行重分类调整；</w:t>
      </w:r>
    </w:p>
    <w:p w:rsidR="00D76690" w:rsidRDefault="00D76690" w:rsidP="00FB14D0">
      <w:pPr>
        <w:spacing w:beforeLines="50" w:afterLines="50" w:line="360" w:lineRule="auto"/>
      </w:pPr>
      <w:r>
        <w:rPr>
          <w:rFonts w:hint="eastAsia"/>
        </w:rPr>
        <w:lastRenderedPageBreak/>
        <w:t>（</w:t>
      </w:r>
      <w:r>
        <w:rPr>
          <w:rFonts w:hint="eastAsia"/>
        </w:rPr>
        <w:t>5</w:t>
      </w:r>
      <w:r>
        <w:rPr>
          <w:rFonts w:hint="eastAsia"/>
        </w:rPr>
        <w:t>）确定发函对象；</w:t>
      </w:r>
    </w:p>
    <w:p w:rsidR="00D76690" w:rsidRDefault="00D76690" w:rsidP="00FB14D0">
      <w:pPr>
        <w:spacing w:beforeLines="50" w:afterLines="50" w:line="360" w:lineRule="auto"/>
      </w:pPr>
      <w:r>
        <w:rPr>
          <w:rFonts w:hint="eastAsia"/>
        </w:rPr>
        <w:t>（</w:t>
      </w:r>
      <w:r>
        <w:rPr>
          <w:rFonts w:hint="eastAsia"/>
        </w:rPr>
        <w:t>6</w:t>
      </w:r>
      <w:r>
        <w:rPr>
          <w:rFonts w:hint="eastAsia"/>
        </w:rPr>
        <w:t>）初步确定本科目重点审计对象。</w:t>
      </w:r>
    </w:p>
    <w:p w:rsidR="00D76690" w:rsidRPr="00D76690" w:rsidRDefault="00D76690" w:rsidP="00FB14D0">
      <w:pPr>
        <w:spacing w:beforeLines="50" w:afterLines="50" w:line="360" w:lineRule="auto"/>
        <w:rPr>
          <w:b/>
        </w:rPr>
      </w:pPr>
      <w:r w:rsidRPr="00D76690">
        <w:rPr>
          <w:rFonts w:hint="eastAsia"/>
          <w:b/>
        </w:rPr>
        <w:t>第三步：选择预付账款的重要项目函证其余额和交易条款；</w:t>
      </w:r>
    </w:p>
    <w:p w:rsidR="00D76690" w:rsidRDefault="00D76690" w:rsidP="00FB14D0">
      <w:pPr>
        <w:spacing w:beforeLines="50" w:afterLines="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76690" w:rsidRDefault="00D76690" w:rsidP="00FB14D0">
      <w:pPr>
        <w:spacing w:beforeLines="50" w:afterLines="50" w:line="360" w:lineRule="auto"/>
      </w:pPr>
      <w:r>
        <w:rPr>
          <w:rFonts w:hint="eastAsia"/>
        </w:rPr>
        <w:t>（</w:t>
      </w:r>
      <w:r>
        <w:rPr>
          <w:rFonts w:hint="eastAsia"/>
        </w:rPr>
        <w:t>1</w:t>
      </w:r>
      <w:r>
        <w:rPr>
          <w:rFonts w:hint="eastAsia"/>
        </w:rPr>
        <w:t>）函证的控制过程必须符合规定。</w:t>
      </w:r>
    </w:p>
    <w:p w:rsidR="00D76690" w:rsidRDefault="00D76690" w:rsidP="00FB14D0">
      <w:pPr>
        <w:spacing w:beforeLines="50" w:afterLines="50" w:line="360" w:lineRule="auto"/>
      </w:pPr>
      <w:r>
        <w:rPr>
          <w:rFonts w:hint="eastAsia"/>
        </w:rPr>
        <w:t>（</w:t>
      </w:r>
      <w:r>
        <w:rPr>
          <w:rFonts w:hint="eastAsia"/>
        </w:rPr>
        <w:t>2</w:t>
      </w:r>
      <w:r>
        <w:rPr>
          <w:rFonts w:hint="eastAsia"/>
        </w:rPr>
        <w:t>）函证的特征，在实务中一般分为：大额或账龄较长的项目；与债务人发生纠纷的项目；关联方项目；主要客户</w:t>
      </w:r>
      <w:r>
        <w:rPr>
          <w:rFonts w:hint="eastAsia"/>
        </w:rPr>
        <w:t>(</w:t>
      </w:r>
      <w:r>
        <w:rPr>
          <w:rFonts w:hint="eastAsia"/>
        </w:rPr>
        <w:t>包括关系密切的客户</w:t>
      </w:r>
      <w:r>
        <w:rPr>
          <w:rFonts w:hint="eastAsia"/>
        </w:rPr>
        <w:t>)</w:t>
      </w:r>
      <w:r>
        <w:rPr>
          <w:rFonts w:hint="eastAsia"/>
        </w:rPr>
        <w:t>项目；交易频繁但期末余额较小甚至余额为零的项目；可能产生重大错报或舞弊的非正常的项目。本案例是全部发函。</w:t>
      </w:r>
    </w:p>
    <w:p w:rsidR="00D76690" w:rsidRDefault="00D76690" w:rsidP="00FB14D0">
      <w:pPr>
        <w:spacing w:beforeLines="50" w:afterLines="50" w:line="360" w:lineRule="auto"/>
      </w:pPr>
      <w:r>
        <w:rPr>
          <w:rFonts w:hint="eastAsia"/>
        </w:rPr>
        <w:t>（</w:t>
      </w:r>
      <w:r>
        <w:rPr>
          <w:rFonts w:hint="eastAsia"/>
        </w:rPr>
        <w:t>3</w:t>
      </w:r>
      <w:r>
        <w:rPr>
          <w:rFonts w:hint="eastAsia"/>
        </w:rPr>
        <w:t>）一般情况下，预付款项回函结果不一致的原因有：货物已到，发票未到，企业未及时转账；发票、货物已到，但会计处理错误，记在应付账款；货物验收质量不合格，企业拒绝接收货物；虚挂的预付款项。出现此类情形时，需要具体问题具体处理。</w:t>
      </w:r>
    </w:p>
    <w:p w:rsidR="00D76690" w:rsidRDefault="00D76690" w:rsidP="00FB14D0">
      <w:pPr>
        <w:spacing w:beforeLines="50" w:afterLines="50" w:line="360" w:lineRule="auto"/>
      </w:pPr>
      <w:r>
        <w:rPr>
          <w:rFonts w:hint="eastAsia"/>
        </w:rPr>
        <w:t>（</w:t>
      </w:r>
      <w:r>
        <w:rPr>
          <w:rFonts w:hint="eastAsia"/>
        </w:rPr>
        <w:t>4</w:t>
      </w:r>
      <w:r>
        <w:rPr>
          <w:rFonts w:hint="eastAsia"/>
        </w:rPr>
        <w:t>）未回函或者未函证的明细需要进一步执行替代测试程序。</w:t>
      </w:r>
    </w:p>
    <w:p w:rsidR="00D76690" w:rsidRPr="00D76690" w:rsidRDefault="00D76690" w:rsidP="00FB14D0">
      <w:pPr>
        <w:spacing w:beforeLines="50" w:afterLines="50" w:line="360" w:lineRule="auto"/>
        <w:rPr>
          <w:b/>
        </w:rPr>
      </w:pPr>
      <w:r w:rsidRPr="00D76690">
        <w:rPr>
          <w:rFonts w:hint="eastAsia"/>
          <w:b/>
        </w:rPr>
        <w:t>第四步：未函证及未回函项目执行替代测试；</w:t>
      </w:r>
    </w:p>
    <w:p w:rsidR="00D76690" w:rsidRDefault="00D76690" w:rsidP="00FB14D0">
      <w:pPr>
        <w:spacing w:beforeLines="50" w:afterLines="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76690" w:rsidRDefault="00D76690" w:rsidP="00FB14D0">
      <w:pPr>
        <w:spacing w:beforeLines="50" w:afterLines="50" w:line="360" w:lineRule="auto"/>
      </w:pPr>
      <w:r>
        <w:rPr>
          <w:rFonts w:hint="eastAsia"/>
        </w:rPr>
        <w:t>常见替代测试方法有：</w:t>
      </w:r>
      <w:r w:rsidRPr="004A1E1A">
        <w:rPr>
          <w:rFonts w:hint="eastAsia"/>
        </w:rPr>
        <w:t>对未回函的公司进行了购货合同与付款记录的凭证检查</w:t>
      </w:r>
      <w:r>
        <w:rPr>
          <w:rFonts w:hint="eastAsia"/>
        </w:rPr>
        <w:t>；</w:t>
      </w:r>
      <w:r w:rsidRPr="004A1E1A">
        <w:rPr>
          <w:rFonts w:hint="eastAsia"/>
        </w:rPr>
        <w:t>期后到货情况的查验；结合存货监盘或盘点抽查，查验是否存在货物已收到但未及时转账等情况。</w:t>
      </w:r>
    </w:p>
    <w:p w:rsidR="00D76690" w:rsidRPr="00D76690" w:rsidRDefault="00D76690" w:rsidP="00FB14D0">
      <w:pPr>
        <w:spacing w:beforeLines="50" w:afterLines="50" w:line="360" w:lineRule="auto"/>
        <w:rPr>
          <w:b/>
        </w:rPr>
      </w:pPr>
      <w:r w:rsidRPr="00D76690">
        <w:rPr>
          <w:rFonts w:hint="eastAsia"/>
          <w:b/>
        </w:rPr>
        <w:t>第五步：检查</w:t>
      </w:r>
      <w:r w:rsidRPr="00D76690">
        <w:rPr>
          <w:rFonts w:hint="eastAsia"/>
          <w:b/>
        </w:rPr>
        <w:t>1</w:t>
      </w:r>
      <w:r w:rsidRPr="00D76690">
        <w:rPr>
          <w:rFonts w:hint="eastAsia"/>
          <w:b/>
        </w:rPr>
        <w:t>年以上预付款项；</w:t>
      </w:r>
    </w:p>
    <w:p w:rsidR="00D76690" w:rsidRDefault="00D76690" w:rsidP="00FB14D0">
      <w:pPr>
        <w:spacing w:beforeLines="50" w:afterLines="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76690" w:rsidRDefault="00D76690" w:rsidP="00FB14D0">
      <w:pPr>
        <w:spacing w:beforeLines="50" w:afterLines="50" w:line="360" w:lineRule="auto"/>
      </w:pPr>
      <w:r w:rsidRPr="00CB4127">
        <w:rPr>
          <w:rFonts w:hint="eastAsia"/>
        </w:rPr>
        <w:t>如果是首次接受委托对被审计单位进行审计，期初已挂账账龄超过一年以上的大额预付款项需要进行追溯，检查其形成原因。由被审计单位提供付款记录、合同等资料。在连续审计业务中，也需要注意，即便预付款项在形成之初是真实的，但随着外部环境的改变、供应商的变化，当初符合预付款项核算范围的经济事项也有可能需要进行调整。</w:t>
      </w:r>
    </w:p>
    <w:p w:rsidR="00D76690" w:rsidRPr="00D76690" w:rsidRDefault="00D76690" w:rsidP="00FB14D0">
      <w:pPr>
        <w:spacing w:beforeLines="50" w:afterLines="50" w:line="360" w:lineRule="auto"/>
      </w:pPr>
    </w:p>
    <w:p w:rsidR="00D76690" w:rsidRPr="00D76690" w:rsidRDefault="00D76690" w:rsidP="00FB14D0">
      <w:pPr>
        <w:spacing w:beforeLines="50" w:afterLines="50" w:line="360" w:lineRule="auto"/>
        <w:rPr>
          <w:b/>
          <w:color w:val="0D0D0D" w:themeColor="text1" w:themeTint="F2"/>
        </w:rPr>
      </w:pPr>
      <w:r w:rsidRPr="00D76690">
        <w:rPr>
          <w:rFonts w:hint="eastAsia"/>
          <w:b/>
        </w:rPr>
        <w:t>第六步：</w:t>
      </w:r>
      <w:r w:rsidRPr="00D76690">
        <w:rPr>
          <w:rFonts w:hint="eastAsia"/>
          <w:b/>
          <w:color w:val="0D0D0D" w:themeColor="text1" w:themeTint="F2"/>
        </w:rPr>
        <w:t>编制附注披露表；</w:t>
      </w:r>
    </w:p>
    <w:p w:rsidR="00D76690" w:rsidRDefault="00D76690" w:rsidP="00FB14D0">
      <w:pPr>
        <w:spacing w:beforeLines="50" w:afterLines="50" w:line="360" w:lineRule="auto"/>
      </w:pPr>
      <w:r w:rsidRPr="00C50D0A">
        <w:rPr>
          <w:rFonts w:hint="eastAsia"/>
          <w:b/>
          <w:color w:val="FF0000"/>
          <w:sz w:val="30"/>
          <w:szCs w:val="30"/>
        </w:rPr>
        <w:lastRenderedPageBreak/>
        <w:t>F1</w:t>
      </w:r>
      <w:r w:rsidRPr="00C50D0A">
        <w:rPr>
          <w:rFonts w:hint="eastAsia"/>
          <w:b/>
          <w:color w:val="FF0000"/>
          <w:sz w:val="30"/>
          <w:szCs w:val="30"/>
        </w:rPr>
        <w:t>：</w:t>
      </w:r>
    </w:p>
    <w:p w:rsidR="00D76690" w:rsidRPr="00D76690" w:rsidRDefault="00D76690" w:rsidP="00FB14D0">
      <w:pPr>
        <w:spacing w:beforeLines="50" w:afterLines="50" w:line="360" w:lineRule="auto"/>
        <w:rPr>
          <w:b/>
        </w:rPr>
      </w:pPr>
      <w:r w:rsidRPr="00D76690">
        <w:rPr>
          <w:rFonts w:hint="eastAsia"/>
          <w:b/>
        </w:rPr>
        <w:t>第七步：</w:t>
      </w:r>
      <w:r w:rsidRPr="00D76690">
        <w:rPr>
          <w:rFonts w:hint="eastAsia"/>
          <w:b/>
          <w:color w:val="0D0D0D" w:themeColor="text1" w:themeTint="F2"/>
        </w:rPr>
        <w:t>编制审定表。</w:t>
      </w:r>
    </w:p>
    <w:p w:rsidR="00D76690" w:rsidRDefault="00D7669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76690" w:rsidRDefault="00D76690" w:rsidP="00AA5C98">
      <w:pPr>
        <w:spacing w:before="50" w:after="50" w:line="360" w:lineRule="auto"/>
        <w:rPr>
          <w:b/>
          <w:color w:val="FF0000"/>
          <w:sz w:val="30"/>
          <w:szCs w:val="30"/>
        </w:rPr>
      </w:pPr>
      <w:r>
        <w:rPr>
          <w:rFonts w:hint="eastAsia"/>
          <w:b/>
          <w:color w:val="FF0000"/>
          <w:sz w:val="30"/>
          <w:szCs w:val="30"/>
        </w:rPr>
        <w:t>四、其他应收款</w:t>
      </w:r>
    </w:p>
    <w:p w:rsidR="00D76690" w:rsidRDefault="00D76690" w:rsidP="00AA5C98">
      <w:pPr>
        <w:pStyle w:val="a5"/>
        <w:spacing w:before="50" w:after="50" w:line="360" w:lineRule="auto"/>
        <w:ind w:firstLine="420"/>
        <w:rPr>
          <w:color w:val="0D0D0D" w:themeColor="text1" w:themeTint="F2"/>
        </w:rPr>
      </w:pPr>
      <w:r>
        <w:rPr>
          <w:rFonts w:hint="eastAsia"/>
          <w:color w:val="0D0D0D" w:themeColor="text1" w:themeTint="F2"/>
        </w:rPr>
        <w:t>第一步：获取企业的明细账、总账（或科目余额表）及相关资料；</w:t>
      </w:r>
    </w:p>
    <w:p w:rsidR="00D76690" w:rsidRPr="00D76690" w:rsidRDefault="00D76690" w:rsidP="00AA5C98">
      <w:pPr>
        <w:pStyle w:val="a5"/>
        <w:spacing w:before="50" w:after="50" w:line="360" w:lineRule="auto"/>
        <w:ind w:firstLine="422"/>
        <w:rPr>
          <w:b/>
          <w:color w:val="0D0D0D" w:themeColor="text1" w:themeTint="F2"/>
        </w:rPr>
      </w:pPr>
      <w:r w:rsidRPr="00D76690">
        <w:rPr>
          <w:rFonts w:hint="eastAsia"/>
          <w:b/>
          <w:color w:val="0D0D0D" w:themeColor="text1" w:themeTint="F2"/>
        </w:rPr>
        <w:t>第二步：获取或编制其他应收款明细表、账龄分析表并复核；</w:t>
      </w:r>
    </w:p>
    <w:p w:rsidR="00D76690" w:rsidRDefault="00D7669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CE30A1" w:rsidRPr="00CE30A1" w:rsidRDefault="00CE30A1" w:rsidP="00AA5C98">
      <w:pPr>
        <w:pStyle w:val="a5"/>
        <w:spacing w:before="50" w:after="50" w:line="360" w:lineRule="auto"/>
        <w:ind w:firstLine="420"/>
        <w:rPr>
          <w:rFonts w:asciiTheme="minorHAnsi" w:hAnsiTheme="minorHAnsi"/>
        </w:rPr>
      </w:pPr>
      <w:r w:rsidRPr="00CE30A1">
        <w:rPr>
          <w:rFonts w:asciiTheme="minorHAnsi" w:hAnsiTheme="minorHAnsi" w:hint="eastAsia"/>
        </w:rPr>
        <w:t>获取或编制其他应收款明细表：</w:t>
      </w:r>
    </w:p>
    <w:p w:rsidR="00CE30A1" w:rsidRPr="00CE30A1" w:rsidRDefault="00CE30A1" w:rsidP="00AA5C98">
      <w:pPr>
        <w:pStyle w:val="a5"/>
        <w:spacing w:before="50" w:after="50" w:line="360" w:lineRule="auto"/>
        <w:ind w:firstLineChars="0" w:firstLine="0"/>
        <w:rPr>
          <w:rFonts w:asciiTheme="minorHAnsi" w:hAnsiTheme="minorHAnsi"/>
        </w:rPr>
      </w:pPr>
      <w:r>
        <w:rPr>
          <w:rFonts w:asciiTheme="minorHAnsi" w:hAnsiTheme="minorHAnsi" w:hint="eastAsia"/>
        </w:rPr>
        <w:t>（</w:t>
      </w:r>
      <w:r>
        <w:rPr>
          <w:rFonts w:asciiTheme="minorHAnsi" w:hAnsiTheme="minorHAnsi" w:hint="eastAsia"/>
        </w:rPr>
        <w:t>1</w:t>
      </w:r>
      <w:r>
        <w:rPr>
          <w:rFonts w:asciiTheme="minorHAnsi" w:hAnsiTheme="minorHAnsi" w:hint="eastAsia"/>
        </w:rPr>
        <w:t>）</w:t>
      </w:r>
      <w:r w:rsidRPr="00CE30A1">
        <w:rPr>
          <w:rFonts w:asciiTheme="minorHAnsi" w:hAnsiTheme="minorHAnsi" w:hint="eastAsia"/>
        </w:rPr>
        <w:t>复核加计正确，并与总账数和明细账合计数核对是否相符，结合坏账准备科目与报表数核对是否相符；</w:t>
      </w:r>
    </w:p>
    <w:p w:rsidR="00CE30A1" w:rsidRPr="00CE30A1" w:rsidRDefault="00CE30A1" w:rsidP="00AA5C98">
      <w:pPr>
        <w:pStyle w:val="a5"/>
        <w:spacing w:before="50" w:after="50" w:line="360" w:lineRule="auto"/>
        <w:ind w:firstLineChars="0" w:firstLine="0"/>
        <w:rPr>
          <w:rFonts w:asciiTheme="minorHAnsi" w:hAnsiTheme="minorHAnsi"/>
        </w:rPr>
      </w:pPr>
      <w:r>
        <w:rPr>
          <w:rFonts w:asciiTheme="minorHAnsi" w:hAnsiTheme="minorHAnsi" w:hint="eastAsia"/>
        </w:rPr>
        <w:t>（</w:t>
      </w:r>
      <w:r>
        <w:rPr>
          <w:rFonts w:asciiTheme="minorHAnsi" w:hAnsiTheme="minorHAnsi" w:hint="eastAsia"/>
        </w:rPr>
        <w:t>2</w:t>
      </w:r>
      <w:r>
        <w:rPr>
          <w:rFonts w:asciiTheme="minorHAnsi" w:hAnsiTheme="minorHAnsi" w:hint="eastAsia"/>
        </w:rPr>
        <w:t>）</w:t>
      </w:r>
      <w:r w:rsidRPr="00CE30A1">
        <w:rPr>
          <w:rFonts w:asciiTheme="minorHAnsi" w:hAnsiTheme="minorHAnsi" w:hint="eastAsia"/>
        </w:rPr>
        <w:t>了解重大明细项目的其他应收款内容及性质</w:t>
      </w:r>
      <w:r w:rsidRPr="00CE30A1">
        <w:rPr>
          <w:rFonts w:asciiTheme="minorHAnsi" w:hAnsiTheme="minorHAnsi" w:hint="eastAsia"/>
        </w:rPr>
        <w:t>,</w:t>
      </w:r>
      <w:r w:rsidRPr="00CE30A1">
        <w:rPr>
          <w:rFonts w:asciiTheme="minorHAnsi" w:hAnsiTheme="minorHAnsi" w:hint="eastAsia"/>
        </w:rPr>
        <w:t>进行类别分析</w:t>
      </w:r>
      <w:r w:rsidRPr="00CE30A1">
        <w:rPr>
          <w:rFonts w:asciiTheme="minorHAnsi" w:hAnsiTheme="minorHAnsi" w:hint="eastAsia"/>
        </w:rPr>
        <w:t xml:space="preserve">, </w:t>
      </w:r>
      <w:r w:rsidRPr="00CE30A1">
        <w:rPr>
          <w:rFonts w:asciiTheme="minorHAnsi" w:hAnsiTheme="minorHAnsi" w:hint="eastAsia"/>
        </w:rPr>
        <w:t>重点关注是否存在资金被关联企业（或实际控制人）大量占用、变相拆借资金、隐形投资、误用会计科目、或有损失等现象；</w:t>
      </w:r>
    </w:p>
    <w:p w:rsidR="00CE30A1" w:rsidRPr="00CE30A1" w:rsidRDefault="00CE30A1" w:rsidP="00AA5C98">
      <w:pPr>
        <w:pStyle w:val="a5"/>
        <w:spacing w:before="50" w:after="50" w:line="360" w:lineRule="auto"/>
        <w:ind w:firstLineChars="0" w:firstLine="0"/>
        <w:rPr>
          <w:rFonts w:asciiTheme="minorHAnsi" w:hAnsiTheme="minorHAnsi"/>
        </w:rPr>
      </w:pPr>
      <w:r>
        <w:rPr>
          <w:rFonts w:asciiTheme="minorHAnsi" w:hAnsiTheme="minorHAnsi" w:hint="eastAsia"/>
        </w:rPr>
        <w:t>（</w:t>
      </w:r>
      <w:r>
        <w:rPr>
          <w:rFonts w:asciiTheme="minorHAnsi" w:hAnsiTheme="minorHAnsi" w:hint="eastAsia"/>
        </w:rPr>
        <w:t>3</w:t>
      </w:r>
      <w:r>
        <w:rPr>
          <w:rFonts w:asciiTheme="minorHAnsi" w:hAnsiTheme="minorHAnsi" w:hint="eastAsia"/>
        </w:rPr>
        <w:t>）</w:t>
      </w:r>
      <w:r w:rsidRPr="00CE30A1">
        <w:rPr>
          <w:rFonts w:asciiTheme="minorHAnsi" w:hAnsiTheme="minorHAnsi" w:hint="eastAsia"/>
        </w:rPr>
        <w:t>结合应收账款、其他应付款等明细余额，检查是否有同时挂账的项目，核算内容是否重复，必要时作出适当调整；</w:t>
      </w:r>
    </w:p>
    <w:p w:rsidR="00CE30A1" w:rsidRPr="00CE30A1" w:rsidRDefault="00CE30A1" w:rsidP="00AA5C98">
      <w:pPr>
        <w:pStyle w:val="a5"/>
        <w:spacing w:before="50" w:after="50" w:line="360" w:lineRule="auto"/>
        <w:ind w:firstLineChars="0" w:firstLine="0"/>
        <w:rPr>
          <w:rFonts w:asciiTheme="minorHAnsi" w:hAnsiTheme="minorHAnsi"/>
        </w:rPr>
      </w:pPr>
      <w:r>
        <w:rPr>
          <w:rFonts w:asciiTheme="minorHAnsi" w:hAnsiTheme="minorHAnsi" w:hint="eastAsia"/>
        </w:rPr>
        <w:t>（</w:t>
      </w:r>
      <w:r>
        <w:rPr>
          <w:rFonts w:asciiTheme="minorHAnsi" w:hAnsiTheme="minorHAnsi" w:hint="eastAsia"/>
        </w:rPr>
        <w:t>4</w:t>
      </w:r>
      <w:r>
        <w:rPr>
          <w:rFonts w:asciiTheme="minorHAnsi" w:hAnsiTheme="minorHAnsi" w:hint="eastAsia"/>
        </w:rPr>
        <w:t>）</w:t>
      </w:r>
      <w:r w:rsidRPr="00CE30A1">
        <w:rPr>
          <w:rFonts w:asciiTheme="minorHAnsi" w:hAnsiTheme="minorHAnsi" w:hint="eastAsia"/>
        </w:rPr>
        <w:t>检查非记账本位币其他应收款的折算汇率及折算是否正确；</w:t>
      </w:r>
    </w:p>
    <w:p w:rsidR="00CE30A1" w:rsidRPr="00CE30A1" w:rsidRDefault="00CE30A1" w:rsidP="00AA5C98">
      <w:pPr>
        <w:pStyle w:val="a5"/>
        <w:spacing w:before="50" w:after="50" w:line="360" w:lineRule="auto"/>
        <w:ind w:firstLineChars="0" w:firstLine="0"/>
        <w:rPr>
          <w:rFonts w:asciiTheme="minorHAnsi" w:hAnsiTheme="minorHAnsi"/>
        </w:rPr>
      </w:pPr>
      <w:r>
        <w:rPr>
          <w:rFonts w:asciiTheme="minorHAnsi" w:hAnsiTheme="minorHAnsi" w:hint="eastAsia"/>
        </w:rPr>
        <w:t>（</w:t>
      </w:r>
      <w:r>
        <w:rPr>
          <w:rFonts w:asciiTheme="minorHAnsi" w:hAnsiTheme="minorHAnsi" w:hint="eastAsia"/>
        </w:rPr>
        <w:t>5</w:t>
      </w:r>
      <w:r>
        <w:rPr>
          <w:rFonts w:asciiTheme="minorHAnsi" w:hAnsiTheme="minorHAnsi" w:hint="eastAsia"/>
        </w:rPr>
        <w:t>）</w:t>
      </w:r>
      <w:r w:rsidRPr="00CE30A1">
        <w:rPr>
          <w:rFonts w:asciiTheme="minorHAnsi" w:hAnsiTheme="minorHAnsi" w:hint="eastAsia"/>
        </w:rPr>
        <w:t>分析有贷方余额的项目，查明原因，必要时，作重分类调整；</w:t>
      </w:r>
    </w:p>
    <w:p w:rsidR="00D76690" w:rsidRDefault="00CE30A1" w:rsidP="00AA5C98">
      <w:pPr>
        <w:pStyle w:val="a5"/>
        <w:spacing w:before="50" w:after="50" w:line="360" w:lineRule="auto"/>
        <w:ind w:firstLineChars="0" w:firstLine="0"/>
        <w:rPr>
          <w:rFonts w:asciiTheme="minorHAnsi" w:hAnsiTheme="minorHAnsi"/>
        </w:rPr>
      </w:pPr>
      <w:r>
        <w:rPr>
          <w:rFonts w:asciiTheme="minorHAnsi" w:hAnsiTheme="minorHAnsi" w:hint="eastAsia"/>
        </w:rPr>
        <w:t>（</w:t>
      </w:r>
      <w:r>
        <w:rPr>
          <w:rFonts w:asciiTheme="minorHAnsi" w:hAnsiTheme="minorHAnsi" w:hint="eastAsia"/>
        </w:rPr>
        <w:t>6</w:t>
      </w:r>
      <w:r>
        <w:rPr>
          <w:rFonts w:asciiTheme="minorHAnsi" w:hAnsiTheme="minorHAnsi" w:hint="eastAsia"/>
        </w:rPr>
        <w:t>）</w:t>
      </w:r>
      <w:r w:rsidRPr="00CE30A1">
        <w:rPr>
          <w:rFonts w:asciiTheme="minorHAnsi" w:hAnsiTheme="minorHAnsi" w:hint="eastAsia"/>
        </w:rPr>
        <w:t>标识重要明细户。</w:t>
      </w:r>
    </w:p>
    <w:p w:rsidR="00CE30A1" w:rsidRPr="00CE30A1" w:rsidRDefault="00CE30A1" w:rsidP="00AA5C98">
      <w:pPr>
        <w:pStyle w:val="a5"/>
        <w:spacing w:before="50" w:after="50" w:line="360" w:lineRule="auto"/>
        <w:ind w:firstLine="420"/>
        <w:rPr>
          <w:color w:val="0D0D0D" w:themeColor="text1" w:themeTint="F2"/>
        </w:rPr>
      </w:pPr>
      <w:r w:rsidRPr="00CE30A1">
        <w:rPr>
          <w:rFonts w:hint="eastAsia"/>
          <w:color w:val="0D0D0D" w:themeColor="text1" w:themeTint="F2"/>
        </w:rPr>
        <w:t>获取或编制其他应收款账龄分析表：</w:t>
      </w:r>
    </w:p>
    <w:p w:rsidR="00CE30A1" w:rsidRPr="00CE30A1" w:rsidRDefault="00CE30A1"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CE30A1">
        <w:rPr>
          <w:rFonts w:hint="eastAsia"/>
          <w:color w:val="0D0D0D" w:themeColor="text1" w:themeTint="F2"/>
        </w:rPr>
        <w:t>测试账龄划分的适当性。要求被审计单位根据资产负债表日后收款情况对账龄分析表进行更新。如果未收款余额不重大，则无需针对每一账户的账龄进行测试，或测试的范围无需太大；</w:t>
      </w:r>
    </w:p>
    <w:p w:rsidR="00CE30A1" w:rsidRPr="00D76690" w:rsidRDefault="00CE30A1"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CE30A1">
        <w:rPr>
          <w:rFonts w:hint="eastAsia"/>
          <w:color w:val="0D0D0D" w:themeColor="text1" w:themeTint="F2"/>
        </w:rPr>
        <w:t>关注审计时已收回的其他应收款金额，对已收回金额较大的款项进行检查，如核对收款凭证等，并注意凭证发生日期的合理性，分析收款时间是否与合同相关要素一致。</w:t>
      </w:r>
    </w:p>
    <w:p w:rsidR="00D76690" w:rsidRPr="00D76690" w:rsidRDefault="00D76690" w:rsidP="00AA5C98">
      <w:pPr>
        <w:pStyle w:val="a5"/>
        <w:spacing w:before="50" w:after="50" w:line="360" w:lineRule="auto"/>
        <w:ind w:firstLine="422"/>
        <w:rPr>
          <w:b/>
          <w:color w:val="0D0D0D" w:themeColor="text1" w:themeTint="F2"/>
        </w:rPr>
      </w:pPr>
      <w:r w:rsidRPr="00D76690">
        <w:rPr>
          <w:rFonts w:hint="eastAsia"/>
          <w:b/>
          <w:color w:val="0D0D0D" w:themeColor="text1" w:themeTint="F2"/>
        </w:rPr>
        <w:t>第三步：对其他应收款进行函证；</w:t>
      </w:r>
    </w:p>
    <w:p w:rsidR="00D76690" w:rsidRDefault="00D7669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76690" w:rsidRDefault="00D76690" w:rsidP="00FB14D0">
      <w:pPr>
        <w:spacing w:beforeLines="50" w:afterLines="50" w:line="360" w:lineRule="auto"/>
      </w:pPr>
      <w:r>
        <w:rPr>
          <w:rFonts w:hint="eastAsia"/>
        </w:rPr>
        <w:lastRenderedPageBreak/>
        <w:t>（</w:t>
      </w:r>
      <w:r>
        <w:rPr>
          <w:rFonts w:hint="eastAsia"/>
        </w:rPr>
        <w:t>1</w:t>
      </w:r>
      <w:r>
        <w:rPr>
          <w:rFonts w:hint="eastAsia"/>
        </w:rPr>
        <w:t>）函证的控制过程必须符合规定。</w:t>
      </w:r>
    </w:p>
    <w:p w:rsidR="00D76690" w:rsidRDefault="00D76690" w:rsidP="00FB14D0">
      <w:pPr>
        <w:spacing w:beforeLines="50" w:afterLines="50" w:line="360" w:lineRule="auto"/>
      </w:pPr>
      <w:r>
        <w:rPr>
          <w:rFonts w:hint="eastAsia"/>
        </w:rPr>
        <w:t>（</w:t>
      </w:r>
      <w:r>
        <w:rPr>
          <w:rFonts w:hint="eastAsia"/>
        </w:rPr>
        <w:t>2</w:t>
      </w:r>
      <w:r>
        <w:rPr>
          <w:rFonts w:hint="eastAsia"/>
        </w:rPr>
        <w:t>）函证的特征，在实务中一般分为：大额或账龄较长的项目；与债务人发生纠纷的项目；关联方项目；主要客户</w:t>
      </w:r>
      <w:r>
        <w:rPr>
          <w:rFonts w:hint="eastAsia"/>
        </w:rPr>
        <w:t>(</w:t>
      </w:r>
      <w:r>
        <w:rPr>
          <w:rFonts w:hint="eastAsia"/>
        </w:rPr>
        <w:t>包括关系密切的客户</w:t>
      </w:r>
      <w:r>
        <w:rPr>
          <w:rFonts w:hint="eastAsia"/>
        </w:rPr>
        <w:t>)</w:t>
      </w:r>
      <w:r>
        <w:rPr>
          <w:rFonts w:hint="eastAsia"/>
        </w:rPr>
        <w:t>项目；交易频繁但期末余额较小甚至余额为零的项目；可能产生重大错报或舞弊的非正常的项目。本案例是全部发函，实际中很有可能做不到这一点。</w:t>
      </w:r>
    </w:p>
    <w:p w:rsidR="00D76690" w:rsidRDefault="00D76690" w:rsidP="00FB14D0">
      <w:pPr>
        <w:spacing w:beforeLines="50" w:afterLines="50" w:line="360" w:lineRule="auto"/>
      </w:pPr>
      <w:r>
        <w:rPr>
          <w:rFonts w:hint="eastAsia"/>
        </w:rPr>
        <w:t>（</w:t>
      </w:r>
      <w:r>
        <w:rPr>
          <w:rFonts w:hint="eastAsia"/>
        </w:rPr>
        <w:t>3</w:t>
      </w:r>
      <w:r>
        <w:rPr>
          <w:rFonts w:hint="eastAsia"/>
        </w:rPr>
        <w:t>）其他应收款作为“资产”的一类，也应当满足“预期会给企业带来经济利益”这一特征。所以，账龄较长、余额较大的项目，即便是取得了对方的回函，但由于这并不代表企业能够足额的收回款项，此时，仍应当进一步核实债务人是否有实际偿还能力，在此基础上考虑坏账准备计提是否充分。</w:t>
      </w:r>
    </w:p>
    <w:p w:rsidR="00D76690" w:rsidRPr="00CB4127" w:rsidRDefault="00D76690" w:rsidP="00FB14D0">
      <w:pPr>
        <w:spacing w:beforeLines="50" w:afterLines="50" w:line="360" w:lineRule="auto"/>
      </w:pPr>
      <w:r>
        <w:rPr>
          <w:rFonts w:hint="eastAsia"/>
        </w:rPr>
        <w:t>（</w:t>
      </w:r>
      <w:r>
        <w:rPr>
          <w:rFonts w:hint="eastAsia"/>
        </w:rPr>
        <w:t>4</w:t>
      </w:r>
      <w:r>
        <w:rPr>
          <w:rFonts w:hint="eastAsia"/>
        </w:rPr>
        <w:t>）对于重要项目、异常项目，函证的格式可以因审计人员的需求进行相应调整。如果需要进一步核实款项的合法性，此时函证的作用并不能替代审计人员查验相关的协议、合同的工作。</w:t>
      </w:r>
    </w:p>
    <w:p w:rsidR="00D76690" w:rsidRPr="00D76690" w:rsidRDefault="00D76690" w:rsidP="00AA5C98">
      <w:pPr>
        <w:pStyle w:val="a5"/>
        <w:spacing w:before="50" w:after="50" w:line="360" w:lineRule="auto"/>
        <w:ind w:firstLine="422"/>
        <w:rPr>
          <w:b/>
          <w:color w:val="0D0D0D" w:themeColor="text1" w:themeTint="F2"/>
        </w:rPr>
      </w:pPr>
      <w:r w:rsidRPr="00D76690">
        <w:rPr>
          <w:rFonts w:hint="eastAsia"/>
          <w:b/>
          <w:color w:val="0D0D0D" w:themeColor="text1" w:themeTint="F2"/>
        </w:rPr>
        <w:t>第四步：函证的替代测试；</w:t>
      </w:r>
    </w:p>
    <w:p w:rsidR="00D76690" w:rsidRDefault="00D7669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76690" w:rsidRDefault="00D76690" w:rsidP="00FB14D0">
      <w:pPr>
        <w:spacing w:beforeLines="50" w:afterLines="50" w:line="360" w:lineRule="auto"/>
      </w:pPr>
      <w:r w:rsidRPr="00CB4127">
        <w:rPr>
          <w:rFonts w:hint="eastAsia"/>
        </w:rPr>
        <w:t>对于未回函的其他应收款，应执行替代审计程序。替代程序包括两个方面，一是对过去的交易事项进行凭证查验；二是通过检查期后收款方式进行确认</w:t>
      </w:r>
      <w:r>
        <w:rPr>
          <w:rFonts w:hint="eastAsia"/>
        </w:rPr>
        <w:t>。</w:t>
      </w:r>
    </w:p>
    <w:p w:rsidR="00D76690" w:rsidRPr="00D76690" w:rsidRDefault="00D76690" w:rsidP="00AA5C98">
      <w:pPr>
        <w:pStyle w:val="a5"/>
        <w:spacing w:before="50" w:after="50" w:line="360" w:lineRule="auto"/>
        <w:ind w:firstLine="422"/>
        <w:rPr>
          <w:b/>
          <w:color w:val="0D0D0D" w:themeColor="text1" w:themeTint="F2"/>
        </w:rPr>
      </w:pPr>
      <w:r w:rsidRPr="00D76690">
        <w:rPr>
          <w:rFonts w:hint="eastAsia"/>
          <w:b/>
          <w:color w:val="0D0D0D" w:themeColor="text1" w:themeTint="F2"/>
        </w:rPr>
        <w:t>第五步：账龄较长、余额较大款项的查验；</w:t>
      </w:r>
    </w:p>
    <w:p w:rsidR="00D76690" w:rsidRDefault="00D7669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76690" w:rsidRDefault="00D76690" w:rsidP="00AA5C98">
      <w:pPr>
        <w:pStyle w:val="a5"/>
        <w:spacing w:before="50" w:after="50" w:line="360" w:lineRule="auto"/>
        <w:ind w:firstLine="420"/>
        <w:rPr>
          <w:color w:val="0D0D0D" w:themeColor="text1" w:themeTint="F2"/>
        </w:rPr>
      </w:pPr>
      <w:r>
        <w:rPr>
          <w:color w:val="0D0D0D" w:themeColor="text1" w:themeTint="F2"/>
        </w:rPr>
        <w:t>实务中</w:t>
      </w:r>
      <w:r>
        <w:rPr>
          <w:rFonts w:hint="eastAsia"/>
          <w:color w:val="0D0D0D" w:themeColor="text1" w:themeTint="F2"/>
        </w:rPr>
        <w:t>，</w:t>
      </w:r>
      <w:r>
        <w:rPr>
          <w:color w:val="0D0D0D" w:themeColor="text1" w:themeTint="F2"/>
        </w:rPr>
        <w:t>我们需要关注账龄较长</w:t>
      </w:r>
      <w:r>
        <w:rPr>
          <w:rFonts w:hint="eastAsia"/>
          <w:color w:val="0D0D0D" w:themeColor="text1" w:themeTint="F2"/>
        </w:rPr>
        <w:t>、</w:t>
      </w:r>
      <w:r>
        <w:rPr>
          <w:color w:val="0D0D0D" w:themeColor="text1" w:themeTint="F2"/>
        </w:rPr>
        <w:t>余额较大款项的形成原因</w:t>
      </w:r>
      <w:r>
        <w:rPr>
          <w:rFonts w:hint="eastAsia"/>
          <w:color w:val="0D0D0D" w:themeColor="text1" w:themeTint="F2"/>
        </w:rPr>
        <w:t>。</w:t>
      </w:r>
      <w:r>
        <w:rPr>
          <w:color w:val="0D0D0D" w:themeColor="text1" w:themeTint="F2"/>
        </w:rPr>
        <w:t>必要时进行追溯查验</w:t>
      </w:r>
      <w:r>
        <w:rPr>
          <w:rFonts w:hint="eastAsia"/>
          <w:color w:val="0D0D0D" w:themeColor="text1" w:themeTint="F2"/>
        </w:rPr>
        <w:t>。此程序一般依靠凭证抽查完成。</w:t>
      </w:r>
    </w:p>
    <w:p w:rsidR="00D76690" w:rsidRDefault="00D76690" w:rsidP="00AA5C98">
      <w:pPr>
        <w:pStyle w:val="a5"/>
        <w:spacing w:before="50" w:after="50" w:line="360" w:lineRule="auto"/>
        <w:ind w:firstLine="420"/>
        <w:rPr>
          <w:color w:val="0D0D0D" w:themeColor="text1" w:themeTint="F2"/>
        </w:rPr>
      </w:pPr>
    </w:p>
    <w:p w:rsidR="00D76690" w:rsidRPr="00D76690" w:rsidRDefault="00D76690" w:rsidP="00AA5C98">
      <w:pPr>
        <w:pStyle w:val="a5"/>
        <w:spacing w:before="50" w:after="50" w:line="360" w:lineRule="auto"/>
        <w:ind w:firstLine="422"/>
        <w:rPr>
          <w:b/>
          <w:color w:val="0D0D0D" w:themeColor="text1" w:themeTint="F2"/>
        </w:rPr>
      </w:pPr>
      <w:r w:rsidRPr="00D76690">
        <w:rPr>
          <w:rFonts w:hint="eastAsia"/>
          <w:b/>
          <w:color w:val="0D0D0D" w:themeColor="text1" w:themeTint="F2"/>
        </w:rPr>
        <w:t>第六步：检查坏账准备；</w:t>
      </w:r>
    </w:p>
    <w:p w:rsidR="00D76690" w:rsidRDefault="00D7669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76690" w:rsidRPr="00D76690" w:rsidRDefault="00D7669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D76690">
        <w:rPr>
          <w:rFonts w:hint="eastAsia"/>
          <w:color w:val="0D0D0D" w:themeColor="text1" w:themeTint="F2"/>
        </w:rPr>
        <w:t>取得或编制坏账准备计算表，复核加计正确，与坏账准备总账、明细账合计数核对相符。将其他应收款坏账准备本期计提数与资产减值损失相应明细项目的发生额核对，是否相符；</w:t>
      </w:r>
    </w:p>
    <w:p w:rsidR="00D76690" w:rsidRPr="00D76690" w:rsidRDefault="00D76690" w:rsidP="00AA5C98">
      <w:pPr>
        <w:pStyle w:val="a5"/>
        <w:spacing w:before="50" w:after="50" w:line="360" w:lineRule="auto"/>
        <w:ind w:firstLineChars="0" w:firstLine="0"/>
        <w:rPr>
          <w:color w:val="0D0D0D" w:themeColor="text1" w:themeTint="F2"/>
        </w:rPr>
      </w:pPr>
      <w:r>
        <w:rPr>
          <w:rFonts w:hint="eastAsia"/>
          <w:color w:val="0D0D0D" w:themeColor="text1" w:themeTint="F2"/>
        </w:rPr>
        <w:lastRenderedPageBreak/>
        <w:t>（</w:t>
      </w:r>
      <w:r>
        <w:rPr>
          <w:rFonts w:hint="eastAsia"/>
          <w:color w:val="0D0D0D" w:themeColor="text1" w:themeTint="F2"/>
        </w:rPr>
        <w:t>2</w:t>
      </w:r>
      <w:r>
        <w:rPr>
          <w:rFonts w:hint="eastAsia"/>
          <w:color w:val="0D0D0D" w:themeColor="text1" w:themeTint="F2"/>
        </w:rPr>
        <w:t>）</w:t>
      </w:r>
      <w:r w:rsidRPr="00D76690">
        <w:rPr>
          <w:rFonts w:hint="eastAsia"/>
          <w:color w:val="0D0D0D" w:themeColor="text1" w:themeTint="F2"/>
        </w:rPr>
        <w:t>评价坏账准备所依据的资料、假设及计提方法。复核其他应收款坏账准备是否按经股东（大）会或董事会批准的既定方法和比例提取，其计算和会计处理是否正确；</w:t>
      </w:r>
    </w:p>
    <w:p w:rsidR="00D76690" w:rsidRPr="00D76690" w:rsidRDefault="00D7669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D76690">
        <w:rPr>
          <w:rFonts w:hint="eastAsia"/>
          <w:color w:val="0D0D0D" w:themeColor="text1" w:themeTint="F2"/>
        </w:rPr>
        <w:t>检查其他应收账款坏账准备计提和核销的批准程序，取得相关审计证据；</w:t>
      </w:r>
    </w:p>
    <w:p w:rsidR="00D76690" w:rsidRPr="00D76690" w:rsidRDefault="00D7669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4</w:t>
      </w:r>
      <w:r>
        <w:rPr>
          <w:rFonts w:hint="eastAsia"/>
          <w:color w:val="0D0D0D" w:themeColor="text1" w:themeTint="F2"/>
        </w:rPr>
        <w:t>）</w:t>
      </w:r>
      <w:r w:rsidRPr="00D76690">
        <w:rPr>
          <w:rFonts w:hint="eastAsia"/>
          <w:color w:val="0D0D0D" w:themeColor="text1" w:themeTint="F2"/>
        </w:rPr>
        <w:t>检查其他应收款中是否存在债务人破产或者死亡，以其破产财产或者遗产清偿后仍无法收回，或者债务人长期未履行偿债义务的情况。如果是，应提请被审计单位处理；</w:t>
      </w:r>
    </w:p>
    <w:p w:rsidR="00D76690" w:rsidRPr="00D76690" w:rsidRDefault="00D7669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5</w:t>
      </w:r>
      <w:r>
        <w:rPr>
          <w:rFonts w:hint="eastAsia"/>
          <w:color w:val="0D0D0D" w:themeColor="text1" w:themeTint="F2"/>
        </w:rPr>
        <w:t>）</w:t>
      </w:r>
      <w:r w:rsidRPr="00D76690">
        <w:rPr>
          <w:rFonts w:hint="eastAsia"/>
          <w:color w:val="0D0D0D" w:themeColor="text1" w:themeTint="F2"/>
        </w:rPr>
        <w:t>检查其他应收款转作坏账损失的项目是否符合规定，会计处理是否正确，是否已办妥税务部门审批手续；</w:t>
      </w:r>
    </w:p>
    <w:p w:rsidR="00D76690" w:rsidRPr="00D76690" w:rsidRDefault="00D7669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6</w:t>
      </w:r>
      <w:r>
        <w:rPr>
          <w:rFonts w:hint="eastAsia"/>
          <w:color w:val="0D0D0D" w:themeColor="text1" w:themeTint="F2"/>
        </w:rPr>
        <w:t>）</w:t>
      </w:r>
      <w:r w:rsidRPr="00D76690">
        <w:rPr>
          <w:rFonts w:hint="eastAsia"/>
          <w:color w:val="0D0D0D" w:themeColor="text1" w:themeTint="F2"/>
        </w:rPr>
        <w:t>若转作坏账损失的项目未经税务部门批准，须调整应纳税所得额；</w:t>
      </w:r>
    </w:p>
    <w:p w:rsidR="00D76690" w:rsidRPr="00D76690" w:rsidRDefault="00D7669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7</w:t>
      </w:r>
      <w:r>
        <w:rPr>
          <w:rFonts w:hint="eastAsia"/>
          <w:color w:val="0D0D0D" w:themeColor="text1" w:themeTint="F2"/>
        </w:rPr>
        <w:t>）</w:t>
      </w:r>
      <w:r w:rsidRPr="00D76690">
        <w:rPr>
          <w:rFonts w:hint="eastAsia"/>
          <w:color w:val="0D0D0D" w:themeColor="text1" w:themeTint="F2"/>
        </w:rPr>
        <w:t>若实际核销的款项涉及关联方的，检查被审计单位是否做出适当披露；</w:t>
      </w:r>
    </w:p>
    <w:p w:rsidR="00D76690" w:rsidRDefault="00D7669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8</w:t>
      </w:r>
      <w:r>
        <w:rPr>
          <w:rFonts w:hint="eastAsia"/>
          <w:color w:val="0D0D0D" w:themeColor="text1" w:themeTint="F2"/>
        </w:rPr>
        <w:t>）</w:t>
      </w:r>
      <w:r w:rsidRPr="00D76690">
        <w:rPr>
          <w:rFonts w:hint="eastAsia"/>
          <w:color w:val="0D0D0D" w:themeColor="text1" w:themeTint="F2"/>
        </w:rPr>
        <w:t>检查已经确认并转销的坏账重新收回的，其会计处理是否正确。</w:t>
      </w:r>
    </w:p>
    <w:p w:rsidR="00D76690" w:rsidRDefault="00D76690" w:rsidP="00AA5C98">
      <w:pPr>
        <w:pStyle w:val="a5"/>
        <w:spacing w:before="50" w:after="50" w:line="360" w:lineRule="auto"/>
        <w:ind w:firstLine="420"/>
        <w:rPr>
          <w:color w:val="0D0D0D" w:themeColor="text1" w:themeTint="F2"/>
        </w:rPr>
      </w:pPr>
      <w:r>
        <w:rPr>
          <w:rFonts w:hint="eastAsia"/>
          <w:color w:val="0D0D0D" w:themeColor="text1" w:themeTint="F2"/>
        </w:rPr>
        <w:t>第七步：编制附注披露表；</w:t>
      </w:r>
    </w:p>
    <w:p w:rsidR="00D76690" w:rsidRDefault="00D76690" w:rsidP="00AA5C98">
      <w:pPr>
        <w:pStyle w:val="a5"/>
        <w:spacing w:before="50" w:after="50" w:line="360" w:lineRule="auto"/>
        <w:ind w:firstLine="420"/>
        <w:rPr>
          <w:color w:val="0D0D0D" w:themeColor="text1" w:themeTint="F2"/>
        </w:rPr>
      </w:pPr>
      <w:r>
        <w:rPr>
          <w:rFonts w:hint="eastAsia"/>
          <w:color w:val="0D0D0D" w:themeColor="text1" w:themeTint="F2"/>
        </w:rPr>
        <w:t>第八步：编制审定表。</w:t>
      </w:r>
    </w:p>
    <w:p w:rsidR="00D63C2A" w:rsidRPr="00D63C2A" w:rsidRDefault="00D63C2A" w:rsidP="00FB14D0">
      <w:pPr>
        <w:spacing w:beforeLines="50" w:afterLines="50" w:line="360" w:lineRule="auto"/>
        <w:rPr>
          <w:b/>
          <w:color w:val="FF0000"/>
        </w:rPr>
      </w:pPr>
      <w:r w:rsidRPr="00D63C2A">
        <w:rPr>
          <w:rFonts w:hint="eastAsia"/>
          <w:b/>
          <w:color w:val="FF0000"/>
        </w:rPr>
        <w:t>五、存货</w:t>
      </w:r>
    </w:p>
    <w:p w:rsidR="00D63C2A" w:rsidRDefault="00D63C2A" w:rsidP="00AA5C98">
      <w:pPr>
        <w:pStyle w:val="a5"/>
        <w:spacing w:before="50" w:after="50" w:line="360" w:lineRule="auto"/>
        <w:ind w:firstLine="420"/>
        <w:rPr>
          <w:color w:val="0D0D0D" w:themeColor="text1" w:themeTint="F2"/>
        </w:rPr>
      </w:pPr>
      <w:r>
        <w:rPr>
          <w:rFonts w:hint="eastAsia"/>
          <w:color w:val="0D0D0D" w:themeColor="text1" w:themeTint="F2"/>
        </w:rPr>
        <w:t>第一步：获取企业的明细账、总账（或科目余额表）及相关资料；</w:t>
      </w:r>
    </w:p>
    <w:p w:rsidR="00D63C2A" w:rsidRPr="00D63C2A" w:rsidRDefault="00D63C2A" w:rsidP="00AA5C98">
      <w:pPr>
        <w:pStyle w:val="a5"/>
        <w:spacing w:before="50" w:after="50" w:line="360" w:lineRule="auto"/>
        <w:ind w:firstLine="422"/>
        <w:rPr>
          <w:b/>
          <w:color w:val="0D0D0D" w:themeColor="text1" w:themeTint="F2"/>
        </w:rPr>
      </w:pPr>
      <w:r w:rsidRPr="00D63C2A">
        <w:rPr>
          <w:rFonts w:hint="eastAsia"/>
          <w:b/>
          <w:color w:val="0D0D0D" w:themeColor="text1" w:themeTint="F2"/>
        </w:rPr>
        <w:t>第二步：获取或编制存货分类汇总明细表并复核；</w:t>
      </w:r>
    </w:p>
    <w:p w:rsidR="00D63C2A" w:rsidRDefault="00D63C2A"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63C2A" w:rsidRDefault="00D63C2A" w:rsidP="00AA5C98">
      <w:pPr>
        <w:pStyle w:val="a5"/>
        <w:spacing w:before="50" w:after="50" w:line="360" w:lineRule="auto"/>
        <w:ind w:firstLineChars="0" w:firstLine="0"/>
        <w:rPr>
          <w:color w:val="0D0D0D" w:themeColor="text1" w:themeTint="F2"/>
        </w:rPr>
      </w:pPr>
      <w:r w:rsidRPr="00D63C2A">
        <w:rPr>
          <w:rFonts w:hint="eastAsia"/>
          <w:color w:val="0D0D0D" w:themeColor="text1" w:themeTint="F2"/>
        </w:rPr>
        <w:t>（</w:t>
      </w:r>
      <w:r w:rsidRPr="00D63C2A">
        <w:rPr>
          <w:rFonts w:hint="eastAsia"/>
          <w:color w:val="0D0D0D" w:themeColor="text1" w:themeTint="F2"/>
        </w:rPr>
        <w:t>1</w:t>
      </w:r>
      <w:r w:rsidRPr="00D63C2A">
        <w:rPr>
          <w:rFonts w:hint="eastAsia"/>
          <w:color w:val="0D0D0D" w:themeColor="text1" w:themeTint="F2"/>
        </w:rPr>
        <w:t>）复核加计正确，并与总账数、明细账合计数核对相符；</w:t>
      </w:r>
    </w:p>
    <w:p w:rsidR="00D63C2A" w:rsidRDefault="00D63C2A"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D63C2A">
        <w:rPr>
          <w:rFonts w:hint="eastAsia"/>
          <w:color w:val="0D0D0D" w:themeColor="text1" w:themeTint="F2"/>
        </w:rPr>
        <w:t>按存货品种、存货类别（原材料、在产品及产成品等），比较前后各期及本年度各个月份</w:t>
      </w:r>
      <w:r>
        <w:rPr>
          <w:rFonts w:hint="eastAsia"/>
          <w:color w:val="0D0D0D" w:themeColor="text1" w:themeTint="F2"/>
        </w:rPr>
        <w:t>存货余额及其构成百分比，以评价期末存货余额及其构成的总体合理性。</w:t>
      </w:r>
    </w:p>
    <w:p w:rsidR="00D63C2A" w:rsidRPr="00D63C2A" w:rsidRDefault="00D63C2A"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D63C2A">
        <w:rPr>
          <w:rFonts w:hint="eastAsia"/>
          <w:color w:val="0D0D0D" w:themeColor="text1" w:themeTint="F2"/>
        </w:rPr>
        <w:t>比较当年度及以前年度的主要存货类别的毛利率（按月、按生产线、按地区等）、存货周转率、存货账龄等，</w:t>
      </w:r>
      <w:r w:rsidRPr="00D63C2A">
        <w:rPr>
          <w:rFonts w:hint="eastAsia"/>
          <w:color w:val="0D0D0D" w:themeColor="text1" w:themeTint="F2"/>
        </w:rPr>
        <w:t xml:space="preserve"> </w:t>
      </w:r>
      <w:r w:rsidRPr="00D63C2A">
        <w:rPr>
          <w:rFonts w:hint="eastAsia"/>
          <w:color w:val="0D0D0D" w:themeColor="text1" w:themeTint="F2"/>
        </w:rPr>
        <w:t>评价其合理性，并对异常波动作出解释，查明异常情况的原因；</w:t>
      </w:r>
    </w:p>
    <w:p w:rsidR="00D63C2A" w:rsidRPr="00D63C2A" w:rsidRDefault="00D63C2A" w:rsidP="00AA5C98">
      <w:pPr>
        <w:pStyle w:val="a5"/>
        <w:spacing w:before="50" w:after="50" w:line="360" w:lineRule="auto"/>
        <w:ind w:firstLine="422"/>
        <w:rPr>
          <w:b/>
          <w:color w:val="0D0D0D" w:themeColor="text1" w:themeTint="F2"/>
        </w:rPr>
      </w:pPr>
      <w:r w:rsidRPr="00D63C2A">
        <w:rPr>
          <w:rFonts w:hint="eastAsia"/>
          <w:b/>
          <w:color w:val="0D0D0D" w:themeColor="text1" w:themeTint="F2"/>
        </w:rPr>
        <w:t>第三步：编制原材料明细表；</w:t>
      </w:r>
    </w:p>
    <w:p w:rsidR="00D63C2A" w:rsidRDefault="00D63C2A"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63C2A" w:rsidRDefault="00D63C2A" w:rsidP="00AA5C98">
      <w:pPr>
        <w:pStyle w:val="a5"/>
        <w:spacing w:before="50" w:after="50" w:line="360" w:lineRule="auto"/>
        <w:ind w:firstLineChars="0" w:firstLine="0"/>
        <w:rPr>
          <w:color w:val="0D0D0D" w:themeColor="text1" w:themeTint="F2"/>
        </w:rPr>
      </w:pPr>
      <w:r>
        <w:rPr>
          <w:rFonts w:hint="eastAsia"/>
          <w:color w:val="0D0D0D" w:themeColor="text1" w:themeTint="F2"/>
        </w:rPr>
        <w:t>按照企业原材料的构成编制明细表。</w:t>
      </w:r>
    </w:p>
    <w:p w:rsidR="00D63C2A" w:rsidRPr="00D63C2A" w:rsidRDefault="00D63C2A" w:rsidP="00AA5C98">
      <w:pPr>
        <w:pStyle w:val="a5"/>
        <w:spacing w:before="50" w:after="50" w:line="360" w:lineRule="auto"/>
        <w:ind w:firstLine="422"/>
        <w:rPr>
          <w:b/>
          <w:color w:val="0D0D0D" w:themeColor="text1" w:themeTint="F2"/>
        </w:rPr>
      </w:pPr>
      <w:r w:rsidRPr="00D63C2A">
        <w:rPr>
          <w:rFonts w:hint="eastAsia"/>
          <w:b/>
          <w:color w:val="0D0D0D" w:themeColor="text1" w:themeTint="F2"/>
        </w:rPr>
        <w:t>第四步：对来自不同部门的存货台账进行交叉核对；</w:t>
      </w:r>
    </w:p>
    <w:p w:rsidR="00D63C2A" w:rsidRDefault="00D63C2A"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63C2A" w:rsidRDefault="00D63C2A" w:rsidP="00FB14D0">
      <w:pPr>
        <w:spacing w:beforeLines="50" w:afterLines="50" w:line="360" w:lineRule="auto"/>
      </w:pPr>
      <w:r w:rsidRPr="00CB4127">
        <w:rPr>
          <w:rFonts w:hint="eastAsia"/>
        </w:rPr>
        <w:lastRenderedPageBreak/>
        <w:t>原材料明细表中的数据来源于财务部门记录的存货数量金额明细账，为了核实表内数据的准确性，审计人员还需要取得仓库的台账、生产部门的领用收发台账，将来源于不同部门的与原材料相关的数据进行核对，可以进一步证实被审计单位提供的原始数据的真实性、准确性。当发现差异时，必须进一步追查原因，如果判断属于被审计单位内控薄弱，部门数据之间无法勾稽，则需要加大后续实质性审计程序的力度，并考虑由此给财务报表带来的影响。</w:t>
      </w:r>
    </w:p>
    <w:p w:rsidR="00D63C2A" w:rsidRPr="00D63C2A" w:rsidRDefault="00D63C2A" w:rsidP="00AA5C98">
      <w:pPr>
        <w:pStyle w:val="a5"/>
        <w:spacing w:before="50" w:after="50" w:line="360" w:lineRule="auto"/>
        <w:ind w:firstLine="422"/>
        <w:rPr>
          <w:b/>
          <w:color w:val="0D0D0D" w:themeColor="text1" w:themeTint="F2"/>
        </w:rPr>
      </w:pPr>
      <w:r w:rsidRPr="00D63C2A">
        <w:rPr>
          <w:rFonts w:hint="eastAsia"/>
          <w:b/>
          <w:color w:val="0D0D0D" w:themeColor="text1" w:themeTint="F2"/>
        </w:rPr>
        <w:t>第五步：执行存货抽盘程序；</w:t>
      </w:r>
    </w:p>
    <w:p w:rsidR="00D63C2A" w:rsidRDefault="00D63C2A"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63C2A" w:rsidRDefault="00FD1968" w:rsidP="00FB14D0">
      <w:pPr>
        <w:spacing w:beforeLines="50" w:afterLines="50" w:line="360" w:lineRule="auto"/>
      </w:pPr>
      <w:r>
        <w:rPr>
          <w:rFonts w:hint="eastAsia"/>
        </w:rPr>
        <w:t>（</w:t>
      </w:r>
      <w:r>
        <w:rPr>
          <w:rFonts w:hint="eastAsia"/>
        </w:rPr>
        <w:t>1</w:t>
      </w:r>
      <w:r>
        <w:rPr>
          <w:rFonts w:hint="eastAsia"/>
        </w:rPr>
        <w:t>）</w:t>
      </w:r>
      <w:r w:rsidR="00D63C2A">
        <w:rPr>
          <w:rFonts w:hint="eastAsia"/>
        </w:rPr>
        <w:t>实务中，常常出现审计入场时被审计单位已完成了</w:t>
      </w:r>
      <w:r>
        <w:rPr>
          <w:rFonts w:hint="eastAsia"/>
        </w:rPr>
        <w:t>存货年末盘点的情况。此时，如果无法要求企业进行全面的重新盘点，我们常常以“抽盘”代替“监盘”。</w:t>
      </w:r>
    </w:p>
    <w:p w:rsidR="00D63C2A" w:rsidRDefault="00FD1968" w:rsidP="00FB14D0">
      <w:pPr>
        <w:spacing w:beforeLines="50" w:afterLines="50" w:line="360" w:lineRule="auto"/>
      </w:pPr>
      <w:r>
        <w:rPr>
          <w:rFonts w:hint="eastAsia"/>
        </w:rPr>
        <w:t>（</w:t>
      </w:r>
      <w:r>
        <w:rPr>
          <w:rFonts w:hint="eastAsia"/>
        </w:rPr>
        <w:t>2</w:t>
      </w:r>
      <w:r>
        <w:rPr>
          <w:rFonts w:hint="eastAsia"/>
        </w:rPr>
        <w:t>）</w:t>
      </w:r>
      <w:r w:rsidR="00D63C2A" w:rsidRPr="00CB4127">
        <w:rPr>
          <w:rFonts w:hint="eastAsia"/>
        </w:rPr>
        <w:t>必须要明确的是，“监盘”与“抽盘”的关系。在这里，审计人员因核对不同部门与原材料台账，发现了差异，继而针对某一项原材料实施了抽盘程序。这并不代表可以替代存货监盘程序。抽盘存货的范围、多少及比例必须结合审计人员执行的分析性复核程序确定的重要性水平以及对存货的内部控制评价结果。</w:t>
      </w:r>
    </w:p>
    <w:p w:rsidR="00D63C2A" w:rsidRPr="00D63C2A" w:rsidRDefault="00D63C2A" w:rsidP="00AA5C98">
      <w:pPr>
        <w:pStyle w:val="a5"/>
        <w:spacing w:before="50" w:after="50" w:line="360" w:lineRule="auto"/>
        <w:ind w:firstLine="422"/>
        <w:rPr>
          <w:b/>
          <w:color w:val="0D0D0D" w:themeColor="text1" w:themeTint="F2"/>
        </w:rPr>
      </w:pPr>
      <w:r w:rsidRPr="00D63C2A">
        <w:rPr>
          <w:rFonts w:hint="eastAsia"/>
          <w:b/>
          <w:color w:val="0D0D0D" w:themeColor="text1" w:themeTint="F2"/>
        </w:rPr>
        <w:t>第六步：原材料出、入库的截止测试；</w:t>
      </w:r>
    </w:p>
    <w:p w:rsidR="00D63C2A" w:rsidRDefault="00D63C2A"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FD1968" w:rsidRPr="00FD1968" w:rsidRDefault="00FD1968" w:rsidP="00FB14D0">
      <w:pPr>
        <w:spacing w:beforeLines="50" w:afterLines="50" w:line="360" w:lineRule="auto"/>
      </w:pPr>
      <w:r>
        <w:rPr>
          <w:rFonts w:hint="eastAsia"/>
        </w:rPr>
        <w:t>存货的截止性测试包括对原材料、在产品、产成品等。</w:t>
      </w:r>
      <w:r w:rsidRPr="00FD1968">
        <w:rPr>
          <w:rFonts w:hint="eastAsia"/>
        </w:rPr>
        <w:tab/>
      </w:r>
      <w:r w:rsidRPr="00FD1968">
        <w:rPr>
          <w:rFonts w:hint="eastAsia"/>
        </w:rPr>
        <w:tab/>
      </w:r>
    </w:p>
    <w:p w:rsidR="00FD1968" w:rsidRPr="00FD1968" w:rsidRDefault="00FD1968" w:rsidP="00FB14D0">
      <w:pPr>
        <w:spacing w:beforeLines="50" w:afterLines="50" w:line="360" w:lineRule="auto"/>
      </w:pPr>
      <w:r>
        <w:rPr>
          <w:rFonts w:hint="eastAsia"/>
        </w:rPr>
        <w:t>（</w:t>
      </w:r>
      <w:r>
        <w:rPr>
          <w:rFonts w:hint="eastAsia"/>
        </w:rPr>
        <w:t>1</w:t>
      </w:r>
      <w:r>
        <w:rPr>
          <w:rFonts w:hint="eastAsia"/>
        </w:rPr>
        <w:t>）</w:t>
      </w:r>
      <w:r w:rsidRPr="00FD1968">
        <w:rPr>
          <w:rFonts w:hint="eastAsia"/>
        </w:rPr>
        <w:t>存货入库的高估测试</w:t>
      </w:r>
      <w:r w:rsidRPr="00FD1968">
        <w:rPr>
          <w:rFonts w:hint="eastAsia"/>
        </w:rPr>
        <w:tab/>
      </w:r>
      <w:r w:rsidRPr="00FD1968">
        <w:rPr>
          <w:rFonts w:hint="eastAsia"/>
        </w:rPr>
        <w:tab/>
      </w:r>
      <w:r w:rsidRPr="00FD1968">
        <w:rPr>
          <w:rFonts w:hint="eastAsia"/>
        </w:rPr>
        <w:tab/>
      </w:r>
      <w:r w:rsidRPr="00FD1968">
        <w:rPr>
          <w:rFonts w:hint="eastAsia"/>
        </w:rPr>
        <w:tab/>
      </w:r>
    </w:p>
    <w:p w:rsidR="00FD1968" w:rsidRDefault="00FD1968" w:rsidP="00FB14D0">
      <w:pPr>
        <w:spacing w:beforeLines="50" w:afterLines="50" w:line="360" w:lineRule="auto"/>
      </w:pPr>
      <w:r w:rsidRPr="00FD1968">
        <w:rPr>
          <w:rFonts w:hint="eastAsia"/>
        </w:rPr>
        <w:t>在年前及年后存货明细账的借方抽取重大的存货入库样本</w:t>
      </w:r>
      <w:r>
        <w:rPr>
          <w:rFonts w:hint="eastAsia"/>
        </w:rPr>
        <w:t>；</w:t>
      </w:r>
      <w:r w:rsidRPr="00FD1968">
        <w:rPr>
          <w:rFonts w:hint="eastAsia"/>
        </w:rPr>
        <w:t>.</w:t>
      </w:r>
      <w:r w:rsidRPr="00FD1968">
        <w:rPr>
          <w:rFonts w:hint="eastAsia"/>
        </w:rPr>
        <w:t>将样本与入库记录（如入库单，或购货发票，或运输单据）核对，以确定存货入库被记录在正确的会计期间。</w:t>
      </w:r>
      <w:r>
        <w:rPr>
          <w:rFonts w:hint="eastAsia"/>
        </w:rPr>
        <w:tab/>
      </w:r>
      <w:r>
        <w:rPr>
          <w:rFonts w:hint="eastAsia"/>
        </w:rPr>
        <w:tab/>
      </w:r>
    </w:p>
    <w:p w:rsidR="00FD1968" w:rsidRPr="00FD1968" w:rsidRDefault="00FD1968" w:rsidP="00FB14D0">
      <w:pPr>
        <w:spacing w:beforeLines="50" w:afterLines="50" w:line="360" w:lineRule="auto"/>
      </w:pPr>
      <w:r>
        <w:rPr>
          <w:rFonts w:hint="eastAsia"/>
        </w:rPr>
        <w:t>（</w:t>
      </w:r>
      <w:r>
        <w:rPr>
          <w:rFonts w:hint="eastAsia"/>
        </w:rPr>
        <w:t>2</w:t>
      </w:r>
      <w:r>
        <w:rPr>
          <w:rFonts w:hint="eastAsia"/>
        </w:rPr>
        <w:t>）</w:t>
      </w:r>
      <w:r w:rsidRPr="00FD1968">
        <w:rPr>
          <w:rFonts w:hint="eastAsia"/>
        </w:rPr>
        <w:t>存货入库的低估测试</w:t>
      </w:r>
      <w:r w:rsidRPr="00FD1968">
        <w:rPr>
          <w:rFonts w:hint="eastAsia"/>
        </w:rPr>
        <w:tab/>
      </w:r>
      <w:r w:rsidRPr="00FD1968">
        <w:rPr>
          <w:rFonts w:hint="eastAsia"/>
        </w:rPr>
        <w:tab/>
      </w:r>
      <w:r w:rsidRPr="00FD1968">
        <w:rPr>
          <w:rFonts w:hint="eastAsia"/>
        </w:rPr>
        <w:tab/>
      </w:r>
      <w:r w:rsidRPr="00FD1968">
        <w:rPr>
          <w:rFonts w:hint="eastAsia"/>
        </w:rPr>
        <w:tab/>
      </w:r>
    </w:p>
    <w:p w:rsidR="00FD1968" w:rsidRPr="00FD1968" w:rsidRDefault="00FD1968" w:rsidP="00FB14D0">
      <w:pPr>
        <w:spacing w:beforeLines="50" w:afterLines="50" w:line="360" w:lineRule="auto"/>
      </w:pPr>
      <w:r w:rsidRPr="00FD1968">
        <w:rPr>
          <w:rFonts w:hint="eastAsia"/>
        </w:rPr>
        <w:t>在年前及年后的进货记录（如入库单，或购货发票，或运输单据）中选取同样数量的样本</w:t>
      </w:r>
      <w:r>
        <w:rPr>
          <w:rFonts w:hint="eastAsia"/>
        </w:rPr>
        <w:t>；</w:t>
      </w:r>
      <w:r w:rsidRPr="00FD1968">
        <w:rPr>
          <w:rFonts w:hint="eastAsia"/>
        </w:rPr>
        <w:t>将样本与存货明细账的借方进行核对以确定进货被记录在正确的会计期间</w:t>
      </w:r>
      <w:r>
        <w:rPr>
          <w:rFonts w:hint="eastAsia"/>
        </w:rPr>
        <w:t>。</w:t>
      </w:r>
      <w:r w:rsidRPr="00FD1968">
        <w:rPr>
          <w:rFonts w:hint="eastAsia"/>
        </w:rPr>
        <w:tab/>
      </w:r>
    </w:p>
    <w:p w:rsidR="00FD1968" w:rsidRPr="00FD1968" w:rsidRDefault="00FD1968" w:rsidP="00FB14D0">
      <w:pPr>
        <w:spacing w:beforeLines="50" w:afterLines="50" w:line="360" w:lineRule="auto"/>
      </w:pPr>
      <w:r>
        <w:rPr>
          <w:rFonts w:hint="eastAsia"/>
        </w:rPr>
        <w:t>（</w:t>
      </w:r>
      <w:r>
        <w:rPr>
          <w:rFonts w:hint="eastAsia"/>
        </w:rPr>
        <w:t>3</w:t>
      </w:r>
      <w:r>
        <w:rPr>
          <w:rFonts w:hint="eastAsia"/>
        </w:rPr>
        <w:t>）</w:t>
      </w:r>
      <w:r w:rsidRPr="00FD1968">
        <w:rPr>
          <w:rFonts w:hint="eastAsia"/>
        </w:rPr>
        <w:t>存货出库的高估测试</w:t>
      </w:r>
      <w:r w:rsidRPr="00FD1968">
        <w:rPr>
          <w:rFonts w:hint="eastAsia"/>
        </w:rPr>
        <w:tab/>
      </w:r>
      <w:r w:rsidRPr="00FD1968">
        <w:rPr>
          <w:rFonts w:hint="eastAsia"/>
        </w:rPr>
        <w:tab/>
      </w:r>
      <w:r w:rsidRPr="00FD1968">
        <w:rPr>
          <w:rFonts w:hint="eastAsia"/>
        </w:rPr>
        <w:tab/>
      </w:r>
      <w:r w:rsidRPr="00FD1968">
        <w:rPr>
          <w:rFonts w:hint="eastAsia"/>
        </w:rPr>
        <w:tab/>
      </w:r>
    </w:p>
    <w:p w:rsidR="00FD1968" w:rsidRDefault="00FD1968" w:rsidP="00FB14D0">
      <w:pPr>
        <w:spacing w:beforeLines="50" w:afterLines="50" w:line="360" w:lineRule="auto"/>
      </w:pPr>
      <w:r w:rsidRPr="00FD1968">
        <w:rPr>
          <w:rFonts w:hint="eastAsia"/>
        </w:rPr>
        <w:t>在年前及年后存货明细账的贷方抽取重大的存货出库样本</w:t>
      </w:r>
      <w:r>
        <w:rPr>
          <w:rFonts w:hint="eastAsia"/>
        </w:rPr>
        <w:t>；</w:t>
      </w:r>
      <w:r w:rsidRPr="00FD1968">
        <w:rPr>
          <w:rFonts w:hint="eastAsia"/>
        </w:rPr>
        <w:t>将样本与出库单（或销货发票，或运输单据）核对，以确定其被记录在正确的会计期间</w:t>
      </w:r>
      <w:r>
        <w:rPr>
          <w:rFonts w:hint="eastAsia"/>
        </w:rPr>
        <w:t>。</w:t>
      </w:r>
    </w:p>
    <w:p w:rsidR="00FD1968" w:rsidRPr="00FD1968" w:rsidRDefault="00FD1968" w:rsidP="00FB14D0">
      <w:pPr>
        <w:spacing w:beforeLines="50" w:afterLines="50" w:line="360" w:lineRule="auto"/>
      </w:pPr>
      <w:r>
        <w:rPr>
          <w:rFonts w:hint="eastAsia"/>
        </w:rPr>
        <w:lastRenderedPageBreak/>
        <w:t>（</w:t>
      </w:r>
      <w:r>
        <w:rPr>
          <w:rFonts w:hint="eastAsia"/>
        </w:rPr>
        <w:t>4</w:t>
      </w:r>
      <w:r>
        <w:rPr>
          <w:rFonts w:hint="eastAsia"/>
        </w:rPr>
        <w:t>）</w:t>
      </w:r>
      <w:r w:rsidRPr="00FD1968">
        <w:rPr>
          <w:rFonts w:hint="eastAsia"/>
        </w:rPr>
        <w:t>存货出库的低估测试</w:t>
      </w:r>
      <w:r w:rsidRPr="00FD1968">
        <w:rPr>
          <w:rFonts w:hint="eastAsia"/>
        </w:rPr>
        <w:tab/>
      </w:r>
      <w:r w:rsidRPr="00FD1968">
        <w:rPr>
          <w:rFonts w:hint="eastAsia"/>
        </w:rPr>
        <w:tab/>
      </w:r>
      <w:r w:rsidRPr="00FD1968">
        <w:rPr>
          <w:rFonts w:hint="eastAsia"/>
        </w:rPr>
        <w:tab/>
      </w:r>
      <w:r w:rsidRPr="00FD1968">
        <w:rPr>
          <w:rFonts w:hint="eastAsia"/>
        </w:rPr>
        <w:tab/>
      </w:r>
    </w:p>
    <w:p w:rsidR="00FD1968" w:rsidRPr="00FD1968" w:rsidRDefault="00FD1968" w:rsidP="00FB14D0">
      <w:pPr>
        <w:spacing w:beforeLines="50" w:afterLines="50" w:line="360" w:lineRule="auto"/>
      </w:pPr>
      <w:r w:rsidRPr="00FD1968">
        <w:rPr>
          <w:rFonts w:hint="eastAsia"/>
        </w:rPr>
        <w:t>从年前及年后的出库单中（或销货发票，或运输单据）选取同样数量的样本</w:t>
      </w:r>
      <w:r>
        <w:rPr>
          <w:rFonts w:hint="eastAsia"/>
        </w:rPr>
        <w:t>；</w:t>
      </w:r>
      <w:r w:rsidRPr="00FD1968">
        <w:rPr>
          <w:rFonts w:hint="eastAsia"/>
        </w:rPr>
        <w:t>将选出的样本与存货明细账核对，以确保其被记录在正确的会计期间。</w:t>
      </w:r>
      <w:r w:rsidRPr="00FD1968">
        <w:rPr>
          <w:rFonts w:hint="eastAsia"/>
        </w:rPr>
        <w:t>"</w:t>
      </w:r>
      <w:r w:rsidRPr="00FD1968">
        <w:rPr>
          <w:rFonts w:hint="eastAsia"/>
        </w:rPr>
        <w:tab/>
      </w:r>
      <w:r w:rsidRPr="00FD1968">
        <w:rPr>
          <w:rFonts w:hint="eastAsia"/>
        </w:rPr>
        <w:tab/>
      </w:r>
      <w:r w:rsidRPr="00FD1968">
        <w:rPr>
          <w:rFonts w:hint="eastAsia"/>
        </w:rPr>
        <w:tab/>
      </w:r>
      <w:r w:rsidRPr="00FD1968">
        <w:rPr>
          <w:rFonts w:hint="eastAsia"/>
          <w:b/>
          <w:color w:val="FF0000"/>
          <w:sz w:val="30"/>
          <w:szCs w:val="30"/>
        </w:rPr>
        <w:tab/>
      </w:r>
    </w:p>
    <w:p w:rsidR="00D63C2A" w:rsidRPr="00D63C2A" w:rsidRDefault="00D63C2A" w:rsidP="00AA5C98">
      <w:pPr>
        <w:pStyle w:val="a5"/>
        <w:spacing w:before="50" w:after="50" w:line="360" w:lineRule="auto"/>
        <w:ind w:firstLine="422"/>
        <w:rPr>
          <w:b/>
          <w:color w:val="0D0D0D" w:themeColor="text1" w:themeTint="F2"/>
        </w:rPr>
      </w:pPr>
      <w:r w:rsidRPr="00D63C2A">
        <w:rPr>
          <w:rFonts w:hint="eastAsia"/>
          <w:b/>
          <w:color w:val="0D0D0D" w:themeColor="text1" w:themeTint="F2"/>
        </w:rPr>
        <w:t>第七步：存货的计价测试；</w:t>
      </w:r>
    </w:p>
    <w:p w:rsidR="00D63C2A" w:rsidRDefault="00D63C2A"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FD1968" w:rsidRP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FD1968">
        <w:rPr>
          <w:rFonts w:hint="eastAsia"/>
          <w:color w:val="0D0D0D" w:themeColor="text1" w:themeTint="F2"/>
        </w:rPr>
        <w:t>检查原材料的入账基础和计价方法是否正确，是否前后期一致：</w:t>
      </w:r>
      <w:r w:rsidRPr="00FD1968">
        <w:rPr>
          <w:rFonts w:hint="eastAsia"/>
          <w:color w:val="0D0D0D" w:themeColor="text1" w:themeTint="F2"/>
        </w:rPr>
        <w:tab/>
      </w:r>
      <w:r w:rsidRPr="00FD1968">
        <w:rPr>
          <w:rFonts w:hint="eastAsia"/>
          <w:color w:val="0D0D0D" w:themeColor="text1" w:themeTint="F2"/>
        </w:rPr>
        <w:tab/>
      </w:r>
      <w:r w:rsidRPr="00FD1968">
        <w:rPr>
          <w:rFonts w:hint="eastAsia"/>
          <w:color w:val="0D0D0D" w:themeColor="text1" w:themeTint="F2"/>
        </w:rPr>
        <w:tab/>
      </w:r>
      <w:r w:rsidRPr="00FD1968">
        <w:rPr>
          <w:rFonts w:hint="eastAsia"/>
          <w:color w:val="0D0D0D" w:themeColor="text1" w:themeTint="F2"/>
        </w:rPr>
        <w:tab/>
      </w:r>
    </w:p>
    <w:p w:rsidR="00FD1968" w:rsidRP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FD1968">
        <w:rPr>
          <w:rFonts w:hint="eastAsia"/>
          <w:color w:val="0D0D0D" w:themeColor="text1" w:themeTint="F2"/>
        </w:rPr>
        <w:t>在以实际成本计价时，应以样本的单位成本与原材料明细账及购货发票（如期末最后几张）核对，并确认存货成本中不包含增值税；</w:t>
      </w:r>
      <w:r w:rsidRPr="00FD1968">
        <w:rPr>
          <w:rFonts w:hint="eastAsia"/>
          <w:color w:val="0D0D0D" w:themeColor="text1" w:themeTint="F2"/>
        </w:rPr>
        <w:tab/>
      </w:r>
      <w:r w:rsidRPr="00FD1968">
        <w:rPr>
          <w:rFonts w:hint="eastAsia"/>
          <w:color w:val="0D0D0D" w:themeColor="text1" w:themeTint="F2"/>
        </w:rPr>
        <w:tab/>
      </w:r>
      <w:r w:rsidRPr="00FD1968">
        <w:rPr>
          <w:rFonts w:hint="eastAsia"/>
          <w:color w:val="0D0D0D" w:themeColor="text1" w:themeTint="F2"/>
        </w:rPr>
        <w:tab/>
      </w:r>
      <w:r w:rsidRPr="00FD1968">
        <w:rPr>
          <w:rFonts w:hint="eastAsia"/>
          <w:color w:val="0D0D0D" w:themeColor="text1" w:themeTint="F2"/>
        </w:rPr>
        <w:tab/>
      </w:r>
    </w:p>
    <w:p w:rsidR="00FD1968" w:rsidRP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FD1968">
        <w:rPr>
          <w:rFonts w:hint="eastAsia"/>
          <w:color w:val="0D0D0D" w:themeColor="text1" w:themeTint="F2"/>
        </w:rPr>
        <w:t>在以计划成本计价时，应以样本的单位成本与原材料明细账、材料成本差异明细账及购货发票核对。</w:t>
      </w:r>
      <w:r w:rsidRPr="00FD1968">
        <w:rPr>
          <w:rFonts w:hint="eastAsia"/>
          <w:color w:val="0D0D0D" w:themeColor="text1" w:themeTint="F2"/>
        </w:rPr>
        <w:tab/>
      </w:r>
      <w:r w:rsidRPr="00FD1968">
        <w:rPr>
          <w:rFonts w:hint="eastAsia"/>
          <w:color w:val="0D0D0D" w:themeColor="text1" w:themeTint="F2"/>
        </w:rPr>
        <w:tab/>
      </w:r>
      <w:r w:rsidRPr="00FD1968">
        <w:rPr>
          <w:rFonts w:hint="eastAsia"/>
          <w:color w:val="0D0D0D" w:themeColor="text1" w:themeTint="F2"/>
        </w:rPr>
        <w:tab/>
      </w:r>
      <w:r w:rsidRPr="00FD1968">
        <w:rPr>
          <w:rFonts w:hint="eastAsia"/>
          <w:color w:val="0D0D0D" w:themeColor="text1" w:themeTint="F2"/>
        </w:rPr>
        <w:tab/>
      </w:r>
    </w:p>
    <w:p w:rsidR="00FD1968" w:rsidRP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4</w:t>
      </w:r>
      <w:r>
        <w:rPr>
          <w:rFonts w:hint="eastAsia"/>
          <w:color w:val="0D0D0D" w:themeColor="text1" w:themeTint="F2"/>
        </w:rPr>
        <w:t>）</w:t>
      </w:r>
      <w:r w:rsidRPr="00FD1968">
        <w:rPr>
          <w:rFonts w:hint="eastAsia"/>
          <w:color w:val="0D0D0D" w:themeColor="text1" w:themeTint="F2"/>
        </w:rPr>
        <w:t>测试进口原材料的外币折算及相应的关税的会计处理</w:t>
      </w:r>
      <w:r w:rsidRPr="00FD1968">
        <w:rPr>
          <w:rFonts w:hint="eastAsia"/>
          <w:color w:val="0D0D0D" w:themeColor="text1" w:themeTint="F2"/>
        </w:rPr>
        <w:t>.</w:t>
      </w:r>
      <w:r w:rsidRPr="00FD1968">
        <w:rPr>
          <w:rFonts w:hint="eastAsia"/>
          <w:color w:val="0D0D0D" w:themeColor="text1" w:themeTint="F2"/>
        </w:rPr>
        <w:tab/>
      </w:r>
      <w:r w:rsidRPr="00FD1968">
        <w:rPr>
          <w:rFonts w:hint="eastAsia"/>
          <w:color w:val="0D0D0D" w:themeColor="text1" w:themeTint="F2"/>
        </w:rPr>
        <w:tab/>
      </w:r>
      <w:r w:rsidRPr="00FD1968">
        <w:rPr>
          <w:rFonts w:hint="eastAsia"/>
          <w:color w:val="0D0D0D" w:themeColor="text1" w:themeTint="F2"/>
        </w:rPr>
        <w:tab/>
      </w:r>
      <w:r w:rsidRPr="00FD1968">
        <w:rPr>
          <w:rFonts w:hint="eastAsia"/>
          <w:color w:val="0D0D0D" w:themeColor="text1" w:themeTint="F2"/>
        </w:rPr>
        <w:tab/>
      </w:r>
    </w:p>
    <w:p w:rsid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5</w:t>
      </w:r>
      <w:r>
        <w:rPr>
          <w:rFonts w:hint="eastAsia"/>
          <w:color w:val="0D0D0D" w:themeColor="text1" w:themeTint="F2"/>
        </w:rPr>
        <w:t>）</w:t>
      </w:r>
      <w:r w:rsidRPr="00FD1968">
        <w:rPr>
          <w:rFonts w:hint="eastAsia"/>
          <w:color w:val="0D0D0D" w:themeColor="text1" w:themeTint="F2"/>
        </w:rPr>
        <w:t>检查发出材料的计价方法（如先进先出法，加权平均法等）是否正确，是否前后期一致，并抽取主要原材料进行计价测试，验证被审计单位原材料发出汇总表的正确性。</w:t>
      </w:r>
      <w:r w:rsidRPr="00FD1968">
        <w:rPr>
          <w:rFonts w:hint="eastAsia"/>
          <w:color w:val="0D0D0D" w:themeColor="text1" w:themeTint="F2"/>
        </w:rPr>
        <w:tab/>
      </w:r>
    </w:p>
    <w:p w:rsidR="00FD1968" w:rsidRP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6</w:t>
      </w:r>
      <w:r>
        <w:rPr>
          <w:rFonts w:hint="eastAsia"/>
          <w:color w:val="0D0D0D" w:themeColor="text1" w:themeTint="F2"/>
        </w:rPr>
        <w:t>）</w:t>
      </w:r>
      <w:r w:rsidRPr="00FD1968">
        <w:rPr>
          <w:rFonts w:hint="eastAsia"/>
          <w:color w:val="0D0D0D" w:themeColor="text1" w:themeTint="F2"/>
        </w:rPr>
        <w:t>根据成本与可变现净值孰低的计价方法，抽查期末结存量较大的原材料计价是否正确。若原材料以计划成</w:t>
      </w:r>
      <w:r>
        <w:rPr>
          <w:rFonts w:hint="eastAsia"/>
          <w:color w:val="0D0D0D" w:themeColor="text1" w:themeTint="F2"/>
        </w:rPr>
        <w:t>本计价，还应检查“材料成本差异”账项发生额、转销额是否计算正确</w:t>
      </w:r>
    </w:p>
    <w:p w:rsid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7</w:t>
      </w:r>
      <w:r>
        <w:rPr>
          <w:rFonts w:hint="eastAsia"/>
          <w:color w:val="0D0D0D" w:themeColor="text1" w:themeTint="F2"/>
        </w:rPr>
        <w:t>））</w:t>
      </w:r>
      <w:r w:rsidRPr="00FD1968">
        <w:rPr>
          <w:rFonts w:hint="eastAsia"/>
          <w:color w:val="0D0D0D" w:themeColor="text1" w:themeTint="F2"/>
        </w:rPr>
        <w:t>结合原材料的盘点，检查期末有无料到单未到情况，如有，应查明是否已暂估入账，其暂估价是否合理。</w:t>
      </w:r>
    </w:p>
    <w:p w:rsidR="00D63C2A" w:rsidRPr="00D63C2A" w:rsidRDefault="00FD1968" w:rsidP="00AA5C98">
      <w:pPr>
        <w:pStyle w:val="a5"/>
        <w:spacing w:before="50" w:after="50" w:line="360" w:lineRule="auto"/>
        <w:ind w:firstLineChars="0" w:firstLine="0"/>
        <w:rPr>
          <w:b/>
          <w:color w:val="0D0D0D" w:themeColor="text1" w:themeTint="F2"/>
        </w:rPr>
      </w:pPr>
      <w:r w:rsidRPr="00FD1968">
        <w:rPr>
          <w:rFonts w:hint="eastAsia"/>
          <w:color w:val="0D0D0D" w:themeColor="text1" w:themeTint="F2"/>
        </w:rPr>
        <w:tab/>
      </w:r>
      <w:r w:rsidR="00D63C2A" w:rsidRPr="00D63C2A">
        <w:rPr>
          <w:rFonts w:hint="eastAsia"/>
          <w:b/>
          <w:color w:val="0D0D0D" w:themeColor="text1" w:themeTint="F2"/>
        </w:rPr>
        <w:t>第八步：编制附注披露表；</w:t>
      </w:r>
    </w:p>
    <w:p w:rsidR="00D63C2A" w:rsidRPr="00D63C2A" w:rsidRDefault="00D63C2A" w:rsidP="00AA5C98">
      <w:pPr>
        <w:pStyle w:val="a5"/>
        <w:spacing w:before="50" w:after="50" w:line="360" w:lineRule="auto"/>
        <w:ind w:firstLine="422"/>
        <w:rPr>
          <w:b/>
          <w:color w:val="0D0D0D" w:themeColor="text1" w:themeTint="F2"/>
        </w:rPr>
      </w:pPr>
      <w:r w:rsidRPr="00D63C2A">
        <w:rPr>
          <w:rFonts w:hint="eastAsia"/>
          <w:b/>
          <w:color w:val="0D0D0D" w:themeColor="text1" w:themeTint="F2"/>
        </w:rPr>
        <w:t>第九步：编制审定表。</w:t>
      </w:r>
    </w:p>
    <w:p w:rsidR="00FD1968" w:rsidRPr="00D266F8" w:rsidRDefault="00FD1968" w:rsidP="00FB14D0">
      <w:pPr>
        <w:spacing w:beforeLines="50" w:afterLines="50" w:line="360" w:lineRule="auto"/>
        <w:rPr>
          <w:b/>
          <w:color w:val="FF0000"/>
        </w:rPr>
      </w:pPr>
      <w:r>
        <w:rPr>
          <w:rFonts w:hint="eastAsia"/>
          <w:b/>
          <w:color w:val="FF0000"/>
        </w:rPr>
        <w:t>六</w:t>
      </w:r>
      <w:r w:rsidRPr="00D266F8">
        <w:rPr>
          <w:rFonts w:hint="eastAsia"/>
          <w:b/>
          <w:color w:val="FF0000"/>
        </w:rPr>
        <w:t>、固定资产</w:t>
      </w:r>
    </w:p>
    <w:p w:rsidR="00FD1968" w:rsidRDefault="00FD1968" w:rsidP="00AA5C98">
      <w:pPr>
        <w:pStyle w:val="a5"/>
        <w:spacing w:before="50" w:after="50" w:line="360" w:lineRule="auto"/>
        <w:ind w:firstLine="420"/>
        <w:rPr>
          <w:color w:val="0D0D0D" w:themeColor="text1" w:themeTint="F2"/>
        </w:rPr>
      </w:pPr>
      <w:r>
        <w:rPr>
          <w:rFonts w:hint="eastAsia"/>
          <w:color w:val="0D0D0D" w:themeColor="text1" w:themeTint="F2"/>
        </w:rPr>
        <w:t>第一步：取得企业的明细账、总账（或科目余额表）及相关资料；</w:t>
      </w:r>
    </w:p>
    <w:p w:rsidR="00FD1968" w:rsidRDefault="00FD1968" w:rsidP="00AA5C98">
      <w:pPr>
        <w:pStyle w:val="a5"/>
        <w:spacing w:before="50" w:after="50" w:line="360" w:lineRule="auto"/>
        <w:ind w:firstLine="420"/>
        <w:rPr>
          <w:color w:val="0D0D0D" w:themeColor="text1" w:themeTint="F2"/>
        </w:rPr>
      </w:pPr>
      <w:r>
        <w:rPr>
          <w:rFonts w:hint="eastAsia"/>
          <w:color w:val="0D0D0D" w:themeColor="text1" w:themeTint="F2"/>
        </w:rPr>
        <w:t>第二步：获取或编制固定资产明细表并复核；</w:t>
      </w:r>
    </w:p>
    <w:p w:rsidR="00FD1968" w:rsidRDefault="00FD1968"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FD1968" w:rsidRDefault="00FD1968" w:rsidP="00FB14D0">
      <w:pPr>
        <w:spacing w:beforeLines="50" w:afterLines="50" w:line="360" w:lineRule="auto"/>
      </w:pPr>
      <w:r>
        <w:rPr>
          <w:rFonts w:hint="eastAsia"/>
        </w:rPr>
        <w:t>（</w:t>
      </w:r>
      <w:r>
        <w:rPr>
          <w:rFonts w:hint="eastAsia"/>
        </w:rPr>
        <w:t>1</w:t>
      </w:r>
      <w:r>
        <w:rPr>
          <w:rFonts w:hint="eastAsia"/>
        </w:rPr>
        <w:t>）无论是由被审计单位提供还是审计人员自行编制本表，都必须对其中数据的计算、账表勾稽关系进行检查后留下审计标识；</w:t>
      </w:r>
    </w:p>
    <w:p w:rsidR="00FD1968" w:rsidRDefault="00FD1968" w:rsidP="00FB14D0">
      <w:pPr>
        <w:spacing w:beforeLines="50" w:afterLines="50" w:line="360" w:lineRule="auto"/>
      </w:pPr>
      <w:r>
        <w:rPr>
          <w:rFonts w:hint="eastAsia"/>
        </w:rPr>
        <w:t>（</w:t>
      </w:r>
      <w:r>
        <w:rPr>
          <w:rFonts w:hint="eastAsia"/>
        </w:rPr>
        <w:t>2</w:t>
      </w:r>
      <w:r>
        <w:rPr>
          <w:rFonts w:hint="eastAsia"/>
        </w:rPr>
        <w:t>）编制过程中注意企业在固定资产分类时需要按一贯性原则处理，即同类资产上年与本</w:t>
      </w:r>
      <w:r>
        <w:rPr>
          <w:rFonts w:hint="eastAsia"/>
        </w:rPr>
        <w:lastRenderedPageBreak/>
        <w:t>年分类标准需一致；</w:t>
      </w:r>
    </w:p>
    <w:p w:rsidR="00FD1968" w:rsidRDefault="00FD1968" w:rsidP="00FB14D0">
      <w:pPr>
        <w:spacing w:beforeLines="50" w:afterLines="50" w:line="360" w:lineRule="auto"/>
      </w:pPr>
      <w:r>
        <w:rPr>
          <w:rFonts w:hint="eastAsia"/>
        </w:rPr>
        <w:t>（</w:t>
      </w:r>
      <w:r>
        <w:rPr>
          <w:rFonts w:hint="eastAsia"/>
        </w:rPr>
        <w:t>3</w:t>
      </w:r>
      <w:r>
        <w:rPr>
          <w:rFonts w:hint="eastAsia"/>
        </w:rPr>
        <w:t>）编制过程中根据各类固定资产占固定资产总额的比例确定出重点审计对象、需要现场查验的主要固定资产类别。</w:t>
      </w:r>
    </w:p>
    <w:p w:rsidR="00FD1968" w:rsidRPr="00FD1968" w:rsidRDefault="00FD1968" w:rsidP="00AA5C98">
      <w:pPr>
        <w:pStyle w:val="a5"/>
        <w:spacing w:before="50" w:after="50" w:line="360" w:lineRule="auto"/>
        <w:ind w:firstLine="420"/>
        <w:rPr>
          <w:color w:val="0D0D0D" w:themeColor="text1" w:themeTint="F2"/>
        </w:rPr>
      </w:pPr>
    </w:p>
    <w:p w:rsidR="00FD1968" w:rsidRDefault="00FD1968" w:rsidP="00AA5C98">
      <w:pPr>
        <w:pStyle w:val="a5"/>
        <w:spacing w:before="50" w:after="50" w:line="360" w:lineRule="auto"/>
        <w:ind w:firstLine="422"/>
        <w:rPr>
          <w:color w:val="0D0D0D" w:themeColor="text1" w:themeTint="F2"/>
        </w:rPr>
      </w:pPr>
      <w:r w:rsidRPr="00FD1968">
        <w:rPr>
          <w:rFonts w:hint="eastAsia"/>
          <w:b/>
          <w:color w:val="0D0D0D" w:themeColor="text1" w:themeTint="F2"/>
        </w:rPr>
        <w:t>第三步：复核固定资产的折旧政策、折旧测算</w:t>
      </w:r>
      <w:r>
        <w:rPr>
          <w:rFonts w:hint="eastAsia"/>
          <w:color w:val="0D0D0D" w:themeColor="text1" w:themeTint="F2"/>
        </w:rPr>
        <w:t>；</w:t>
      </w:r>
    </w:p>
    <w:p w:rsidR="00FD1968" w:rsidRDefault="00FD1968"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FD1968">
        <w:rPr>
          <w:rFonts w:hint="eastAsia"/>
          <w:color w:val="0D0D0D" w:themeColor="text1" w:themeTint="F2"/>
        </w:rPr>
        <w:t>检查被审计单位的折旧政策和方法是否符合企业会计制度的规定，前后期是否一致；预计使用寿命和预计净残值的确定是否合理、本期是否变更，变更是否符合会计准则的规定；</w:t>
      </w:r>
    </w:p>
    <w:p w:rsidR="00FD1968" w:rsidRP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FD1968">
        <w:rPr>
          <w:rFonts w:hint="eastAsia"/>
          <w:color w:val="0D0D0D" w:themeColor="text1" w:themeTint="F2"/>
        </w:rPr>
        <w:t>复核本期折旧费用的计提是否正确</w:t>
      </w:r>
      <w:r>
        <w:rPr>
          <w:rFonts w:hint="eastAsia"/>
          <w:color w:val="0D0D0D" w:themeColor="text1" w:themeTint="F2"/>
        </w:rPr>
        <w:t>。</w:t>
      </w:r>
      <w:r w:rsidRPr="00FD1968">
        <w:rPr>
          <w:rFonts w:hint="eastAsia"/>
          <w:color w:val="0D0D0D" w:themeColor="text1" w:themeTint="F2"/>
        </w:rPr>
        <w:t>选择部分</w:t>
      </w:r>
      <w:r>
        <w:rPr>
          <w:rFonts w:hint="eastAsia"/>
          <w:color w:val="0D0D0D" w:themeColor="text1" w:themeTint="F2"/>
        </w:rPr>
        <w:t>或全部</w:t>
      </w:r>
      <w:r w:rsidRPr="00FD1968">
        <w:rPr>
          <w:rFonts w:hint="eastAsia"/>
          <w:color w:val="0D0D0D" w:themeColor="text1" w:themeTint="F2"/>
        </w:rPr>
        <w:t>固定资产，重新计算折旧额</w:t>
      </w:r>
      <w:r>
        <w:rPr>
          <w:rFonts w:hint="eastAsia"/>
          <w:color w:val="0D0D0D" w:themeColor="text1" w:themeTint="F2"/>
        </w:rPr>
        <w:t>；</w:t>
      </w:r>
    </w:p>
    <w:p w:rsidR="00FD1968" w:rsidRP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FD1968">
        <w:rPr>
          <w:rFonts w:hint="eastAsia"/>
          <w:color w:val="0D0D0D" w:themeColor="text1" w:themeTint="F2"/>
        </w:rPr>
        <w:t>固定资产增减变动时，有关折旧的会计处理是否符合规定，检查通过更新改造、接受捐赠或融资租入而增加的固定资产的折旧费用计算是否正确。</w:t>
      </w:r>
      <w:r w:rsidRPr="00FD1968">
        <w:rPr>
          <w:rFonts w:hint="eastAsia"/>
          <w:color w:val="0D0D0D" w:themeColor="text1" w:themeTint="F2"/>
        </w:rPr>
        <w:tab/>
      </w:r>
      <w:r w:rsidRPr="00FD1968">
        <w:rPr>
          <w:rFonts w:hint="eastAsia"/>
          <w:color w:val="0D0D0D" w:themeColor="text1" w:themeTint="F2"/>
        </w:rPr>
        <w:tab/>
      </w:r>
    </w:p>
    <w:p w:rsidR="00FD1968" w:rsidRPr="00FD1968" w:rsidRDefault="00FD1968" w:rsidP="00AA5C98">
      <w:pPr>
        <w:pStyle w:val="a5"/>
        <w:spacing w:before="50" w:after="50" w:line="360" w:lineRule="auto"/>
        <w:ind w:firstLineChars="0" w:firstLine="0"/>
        <w:rPr>
          <w:b/>
          <w:color w:val="0D0D0D" w:themeColor="text1" w:themeTint="F2"/>
        </w:rPr>
      </w:pPr>
      <w:r w:rsidRPr="00FD1968">
        <w:rPr>
          <w:rFonts w:hint="eastAsia"/>
          <w:color w:val="0D0D0D" w:themeColor="text1" w:themeTint="F2"/>
        </w:rPr>
        <w:tab/>
      </w:r>
      <w:r w:rsidRPr="00FD1968">
        <w:rPr>
          <w:rFonts w:hint="eastAsia"/>
          <w:b/>
          <w:color w:val="0D0D0D" w:themeColor="text1" w:themeTint="F2"/>
        </w:rPr>
        <w:t>第四步：折旧分配检查，进行勾稽查验；</w:t>
      </w:r>
    </w:p>
    <w:p w:rsidR="00FD1968" w:rsidRDefault="00FD1968"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FD1968" w:rsidRDefault="00FD1968" w:rsidP="00AA5C98">
      <w:pPr>
        <w:pStyle w:val="a5"/>
        <w:spacing w:before="50" w:after="50" w:line="360" w:lineRule="auto"/>
        <w:ind w:firstLineChars="0" w:firstLine="0"/>
        <w:rPr>
          <w:color w:val="0D0D0D" w:themeColor="text1" w:themeTint="F2"/>
        </w:rPr>
      </w:pPr>
      <w:r w:rsidRPr="00FD1968">
        <w:rPr>
          <w:rFonts w:hint="eastAsia"/>
          <w:color w:val="0D0D0D" w:themeColor="text1" w:themeTint="F2"/>
        </w:rPr>
        <w:t>检查折旧分配到各种费用的情况，将“累计折旧”账户贷方的本期计提折旧额与相应的成本费用中的折旧费用明细账户的借方相比较，以查明所计提折旧金额是否已全部摊入本期产品成本或费用。分配是否合理，与上期分配方法是否一致。</w:t>
      </w:r>
    </w:p>
    <w:p w:rsidR="00FD1968" w:rsidRPr="00FD1968" w:rsidRDefault="00FD1968" w:rsidP="00AA5C98">
      <w:pPr>
        <w:pStyle w:val="a5"/>
        <w:spacing w:before="50" w:after="50" w:line="360" w:lineRule="auto"/>
        <w:ind w:firstLine="422"/>
        <w:rPr>
          <w:b/>
          <w:color w:val="0D0D0D" w:themeColor="text1" w:themeTint="F2"/>
        </w:rPr>
      </w:pPr>
      <w:r w:rsidRPr="00FD1968">
        <w:rPr>
          <w:rFonts w:hint="eastAsia"/>
          <w:b/>
          <w:color w:val="0D0D0D" w:themeColor="text1" w:themeTint="F2"/>
        </w:rPr>
        <w:t>第五步：实地查验重要固定资产；</w:t>
      </w:r>
    </w:p>
    <w:p w:rsidR="00FD1968" w:rsidRDefault="00FD1968"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265DD9" w:rsidRDefault="00265DD9" w:rsidP="00FB14D0">
      <w:pPr>
        <w:spacing w:beforeLines="50" w:afterLines="50" w:line="360" w:lineRule="auto"/>
      </w:pPr>
      <w:r w:rsidRPr="00CB4127">
        <w:rPr>
          <w:rFonts w:hint="eastAsia"/>
        </w:rPr>
        <w:t>如果是连续接受委托审计，固定资产盘点范围主要针对本期新增的项目；如果是首次接受委托进行审计，抽查的范围应该是被审计单位主要固定资产，抽查的金额占固定资产原值总额的比例应达到事务所要求的比例。</w:t>
      </w:r>
    </w:p>
    <w:p w:rsidR="00FD1968" w:rsidRPr="00FD1968" w:rsidRDefault="00FD1968" w:rsidP="00AA5C98">
      <w:pPr>
        <w:pStyle w:val="a5"/>
        <w:spacing w:before="50" w:after="50" w:line="360" w:lineRule="auto"/>
        <w:ind w:firstLine="422"/>
        <w:rPr>
          <w:b/>
          <w:color w:val="0D0D0D" w:themeColor="text1" w:themeTint="F2"/>
        </w:rPr>
      </w:pPr>
      <w:r w:rsidRPr="00FD1968">
        <w:rPr>
          <w:rFonts w:hint="eastAsia"/>
          <w:b/>
          <w:color w:val="0D0D0D" w:themeColor="text1" w:themeTint="F2"/>
        </w:rPr>
        <w:t>第六步：检查固定资产的所有权或控制权文件；</w:t>
      </w:r>
    </w:p>
    <w:p w:rsidR="00FD1968" w:rsidRDefault="00FD1968"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265DD9" w:rsidRDefault="00265DD9" w:rsidP="00FB14D0">
      <w:pPr>
        <w:spacing w:beforeLines="50" w:afterLines="50" w:line="360" w:lineRule="auto"/>
      </w:pPr>
      <w:r>
        <w:rPr>
          <w:rFonts w:hint="eastAsia"/>
        </w:rPr>
        <w:t>（</w:t>
      </w:r>
      <w:r>
        <w:rPr>
          <w:rFonts w:hint="eastAsia"/>
        </w:rPr>
        <w:t>1</w:t>
      </w:r>
      <w:r>
        <w:rPr>
          <w:rFonts w:hint="eastAsia"/>
        </w:rPr>
        <w:t>）审计过程中获取的产权证明文件，需要进行复印，注明“已与原件核对一致”后归入工作底稿中。</w:t>
      </w:r>
    </w:p>
    <w:p w:rsidR="00265DD9" w:rsidRDefault="00265DD9" w:rsidP="00FB14D0">
      <w:pPr>
        <w:spacing w:beforeLines="50" w:afterLines="50" w:line="360" w:lineRule="auto"/>
      </w:pPr>
      <w:r>
        <w:rPr>
          <w:rFonts w:hint="eastAsia"/>
        </w:rPr>
        <w:lastRenderedPageBreak/>
        <w:t>（</w:t>
      </w:r>
      <w:r>
        <w:rPr>
          <w:rFonts w:hint="eastAsia"/>
        </w:rPr>
        <w:t>2</w:t>
      </w:r>
      <w:r>
        <w:rPr>
          <w:rFonts w:hint="eastAsia"/>
        </w:rPr>
        <w:t>）权证上权利人名称如与企业名称不一致。需要获知原因，必要时由企业出具书面声明。根据重要性，考虑在附注或者审计报告中予以披露。</w:t>
      </w:r>
    </w:p>
    <w:p w:rsidR="00265DD9" w:rsidRPr="00CB4127" w:rsidRDefault="00265DD9" w:rsidP="00FB14D0">
      <w:pPr>
        <w:spacing w:beforeLines="50" w:afterLines="50" w:line="360" w:lineRule="auto"/>
      </w:pPr>
      <w:r>
        <w:rPr>
          <w:rFonts w:hint="eastAsia"/>
        </w:rPr>
        <w:t>（</w:t>
      </w:r>
      <w:r>
        <w:rPr>
          <w:rFonts w:hint="eastAsia"/>
        </w:rPr>
        <w:t>3</w:t>
      </w:r>
      <w:r>
        <w:rPr>
          <w:rFonts w:hint="eastAsia"/>
        </w:rPr>
        <w:t>）应结合贷款卡信息及银行询证了解有无抵、质押事项，并由公司出具声明。说明有无抵押、质押、查封、冻结等权利受限制事项，可向公司的律师发函询证。这些权利受限事项也需要在附注中予以充分披露。</w:t>
      </w:r>
    </w:p>
    <w:p w:rsidR="00FD1968" w:rsidRPr="00FD1968" w:rsidRDefault="00FD1968" w:rsidP="00AA5C98">
      <w:pPr>
        <w:pStyle w:val="a5"/>
        <w:spacing w:before="50" w:after="50" w:line="360" w:lineRule="auto"/>
        <w:ind w:firstLine="422"/>
        <w:rPr>
          <w:b/>
          <w:color w:val="0D0D0D" w:themeColor="text1" w:themeTint="F2"/>
        </w:rPr>
      </w:pPr>
      <w:r w:rsidRPr="00FD1968">
        <w:rPr>
          <w:rFonts w:hint="eastAsia"/>
          <w:b/>
          <w:color w:val="0D0D0D" w:themeColor="text1" w:themeTint="F2"/>
        </w:rPr>
        <w:t>第七步：对固定资产的增加与减少分别进行查验；</w:t>
      </w:r>
    </w:p>
    <w:p w:rsidR="00FD1968" w:rsidRDefault="00FD1968"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FD1968" w:rsidRP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1</w:t>
      </w:r>
      <w:r>
        <w:rPr>
          <w:rFonts w:hint="eastAsia"/>
          <w:color w:val="0D0D0D" w:themeColor="text1" w:themeTint="F2"/>
        </w:rPr>
        <w:t>、</w:t>
      </w:r>
      <w:r w:rsidRPr="00FD1968">
        <w:rPr>
          <w:rFonts w:hint="eastAsia"/>
          <w:color w:val="0D0D0D" w:themeColor="text1" w:themeTint="F2"/>
        </w:rPr>
        <w:t>检</w:t>
      </w:r>
      <w:r>
        <w:rPr>
          <w:rFonts w:hint="eastAsia"/>
          <w:color w:val="0D0D0D" w:themeColor="text1" w:themeTint="F2"/>
        </w:rPr>
        <w:t>查本年度增加固定资产的计价是否正确，手续是否齐备，分类是否恰当（通过凭证抽查、检查相关原始凭证实现）</w:t>
      </w:r>
    </w:p>
    <w:p w:rsidR="00FD1968" w:rsidRP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FD1968">
        <w:rPr>
          <w:rFonts w:hint="eastAsia"/>
          <w:color w:val="0D0D0D" w:themeColor="text1" w:themeTint="F2"/>
        </w:rPr>
        <w:t>对于外购固定资产，检查购货合同、发票、保险单、发运凭证等文件，抽查测试其计价是否正确，会计处理是否正确；如果购买固定资产的价款超过正常信用条件延期支付，检查实质上是否具有融资性质，固定资产的成本是否以购买价款的现值为基础确定</w:t>
      </w:r>
      <w:r w:rsidR="00B51282">
        <w:rPr>
          <w:rFonts w:hint="eastAsia"/>
          <w:color w:val="0D0D0D" w:themeColor="text1" w:themeTint="F2"/>
        </w:rPr>
        <w:t>；</w:t>
      </w:r>
    </w:p>
    <w:p w:rsidR="00FD1968" w:rsidRP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FD1968">
        <w:rPr>
          <w:rFonts w:hint="eastAsia"/>
          <w:color w:val="0D0D0D" w:themeColor="text1" w:themeTint="F2"/>
        </w:rPr>
        <w:t>对于在建工程转入的固定资产，应检查竣工决算、验收和移交报告是否正确，与在建工程相关的记录是否核对相符，借款费用资本化金额是否恰当；对已经在用或已经达到预定可使用状态但尚未办理竣工决算的固定资产，检查其是否已经暂估入账，并按规定计提折旧；检查资本性支出与收益性支出的划分是否恰当</w:t>
      </w:r>
      <w:r w:rsidRPr="00FD1968">
        <w:rPr>
          <w:rFonts w:hint="eastAsia"/>
          <w:color w:val="0D0D0D" w:themeColor="text1" w:themeTint="F2"/>
        </w:rPr>
        <w:t>;</w:t>
      </w:r>
      <w:r w:rsidRPr="00FD1968">
        <w:rPr>
          <w:rFonts w:hint="eastAsia"/>
          <w:color w:val="0D0D0D" w:themeColor="text1" w:themeTint="F2"/>
        </w:rPr>
        <w:t>竣工决算完成后，是否及时调整</w:t>
      </w:r>
      <w:r w:rsidR="00B51282">
        <w:rPr>
          <w:rFonts w:hint="eastAsia"/>
          <w:color w:val="0D0D0D" w:themeColor="text1" w:themeTint="F2"/>
        </w:rPr>
        <w:t>；</w:t>
      </w:r>
    </w:p>
    <w:p w:rsidR="00FD1968" w:rsidRP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FD1968">
        <w:rPr>
          <w:rFonts w:hint="eastAsia"/>
          <w:color w:val="0D0D0D" w:themeColor="text1" w:themeTint="F2"/>
        </w:rPr>
        <w:t>对于投资者投入的固定资产，应检查其入账价值与投资合同、协议中关于固定资产作价的规定是否一致，需经评估确认的是否有评估报告并经国有资产管理部门等确认；但合同或协议约定价值是否公允；固定资产交接手续是否齐全</w:t>
      </w:r>
      <w:r w:rsidR="00B51282">
        <w:rPr>
          <w:rFonts w:hint="eastAsia"/>
          <w:color w:val="0D0D0D" w:themeColor="text1" w:themeTint="F2"/>
        </w:rPr>
        <w:t>；</w:t>
      </w:r>
    </w:p>
    <w:p w:rsidR="00FD1968" w:rsidRP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4</w:t>
      </w:r>
      <w:r>
        <w:rPr>
          <w:rFonts w:hint="eastAsia"/>
          <w:color w:val="0D0D0D" w:themeColor="text1" w:themeTint="F2"/>
        </w:rPr>
        <w:t>）</w:t>
      </w:r>
      <w:r w:rsidRPr="00FD1968">
        <w:rPr>
          <w:rFonts w:hint="eastAsia"/>
          <w:color w:val="0D0D0D" w:themeColor="text1" w:themeTint="F2"/>
        </w:rPr>
        <w:t>对于更新改造增加的固定资产，应查明增加的固定资产原值是否真实，是否符合资本化条件，增计金额是否超过了该项固定资产的可收回金额；重新确定的剩余折旧年限是否恰当。</w:t>
      </w:r>
    </w:p>
    <w:p w:rsidR="00FD1968" w:rsidRP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5</w:t>
      </w:r>
      <w:r>
        <w:rPr>
          <w:rFonts w:hint="eastAsia"/>
          <w:color w:val="0D0D0D" w:themeColor="text1" w:themeTint="F2"/>
        </w:rPr>
        <w:t>）</w:t>
      </w:r>
      <w:r w:rsidRPr="00FD1968">
        <w:rPr>
          <w:rFonts w:hint="eastAsia"/>
          <w:color w:val="0D0D0D" w:themeColor="text1" w:themeTint="F2"/>
        </w:rPr>
        <w:t>对于因债务人抵债而获得的固定资产以及非货币性交易换入的固定资产，应检查产权过户手续是否齐备，固定资产计价及确认的损益是否符合会计准则的规定</w:t>
      </w:r>
      <w:r w:rsidR="00B51282">
        <w:rPr>
          <w:rFonts w:hint="eastAsia"/>
          <w:color w:val="0D0D0D" w:themeColor="text1" w:themeTint="F2"/>
        </w:rPr>
        <w:t>；</w:t>
      </w:r>
    </w:p>
    <w:p w:rsid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6</w:t>
      </w:r>
      <w:r>
        <w:rPr>
          <w:rFonts w:hint="eastAsia"/>
          <w:color w:val="0D0D0D" w:themeColor="text1" w:themeTint="F2"/>
        </w:rPr>
        <w:t>）</w:t>
      </w:r>
      <w:r w:rsidRPr="00FD1968">
        <w:rPr>
          <w:rFonts w:hint="eastAsia"/>
          <w:color w:val="0D0D0D" w:themeColor="text1" w:themeTint="F2"/>
        </w:rPr>
        <w:t>对于盘盈的固定资产，检查固定资产计价及确认的损益是否符合会计准则的规定。</w:t>
      </w:r>
    </w:p>
    <w:p w:rsidR="00FD1968" w:rsidRPr="00FD1968" w:rsidRDefault="00FD1968" w:rsidP="00AA5C98">
      <w:pPr>
        <w:pStyle w:val="a5"/>
        <w:spacing w:before="50" w:after="50" w:line="360" w:lineRule="auto"/>
        <w:ind w:firstLineChars="0" w:firstLine="0"/>
        <w:rPr>
          <w:color w:val="0D0D0D" w:themeColor="text1" w:themeTint="F2"/>
        </w:rPr>
      </w:pPr>
      <w:r>
        <w:rPr>
          <w:rFonts w:hint="eastAsia"/>
          <w:color w:val="0D0D0D" w:themeColor="text1" w:themeTint="F2"/>
        </w:rPr>
        <w:t>2</w:t>
      </w:r>
      <w:r>
        <w:rPr>
          <w:rFonts w:hint="eastAsia"/>
          <w:color w:val="0D0D0D" w:themeColor="text1" w:themeTint="F2"/>
        </w:rPr>
        <w:t>、</w:t>
      </w:r>
      <w:r w:rsidRPr="00FD1968">
        <w:rPr>
          <w:rFonts w:hint="eastAsia"/>
          <w:color w:val="0D0D0D" w:themeColor="text1" w:themeTint="F2"/>
        </w:rPr>
        <w:t>检查本年度减少的固定资产：</w:t>
      </w:r>
      <w:r w:rsidRPr="00FD1968">
        <w:rPr>
          <w:rFonts w:hint="eastAsia"/>
          <w:color w:val="0D0D0D" w:themeColor="text1" w:themeTint="F2"/>
        </w:rPr>
        <w:tab/>
      </w:r>
      <w:r w:rsidRPr="00FD1968">
        <w:rPr>
          <w:rFonts w:hint="eastAsia"/>
          <w:color w:val="0D0D0D" w:themeColor="text1" w:themeTint="F2"/>
        </w:rPr>
        <w:tab/>
      </w:r>
    </w:p>
    <w:p w:rsidR="00FD1968" w:rsidRPr="00FD1968"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00FD1968" w:rsidRPr="00FD1968">
        <w:rPr>
          <w:rFonts w:hint="eastAsia"/>
          <w:color w:val="0D0D0D" w:themeColor="text1" w:themeTint="F2"/>
        </w:rPr>
        <w:t>询问管理层当年固定资产的减少情况，并与获取或编制的固定资产的明细表进行核对；</w:t>
      </w:r>
      <w:r>
        <w:rPr>
          <w:rFonts w:hint="eastAsia"/>
          <w:color w:val="0D0D0D" w:themeColor="text1" w:themeTint="F2"/>
        </w:rPr>
        <w:lastRenderedPageBreak/>
        <w:t>（</w:t>
      </w:r>
      <w:r>
        <w:rPr>
          <w:rFonts w:hint="eastAsia"/>
          <w:color w:val="0D0D0D" w:themeColor="text1" w:themeTint="F2"/>
        </w:rPr>
        <w:t>2</w:t>
      </w:r>
      <w:r>
        <w:rPr>
          <w:rFonts w:hint="eastAsia"/>
          <w:color w:val="0D0D0D" w:themeColor="text1" w:themeTint="F2"/>
        </w:rPr>
        <w:t>）</w:t>
      </w:r>
      <w:r w:rsidR="00FD1968" w:rsidRPr="00FD1968">
        <w:rPr>
          <w:rFonts w:hint="eastAsia"/>
          <w:color w:val="0D0D0D" w:themeColor="text1" w:themeTint="F2"/>
        </w:rPr>
        <w:t>结合固定资产清理科目，检查本年度减少的固定资产的销账情况，原计提的减值准备是否同时结转，减少的固定资产产生的损益是否及时记入营业外收支科目，账务处理是否与减少固定资产的授权批准文件一致。</w:t>
      </w:r>
      <w:r w:rsidR="00FD1968" w:rsidRPr="00FD1968">
        <w:rPr>
          <w:rFonts w:hint="eastAsia"/>
          <w:color w:val="0D0D0D" w:themeColor="text1" w:themeTint="F2"/>
        </w:rPr>
        <w:tab/>
      </w:r>
      <w:r w:rsidR="00FD1968" w:rsidRPr="00FD1968">
        <w:rPr>
          <w:rFonts w:hint="eastAsia"/>
          <w:color w:val="0D0D0D" w:themeColor="text1" w:themeTint="F2"/>
        </w:rPr>
        <w:tab/>
      </w:r>
    </w:p>
    <w:p w:rsidR="00FD1968" w:rsidRPr="00FD1968" w:rsidRDefault="00FD1968" w:rsidP="00AA5C98">
      <w:pPr>
        <w:pStyle w:val="a5"/>
        <w:spacing w:before="50" w:after="50" w:line="360" w:lineRule="auto"/>
        <w:ind w:firstLine="422"/>
        <w:rPr>
          <w:b/>
          <w:color w:val="0D0D0D" w:themeColor="text1" w:themeTint="F2"/>
        </w:rPr>
      </w:pPr>
      <w:r w:rsidRPr="00FD1968">
        <w:rPr>
          <w:rFonts w:hint="eastAsia"/>
          <w:b/>
          <w:color w:val="0D0D0D" w:themeColor="text1" w:themeTint="F2"/>
        </w:rPr>
        <w:t>第八步：检查固定资产减值准备；</w:t>
      </w:r>
    </w:p>
    <w:p w:rsidR="00FD1968" w:rsidRDefault="00FD1968"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265DD9" w:rsidRP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1</w:t>
      </w:r>
      <w:r>
        <w:rPr>
          <w:rFonts w:hint="eastAsia"/>
          <w:color w:val="0D0D0D" w:themeColor="text1" w:themeTint="F2"/>
        </w:rPr>
        <w:t>、</w:t>
      </w:r>
      <w:r w:rsidRPr="00265DD9">
        <w:rPr>
          <w:rFonts w:hint="eastAsia"/>
          <w:color w:val="0D0D0D" w:themeColor="text1" w:themeTint="F2"/>
        </w:rPr>
        <w:t>获取或编制固定资产减值准备明细表，复核加计正确，并与报表数、总账数和明细账合计数核对是否相符。</w:t>
      </w:r>
      <w:r w:rsidRPr="00265DD9">
        <w:rPr>
          <w:rFonts w:hint="eastAsia"/>
          <w:color w:val="0D0D0D" w:themeColor="text1" w:themeTint="F2"/>
        </w:rPr>
        <w:tab/>
      </w:r>
      <w:r w:rsidRPr="00265DD9">
        <w:rPr>
          <w:rFonts w:hint="eastAsia"/>
          <w:color w:val="0D0D0D" w:themeColor="text1" w:themeTint="F2"/>
        </w:rPr>
        <w:tab/>
      </w:r>
    </w:p>
    <w:p w:rsidR="00265DD9" w:rsidRP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2</w:t>
      </w:r>
      <w:r>
        <w:rPr>
          <w:rFonts w:hint="eastAsia"/>
          <w:color w:val="0D0D0D" w:themeColor="text1" w:themeTint="F2"/>
        </w:rPr>
        <w:t>、</w:t>
      </w:r>
      <w:r w:rsidRPr="00265DD9">
        <w:rPr>
          <w:rFonts w:hint="eastAsia"/>
          <w:color w:val="0D0D0D" w:themeColor="text1" w:themeTint="F2"/>
        </w:rPr>
        <w:t>检查固定资产减值准备的计提和核销的批准程序，取得并核对书面报告等证明文件。检查减值准备固定资产计提的依据是否充分，减值计提所依据的公允价值的确定方法是否合理、计提的数额是否恰当，相关会计处理是否正确，前后期是否一致。</w:t>
      </w:r>
      <w:r w:rsidRPr="00265DD9">
        <w:rPr>
          <w:rFonts w:hint="eastAsia"/>
          <w:color w:val="0D0D0D" w:themeColor="text1" w:themeTint="F2"/>
        </w:rPr>
        <w:tab/>
      </w:r>
      <w:r w:rsidRPr="00265DD9">
        <w:rPr>
          <w:rFonts w:hint="eastAsia"/>
          <w:color w:val="0D0D0D" w:themeColor="text1" w:themeTint="F2"/>
        </w:rPr>
        <w:tab/>
      </w:r>
    </w:p>
    <w:p w:rsidR="00FD1968" w:rsidRP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3</w:t>
      </w:r>
      <w:r>
        <w:rPr>
          <w:rFonts w:hint="eastAsia"/>
          <w:color w:val="0D0D0D" w:themeColor="text1" w:themeTint="F2"/>
        </w:rPr>
        <w:t>、</w:t>
      </w:r>
      <w:r w:rsidRPr="00265DD9">
        <w:rPr>
          <w:rFonts w:hint="eastAsia"/>
          <w:color w:val="0D0D0D" w:themeColor="text1" w:themeTint="F2"/>
        </w:rPr>
        <w:t>检查实际发生固定资产损失时，相应固定资产减值准备的转销是否符合有关规定，会计处理是否正确。</w:t>
      </w:r>
      <w:r w:rsidRPr="00265DD9">
        <w:rPr>
          <w:rFonts w:hint="eastAsia"/>
          <w:color w:val="0D0D0D" w:themeColor="text1" w:themeTint="F2"/>
        </w:rPr>
        <w:tab/>
      </w:r>
      <w:r w:rsidRPr="00265DD9">
        <w:rPr>
          <w:rFonts w:hint="eastAsia"/>
          <w:color w:val="0D0D0D" w:themeColor="text1" w:themeTint="F2"/>
        </w:rPr>
        <w:tab/>
      </w:r>
    </w:p>
    <w:p w:rsidR="00FD1968" w:rsidRPr="00265DD9" w:rsidRDefault="00FD1968" w:rsidP="00AA5C98">
      <w:pPr>
        <w:pStyle w:val="a5"/>
        <w:spacing w:before="50" w:after="50" w:line="360" w:lineRule="auto"/>
        <w:ind w:firstLine="422"/>
        <w:rPr>
          <w:b/>
          <w:color w:val="0D0D0D" w:themeColor="text1" w:themeTint="F2"/>
        </w:rPr>
      </w:pPr>
      <w:r w:rsidRPr="00265DD9">
        <w:rPr>
          <w:rFonts w:hint="eastAsia"/>
          <w:b/>
          <w:color w:val="0D0D0D" w:themeColor="text1" w:themeTint="F2"/>
        </w:rPr>
        <w:t>第九步：编制附注披露表；</w:t>
      </w:r>
    </w:p>
    <w:p w:rsidR="00FD1968" w:rsidRPr="00265DD9" w:rsidRDefault="00FD1968" w:rsidP="00AA5C98">
      <w:pPr>
        <w:pStyle w:val="a5"/>
        <w:spacing w:before="50" w:after="50" w:line="360" w:lineRule="auto"/>
        <w:ind w:firstLine="422"/>
        <w:rPr>
          <w:b/>
          <w:color w:val="0D0D0D" w:themeColor="text1" w:themeTint="F2"/>
        </w:rPr>
      </w:pPr>
      <w:r w:rsidRPr="00265DD9">
        <w:rPr>
          <w:rFonts w:hint="eastAsia"/>
          <w:b/>
          <w:color w:val="0D0D0D" w:themeColor="text1" w:themeTint="F2"/>
        </w:rPr>
        <w:t>第十步：编制审定表。</w:t>
      </w:r>
    </w:p>
    <w:p w:rsidR="00D63C2A" w:rsidRDefault="00D63C2A" w:rsidP="00AA5C98">
      <w:pPr>
        <w:spacing w:before="50" w:after="50" w:line="360" w:lineRule="auto"/>
        <w:rPr>
          <w:b/>
          <w:color w:val="FF0000"/>
        </w:rPr>
      </w:pPr>
    </w:p>
    <w:p w:rsidR="00265DD9" w:rsidRPr="00D266F8" w:rsidRDefault="00265DD9" w:rsidP="00FB14D0">
      <w:pPr>
        <w:spacing w:beforeLines="50" w:afterLines="50" w:line="360" w:lineRule="auto"/>
        <w:rPr>
          <w:b/>
          <w:color w:val="FF0000"/>
        </w:rPr>
      </w:pPr>
      <w:r>
        <w:rPr>
          <w:rFonts w:hint="eastAsia"/>
          <w:b/>
          <w:color w:val="FF0000"/>
        </w:rPr>
        <w:t>七</w:t>
      </w:r>
      <w:r w:rsidRPr="00D266F8">
        <w:rPr>
          <w:rFonts w:hint="eastAsia"/>
          <w:b/>
          <w:color w:val="FF0000"/>
        </w:rPr>
        <w:t>、在建工程</w:t>
      </w:r>
    </w:p>
    <w:p w:rsidR="00265DD9" w:rsidRDefault="00265DD9" w:rsidP="00AA5C98">
      <w:pPr>
        <w:pStyle w:val="a5"/>
        <w:spacing w:before="50" w:after="50" w:line="360" w:lineRule="auto"/>
        <w:ind w:firstLine="420"/>
        <w:rPr>
          <w:color w:val="0D0D0D" w:themeColor="text1" w:themeTint="F2"/>
        </w:rPr>
      </w:pPr>
      <w:r>
        <w:rPr>
          <w:rFonts w:hint="eastAsia"/>
          <w:color w:val="0D0D0D" w:themeColor="text1" w:themeTint="F2"/>
        </w:rPr>
        <w:t>第一步：取得企业的明细账、总账（或科目余额表）及与在建工程相关的项目立项、概预算、工程进度结算报告、竣工决算等资料；</w:t>
      </w:r>
    </w:p>
    <w:p w:rsidR="00265DD9" w:rsidRDefault="00265DD9" w:rsidP="00AA5C98">
      <w:pPr>
        <w:pStyle w:val="a5"/>
        <w:spacing w:before="50" w:after="50" w:line="360" w:lineRule="auto"/>
        <w:ind w:firstLine="422"/>
        <w:rPr>
          <w:color w:val="0D0D0D" w:themeColor="text1" w:themeTint="F2"/>
        </w:rPr>
      </w:pPr>
      <w:r w:rsidRPr="00265DD9">
        <w:rPr>
          <w:rFonts w:hint="eastAsia"/>
          <w:b/>
          <w:color w:val="0D0D0D" w:themeColor="text1" w:themeTint="F2"/>
        </w:rPr>
        <w:t>第二步：获取或编制在建工程明细表并复核</w:t>
      </w:r>
      <w:r>
        <w:rPr>
          <w:rFonts w:hint="eastAsia"/>
          <w:color w:val="0D0D0D" w:themeColor="text1" w:themeTint="F2"/>
        </w:rPr>
        <w:t>；</w:t>
      </w:r>
    </w:p>
    <w:p w:rsidR="00265DD9" w:rsidRDefault="00265DD9"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265DD9" w:rsidRP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1</w:t>
      </w:r>
      <w:r>
        <w:rPr>
          <w:rFonts w:hint="eastAsia"/>
          <w:color w:val="0D0D0D" w:themeColor="text1" w:themeTint="F2"/>
        </w:rPr>
        <w:t>、</w:t>
      </w:r>
      <w:r w:rsidRPr="00265DD9">
        <w:rPr>
          <w:rFonts w:hint="eastAsia"/>
          <w:color w:val="0D0D0D" w:themeColor="text1" w:themeTint="F2"/>
        </w:rPr>
        <w:t>获取或编制在建工程明细表，复核加计正确，并与报表数、总账数和明细账合计数核对是否相符，核对期初余额与上期审定期末余额是否相符。</w:t>
      </w:r>
      <w:r w:rsidRPr="00265DD9">
        <w:rPr>
          <w:rFonts w:hint="eastAsia"/>
          <w:color w:val="0D0D0D" w:themeColor="text1" w:themeTint="F2"/>
        </w:rPr>
        <w:tab/>
      </w:r>
      <w:r w:rsidRPr="00265DD9">
        <w:rPr>
          <w:rFonts w:hint="eastAsia"/>
          <w:color w:val="0D0D0D" w:themeColor="text1" w:themeTint="F2"/>
        </w:rPr>
        <w:tab/>
      </w:r>
    </w:p>
    <w:p w:rsid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2</w:t>
      </w:r>
      <w:r>
        <w:rPr>
          <w:rFonts w:hint="eastAsia"/>
          <w:color w:val="0D0D0D" w:themeColor="text1" w:themeTint="F2"/>
        </w:rPr>
        <w:t>、</w:t>
      </w:r>
      <w:r w:rsidRPr="00265DD9">
        <w:rPr>
          <w:rFonts w:hint="eastAsia"/>
          <w:color w:val="0D0D0D" w:themeColor="text1" w:themeTint="F2"/>
        </w:rPr>
        <w:t>根据实际情况，实施以下实质性分析性程序：比较在建工程预算和实际支出；</w:t>
      </w:r>
      <w:r>
        <w:rPr>
          <w:rFonts w:hint="eastAsia"/>
          <w:color w:val="0D0D0D" w:themeColor="text1" w:themeTint="F2"/>
        </w:rPr>
        <w:t>进行借款费用资本化分析。</w:t>
      </w:r>
    </w:p>
    <w:p w:rsidR="00265DD9" w:rsidRPr="00265DD9" w:rsidRDefault="00265DD9" w:rsidP="00AA5C98">
      <w:pPr>
        <w:pStyle w:val="a5"/>
        <w:spacing w:before="50" w:after="50" w:line="360" w:lineRule="auto"/>
        <w:ind w:firstLineChars="0" w:firstLine="0"/>
        <w:rPr>
          <w:color w:val="0D0D0D" w:themeColor="text1" w:themeTint="F2"/>
        </w:rPr>
      </w:pPr>
      <w:r w:rsidRPr="00265DD9">
        <w:rPr>
          <w:rFonts w:hint="eastAsia"/>
          <w:color w:val="0D0D0D" w:themeColor="text1" w:themeTint="F2"/>
        </w:rPr>
        <w:tab/>
      </w:r>
    </w:p>
    <w:p w:rsidR="00265DD9" w:rsidRPr="00265DD9" w:rsidRDefault="00265DD9" w:rsidP="00AA5C98">
      <w:pPr>
        <w:pStyle w:val="a5"/>
        <w:spacing w:before="50" w:after="50" w:line="360" w:lineRule="auto"/>
        <w:ind w:firstLine="422"/>
        <w:rPr>
          <w:b/>
          <w:color w:val="0D0D0D" w:themeColor="text1" w:themeTint="F2"/>
        </w:rPr>
      </w:pPr>
      <w:r w:rsidRPr="00265DD9">
        <w:rPr>
          <w:rFonts w:hint="eastAsia"/>
          <w:b/>
          <w:color w:val="0D0D0D" w:themeColor="text1" w:themeTint="F2"/>
        </w:rPr>
        <w:t>第三步：询问企业的在建工程相关人员，形成记录；</w:t>
      </w:r>
    </w:p>
    <w:p w:rsidR="00265DD9" w:rsidRDefault="00265DD9" w:rsidP="00AA5C98">
      <w:pPr>
        <w:spacing w:before="50" w:after="50" w:line="360" w:lineRule="auto"/>
        <w:rPr>
          <w:b/>
          <w:color w:val="FF0000"/>
          <w:sz w:val="30"/>
          <w:szCs w:val="30"/>
        </w:rPr>
      </w:pPr>
      <w:r w:rsidRPr="00C50D0A">
        <w:rPr>
          <w:rFonts w:hint="eastAsia"/>
          <w:b/>
          <w:color w:val="FF0000"/>
          <w:sz w:val="30"/>
          <w:szCs w:val="30"/>
        </w:rPr>
        <w:lastRenderedPageBreak/>
        <w:t>F1</w:t>
      </w:r>
      <w:r w:rsidRPr="00C50D0A">
        <w:rPr>
          <w:rFonts w:hint="eastAsia"/>
          <w:b/>
          <w:color w:val="FF0000"/>
          <w:sz w:val="30"/>
          <w:szCs w:val="30"/>
        </w:rPr>
        <w:t>：</w:t>
      </w:r>
    </w:p>
    <w:p w:rsidR="00265DD9" w:rsidRDefault="00265DD9" w:rsidP="00AA5C98">
      <w:pPr>
        <w:pStyle w:val="a5"/>
        <w:spacing w:before="50" w:after="50" w:line="360" w:lineRule="auto"/>
        <w:ind w:firstLineChars="0" w:firstLine="0"/>
        <w:rPr>
          <w:color w:val="0D0D0D" w:themeColor="text1" w:themeTint="F2"/>
        </w:rPr>
      </w:pPr>
      <w:r w:rsidRPr="00265DD9">
        <w:rPr>
          <w:rFonts w:hint="eastAsia"/>
          <w:color w:val="0D0D0D" w:themeColor="text1" w:themeTint="F2"/>
        </w:rPr>
        <w:t>对于重大建设项目，取得有关工程项目的立项批文、预算总额及建设批准文件，施工承包合同、现场监理施工进度报告等业务资料。</w:t>
      </w:r>
      <w:r>
        <w:rPr>
          <w:rFonts w:hint="eastAsia"/>
          <w:color w:val="0D0D0D" w:themeColor="text1" w:themeTint="F2"/>
        </w:rPr>
        <w:t>并向被审计单位主管部门负责人了解具体的施工进度。</w:t>
      </w:r>
    </w:p>
    <w:p w:rsidR="00265DD9" w:rsidRPr="00265DD9" w:rsidRDefault="00265DD9" w:rsidP="00AA5C98">
      <w:pPr>
        <w:pStyle w:val="a5"/>
        <w:spacing w:before="50" w:after="50" w:line="360" w:lineRule="auto"/>
        <w:ind w:firstLine="422"/>
        <w:rPr>
          <w:b/>
          <w:color w:val="0D0D0D" w:themeColor="text1" w:themeTint="F2"/>
        </w:rPr>
      </w:pPr>
      <w:r w:rsidRPr="00265DD9">
        <w:rPr>
          <w:rFonts w:hint="eastAsia"/>
          <w:b/>
          <w:color w:val="0D0D0D" w:themeColor="text1" w:themeTint="F2"/>
        </w:rPr>
        <w:t>第四步：对在建工程的本期增加与减少进行查验；</w:t>
      </w:r>
    </w:p>
    <w:p w:rsidR="00265DD9" w:rsidRDefault="00265DD9"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265DD9" w:rsidRPr="00265DD9" w:rsidRDefault="00265DD9" w:rsidP="00AA5C98">
      <w:pPr>
        <w:spacing w:before="50" w:after="50" w:line="360" w:lineRule="auto"/>
        <w:rPr>
          <w:rFonts w:ascii="Times New Roman" w:hAnsi="Times New Roman"/>
          <w:color w:val="0D0D0D" w:themeColor="text1" w:themeTint="F2"/>
        </w:rPr>
      </w:pPr>
      <w:r w:rsidRPr="00265DD9">
        <w:rPr>
          <w:rFonts w:ascii="Times New Roman" w:hAnsi="Times New Roman" w:hint="eastAsia"/>
          <w:color w:val="0D0D0D" w:themeColor="text1" w:themeTint="F2"/>
        </w:rPr>
        <w:t>1</w:t>
      </w:r>
      <w:r w:rsidRPr="00265DD9">
        <w:rPr>
          <w:rFonts w:ascii="Times New Roman" w:hAnsi="Times New Roman" w:hint="eastAsia"/>
          <w:color w:val="0D0D0D" w:themeColor="text1" w:themeTint="F2"/>
        </w:rPr>
        <w:t>、</w:t>
      </w:r>
      <w:r w:rsidRPr="00265DD9">
        <w:rPr>
          <w:rFonts w:ascii="Times New Roman" w:hAnsi="Times New Roman"/>
          <w:color w:val="0D0D0D" w:themeColor="text1" w:themeTint="F2"/>
        </w:rPr>
        <w:t>在建工程的增加检查</w:t>
      </w:r>
    </w:p>
    <w:p w:rsidR="00265DD9" w:rsidRP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265DD9">
        <w:rPr>
          <w:rFonts w:hint="eastAsia"/>
          <w:color w:val="0D0D0D" w:themeColor="text1" w:themeTint="F2"/>
        </w:rPr>
        <w:t>支付工程款</w:t>
      </w:r>
      <w:r>
        <w:rPr>
          <w:rFonts w:hint="eastAsia"/>
          <w:color w:val="0D0D0D" w:themeColor="text1" w:themeTint="F2"/>
        </w:rPr>
        <w:t>：</w:t>
      </w:r>
      <w:r w:rsidRPr="00265DD9">
        <w:rPr>
          <w:rFonts w:hint="eastAsia"/>
          <w:color w:val="0D0D0D" w:themeColor="text1" w:themeTint="F2"/>
        </w:rPr>
        <w:t>抽查工程款是否按照合同、协议、工程进度或监理进度报告分期支付，其付款授权批准手续是否齐备，会计处理是否正确；</w:t>
      </w:r>
      <w:r w:rsidRPr="00265DD9">
        <w:rPr>
          <w:rFonts w:hint="eastAsia"/>
          <w:color w:val="0D0D0D" w:themeColor="text1" w:themeTint="F2"/>
        </w:rPr>
        <w:tab/>
      </w:r>
      <w:r w:rsidRPr="00265DD9">
        <w:rPr>
          <w:rFonts w:hint="eastAsia"/>
          <w:color w:val="0D0D0D" w:themeColor="text1" w:themeTint="F2"/>
        </w:rPr>
        <w:tab/>
      </w:r>
    </w:p>
    <w:p w:rsidR="00265DD9" w:rsidRP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265DD9">
        <w:rPr>
          <w:rFonts w:hint="eastAsia"/>
          <w:color w:val="0D0D0D" w:themeColor="text1" w:themeTint="F2"/>
        </w:rPr>
        <w:t>领用工程物资：抽查工程物资的领用是否有审批手续，会计处理是否正确；</w:t>
      </w:r>
      <w:r w:rsidRPr="00265DD9">
        <w:rPr>
          <w:rFonts w:hint="eastAsia"/>
          <w:color w:val="0D0D0D" w:themeColor="text1" w:themeTint="F2"/>
        </w:rPr>
        <w:tab/>
      </w:r>
      <w:r w:rsidRPr="00265DD9">
        <w:rPr>
          <w:rFonts w:hint="eastAsia"/>
          <w:color w:val="0D0D0D" w:themeColor="text1" w:themeTint="F2"/>
        </w:rPr>
        <w:tab/>
      </w:r>
    </w:p>
    <w:p w:rsidR="00265DD9" w:rsidRP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265DD9">
        <w:rPr>
          <w:rFonts w:hint="eastAsia"/>
          <w:color w:val="0D0D0D" w:themeColor="text1" w:themeTint="F2"/>
        </w:rPr>
        <w:t>借款费用资本化：对于计入固定资产成本的借款费用，结合长短期借款、应付债券或长期应付款的审计，检查是否按照《企业会计准则第</w:t>
      </w:r>
      <w:r w:rsidRPr="00265DD9">
        <w:rPr>
          <w:rFonts w:hint="eastAsia"/>
          <w:color w:val="0D0D0D" w:themeColor="text1" w:themeTint="F2"/>
        </w:rPr>
        <w:t xml:space="preserve">17 </w:t>
      </w:r>
      <w:r w:rsidRPr="00265DD9">
        <w:rPr>
          <w:rFonts w:hint="eastAsia"/>
          <w:color w:val="0D0D0D" w:themeColor="text1" w:themeTint="F2"/>
        </w:rPr>
        <w:t>号——借款费用》处理，是否满足借款费用资本化条件的</w:t>
      </w:r>
      <w:r w:rsidRPr="00265DD9">
        <w:rPr>
          <w:rFonts w:hint="eastAsia"/>
          <w:color w:val="0D0D0D" w:themeColor="text1" w:themeTint="F2"/>
        </w:rPr>
        <w:t>,</w:t>
      </w:r>
      <w:r w:rsidRPr="00265DD9">
        <w:rPr>
          <w:rFonts w:hint="eastAsia"/>
          <w:color w:val="0D0D0D" w:themeColor="text1" w:themeTint="F2"/>
        </w:rPr>
        <w:t>资本化的计算方法是否正确，资本化金额是否合理，会计处理是否正确；</w:t>
      </w:r>
      <w:r w:rsidRPr="00265DD9">
        <w:rPr>
          <w:rFonts w:hint="eastAsia"/>
          <w:color w:val="0D0D0D" w:themeColor="text1" w:themeTint="F2"/>
        </w:rPr>
        <w:tab/>
      </w:r>
      <w:r w:rsidRPr="00265DD9">
        <w:rPr>
          <w:rFonts w:hint="eastAsia"/>
          <w:color w:val="0D0D0D" w:themeColor="text1" w:themeTint="F2"/>
        </w:rPr>
        <w:tab/>
      </w:r>
    </w:p>
    <w:p w:rsid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4</w:t>
      </w:r>
      <w:r>
        <w:rPr>
          <w:rFonts w:hint="eastAsia"/>
          <w:color w:val="0D0D0D" w:themeColor="text1" w:themeTint="F2"/>
        </w:rPr>
        <w:t>）</w:t>
      </w:r>
      <w:r w:rsidRPr="00265DD9">
        <w:rPr>
          <w:rFonts w:hint="eastAsia"/>
          <w:color w:val="0D0D0D" w:themeColor="text1" w:themeTint="F2"/>
        </w:rPr>
        <w:t>工程管理费资本化：结合管理费用等的审计工作，检查工程管理费资本化的金额是否合理，会计处理是否正确；</w:t>
      </w:r>
    </w:p>
    <w:p w:rsidR="00265DD9" w:rsidRP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5</w:t>
      </w:r>
      <w:r>
        <w:rPr>
          <w:rFonts w:hint="eastAsia"/>
          <w:color w:val="0D0D0D" w:themeColor="text1" w:themeTint="F2"/>
        </w:rPr>
        <w:t>）</w:t>
      </w:r>
      <w:r w:rsidRPr="00265DD9">
        <w:rPr>
          <w:rFonts w:hint="eastAsia"/>
          <w:color w:val="0D0D0D" w:themeColor="text1" w:themeTint="F2"/>
        </w:rPr>
        <w:t>自行开发建造厂房等建筑物，检查相关的土地使用权与建筑物应是否分别进行处理，土地使用权应单独作为无形资产核算。</w:t>
      </w:r>
      <w:r w:rsidRPr="00265DD9">
        <w:rPr>
          <w:rFonts w:hint="eastAsia"/>
          <w:color w:val="0D0D0D" w:themeColor="text1" w:themeTint="F2"/>
        </w:rPr>
        <w:tab/>
      </w:r>
      <w:r w:rsidRPr="00265DD9">
        <w:rPr>
          <w:rFonts w:hint="eastAsia"/>
          <w:color w:val="0D0D0D" w:themeColor="text1" w:themeTint="F2"/>
        </w:rPr>
        <w:tab/>
      </w:r>
      <w:r w:rsidRPr="00265DD9">
        <w:rPr>
          <w:rFonts w:hint="eastAsia"/>
          <w:color w:val="0D0D0D" w:themeColor="text1" w:themeTint="F2"/>
        </w:rPr>
        <w:tab/>
      </w:r>
      <w:r w:rsidRPr="00265DD9">
        <w:rPr>
          <w:rFonts w:hint="eastAsia"/>
          <w:color w:val="0D0D0D" w:themeColor="text1" w:themeTint="F2"/>
        </w:rPr>
        <w:tab/>
      </w:r>
    </w:p>
    <w:p w:rsidR="00265DD9" w:rsidRP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2</w:t>
      </w:r>
      <w:r>
        <w:rPr>
          <w:rFonts w:hint="eastAsia"/>
          <w:color w:val="0D0D0D" w:themeColor="text1" w:themeTint="F2"/>
        </w:rPr>
        <w:t>、</w:t>
      </w:r>
      <w:r w:rsidRPr="00265DD9">
        <w:rPr>
          <w:rFonts w:hint="eastAsia"/>
          <w:color w:val="0D0D0D" w:themeColor="text1" w:themeTint="F2"/>
        </w:rPr>
        <w:t>检查本期在建工程的减少数：</w:t>
      </w:r>
      <w:r w:rsidRPr="00265DD9">
        <w:rPr>
          <w:rFonts w:hint="eastAsia"/>
          <w:color w:val="0D0D0D" w:themeColor="text1" w:themeTint="F2"/>
        </w:rPr>
        <w:tab/>
      </w:r>
      <w:r w:rsidRPr="00265DD9">
        <w:rPr>
          <w:rFonts w:hint="eastAsia"/>
          <w:color w:val="0D0D0D" w:themeColor="text1" w:themeTint="F2"/>
        </w:rPr>
        <w:tab/>
      </w:r>
    </w:p>
    <w:p w:rsidR="00265DD9" w:rsidRP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265DD9">
        <w:rPr>
          <w:rFonts w:hint="eastAsia"/>
          <w:color w:val="0D0D0D" w:themeColor="text1" w:themeTint="F2"/>
        </w:rPr>
        <w:t>了解在建工程转固定资产的政策，并结合固定资产审计，检查在建工程转销额是否正确，是否存在将已经达到预定可使用状态的固定资产挂列在建工程，少计折旧；</w:t>
      </w:r>
      <w:r w:rsidRPr="00265DD9">
        <w:rPr>
          <w:rFonts w:hint="eastAsia"/>
          <w:color w:val="0D0D0D" w:themeColor="text1" w:themeTint="F2"/>
        </w:rPr>
        <w:tab/>
      </w:r>
      <w:r w:rsidRPr="00265DD9">
        <w:rPr>
          <w:rFonts w:hint="eastAsia"/>
          <w:color w:val="0D0D0D" w:themeColor="text1" w:themeTint="F2"/>
        </w:rPr>
        <w:tab/>
      </w:r>
    </w:p>
    <w:p w:rsidR="00265DD9" w:rsidRP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265DD9">
        <w:rPr>
          <w:rFonts w:hint="eastAsia"/>
          <w:color w:val="0D0D0D" w:themeColor="text1" w:themeTint="F2"/>
        </w:rPr>
        <w:t>检查已完工程项目的竣工决算报告、验收交接单等相关凭证以及其他转出数的原始凭证，检查会计处理是否正确；</w:t>
      </w:r>
      <w:r w:rsidRPr="00265DD9">
        <w:rPr>
          <w:rFonts w:hint="eastAsia"/>
          <w:color w:val="0D0D0D" w:themeColor="text1" w:themeTint="F2"/>
        </w:rPr>
        <w:tab/>
      </w:r>
      <w:r w:rsidRPr="00265DD9">
        <w:rPr>
          <w:rFonts w:hint="eastAsia"/>
          <w:color w:val="0D0D0D" w:themeColor="text1" w:themeTint="F2"/>
        </w:rPr>
        <w:tab/>
      </w:r>
    </w:p>
    <w:p w:rsid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265DD9">
        <w:rPr>
          <w:rFonts w:hint="eastAsia"/>
          <w:color w:val="0D0D0D" w:themeColor="text1" w:themeTint="F2"/>
        </w:rPr>
        <w:t>对已达到预定可使用状态但尚未办理竣工决算的在建工程，检查其是否按照估计价值转出有关固定资产成本</w:t>
      </w:r>
      <w:r w:rsidRPr="00265DD9">
        <w:rPr>
          <w:rFonts w:hint="eastAsia"/>
          <w:color w:val="0D0D0D" w:themeColor="text1" w:themeTint="F2"/>
        </w:rPr>
        <w:t>,</w:t>
      </w:r>
      <w:r w:rsidRPr="00265DD9">
        <w:rPr>
          <w:rFonts w:hint="eastAsia"/>
          <w:color w:val="0D0D0D" w:themeColor="text1" w:themeTint="F2"/>
        </w:rPr>
        <w:t>并计提折旧；待办理竣工决算后，是否再按实际成本调整原来的暂估价值，但不需调整原已计提的折旧额；</w:t>
      </w:r>
      <w:r w:rsidRPr="00265DD9">
        <w:rPr>
          <w:rFonts w:hint="eastAsia"/>
          <w:color w:val="0D0D0D" w:themeColor="text1" w:themeTint="F2"/>
        </w:rPr>
        <w:tab/>
      </w:r>
    </w:p>
    <w:p w:rsidR="00265DD9" w:rsidRPr="00265DD9" w:rsidRDefault="00265DD9" w:rsidP="00B51282">
      <w:pPr>
        <w:pStyle w:val="a5"/>
        <w:spacing w:before="50" w:after="50" w:line="360" w:lineRule="auto"/>
        <w:ind w:firstLineChars="0" w:firstLine="0"/>
        <w:rPr>
          <w:b/>
          <w:color w:val="0D0D0D" w:themeColor="text1" w:themeTint="F2"/>
        </w:rPr>
      </w:pPr>
      <w:r w:rsidRPr="00265DD9">
        <w:rPr>
          <w:rFonts w:hint="eastAsia"/>
          <w:color w:val="0D0D0D" w:themeColor="text1" w:themeTint="F2"/>
        </w:rPr>
        <w:tab/>
      </w:r>
      <w:r w:rsidRPr="00265DD9">
        <w:rPr>
          <w:rFonts w:hint="eastAsia"/>
          <w:b/>
          <w:color w:val="0D0D0D" w:themeColor="text1" w:themeTint="F2"/>
        </w:rPr>
        <w:t>第五步：实施在建工程实地检查程序；</w:t>
      </w:r>
    </w:p>
    <w:p w:rsidR="00265DD9" w:rsidRDefault="00265DD9" w:rsidP="00AA5C98">
      <w:pPr>
        <w:spacing w:before="50" w:after="50" w:line="360" w:lineRule="auto"/>
        <w:rPr>
          <w:b/>
          <w:color w:val="FF0000"/>
          <w:sz w:val="30"/>
          <w:szCs w:val="30"/>
        </w:rPr>
      </w:pPr>
      <w:r w:rsidRPr="00C50D0A">
        <w:rPr>
          <w:rFonts w:hint="eastAsia"/>
          <w:b/>
          <w:color w:val="FF0000"/>
          <w:sz w:val="30"/>
          <w:szCs w:val="30"/>
        </w:rPr>
        <w:lastRenderedPageBreak/>
        <w:t>F1</w:t>
      </w:r>
      <w:r w:rsidRPr="00C50D0A">
        <w:rPr>
          <w:rFonts w:hint="eastAsia"/>
          <w:b/>
          <w:color w:val="FF0000"/>
          <w:sz w:val="30"/>
          <w:szCs w:val="30"/>
        </w:rPr>
        <w:t>：</w:t>
      </w:r>
    </w:p>
    <w:p w:rsidR="00265DD9" w:rsidRP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265DD9">
        <w:rPr>
          <w:rFonts w:hint="eastAsia"/>
          <w:color w:val="0D0D0D" w:themeColor="text1" w:themeTint="F2"/>
        </w:rPr>
        <w:t>确定在建工程是否存在；</w:t>
      </w:r>
      <w:r w:rsidRPr="00265DD9">
        <w:rPr>
          <w:rFonts w:hint="eastAsia"/>
          <w:color w:val="0D0D0D" w:themeColor="text1" w:themeTint="F2"/>
        </w:rPr>
        <w:tab/>
      </w:r>
      <w:r w:rsidRPr="00265DD9">
        <w:rPr>
          <w:rFonts w:hint="eastAsia"/>
          <w:color w:val="0D0D0D" w:themeColor="text1" w:themeTint="F2"/>
        </w:rPr>
        <w:tab/>
      </w:r>
    </w:p>
    <w:p w:rsidR="00265DD9" w:rsidRP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265DD9">
        <w:rPr>
          <w:rFonts w:hint="eastAsia"/>
          <w:color w:val="0D0D0D" w:themeColor="text1" w:themeTint="F2"/>
        </w:rPr>
        <w:t>观察工程项目的实际完工程度；</w:t>
      </w:r>
      <w:r w:rsidRPr="00265DD9">
        <w:rPr>
          <w:rFonts w:hint="eastAsia"/>
          <w:color w:val="0D0D0D" w:themeColor="text1" w:themeTint="F2"/>
        </w:rPr>
        <w:tab/>
      </w:r>
      <w:r w:rsidRPr="00265DD9">
        <w:rPr>
          <w:rFonts w:hint="eastAsia"/>
          <w:color w:val="0D0D0D" w:themeColor="text1" w:themeTint="F2"/>
        </w:rPr>
        <w:tab/>
      </w:r>
    </w:p>
    <w:p w:rsidR="00265DD9" w:rsidRP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265DD9">
        <w:rPr>
          <w:rFonts w:hint="eastAsia"/>
          <w:color w:val="0D0D0D" w:themeColor="text1" w:themeTint="F2"/>
        </w:rPr>
        <w:t>检查是否存在已达到预计可使用状态，但是未办理竣工决算手续、未及时进行会计处理的项目。</w:t>
      </w:r>
      <w:r w:rsidRPr="00265DD9">
        <w:rPr>
          <w:rFonts w:hint="eastAsia"/>
          <w:color w:val="0D0D0D" w:themeColor="text1" w:themeTint="F2"/>
        </w:rPr>
        <w:tab/>
      </w:r>
      <w:r w:rsidRPr="00265DD9">
        <w:rPr>
          <w:rFonts w:hint="eastAsia"/>
          <w:color w:val="0D0D0D" w:themeColor="text1" w:themeTint="F2"/>
        </w:rPr>
        <w:tab/>
      </w:r>
    </w:p>
    <w:p w:rsidR="00265DD9" w:rsidRPr="00265DD9" w:rsidRDefault="00265DD9" w:rsidP="00AA5C98">
      <w:pPr>
        <w:pStyle w:val="a5"/>
        <w:spacing w:before="50" w:after="50" w:line="360" w:lineRule="auto"/>
        <w:ind w:firstLine="422"/>
        <w:rPr>
          <w:b/>
          <w:color w:val="0D0D0D" w:themeColor="text1" w:themeTint="F2"/>
        </w:rPr>
      </w:pPr>
      <w:r w:rsidRPr="00265DD9">
        <w:rPr>
          <w:rFonts w:hint="eastAsia"/>
          <w:b/>
          <w:color w:val="0D0D0D" w:themeColor="text1" w:themeTint="F2"/>
        </w:rPr>
        <w:t>第六步：检查在建工程减值准备，关注停建工程；</w:t>
      </w:r>
    </w:p>
    <w:p w:rsidR="00265DD9" w:rsidRDefault="00265DD9"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265DD9">
        <w:rPr>
          <w:rFonts w:hint="eastAsia"/>
          <w:color w:val="0D0D0D" w:themeColor="text1" w:themeTint="F2"/>
        </w:rPr>
        <w:t>检查</w:t>
      </w:r>
      <w:r>
        <w:rPr>
          <w:rFonts w:hint="eastAsia"/>
          <w:color w:val="0D0D0D" w:themeColor="text1" w:themeTint="F2"/>
        </w:rPr>
        <w:t>是否有长期挂账的在建工程；如有，了解原因，并关注是否会发生损失；</w:t>
      </w:r>
    </w:p>
    <w:p w:rsidR="00265DD9" w:rsidRP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265DD9">
        <w:rPr>
          <w:rFonts w:hint="eastAsia"/>
          <w:color w:val="0D0D0D" w:themeColor="text1" w:themeTint="F2"/>
        </w:rPr>
        <w:t>运用分析性复核的方法，分析期末在建工程减值准备占在建工程期末原价的比率，并与上年度的比率比较，分析异常波动原因。</w:t>
      </w:r>
      <w:r w:rsidRPr="00265DD9">
        <w:rPr>
          <w:rFonts w:hint="eastAsia"/>
          <w:color w:val="0D0D0D" w:themeColor="text1" w:themeTint="F2"/>
        </w:rPr>
        <w:tab/>
      </w:r>
      <w:r w:rsidRPr="00265DD9">
        <w:rPr>
          <w:rFonts w:hint="eastAsia"/>
          <w:color w:val="0D0D0D" w:themeColor="text1" w:themeTint="F2"/>
        </w:rPr>
        <w:tab/>
      </w:r>
    </w:p>
    <w:p w:rsidR="00265DD9" w:rsidRP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265DD9">
        <w:rPr>
          <w:rFonts w:hint="eastAsia"/>
          <w:color w:val="0D0D0D" w:themeColor="text1" w:themeTint="F2"/>
        </w:rPr>
        <w:t>.</w:t>
      </w:r>
      <w:r w:rsidRPr="00265DD9">
        <w:rPr>
          <w:rFonts w:hint="eastAsia"/>
          <w:color w:val="0D0D0D" w:themeColor="text1" w:themeTint="F2"/>
        </w:rPr>
        <w:t>检查在建工程减值准备计提和核销的批准程序，取得书面报告等证明文件。</w:t>
      </w:r>
      <w:r w:rsidRPr="00265DD9">
        <w:rPr>
          <w:rFonts w:hint="eastAsia"/>
          <w:color w:val="0D0D0D" w:themeColor="text1" w:themeTint="F2"/>
        </w:rPr>
        <w:tab/>
      </w:r>
      <w:r w:rsidRPr="00265DD9">
        <w:rPr>
          <w:rFonts w:hint="eastAsia"/>
          <w:color w:val="0D0D0D" w:themeColor="text1" w:themeTint="F2"/>
        </w:rPr>
        <w:tab/>
      </w:r>
    </w:p>
    <w:p w:rsidR="00265DD9" w:rsidRDefault="00265DD9"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4</w:t>
      </w:r>
      <w:r>
        <w:rPr>
          <w:rFonts w:hint="eastAsia"/>
          <w:color w:val="0D0D0D" w:themeColor="text1" w:themeTint="F2"/>
        </w:rPr>
        <w:t>）在资产负债表日在建工程存在</w:t>
      </w:r>
      <w:r w:rsidRPr="00265DD9">
        <w:rPr>
          <w:rFonts w:hint="eastAsia"/>
          <w:color w:val="0D0D0D" w:themeColor="text1" w:themeTint="F2"/>
        </w:rPr>
        <w:t>减值迹象。</w:t>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5</w:t>
      </w:r>
      <w:r>
        <w:rPr>
          <w:rFonts w:hint="eastAsia"/>
          <w:color w:val="0D0D0D" w:themeColor="text1" w:themeTint="F2"/>
        </w:rPr>
        <w:t>）</w:t>
      </w:r>
      <w:r w:rsidRPr="00EA58F0">
        <w:rPr>
          <w:rFonts w:hint="eastAsia"/>
          <w:color w:val="0D0D0D" w:themeColor="text1" w:themeTint="F2"/>
        </w:rPr>
        <w:t>结合固定资产、在建工程等项目的审计，检查相关会计资料，重点关注被审计单位是否存在以下情形：利用计提资产价值准备人为调节各期利润，随意变更计提方法和计提比例，利用计提资产减值准备的机会“一次亏足”或随意调节利润的情形。</w:t>
      </w:r>
    </w:p>
    <w:p w:rsidR="00265DD9" w:rsidRPr="00265DD9" w:rsidRDefault="00265DD9" w:rsidP="00B51282">
      <w:pPr>
        <w:pStyle w:val="a5"/>
        <w:spacing w:before="50" w:after="50" w:line="360" w:lineRule="auto"/>
        <w:ind w:firstLineChars="0" w:firstLine="0"/>
        <w:rPr>
          <w:b/>
          <w:color w:val="0D0D0D" w:themeColor="text1" w:themeTint="F2"/>
        </w:rPr>
      </w:pPr>
      <w:r w:rsidRPr="00265DD9">
        <w:rPr>
          <w:rFonts w:hint="eastAsia"/>
          <w:color w:val="0D0D0D" w:themeColor="text1" w:themeTint="F2"/>
        </w:rPr>
        <w:tab/>
      </w:r>
      <w:r w:rsidRPr="00265DD9">
        <w:rPr>
          <w:rFonts w:hint="eastAsia"/>
          <w:b/>
          <w:color w:val="0D0D0D" w:themeColor="text1" w:themeTint="F2"/>
        </w:rPr>
        <w:t>第七步：编制附注披露表；</w:t>
      </w:r>
    </w:p>
    <w:p w:rsidR="00265DD9" w:rsidRPr="00265DD9" w:rsidRDefault="00265DD9" w:rsidP="00AA5C98">
      <w:pPr>
        <w:pStyle w:val="a5"/>
        <w:spacing w:before="50" w:after="50" w:line="360" w:lineRule="auto"/>
        <w:ind w:firstLine="422"/>
        <w:rPr>
          <w:b/>
          <w:color w:val="0D0D0D" w:themeColor="text1" w:themeTint="F2"/>
        </w:rPr>
      </w:pPr>
      <w:r w:rsidRPr="00265DD9">
        <w:rPr>
          <w:rFonts w:hint="eastAsia"/>
          <w:b/>
          <w:color w:val="0D0D0D" w:themeColor="text1" w:themeTint="F2"/>
        </w:rPr>
        <w:t>第八步：编制审定表。</w:t>
      </w:r>
    </w:p>
    <w:p w:rsidR="00EA58F0" w:rsidRPr="00D266F8" w:rsidRDefault="00EA58F0" w:rsidP="00FB14D0">
      <w:pPr>
        <w:spacing w:beforeLines="50" w:afterLines="50" w:line="360" w:lineRule="auto"/>
        <w:rPr>
          <w:b/>
          <w:color w:val="FF0000"/>
        </w:rPr>
      </w:pPr>
      <w:r>
        <w:rPr>
          <w:rFonts w:hint="eastAsia"/>
          <w:b/>
          <w:color w:val="FF0000"/>
        </w:rPr>
        <w:t>八</w:t>
      </w:r>
      <w:r w:rsidRPr="00D266F8">
        <w:rPr>
          <w:rFonts w:hint="eastAsia"/>
          <w:b/>
          <w:color w:val="FF0000"/>
        </w:rPr>
        <w:t>、无形资产</w:t>
      </w:r>
    </w:p>
    <w:p w:rsidR="00EA58F0" w:rsidRDefault="00EA58F0" w:rsidP="00AA5C98">
      <w:pPr>
        <w:pStyle w:val="a5"/>
        <w:spacing w:before="50" w:after="50" w:line="360" w:lineRule="auto"/>
        <w:ind w:firstLine="420"/>
        <w:rPr>
          <w:color w:val="0D0D0D" w:themeColor="text1" w:themeTint="F2"/>
        </w:rPr>
      </w:pPr>
      <w:r>
        <w:rPr>
          <w:rFonts w:hint="eastAsia"/>
          <w:color w:val="0D0D0D" w:themeColor="text1" w:themeTint="F2"/>
        </w:rPr>
        <w:t>第一步：获取企业的明细账、总账（或科目余额表）及相关资料；</w:t>
      </w:r>
    </w:p>
    <w:p w:rsidR="00EA58F0" w:rsidRDefault="00EA58F0" w:rsidP="00AA5C98">
      <w:pPr>
        <w:pStyle w:val="a5"/>
        <w:spacing w:before="50" w:after="50" w:line="360" w:lineRule="auto"/>
        <w:ind w:firstLine="422"/>
        <w:rPr>
          <w:color w:val="0D0D0D" w:themeColor="text1" w:themeTint="F2"/>
        </w:rPr>
      </w:pPr>
      <w:r w:rsidRPr="00EA58F0">
        <w:rPr>
          <w:rFonts w:hint="eastAsia"/>
          <w:b/>
          <w:color w:val="0D0D0D" w:themeColor="text1" w:themeTint="F2"/>
        </w:rPr>
        <w:t>第二步：获取或编制无形资产明细表并复核</w:t>
      </w:r>
      <w:r>
        <w:rPr>
          <w:rFonts w:hint="eastAsia"/>
          <w:color w:val="0D0D0D" w:themeColor="text1" w:themeTint="F2"/>
        </w:rPr>
        <w:t>；</w:t>
      </w:r>
    </w:p>
    <w:p w:rsidR="00EA58F0" w:rsidRDefault="00EA58F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EA58F0">
        <w:rPr>
          <w:rFonts w:hint="eastAsia"/>
          <w:color w:val="0D0D0D" w:themeColor="text1" w:themeTint="F2"/>
        </w:rPr>
        <w:t>复核加计正确（并检查其分类是否正确），并与报表数、总账数和明细账合计数核对是否相符，</w:t>
      </w:r>
      <w:r w:rsidRPr="00EA58F0">
        <w:rPr>
          <w:rFonts w:hint="eastAsia"/>
          <w:color w:val="0D0D0D" w:themeColor="text1" w:themeTint="F2"/>
        </w:rPr>
        <w:tab/>
      </w:r>
      <w:r w:rsidRPr="00EA58F0">
        <w:rPr>
          <w:rFonts w:hint="eastAsia"/>
          <w:color w:val="0D0D0D" w:themeColor="text1" w:themeTint="F2"/>
        </w:rPr>
        <w:tab/>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EA58F0">
        <w:rPr>
          <w:rFonts w:hint="eastAsia"/>
          <w:color w:val="0D0D0D" w:themeColor="text1" w:themeTint="F2"/>
        </w:rPr>
        <w:t>结合累计摊销、无形资产减值准备科目与报表数核对相符。</w:t>
      </w:r>
      <w:r w:rsidRPr="00EA58F0">
        <w:rPr>
          <w:rFonts w:hint="eastAsia"/>
          <w:color w:val="0D0D0D" w:themeColor="text1" w:themeTint="F2"/>
        </w:rPr>
        <w:tab/>
      </w:r>
      <w:r w:rsidRPr="00EA58F0">
        <w:rPr>
          <w:rFonts w:hint="eastAsia"/>
          <w:color w:val="0D0D0D" w:themeColor="text1" w:themeTint="F2"/>
        </w:rPr>
        <w:tab/>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EA58F0">
        <w:rPr>
          <w:rFonts w:hint="eastAsia"/>
          <w:color w:val="0D0D0D" w:themeColor="text1" w:themeTint="F2"/>
        </w:rPr>
        <w:t>核对期初余额与上期审定期末余额是否相符。</w:t>
      </w:r>
      <w:r w:rsidRPr="00EA58F0">
        <w:rPr>
          <w:rFonts w:hint="eastAsia"/>
          <w:color w:val="0D0D0D" w:themeColor="text1" w:themeTint="F2"/>
        </w:rPr>
        <w:tab/>
      </w:r>
      <w:r w:rsidRPr="00EA58F0">
        <w:rPr>
          <w:rFonts w:hint="eastAsia"/>
          <w:color w:val="0D0D0D" w:themeColor="text1" w:themeTint="F2"/>
        </w:rPr>
        <w:tab/>
      </w:r>
    </w:p>
    <w:p w:rsidR="00EA58F0" w:rsidRDefault="00EA58F0" w:rsidP="00AA5C98">
      <w:pPr>
        <w:pStyle w:val="a5"/>
        <w:spacing w:before="50" w:after="50" w:line="360" w:lineRule="auto"/>
        <w:ind w:firstLine="422"/>
        <w:rPr>
          <w:color w:val="0D0D0D" w:themeColor="text1" w:themeTint="F2"/>
        </w:rPr>
      </w:pPr>
      <w:r w:rsidRPr="00EA58F0">
        <w:rPr>
          <w:rFonts w:hint="eastAsia"/>
          <w:b/>
          <w:color w:val="0D0D0D" w:themeColor="text1" w:themeTint="F2"/>
        </w:rPr>
        <w:t>第三步：检查无形资产的权属证书原件及使用寿命分析</w:t>
      </w:r>
      <w:r>
        <w:rPr>
          <w:rFonts w:hint="eastAsia"/>
          <w:color w:val="0D0D0D" w:themeColor="text1" w:themeTint="F2"/>
        </w:rPr>
        <w:t>；</w:t>
      </w:r>
    </w:p>
    <w:p w:rsidR="00EA58F0" w:rsidRDefault="00EA58F0" w:rsidP="00AA5C98">
      <w:pPr>
        <w:spacing w:before="50" w:after="50" w:line="360" w:lineRule="auto"/>
        <w:rPr>
          <w:b/>
          <w:color w:val="FF0000"/>
          <w:sz w:val="30"/>
          <w:szCs w:val="30"/>
        </w:rPr>
      </w:pPr>
      <w:r w:rsidRPr="00C50D0A">
        <w:rPr>
          <w:rFonts w:hint="eastAsia"/>
          <w:b/>
          <w:color w:val="FF0000"/>
          <w:sz w:val="30"/>
          <w:szCs w:val="30"/>
        </w:rPr>
        <w:lastRenderedPageBreak/>
        <w:t>F1</w:t>
      </w:r>
      <w:r w:rsidRPr="00C50D0A">
        <w:rPr>
          <w:rFonts w:hint="eastAsia"/>
          <w:b/>
          <w:color w:val="FF0000"/>
          <w:sz w:val="30"/>
          <w:szCs w:val="30"/>
        </w:rPr>
        <w:t>：</w:t>
      </w:r>
    </w:p>
    <w:p w:rsid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EA58F0">
        <w:rPr>
          <w:rFonts w:hint="eastAsia"/>
          <w:color w:val="0D0D0D" w:themeColor="text1" w:themeTint="F2"/>
        </w:rPr>
        <w:t>检查无形资产的权属证书原件、非专利技术的持有和保密状况的性质、构成内容、计价依据、使用状况和受益期限，确定无形资产的所有权等，并获</w:t>
      </w:r>
      <w:r>
        <w:rPr>
          <w:rFonts w:hint="eastAsia"/>
          <w:color w:val="0D0D0D" w:themeColor="text1" w:themeTint="F2"/>
        </w:rPr>
        <w:t>取有关协议和董事会纪要等文件，资料，检查无形资产所有权和存在性。</w:t>
      </w:r>
    </w:p>
    <w:p w:rsid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EA58F0">
        <w:rPr>
          <w:rFonts w:hint="eastAsia"/>
          <w:color w:val="0D0D0D" w:themeColor="text1" w:themeTint="F2"/>
        </w:rPr>
        <w:t>对于使用寿命有限的无形资产，应逐项检查是否存在减值迹象，作出详细记录；对于使用寿命不确定的无形资产，无论是否存在减值迹象，都进行减值测试，复核减值测试的结果；</w:t>
      </w:r>
    </w:p>
    <w:p w:rsidR="00EA58F0" w:rsidRPr="00EA58F0" w:rsidRDefault="00EA58F0" w:rsidP="00AA5C98">
      <w:pPr>
        <w:pStyle w:val="a5"/>
        <w:spacing w:before="50" w:after="50" w:line="360" w:lineRule="auto"/>
        <w:ind w:firstLine="422"/>
        <w:rPr>
          <w:b/>
          <w:color w:val="0D0D0D" w:themeColor="text1" w:themeTint="F2"/>
        </w:rPr>
      </w:pPr>
      <w:r w:rsidRPr="00EA58F0">
        <w:rPr>
          <w:rFonts w:hint="eastAsia"/>
          <w:b/>
          <w:color w:val="0D0D0D" w:themeColor="text1" w:themeTint="F2"/>
        </w:rPr>
        <w:t>第四步：检查无形资产本期增加、减少；</w:t>
      </w:r>
    </w:p>
    <w:p w:rsidR="00EA58F0" w:rsidRDefault="00EA58F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1</w:t>
      </w:r>
      <w:r>
        <w:rPr>
          <w:rFonts w:hint="eastAsia"/>
          <w:color w:val="0D0D0D" w:themeColor="text1" w:themeTint="F2"/>
        </w:rPr>
        <w:t>、无形资产的取得：</w:t>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EA58F0">
        <w:rPr>
          <w:rFonts w:hint="eastAsia"/>
          <w:color w:val="0D0D0D" w:themeColor="text1" w:themeTint="F2"/>
        </w:rPr>
        <w:t>审核本期增加的重要发票及其原始凭证、购货合同，会议记录等内容，并对已测试项目进行记录；</w:t>
      </w:r>
      <w:r w:rsidRPr="00EA58F0">
        <w:rPr>
          <w:rFonts w:hint="eastAsia"/>
          <w:color w:val="0D0D0D" w:themeColor="text1" w:themeTint="F2"/>
        </w:rPr>
        <w:tab/>
      </w:r>
      <w:r w:rsidRPr="00EA58F0">
        <w:rPr>
          <w:rFonts w:hint="eastAsia"/>
          <w:color w:val="0D0D0D" w:themeColor="text1" w:themeTint="F2"/>
        </w:rPr>
        <w:tab/>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EA58F0">
        <w:rPr>
          <w:rFonts w:hint="eastAsia"/>
          <w:color w:val="0D0D0D" w:themeColor="text1" w:themeTint="F2"/>
        </w:rPr>
        <w:t>检查投资者投入的无形资产交接手续是否齐全；涉及国有资产的，是否有评估报告并经国有资产管理部门评审备案或核准确认；</w:t>
      </w:r>
      <w:r w:rsidRPr="00EA58F0">
        <w:rPr>
          <w:rFonts w:hint="eastAsia"/>
          <w:color w:val="0D0D0D" w:themeColor="text1" w:themeTint="F2"/>
        </w:rPr>
        <w:tab/>
      </w:r>
      <w:r w:rsidRPr="00EA58F0">
        <w:rPr>
          <w:rFonts w:hint="eastAsia"/>
          <w:color w:val="0D0D0D" w:themeColor="text1" w:themeTint="F2"/>
        </w:rPr>
        <w:tab/>
      </w:r>
    </w:p>
    <w:p w:rsid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EA58F0">
        <w:rPr>
          <w:rFonts w:hint="eastAsia"/>
          <w:color w:val="0D0D0D" w:themeColor="text1" w:themeTint="F2"/>
        </w:rPr>
        <w:t>对自行研发取得、购入或接受捐赠的无形资产，检查其法律程序是否完备（如依法登记、注册及变更登记的批准文件和有效期）。</w:t>
      </w:r>
      <w:r w:rsidRPr="00EA58F0">
        <w:rPr>
          <w:rFonts w:hint="eastAsia"/>
          <w:color w:val="0D0D0D" w:themeColor="text1" w:themeTint="F2"/>
        </w:rPr>
        <w:tab/>
      </w:r>
      <w:r w:rsidRPr="00EA58F0">
        <w:rPr>
          <w:rFonts w:hint="eastAsia"/>
          <w:color w:val="0D0D0D" w:themeColor="text1" w:themeTint="F2"/>
        </w:rPr>
        <w:tab/>
      </w:r>
    </w:p>
    <w:p w:rsid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2</w:t>
      </w:r>
      <w:r>
        <w:rPr>
          <w:rFonts w:hint="eastAsia"/>
          <w:color w:val="0D0D0D" w:themeColor="text1" w:themeTint="F2"/>
        </w:rPr>
        <w:t>、无形资产的减少（处置）</w:t>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EA58F0">
        <w:rPr>
          <w:rFonts w:hint="eastAsia"/>
          <w:color w:val="0D0D0D" w:themeColor="text1" w:themeTint="F2"/>
        </w:rPr>
        <w:t>取得无形资产处置的相关合同、协议，检查其会计处理是否正确；</w:t>
      </w:r>
      <w:r w:rsidRPr="00EA58F0">
        <w:rPr>
          <w:rFonts w:hint="eastAsia"/>
          <w:color w:val="0D0D0D" w:themeColor="text1" w:themeTint="F2"/>
        </w:rPr>
        <w:tab/>
      </w:r>
      <w:r w:rsidRPr="00EA58F0">
        <w:rPr>
          <w:rFonts w:hint="eastAsia"/>
          <w:color w:val="0D0D0D" w:themeColor="text1" w:themeTint="F2"/>
        </w:rPr>
        <w:tab/>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EA58F0">
        <w:rPr>
          <w:rFonts w:hint="eastAsia"/>
          <w:color w:val="0D0D0D" w:themeColor="text1" w:themeTint="F2"/>
        </w:rPr>
        <w:t>检查房地产开发企业取得的土地用于建造对外出售的房屋建筑物，相关的土地使用权是否转入所建造房屋建筑物的成本；在土地上自行开发建造厂房等建筑物的，土地使用权和地上建筑物是否分别进行摊消和计提折旧；</w:t>
      </w:r>
      <w:r w:rsidRPr="00EA58F0">
        <w:rPr>
          <w:rFonts w:hint="eastAsia"/>
          <w:color w:val="0D0D0D" w:themeColor="text1" w:themeTint="F2"/>
        </w:rPr>
        <w:tab/>
      </w:r>
      <w:r w:rsidRPr="00EA58F0">
        <w:rPr>
          <w:rFonts w:hint="eastAsia"/>
          <w:color w:val="0D0D0D" w:themeColor="text1" w:themeTint="F2"/>
        </w:rPr>
        <w:tab/>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EA58F0">
        <w:rPr>
          <w:rFonts w:hint="eastAsia"/>
          <w:color w:val="0D0D0D" w:themeColor="text1" w:themeTint="F2"/>
        </w:rPr>
        <w:t>当土地使用权用于出租或增值目的时，检查其是否转为投资性房地产核算，会计处理是否正确；</w:t>
      </w:r>
      <w:r w:rsidRPr="00EA58F0">
        <w:rPr>
          <w:rFonts w:hint="eastAsia"/>
          <w:color w:val="0D0D0D" w:themeColor="text1" w:themeTint="F2"/>
        </w:rPr>
        <w:tab/>
      </w:r>
      <w:r w:rsidRPr="00EA58F0">
        <w:rPr>
          <w:rFonts w:hint="eastAsia"/>
          <w:color w:val="0D0D0D" w:themeColor="text1" w:themeTint="F2"/>
        </w:rPr>
        <w:tab/>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4</w:t>
      </w:r>
      <w:r>
        <w:rPr>
          <w:rFonts w:hint="eastAsia"/>
          <w:color w:val="0D0D0D" w:themeColor="text1" w:themeTint="F2"/>
        </w:rPr>
        <w:t>）</w:t>
      </w:r>
      <w:r w:rsidRPr="00EA58F0">
        <w:rPr>
          <w:rFonts w:hint="eastAsia"/>
          <w:color w:val="0D0D0D" w:themeColor="text1" w:themeTint="F2"/>
        </w:rPr>
        <w:t>检查无形资产转让时，相应的减值准备是否一并结转，会计处理是否正确。</w:t>
      </w:r>
      <w:r w:rsidRPr="00EA58F0">
        <w:rPr>
          <w:rFonts w:hint="eastAsia"/>
          <w:color w:val="0D0D0D" w:themeColor="text1" w:themeTint="F2"/>
        </w:rPr>
        <w:tab/>
      </w:r>
      <w:r w:rsidRPr="00EA58F0">
        <w:rPr>
          <w:rFonts w:hint="eastAsia"/>
          <w:color w:val="0D0D0D" w:themeColor="text1" w:themeTint="F2"/>
        </w:rPr>
        <w:tab/>
      </w:r>
    </w:p>
    <w:p w:rsidR="00EA58F0" w:rsidRPr="00EA58F0" w:rsidRDefault="00EA58F0" w:rsidP="00AA5C98">
      <w:pPr>
        <w:pStyle w:val="a5"/>
        <w:spacing w:before="50" w:after="50" w:line="360" w:lineRule="auto"/>
        <w:ind w:firstLine="422"/>
        <w:rPr>
          <w:b/>
          <w:color w:val="0D0D0D" w:themeColor="text1" w:themeTint="F2"/>
        </w:rPr>
      </w:pPr>
      <w:r w:rsidRPr="00EA58F0">
        <w:rPr>
          <w:rFonts w:hint="eastAsia"/>
          <w:b/>
          <w:color w:val="0D0D0D" w:themeColor="text1" w:themeTint="F2"/>
        </w:rPr>
        <w:t>第五步：检查无形资产摊销、减值准备；</w:t>
      </w:r>
    </w:p>
    <w:p w:rsidR="00EA58F0" w:rsidRDefault="00EA58F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1</w:t>
      </w:r>
      <w:r>
        <w:rPr>
          <w:rFonts w:hint="eastAsia"/>
          <w:color w:val="0D0D0D" w:themeColor="text1" w:themeTint="F2"/>
        </w:rPr>
        <w:t>、无形资产的摊销</w:t>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lastRenderedPageBreak/>
        <w:t>（</w:t>
      </w:r>
      <w:r>
        <w:rPr>
          <w:rFonts w:hint="eastAsia"/>
          <w:color w:val="0D0D0D" w:themeColor="text1" w:themeTint="F2"/>
        </w:rPr>
        <w:t>1</w:t>
      </w:r>
      <w:r>
        <w:rPr>
          <w:rFonts w:hint="eastAsia"/>
          <w:color w:val="0D0D0D" w:themeColor="text1" w:themeTint="F2"/>
        </w:rPr>
        <w:t>）</w:t>
      </w:r>
      <w:r w:rsidRPr="00EA58F0">
        <w:rPr>
          <w:rFonts w:hint="eastAsia"/>
          <w:color w:val="0D0D0D" w:themeColor="text1" w:themeTint="F2"/>
        </w:rPr>
        <w:t>检查被审计单位确定无形资产使用寿命的依据，分析其合理性；使用寿命有限的无形资产，在预计的使用年限内采用直线法（或者其他合理的方法）进行摊消，使用寿命不确定的无形资产不进行摊消；针对使用寿命不确定的的无形资产，重点取得管理层有关判断依据，并进行独立判断。</w:t>
      </w:r>
      <w:r w:rsidRPr="00EA58F0">
        <w:rPr>
          <w:rFonts w:hint="eastAsia"/>
          <w:color w:val="0D0D0D" w:themeColor="text1" w:themeTint="F2"/>
        </w:rPr>
        <w:tab/>
      </w:r>
      <w:r w:rsidRPr="00EA58F0">
        <w:rPr>
          <w:rFonts w:hint="eastAsia"/>
          <w:color w:val="0D0D0D" w:themeColor="text1" w:themeTint="F2"/>
        </w:rPr>
        <w:tab/>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EA58F0">
        <w:rPr>
          <w:rFonts w:hint="eastAsia"/>
          <w:color w:val="0D0D0D" w:themeColor="text1" w:themeTint="F2"/>
        </w:rPr>
        <w:t>检查无形资产各项目的摊消政策是否符合有关规定，是否与上期一致，若改变摊消政策，检查其依据是否充分；并重点检查残值确定是否准确。</w:t>
      </w:r>
      <w:r w:rsidRPr="00EA58F0">
        <w:rPr>
          <w:rFonts w:hint="eastAsia"/>
          <w:color w:val="0D0D0D" w:themeColor="text1" w:themeTint="F2"/>
        </w:rPr>
        <w:tab/>
      </w:r>
      <w:r w:rsidRPr="00EA58F0">
        <w:rPr>
          <w:rFonts w:hint="eastAsia"/>
          <w:color w:val="0D0D0D" w:themeColor="text1" w:themeTint="F2"/>
        </w:rPr>
        <w:tab/>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EA58F0">
        <w:rPr>
          <w:rFonts w:hint="eastAsia"/>
          <w:color w:val="0D0D0D" w:themeColor="text1" w:themeTint="F2"/>
        </w:rPr>
        <w:t>检查被审计单位无形资产的摊消金额是否正确，特别关注计提减值准备的无形资产摊消金额是否正确；</w:t>
      </w:r>
      <w:r w:rsidRPr="00EA58F0">
        <w:rPr>
          <w:rFonts w:hint="eastAsia"/>
          <w:color w:val="0D0D0D" w:themeColor="text1" w:themeTint="F2"/>
        </w:rPr>
        <w:tab/>
      </w:r>
      <w:r w:rsidRPr="00EA58F0">
        <w:rPr>
          <w:rFonts w:hint="eastAsia"/>
          <w:color w:val="0D0D0D" w:themeColor="text1" w:themeTint="F2"/>
        </w:rPr>
        <w:tab/>
      </w:r>
    </w:p>
    <w:p w:rsid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4</w:t>
      </w:r>
      <w:r>
        <w:rPr>
          <w:rFonts w:hint="eastAsia"/>
          <w:color w:val="0D0D0D" w:themeColor="text1" w:themeTint="F2"/>
        </w:rPr>
        <w:t>）</w:t>
      </w:r>
      <w:r w:rsidRPr="00EA58F0">
        <w:rPr>
          <w:rFonts w:hint="eastAsia"/>
          <w:color w:val="0D0D0D" w:themeColor="text1" w:themeTint="F2"/>
        </w:rPr>
        <w:t>审核将各摊消金额计入资产或费用的合理性，复核本期计入有关费用的摊消金额，并与上期的摊消金额相比较，分析解释异常变动的原因。</w:t>
      </w:r>
      <w:r w:rsidRPr="00EA58F0">
        <w:rPr>
          <w:rFonts w:hint="eastAsia"/>
          <w:color w:val="0D0D0D" w:themeColor="text1" w:themeTint="F2"/>
        </w:rPr>
        <w:tab/>
      </w:r>
      <w:r w:rsidRPr="00EA58F0">
        <w:rPr>
          <w:rFonts w:hint="eastAsia"/>
          <w:color w:val="0D0D0D" w:themeColor="text1" w:themeTint="F2"/>
        </w:rPr>
        <w:tab/>
      </w:r>
    </w:p>
    <w:p w:rsid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2</w:t>
      </w:r>
      <w:r>
        <w:rPr>
          <w:rFonts w:hint="eastAsia"/>
          <w:color w:val="0D0D0D" w:themeColor="text1" w:themeTint="F2"/>
        </w:rPr>
        <w:t>、无形资产的减值</w:t>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EA58F0">
        <w:rPr>
          <w:rFonts w:hint="eastAsia"/>
          <w:color w:val="0D0D0D" w:themeColor="text1" w:themeTint="F2"/>
        </w:rPr>
        <w:t>对于使用寿命有限的无形资产，应逐项检查是否存在减值迹象，作出详细记录；对于使用寿命不确定的无形资产，无论是否存在减值迹象，都进行减值测试，复核减值测试的结果；</w:t>
      </w:r>
      <w:r w:rsidRPr="00EA58F0">
        <w:rPr>
          <w:rFonts w:hint="eastAsia"/>
          <w:color w:val="0D0D0D" w:themeColor="text1" w:themeTint="F2"/>
        </w:rPr>
        <w:tab/>
      </w:r>
      <w:r w:rsidRPr="00EA58F0">
        <w:rPr>
          <w:rFonts w:hint="eastAsia"/>
          <w:color w:val="0D0D0D" w:themeColor="text1" w:themeTint="F2"/>
        </w:rPr>
        <w:tab/>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EA58F0">
        <w:rPr>
          <w:rFonts w:hint="eastAsia"/>
          <w:color w:val="0D0D0D" w:themeColor="text1" w:themeTint="F2"/>
        </w:rPr>
        <w:t>检查无形资产减值准备计提和转销的批准程序，取得书面报告等证明文件；</w:t>
      </w:r>
      <w:r w:rsidRPr="00EA58F0">
        <w:rPr>
          <w:rFonts w:hint="eastAsia"/>
          <w:color w:val="0D0D0D" w:themeColor="text1" w:themeTint="F2"/>
        </w:rPr>
        <w:tab/>
      </w:r>
      <w:r w:rsidRPr="00EA58F0">
        <w:rPr>
          <w:rFonts w:hint="eastAsia"/>
          <w:color w:val="0D0D0D" w:themeColor="text1" w:themeTint="F2"/>
        </w:rPr>
        <w:tab/>
      </w:r>
    </w:p>
    <w:p w:rsidR="00EA58F0" w:rsidRDefault="00EA58F0" w:rsidP="00AA5C98">
      <w:pPr>
        <w:pStyle w:val="a5"/>
        <w:spacing w:before="50" w:after="50" w:line="360" w:lineRule="auto"/>
        <w:ind w:firstLine="420"/>
        <w:rPr>
          <w:color w:val="0D0D0D" w:themeColor="text1" w:themeTint="F2"/>
        </w:rPr>
      </w:pPr>
      <w:r>
        <w:rPr>
          <w:rFonts w:hint="eastAsia"/>
          <w:color w:val="0D0D0D" w:themeColor="text1" w:themeTint="F2"/>
        </w:rPr>
        <w:t>第六步：编制附注披露表；</w:t>
      </w:r>
    </w:p>
    <w:p w:rsidR="00EA58F0" w:rsidRDefault="00EA58F0" w:rsidP="00AA5C98">
      <w:pPr>
        <w:pStyle w:val="a5"/>
        <w:spacing w:before="50" w:after="50" w:line="360" w:lineRule="auto"/>
        <w:ind w:firstLine="420"/>
        <w:rPr>
          <w:color w:val="0D0D0D" w:themeColor="text1" w:themeTint="F2"/>
        </w:rPr>
      </w:pPr>
      <w:r>
        <w:rPr>
          <w:rFonts w:hint="eastAsia"/>
          <w:color w:val="0D0D0D" w:themeColor="text1" w:themeTint="F2"/>
        </w:rPr>
        <w:t>第七步：编制审定表。</w:t>
      </w:r>
    </w:p>
    <w:p w:rsidR="00EA58F0" w:rsidRPr="00D266F8" w:rsidRDefault="00EA58F0" w:rsidP="00FB14D0">
      <w:pPr>
        <w:spacing w:beforeLines="50" w:afterLines="50" w:line="360" w:lineRule="auto"/>
        <w:rPr>
          <w:b/>
          <w:color w:val="FF0000"/>
        </w:rPr>
      </w:pPr>
      <w:r>
        <w:rPr>
          <w:rFonts w:hint="eastAsia"/>
          <w:b/>
          <w:color w:val="FF0000"/>
        </w:rPr>
        <w:t>九</w:t>
      </w:r>
      <w:r w:rsidRPr="00D266F8">
        <w:rPr>
          <w:rFonts w:hint="eastAsia"/>
          <w:b/>
          <w:color w:val="FF0000"/>
        </w:rPr>
        <w:t>、长期待摊费用</w:t>
      </w:r>
    </w:p>
    <w:p w:rsidR="00EA58F0" w:rsidRDefault="00EA58F0" w:rsidP="00AA5C98">
      <w:pPr>
        <w:pStyle w:val="a5"/>
        <w:spacing w:before="50" w:after="50" w:line="360" w:lineRule="auto"/>
        <w:ind w:firstLine="420"/>
        <w:rPr>
          <w:color w:val="0D0D0D" w:themeColor="text1" w:themeTint="F2"/>
        </w:rPr>
      </w:pPr>
      <w:r>
        <w:rPr>
          <w:rFonts w:hint="eastAsia"/>
          <w:color w:val="0D0D0D" w:themeColor="text1" w:themeTint="F2"/>
        </w:rPr>
        <w:t>第一步：取得企业的明细账、总账（或科目余额表）及相关资料；</w:t>
      </w:r>
    </w:p>
    <w:p w:rsidR="00EA58F0" w:rsidRDefault="00EA58F0" w:rsidP="00AA5C98">
      <w:pPr>
        <w:pStyle w:val="a5"/>
        <w:spacing w:before="50" w:after="50" w:line="360" w:lineRule="auto"/>
        <w:ind w:firstLine="420"/>
        <w:rPr>
          <w:color w:val="0D0D0D" w:themeColor="text1" w:themeTint="F2"/>
        </w:rPr>
      </w:pPr>
      <w:r>
        <w:rPr>
          <w:rFonts w:hint="eastAsia"/>
          <w:color w:val="0D0D0D" w:themeColor="text1" w:themeTint="F2"/>
        </w:rPr>
        <w:t>第二步：获取或编制长期待摊费用明细表并复核；</w:t>
      </w:r>
    </w:p>
    <w:p w:rsidR="00EA58F0" w:rsidRDefault="00EA58F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EA58F0" w:rsidRDefault="00EA58F0" w:rsidP="00AA5C98">
      <w:pPr>
        <w:pStyle w:val="a5"/>
        <w:spacing w:before="50" w:after="50" w:line="360" w:lineRule="auto"/>
        <w:ind w:firstLineChars="0" w:firstLine="0"/>
        <w:rPr>
          <w:color w:val="0D0D0D" w:themeColor="text1" w:themeTint="F2"/>
        </w:rPr>
      </w:pPr>
      <w:r w:rsidRPr="00EA58F0">
        <w:rPr>
          <w:rFonts w:hint="eastAsia"/>
          <w:color w:val="0D0D0D" w:themeColor="text1" w:themeTint="F2"/>
        </w:rPr>
        <w:t>复核加计正确（并检查其分类是否正确），并与报表数、总账数和明细账合计数核对是否相符，核对期初余额与上期审定期末余额是否相符。</w:t>
      </w:r>
    </w:p>
    <w:p w:rsidR="00EA58F0" w:rsidRDefault="00EA58F0" w:rsidP="00AA5C98">
      <w:pPr>
        <w:pStyle w:val="a5"/>
        <w:spacing w:before="50" w:after="50" w:line="360" w:lineRule="auto"/>
        <w:ind w:firstLine="422"/>
        <w:rPr>
          <w:color w:val="0D0D0D" w:themeColor="text1" w:themeTint="F2"/>
        </w:rPr>
      </w:pPr>
      <w:r w:rsidRPr="00EA58F0">
        <w:rPr>
          <w:rFonts w:hint="eastAsia"/>
          <w:b/>
          <w:color w:val="0D0D0D" w:themeColor="text1" w:themeTint="F2"/>
        </w:rPr>
        <w:t>第三步：抽查长期待摊费用</w:t>
      </w:r>
      <w:r>
        <w:rPr>
          <w:rFonts w:hint="eastAsia"/>
          <w:b/>
          <w:color w:val="0D0D0D" w:themeColor="text1" w:themeTint="F2"/>
        </w:rPr>
        <w:t>形成</w:t>
      </w:r>
      <w:r w:rsidRPr="00EA58F0">
        <w:rPr>
          <w:rFonts w:hint="eastAsia"/>
          <w:b/>
          <w:color w:val="0D0D0D" w:themeColor="text1" w:themeTint="F2"/>
        </w:rPr>
        <w:t>的原始凭证</w:t>
      </w:r>
      <w:r>
        <w:rPr>
          <w:rFonts w:hint="eastAsia"/>
          <w:color w:val="0D0D0D" w:themeColor="text1" w:themeTint="F2"/>
        </w:rPr>
        <w:t>；</w:t>
      </w:r>
    </w:p>
    <w:p w:rsidR="00EA58F0" w:rsidRDefault="00EA58F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EA58F0">
        <w:rPr>
          <w:rFonts w:hint="eastAsia"/>
          <w:color w:val="0D0D0D" w:themeColor="text1" w:themeTint="F2"/>
        </w:rPr>
        <w:t>首次接受委托时，应对期初余额实施必要的审计程序</w:t>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EA58F0">
        <w:rPr>
          <w:rFonts w:hint="eastAsia"/>
          <w:color w:val="0D0D0D" w:themeColor="text1" w:themeTint="F2"/>
        </w:rPr>
        <w:t>获取有关协议和董事会纪要等文件、资料，检查长期待摊费用的性质、构成内容、计</w:t>
      </w:r>
      <w:r w:rsidRPr="00EA58F0">
        <w:rPr>
          <w:rFonts w:hint="eastAsia"/>
          <w:color w:val="0D0D0D" w:themeColor="text1" w:themeTint="F2"/>
        </w:rPr>
        <w:lastRenderedPageBreak/>
        <w:t>价依据，其所有权是否归被审计单位所有；</w:t>
      </w:r>
      <w:r w:rsidRPr="00EA58F0">
        <w:rPr>
          <w:rFonts w:hint="eastAsia"/>
          <w:color w:val="0D0D0D" w:themeColor="text1" w:themeTint="F2"/>
        </w:rPr>
        <w:tab/>
      </w:r>
      <w:r w:rsidRPr="00EA58F0">
        <w:rPr>
          <w:rFonts w:hint="eastAsia"/>
          <w:color w:val="0D0D0D" w:themeColor="text1" w:themeTint="F2"/>
        </w:rPr>
        <w:tab/>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EA58F0">
        <w:rPr>
          <w:rFonts w:hint="eastAsia"/>
          <w:color w:val="0D0D0D" w:themeColor="text1" w:themeTint="F2"/>
        </w:rPr>
        <w:t>抽查重要的原始凭证，检查长期待摊费用增加的合法性和真实性，查阅有关合同、协议等资料和支出凭证，是否经授权批准，会计处理是否正确；</w:t>
      </w:r>
      <w:r w:rsidRPr="00EA58F0">
        <w:rPr>
          <w:rFonts w:hint="eastAsia"/>
          <w:color w:val="0D0D0D" w:themeColor="text1" w:themeTint="F2"/>
        </w:rPr>
        <w:tab/>
      </w:r>
      <w:r w:rsidRPr="00EA58F0">
        <w:rPr>
          <w:rFonts w:hint="eastAsia"/>
          <w:color w:val="0D0D0D" w:themeColor="text1" w:themeTint="F2"/>
        </w:rPr>
        <w:tab/>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4</w:t>
      </w:r>
      <w:r>
        <w:rPr>
          <w:rFonts w:hint="eastAsia"/>
          <w:color w:val="0D0D0D" w:themeColor="text1" w:themeTint="F2"/>
        </w:rPr>
        <w:t>）</w:t>
      </w:r>
      <w:r w:rsidRPr="00EA58F0">
        <w:rPr>
          <w:rFonts w:hint="eastAsia"/>
          <w:color w:val="0D0D0D" w:themeColor="text1" w:themeTint="F2"/>
        </w:rPr>
        <w:t>检查长期待摊费用的入账</w:t>
      </w:r>
      <w:r>
        <w:rPr>
          <w:rFonts w:hint="eastAsia"/>
          <w:color w:val="0D0D0D" w:themeColor="text1" w:themeTint="F2"/>
        </w:rPr>
        <w:t>：</w:t>
      </w:r>
      <w:r w:rsidRPr="00EA58F0">
        <w:rPr>
          <w:rFonts w:hint="eastAsia"/>
          <w:color w:val="0D0D0D" w:themeColor="text1" w:themeTint="F2"/>
        </w:rPr>
        <w:t>是否存在应计入期间费用的支出，租入固定资产改良支出与修理费的划分是否正确</w:t>
      </w:r>
      <w:r w:rsidRPr="00EA58F0">
        <w:rPr>
          <w:rFonts w:hint="eastAsia"/>
          <w:color w:val="0D0D0D" w:themeColor="text1" w:themeTint="F2"/>
        </w:rPr>
        <w:t>"</w:t>
      </w:r>
      <w:r w:rsidRPr="00EA58F0">
        <w:rPr>
          <w:rFonts w:hint="eastAsia"/>
          <w:color w:val="0D0D0D" w:themeColor="text1" w:themeTint="F2"/>
        </w:rPr>
        <w:tab/>
      </w:r>
      <w:r w:rsidRPr="00EA58F0">
        <w:rPr>
          <w:rFonts w:hint="eastAsia"/>
          <w:color w:val="0D0D0D" w:themeColor="text1" w:themeTint="F2"/>
        </w:rPr>
        <w:tab/>
      </w:r>
    </w:p>
    <w:p w:rsidR="00EA58F0" w:rsidRPr="00EA58F0" w:rsidRDefault="00EA58F0" w:rsidP="00AA5C98">
      <w:pPr>
        <w:pStyle w:val="a5"/>
        <w:spacing w:before="50" w:after="50" w:line="360" w:lineRule="auto"/>
        <w:ind w:firstLine="422"/>
        <w:rPr>
          <w:b/>
          <w:color w:val="0D0D0D" w:themeColor="text1" w:themeTint="F2"/>
        </w:rPr>
      </w:pPr>
      <w:r w:rsidRPr="00EA58F0">
        <w:rPr>
          <w:rFonts w:hint="eastAsia"/>
          <w:b/>
          <w:color w:val="0D0D0D" w:themeColor="text1" w:themeTint="F2"/>
        </w:rPr>
        <w:t>第四步：检查摊销政策是否符合会计制度的规定</w:t>
      </w:r>
      <w:r w:rsidRPr="00EA58F0">
        <w:rPr>
          <w:rFonts w:hint="eastAsia"/>
          <w:b/>
          <w:color w:val="0D0D0D" w:themeColor="text1" w:themeTint="F2"/>
        </w:rPr>
        <w:t>,</w:t>
      </w:r>
      <w:r w:rsidRPr="00EA58F0">
        <w:rPr>
          <w:rFonts w:hint="eastAsia"/>
          <w:b/>
          <w:color w:val="0D0D0D" w:themeColor="text1" w:themeTint="F2"/>
        </w:rPr>
        <w:t>复核摊销额；</w:t>
      </w:r>
    </w:p>
    <w:p w:rsidR="00EA58F0" w:rsidRDefault="00EA58F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EA58F0">
        <w:rPr>
          <w:rFonts w:hint="eastAsia"/>
          <w:color w:val="0D0D0D" w:themeColor="text1" w:themeTint="F2"/>
        </w:rPr>
        <w:t>了解各个资产项目的摊销政策、并检查其合规性、合理性。检查长期待摊费用各项目的摊销政策是否符合企业会计准则等有关规定，是否与上期一致，若改变摊销政策，检查其依据是否充分。</w:t>
      </w:r>
      <w:r w:rsidRPr="00EA58F0">
        <w:rPr>
          <w:rFonts w:hint="eastAsia"/>
          <w:color w:val="0D0D0D" w:themeColor="text1" w:themeTint="F2"/>
        </w:rPr>
        <w:tab/>
      </w:r>
      <w:r w:rsidRPr="00EA58F0">
        <w:rPr>
          <w:rFonts w:hint="eastAsia"/>
          <w:color w:val="0D0D0D" w:themeColor="text1" w:themeTint="F2"/>
        </w:rPr>
        <w:tab/>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EA58F0">
        <w:rPr>
          <w:rFonts w:hint="eastAsia"/>
          <w:color w:val="0D0D0D" w:themeColor="text1" w:themeTint="F2"/>
        </w:rPr>
        <w:t>根据适当的会计政策，测试各项资产在本期的应计摊销额是否符合合同、协议等，计算是否正确，并与上期摊销金额相比较，分析解释异常变动的原因；</w:t>
      </w:r>
      <w:r w:rsidRPr="00EA58F0">
        <w:rPr>
          <w:rFonts w:hint="eastAsia"/>
          <w:color w:val="0D0D0D" w:themeColor="text1" w:themeTint="F2"/>
        </w:rPr>
        <w:tab/>
      </w:r>
      <w:r w:rsidRPr="00EA58F0">
        <w:rPr>
          <w:rFonts w:hint="eastAsia"/>
          <w:color w:val="0D0D0D" w:themeColor="text1" w:themeTint="F2"/>
        </w:rPr>
        <w:tab/>
      </w:r>
    </w:p>
    <w:p w:rsidR="00EA58F0" w:rsidRPr="00EA58F0" w:rsidRDefault="00EA58F0"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EA58F0">
        <w:rPr>
          <w:rFonts w:hint="eastAsia"/>
          <w:color w:val="0D0D0D" w:themeColor="text1" w:themeTint="F2"/>
        </w:rPr>
        <w:t>各项资产的本期摊销额</w:t>
      </w:r>
      <w:r>
        <w:rPr>
          <w:rFonts w:hint="eastAsia"/>
          <w:color w:val="0D0D0D" w:themeColor="text1" w:themeTint="F2"/>
        </w:rPr>
        <w:t>应与各项费用核对、勾稽。审核将各摊消金额计入资产或费用的合理性。</w:t>
      </w:r>
      <w:r w:rsidRPr="00EA58F0">
        <w:rPr>
          <w:rFonts w:hint="eastAsia"/>
          <w:color w:val="0D0D0D" w:themeColor="text1" w:themeTint="F2"/>
        </w:rPr>
        <w:tab/>
      </w:r>
    </w:p>
    <w:p w:rsidR="00EA58F0" w:rsidRDefault="00EA58F0" w:rsidP="00AA5C98">
      <w:pPr>
        <w:pStyle w:val="a5"/>
        <w:spacing w:before="50" w:after="50" w:line="360" w:lineRule="auto"/>
        <w:ind w:firstLine="420"/>
        <w:rPr>
          <w:color w:val="0D0D0D" w:themeColor="text1" w:themeTint="F2"/>
        </w:rPr>
      </w:pPr>
      <w:r>
        <w:rPr>
          <w:rFonts w:hint="eastAsia"/>
          <w:color w:val="0D0D0D" w:themeColor="text1" w:themeTint="F2"/>
        </w:rPr>
        <w:t>第五步：编制附注披露表；</w:t>
      </w:r>
    </w:p>
    <w:p w:rsidR="00EA58F0" w:rsidRDefault="00EA58F0" w:rsidP="00AA5C98">
      <w:pPr>
        <w:pStyle w:val="a5"/>
        <w:spacing w:before="50" w:after="50" w:line="360" w:lineRule="auto"/>
        <w:ind w:firstLine="420"/>
        <w:rPr>
          <w:color w:val="0D0D0D" w:themeColor="text1" w:themeTint="F2"/>
        </w:rPr>
      </w:pPr>
      <w:r>
        <w:rPr>
          <w:rFonts w:hint="eastAsia"/>
          <w:color w:val="0D0D0D" w:themeColor="text1" w:themeTint="F2"/>
        </w:rPr>
        <w:t>第六步：编制审定表。</w:t>
      </w:r>
    </w:p>
    <w:p w:rsidR="00EA58F0" w:rsidRPr="00D266F8" w:rsidRDefault="00EA58F0" w:rsidP="00FB14D0">
      <w:pPr>
        <w:spacing w:beforeLines="50" w:afterLines="50" w:line="360" w:lineRule="auto"/>
        <w:rPr>
          <w:b/>
          <w:color w:val="FF0000"/>
        </w:rPr>
      </w:pPr>
      <w:r>
        <w:rPr>
          <w:rFonts w:hint="eastAsia"/>
          <w:b/>
          <w:color w:val="FF0000"/>
        </w:rPr>
        <w:t>十</w:t>
      </w:r>
      <w:r w:rsidRPr="00D266F8">
        <w:rPr>
          <w:rFonts w:hint="eastAsia"/>
          <w:b/>
          <w:color w:val="FF0000"/>
        </w:rPr>
        <w:t>、短期借款</w:t>
      </w:r>
    </w:p>
    <w:p w:rsidR="00EA58F0" w:rsidRDefault="00EA58F0" w:rsidP="00AA5C98">
      <w:pPr>
        <w:pStyle w:val="a5"/>
        <w:spacing w:before="50" w:after="50" w:line="360" w:lineRule="auto"/>
        <w:ind w:firstLine="396"/>
        <w:rPr>
          <w:color w:val="0D0D0D" w:themeColor="text1" w:themeTint="F2"/>
          <w:spacing w:val="-6"/>
        </w:rPr>
      </w:pPr>
      <w:r>
        <w:rPr>
          <w:rFonts w:hint="eastAsia"/>
          <w:color w:val="0D0D0D" w:themeColor="text1" w:themeTint="F2"/>
          <w:spacing w:val="-6"/>
        </w:rPr>
        <w:t>第一步：获取财务资料，包括：明细账、总账（或科目余额表），所有借款合同、抵押合同、保证合同；</w:t>
      </w:r>
    </w:p>
    <w:p w:rsidR="00EA58F0" w:rsidRPr="00272267" w:rsidRDefault="00EA58F0" w:rsidP="00AA5C98">
      <w:pPr>
        <w:pStyle w:val="a5"/>
        <w:spacing w:before="50" w:after="50" w:line="360" w:lineRule="auto"/>
        <w:ind w:firstLine="422"/>
        <w:rPr>
          <w:b/>
          <w:color w:val="0D0D0D" w:themeColor="text1" w:themeTint="F2"/>
        </w:rPr>
      </w:pPr>
      <w:r w:rsidRPr="00272267">
        <w:rPr>
          <w:rFonts w:hint="eastAsia"/>
          <w:b/>
          <w:color w:val="0D0D0D" w:themeColor="text1" w:themeTint="F2"/>
        </w:rPr>
        <w:t>第二步：获取或编制短期借款明细表；</w:t>
      </w:r>
    </w:p>
    <w:p w:rsidR="00EA58F0" w:rsidRDefault="00EA58F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272267" w:rsidRPr="00272267" w:rsidRDefault="00272267"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272267">
        <w:rPr>
          <w:rFonts w:hint="eastAsia"/>
          <w:color w:val="0D0D0D" w:themeColor="text1" w:themeTint="F2"/>
        </w:rPr>
        <w:t>复核加计正确，并与总账数和明细账合计数核对相符；</w:t>
      </w:r>
      <w:r w:rsidRPr="00272267">
        <w:rPr>
          <w:rFonts w:hint="eastAsia"/>
          <w:color w:val="0D0D0D" w:themeColor="text1" w:themeTint="F2"/>
        </w:rPr>
        <w:tab/>
      </w:r>
      <w:r w:rsidRPr="00272267">
        <w:rPr>
          <w:rFonts w:hint="eastAsia"/>
          <w:color w:val="0D0D0D" w:themeColor="text1" w:themeTint="F2"/>
        </w:rPr>
        <w:tab/>
      </w:r>
    </w:p>
    <w:p w:rsidR="00EA58F0" w:rsidRPr="00272267" w:rsidRDefault="00272267" w:rsidP="00B51282">
      <w:pPr>
        <w:pStyle w:val="a5"/>
        <w:spacing w:before="50" w:after="50" w:line="360" w:lineRule="auto"/>
        <w:ind w:firstLineChars="0" w:firstLine="0"/>
        <w:rPr>
          <w:b/>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272267">
        <w:rPr>
          <w:rFonts w:hint="eastAsia"/>
          <w:color w:val="0D0D0D" w:themeColor="text1" w:themeTint="F2"/>
        </w:rPr>
        <w:t>检查非记账本位币短期借款的折算汇率及折算是否正确，折算方法是否前后期一致。</w:t>
      </w:r>
      <w:r w:rsidRPr="00272267">
        <w:rPr>
          <w:rFonts w:hint="eastAsia"/>
          <w:color w:val="0D0D0D" w:themeColor="text1" w:themeTint="F2"/>
        </w:rPr>
        <w:tab/>
      </w:r>
      <w:r w:rsidRPr="00272267">
        <w:rPr>
          <w:rFonts w:hint="eastAsia"/>
          <w:color w:val="0D0D0D" w:themeColor="text1" w:themeTint="F2"/>
        </w:rPr>
        <w:tab/>
      </w:r>
      <w:r w:rsidR="00EA58F0" w:rsidRPr="00272267">
        <w:rPr>
          <w:rFonts w:hint="eastAsia"/>
          <w:b/>
          <w:color w:val="0D0D0D" w:themeColor="text1" w:themeTint="F2"/>
        </w:rPr>
        <w:t>第三步：检查被审计单位贷款卡，核实账面记录是否完整；</w:t>
      </w:r>
    </w:p>
    <w:p w:rsidR="00EA58F0" w:rsidRDefault="00EA58F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EA58F0" w:rsidRDefault="00272267" w:rsidP="00AA5C98">
      <w:pPr>
        <w:pStyle w:val="a5"/>
        <w:spacing w:before="50" w:after="50" w:line="360" w:lineRule="auto"/>
        <w:ind w:firstLineChars="0" w:firstLine="0"/>
        <w:rPr>
          <w:color w:val="0D0D0D" w:themeColor="text1" w:themeTint="F2"/>
        </w:rPr>
      </w:pPr>
      <w:r w:rsidRPr="00272267">
        <w:rPr>
          <w:rFonts w:hint="eastAsia"/>
          <w:color w:val="0D0D0D" w:themeColor="text1" w:themeTint="F2"/>
        </w:rPr>
        <w:t>获取并复印企业的贷款证（贷款信息卡），检查企业的各项借款取得的合法性，并将贷款证</w:t>
      </w:r>
      <w:r w:rsidRPr="00272267">
        <w:rPr>
          <w:rFonts w:hint="eastAsia"/>
          <w:color w:val="0D0D0D" w:themeColor="text1" w:themeTint="F2"/>
        </w:rPr>
        <w:lastRenderedPageBreak/>
        <w:t>的各项目与编制的明细表核对，若不一致，应查明原因</w:t>
      </w:r>
      <w:r w:rsidRPr="00272267">
        <w:rPr>
          <w:rFonts w:hint="eastAsia"/>
          <w:color w:val="0D0D0D" w:themeColor="text1" w:themeTint="F2"/>
        </w:rPr>
        <w:t>,</w:t>
      </w:r>
      <w:r w:rsidRPr="00272267">
        <w:rPr>
          <w:rFonts w:hint="eastAsia"/>
          <w:color w:val="0D0D0D" w:themeColor="text1" w:themeTint="F2"/>
        </w:rPr>
        <w:t>并关注贷款卡中列示的被审计单位对外担保的信息。</w:t>
      </w:r>
    </w:p>
    <w:p w:rsidR="00EA58F0" w:rsidRPr="00272267" w:rsidRDefault="00EA58F0" w:rsidP="00AA5C98">
      <w:pPr>
        <w:pStyle w:val="a5"/>
        <w:spacing w:before="50" w:after="50" w:line="360" w:lineRule="auto"/>
        <w:ind w:firstLine="422"/>
        <w:rPr>
          <w:b/>
          <w:color w:val="0D0D0D" w:themeColor="text1" w:themeTint="F2"/>
        </w:rPr>
      </w:pPr>
      <w:r w:rsidRPr="00272267">
        <w:rPr>
          <w:rFonts w:hint="eastAsia"/>
          <w:b/>
          <w:color w:val="0D0D0D" w:themeColor="text1" w:themeTint="F2"/>
        </w:rPr>
        <w:t>第四步：对短期借款及相关事项进行函证；</w:t>
      </w:r>
    </w:p>
    <w:p w:rsidR="00B51282" w:rsidRDefault="00EA58F0" w:rsidP="00B51282">
      <w:pPr>
        <w:pStyle w:val="a5"/>
        <w:spacing w:before="50" w:after="50" w:line="360" w:lineRule="auto"/>
        <w:ind w:firstLineChars="0" w:firstLine="0"/>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B51282" w:rsidRDefault="00B51282" w:rsidP="00B51282">
      <w:pPr>
        <w:pStyle w:val="a5"/>
        <w:spacing w:before="50" w:after="50" w:line="360" w:lineRule="auto"/>
        <w:ind w:firstLineChars="0" w:firstLine="0"/>
        <w:rPr>
          <w:color w:val="0D0D0D" w:themeColor="text1" w:themeTint="F2"/>
        </w:rPr>
      </w:pPr>
      <w:r w:rsidRPr="00272267">
        <w:rPr>
          <w:rFonts w:hint="eastAsia"/>
          <w:color w:val="0D0D0D" w:themeColor="text1" w:themeTint="F2"/>
        </w:rPr>
        <w:t>对所有借款发询证函，内容包括借款性质、借款条件、利率、期限及余额等，若利息长期未按合同支付，应函证应付未付的利息金额；对收回的询证函，应和明细表和各项目核对，若有差异，应查明原因并作适当调整。</w:t>
      </w:r>
    </w:p>
    <w:p w:rsidR="00EA58F0" w:rsidRPr="00272267" w:rsidRDefault="00EA58F0" w:rsidP="00AA5C98">
      <w:pPr>
        <w:pStyle w:val="a5"/>
        <w:spacing w:before="50" w:after="50" w:line="360" w:lineRule="auto"/>
        <w:ind w:firstLine="422"/>
        <w:rPr>
          <w:b/>
          <w:color w:val="0D0D0D" w:themeColor="text1" w:themeTint="F2"/>
        </w:rPr>
      </w:pPr>
      <w:r w:rsidRPr="00272267">
        <w:rPr>
          <w:rFonts w:hint="eastAsia"/>
          <w:b/>
          <w:color w:val="0D0D0D" w:themeColor="text1" w:themeTint="F2"/>
        </w:rPr>
        <w:t>第五步：短期借款利息计提的检查；</w:t>
      </w:r>
    </w:p>
    <w:p w:rsidR="00EA58F0" w:rsidRDefault="00EA58F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272267" w:rsidRPr="00272267" w:rsidRDefault="00B51282" w:rsidP="00AA5C98">
      <w:pPr>
        <w:pStyle w:val="a5"/>
        <w:spacing w:before="50" w:after="50" w:line="360" w:lineRule="auto"/>
        <w:ind w:firstLineChars="0" w:firstLine="0"/>
        <w:rPr>
          <w:color w:val="0D0D0D" w:themeColor="text1" w:themeTint="F2"/>
        </w:rPr>
      </w:pPr>
      <w:r>
        <w:rPr>
          <w:color w:val="0D0D0D" w:themeColor="text1" w:themeTint="F2"/>
        </w:rPr>
        <w:t>短期借款利息的计提单独进行测试</w:t>
      </w:r>
      <w:r>
        <w:rPr>
          <w:rFonts w:hint="eastAsia"/>
          <w:color w:val="0D0D0D" w:themeColor="text1" w:themeTint="F2"/>
        </w:rPr>
        <w:t>，</w:t>
      </w:r>
      <w:r>
        <w:rPr>
          <w:color w:val="0D0D0D" w:themeColor="text1" w:themeTint="F2"/>
        </w:rPr>
        <w:t>利率比照借款合同</w:t>
      </w:r>
      <w:r>
        <w:rPr>
          <w:rFonts w:hint="eastAsia"/>
          <w:color w:val="0D0D0D" w:themeColor="text1" w:themeTint="F2"/>
        </w:rPr>
        <w:t>，</w:t>
      </w:r>
      <w:r>
        <w:rPr>
          <w:color w:val="0D0D0D" w:themeColor="text1" w:themeTint="F2"/>
        </w:rPr>
        <w:t>开始日应为短期借款款项到账日期</w:t>
      </w:r>
      <w:r>
        <w:rPr>
          <w:rFonts w:hint="eastAsia"/>
          <w:color w:val="0D0D0D" w:themeColor="text1" w:themeTint="F2"/>
        </w:rPr>
        <w:t>，</w:t>
      </w:r>
      <w:r>
        <w:rPr>
          <w:color w:val="0D0D0D" w:themeColor="text1" w:themeTint="F2"/>
        </w:rPr>
        <w:t>如资产负债表日前短期借款已到期</w:t>
      </w:r>
      <w:r>
        <w:rPr>
          <w:rFonts w:hint="eastAsia"/>
          <w:color w:val="0D0D0D" w:themeColor="text1" w:themeTint="F2"/>
        </w:rPr>
        <w:t>，</w:t>
      </w:r>
      <w:r>
        <w:rPr>
          <w:color w:val="0D0D0D" w:themeColor="text1" w:themeTint="F2"/>
        </w:rPr>
        <w:t>利息测试的截止日应为实际还款日</w:t>
      </w:r>
      <w:r>
        <w:rPr>
          <w:rFonts w:hint="eastAsia"/>
          <w:color w:val="0D0D0D" w:themeColor="text1" w:themeTint="F2"/>
        </w:rPr>
        <w:t>；</w:t>
      </w:r>
      <w:r>
        <w:rPr>
          <w:color w:val="0D0D0D" w:themeColor="text1" w:themeTint="F2"/>
        </w:rPr>
        <w:t>如资产负债表日短期借款仍未到期</w:t>
      </w:r>
      <w:r>
        <w:rPr>
          <w:rFonts w:hint="eastAsia"/>
          <w:color w:val="0D0D0D" w:themeColor="text1" w:themeTint="F2"/>
        </w:rPr>
        <w:t>，</w:t>
      </w:r>
      <w:r>
        <w:rPr>
          <w:color w:val="0D0D0D" w:themeColor="text1" w:themeTint="F2"/>
        </w:rPr>
        <w:t>截止日应为资产负债表日</w:t>
      </w:r>
      <w:r>
        <w:rPr>
          <w:rFonts w:hint="eastAsia"/>
          <w:color w:val="0D0D0D" w:themeColor="text1" w:themeTint="F2"/>
        </w:rPr>
        <w:t>。</w:t>
      </w:r>
    </w:p>
    <w:p w:rsidR="00EA58F0" w:rsidRPr="00272267" w:rsidRDefault="00EA58F0" w:rsidP="00AA5C98">
      <w:pPr>
        <w:pStyle w:val="a5"/>
        <w:spacing w:before="50" w:after="50" w:line="360" w:lineRule="auto"/>
        <w:ind w:firstLine="422"/>
        <w:rPr>
          <w:b/>
          <w:color w:val="0D0D0D" w:themeColor="text1" w:themeTint="F2"/>
        </w:rPr>
      </w:pPr>
      <w:r w:rsidRPr="00272267">
        <w:rPr>
          <w:rFonts w:hint="eastAsia"/>
          <w:b/>
          <w:color w:val="0D0D0D" w:themeColor="text1" w:themeTint="F2"/>
        </w:rPr>
        <w:t>第六步：短期借款利息分配情况检查；</w:t>
      </w:r>
    </w:p>
    <w:p w:rsidR="00EA58F0" w:rsidRDefault="00EA58F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EA58F0" w:rsidRDefault="00272267" w:rsidP="00AA5C98">
      <w:pPr>
        <w:pStyle w:val="a5"/>
        <w:spacing w:before="50" w:after="50" w:line="360" w:lineRule="auto"/>
        <w:ind w:firstLineChars="0" w:firstLine="0"/>
        <w:rPr>
          <w:color w:val="0D0D0D" w:themeColor="text1" w:themeTint="F2"/>
        </w:rPr>
      </w:pPr>
      <w:r w:rsidRPr="00272267">
        <w:rPr>
          <w:rFonts w:hint="eastAsia"/>
          <w:color w:val="0D0D0D" w:themeColor="text1" w:themeTint="F2"/>
        </w:rPr>
        <w:t>检查借款利息计算的依据，编制利息测算表，确定应计利息的正确性，确认全部利息费用已正确区分为资本性支出和收益性支出，并已正确入账。</w:t>
      </w:r>
    </w:p>
    <w:p w:rsidR="00EA58F0" w:rsidRPr="00272267" w:rsidRDefault="00EA58F0" w:rsidP="00AA5C98">
      <w:pPr>
        <w:pStyle w:val="a5"/>
        <w:spacing w:before="50" w:after="50" w:line="360" w:lineRule="auto"/>
        <w:ind w:firstLine="422"/>
        <w:rPr>
          <w:b/>
          <w:color w:val="0D0D0D" w:themeColor="text1" w:themeTint="F2"/>
        </w:rPr>
      </w:pPr>
      <w:r w:rsidRPr="00272267">
        <w:rPr>
          <w:rFonts w:hint="eastAsia"/>
          <w:b/>
          <w:color w:val="0D0D0D" w:themeColor="text1" w:themeTint="F2"/>
        </w:rPr>
        <w:t>第七步：检查与短期借款相关的抵押担保事项；</w:t>
      </w:r>
    </w:p>
    <w:p w:rsidR="00EA58F0" w:rsidRDefault="00EA58F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272267" w:rsidRPr="00272267" w:rsidRDefault="00272267" w:rsidP="00AA5C98">
      <w:pPr>
        <w:spacing w:before="50" w:after="50" w:line="360" w:lineRule="auto"/>
        <w:rPr>
          <w:rFonts w:ascii="Times New Roman" w:hAnsi="Times New Roman"/>
          <w:color w:val="0D0D0D" w:themeColor="text1" w:themeTint="F2"/>
        </w:rPr>
      </w:pPr>
      <w:r w:rsidRPr="00272267">
        <w:rPr>
          <w:rFonts w:ascii="Times New Roman" w:hAnsi="Times New Roman" w:hint="eastAsia"/>
          <w:color w:val="0D0D0D" w:themeColor="text1" w:themeTint="F2"/>
        </w:rPr>
        <w:t>执行本程序的意义与目的在于：关注已抵押资产的状况，应对企业的法律风险；关注已抵押的资产是否充分披露。</w:t>
      </w:r>
    </w:p>
    <w:p w:rsidR="00EA58F0" w:rsidRPr="00272267" w:rsidRDefault="00EA58F0" w:rsidP="00AA5C98">
      <w:pPr>
        <w:pStyle w:val="a5"/>
        <w:spacing w:before="50" w:after="50" w:line="360" w:lineRule="auto"/>
        <w:ind w:firstLine="422"/>
        <w:rPr>
          <w:b/>
          <w:color w:val="0D0D0D" w:themeColor="text1" w:themeTint="F2"/>
        </w:rPr>
      </w:pPr>
      <w:r w:rsidRPr="00272267">
        <w:rPr>
          <w:b/>
          <w:color w:val="0D0D0D" w:themeColor="text1" w:themeTint="F2"/>
        </w:rPr>
        <w:t>第八步</w:t>
      </w:r>
      <w:r w:rsidRPr="00272267">
        <w:rPr>
          <w:rFonts w:hint="eastAsia"/>
          <w:b/>
          <w:color w:val="0D0D0D" w:themeColor="text1" w:themeTint="F2"/>
        </w:rPr>
        <w:t>：</w:t>
      </w:r>
      <w:r w:rsidRPr="00272267">
        <w:rPr>
          <w:b/>
          <w:color w:val="0D0D0D" w:themeColor="text1" w:themeTint="F2"/>
        </w:rPr>
        <w:t>检查短期借款合同</w:t>
      </w:r>
      <w:r w:rsidRPr="00272267">
        <w:rPr>
          <w:rFonts w:hint="eastAsia"/>
          <w:b/>
          <w:color w:val="0D0D0D" w:themeColor="text1" w:themeTint="F2"/>
        </w:rPr>
        <w:t>；</w:t>
      </w:r>
    </w:p>
    <w:p w:rsidR="00EA58F0" w:rsidRDefault="00EA58F0"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272267" w:rsidRDefault="00272267" w:rsidP="00AA5C98">
      <w:pPr>
        <w:pStyle w:val="a5"/>
        <w:spacing w:before="50" w:after="50" w:line="360" w:lineRule="auto"/>
        <w:ind w:firstLineChars="0" w:firstLine="0"/>
        <w:rPr>
          <w:color w:val="0D0D0D" w:themeColor="text1" w:themeTint="F2"/>
        </w:rPr>
      </w:pPr>
      <w:r>
        <w:rPr>
          <w:rFonts w:hint="eastAsia"/>
          <w:color w:val="0D0D0D" w:themeColor="text1" w:themeTint="F2"/>
        </w:rPr>
        <w:t>获取</w:t>
      </w:r>
      <w:r w:rsidRPr="00272267">
        <w:rPr>
          <w:rFonts w:hint="eastAsia"/>
          <w:color w:val="0D0D0D" w:themeColor="text1" w:themeTint="F2"/>
        </w:rPr>
        <w:t>借款合同或协议、董事会纪要，了解借款数额、借款用途、借款条件、借款日期、还款期限、借款利率，并于相关会计记录相核对；</w:t>
      </w:r>
    </w:p>
    <w:p w:rsidR="00EA58F0" w:rsidRPr="00272267" w:rsidRDefault="00EA58F0" w:rsidP="00AA5C98">
      <w:pPr>
        <w:pStyle w:val="a5"/>
        <w:spacing w:before="50" w:after="50" w:line="360" w:lineRule="auto"/>
        <w:ind w:firstLine="420"/>
        <w:rPr>
          <w:color w:val="0D0D0D" w:themeColor="text1" w:themeTint="F2"/>
        </w:rPr>
      </w:pPr>
    </w:p>
    <w:p w:rsidR="00EA58F0" w:rsidRPr="00272267" w:rsidRDefault="00EA58F0" w:rsidP="00AA5C98">
      <w:pPr>
        <w:pStyle w:val="a5"/>
        <w:spacing w:before="50" w:after="50" w:line="360" w:lineRule="auto"/>
        <w:ind w:firstLine="422"/>
        <w:rPr>
          <w:b/>
          <w:color w:val="0D0D0D" w:themeColor="text1" w:themeTint="F2"/>
        </w:rPr>
      </w:pPr>
      <w:r w:rsidRPr="00272267">
        <w:rPr>
          <w:rFonts w:hint="eastAsia"/>
          <w:b/>
          <w:color w:val="0D0D0D" w:themeColor="text1" w:themeTint="F2"/>
        </w:rPr>
        <w:t>第九步：检查本金的增加、减少；</w:t>
      </w:r>
    </w:p>
    <w:p w:rsidR="00EA58F0" w:rsidRDefault="00EA58F0" w:rsidP="00AA5C98">
      <w:pPr>
        <w:spacing w:before="50" w:after="50" w:line="360" w:lineRule="auto"/>
        <w:rPr>
          <w:b/>
          <w:color w:val="FF0000"/>
          <w:sz w:val="30"/>
          <w:szCs w:val="30"/>
        </w:rPr>
      </w:pPr>
      <w:r w:rsidRPr="00C50D0A">
        <w:rPr>
          <w:rFonts w:hint="eastAsia"/>
          <w:b/>
          <w:color w:val="FF0000"/>
          <w:sz w:val="30"/>
          <w:szCs w:val="30"/>
        </w:rPr>
        <w:lastRenderedPageBreak/>
        <w:t>F1</w:t>
      </w:r>
      <w:r w:rsidRPr="00C50D0A">
        <w:rPr>
          <w:rFonts w:hint="eastAsia"/>
          <w:b/>
          <w:color w:val="FF0000"/>
          <w:sz w:val="30"/>
          <w:szCs w:val="30"/>
        </w:rPr>
        <w:t>：</w:t>
      </w:r>
    </w:p>
    <w:p w:rsidR="00272267" w:rsidRDefault="00272267" w:rsidP="00AA5C98">
      <w:pPr>
        <w:spacing w:before="50" w:after="50" w:line="360" w:lineRule="auto"/>
        <w:rPr>
          <w:rFonts w:ascii="Times New Roman" w:hAnsi="Times New Roman"/>
          <w:color w:val="0D0D0D" w:themeColor="text1" w:themeTint="F2"/>
        </w:rPr>
      </w:pPr>
      <w:r w:rsidRPr="00272267">
        <w:rPr>
          <w:rFonts w:ascii="Times New Roman" w:hAnsi="Times New Roman" w:hint="eastAsia"/>
          <w:color w:val="0D0D0D" w:themeColor="text1" w:themeTint="F2"/>
        </w:rPr>
        <w:t>（</w:t>
      </w:r>
      <w:r w:rsidRPr="00272267">
        <w:rPr>
          <w:rFonts w:ascii="Times New Roman" w:hAnsi="Times New Roman" w:hint="eastAsia"/>
          <w:color w:val="0D0D0D" w:themeColor="text1" w:themeTint="F2"/>
        </w:rPr>
        <w:t>1</w:t>
      </w:r>
      <w:r w:rsidRPr="00272267">
        <w:rPr>
          <w:rFonts w:ascii="Times New Roman" w:hAnsi="Times New Roman" w:hint="eastAsia"/>
          <w:color w:val="0D0D0D" w:themeColor="text1" w:themeTint="F2"/>
        </w:rPr>
        <w:t>）检查有关</w:t>
      </w:r>
      <w:r>
        <w:rPr>
          <w:rFonts w:ascii="Times New Roman" w:hAnsi="Times New Roman" w:hint="eastAsia"/>
          <w:color w:val="0D0D0D" w:themeColor="text1" w:themeTint="F2"/>
        </w:rPr>
        <w:t>原始凭证、验证借款资金是否全部到账，单据是否齐全，金额是否一致；</w:t>
      </w:r>
    </w:p>
    <w:p w:rsidR="00272267" w:rsidRDefault="00272267" w:rsidP="00AA5C98">
      <w:pPr>
        <w:spacing w:before="50" w:after="50" w:line="360" w:lineRule="auto"/>
        <w:rPr>
          <w:rFonts w:ascii="Times New Roman" w:hAnsi="Times New Roman"/>
          <w:color w:val="0D0D0D" w:themeColor="text1" w:themeTint="F2"/>
        </w:rPr>
      </w:pPr>
      <w:r>
        <w:rPr>
          <w:rFonts w:ascii="Times New Roman" w:hAnsi="Times New Roman" w:hint="eastAsia"/>
          <w:color w:val="0D0D0D" w:themeColor="text1" w:themeTint="F2"/>
        </w:rPr>
        <w:t>（</w:t>
      </w:r>
      <w:r>
        <w:rPr>
          <w:rFonts w:ascii="Times New Roman" w:hAnsi="Times New Roman" w:hint="eastAsia"/>
          <w:color w:val="0D0D0D" w:themeColor="text1" w:themeTint="F2"/>
        </w:rPr>
        <w:t>2</w:t>
      </w:r>
      <w:r>
        <w:rPr>
          <w:rFonts w:ascii="Times New Roman" w:hAnsi="Times New Roman" w:hint="eastAsia"/>
          <w:color w:val="0D0D0D" w:themeColor="text1" w:themeTint="F2"/>
        </w:rPr>
        <w:t>）检查有关还款记录，对应合同检查还款金额、时间是否与合同约定一致；</w:t>
      </w:r>
    </w:p>
    <w:p w:rsidR="00272267" w:rsidRPr="00272267" w:rsidRDefault="00272267" w:rsidP="00AA5C98">
      <w:pPr>
        <w:spacing w:before="50" w:after="50" w:line="360" w:lineRule="auto"/>
        <w:rPr>
          <w:rFonts w:ascii="Times New Roman" w:hAnsi="Times New Roman"/>
          <w:color w:val="0D0D0D" w:themeColor="text1" w:themeTint="F2"/>
        </w:rPr>
      </w:pPr>
      <w:r>
        <w:rPr>
          <w:rFonts w:ascii="Times New Roman" w:hAnsi="Times New Roman" w:hint="eastAsia"/>
          <w:color w:val="0D0D0D" w:themeColor="text1" w:themeTint="F2"/>
        </w:rPr>
        <w:t>（</w:t>
      </w:r>
      <w:r>
        <w:rPr>
          <w:rFonts w:ascii="Times New Roman" w:hAnsi="Times New Roman" w:hint="eastAsia"/>
          <w:color w:val="0D0D0D" w:themeColor="text1" w:themeTint="F2"/>
        </w:rPr>
        <w:t>2</w:t>
      </w:r>
      <w:r>
        <w:rPr>
          <w:rFonts w:ascii="Times New Roman" w:hAnsi="Times New Roman" w:hint="eastAsia"/>
          <w:color w:val="0D0D0D" w:themeColor="text1" w:themeTint="F2"/>
        </w:rPr>
        <w:t>）</w:t>
      </w:r>
      <w:r w:rsidRPr="00272267">
        <w:rPr>
          <w:rFonts w:ascii="Times New Roman" w:hAnsi="Times New Roman" w:hint="eastAsia"/>
          <w:color w:val="0D0D0D" w:themeColor="text1" w:themeTint="F2"/>
        </w:rPr>
        <w:t>.</w:t>
      </w:r>
      <w:r w:rsidRPr="00272267">
        <w:rPr>
          <w:rFonts w:ascii="Times New Roman" w:hAnsi="Times New Roman" w:hint="eastAsia"/>
          <w:color w:val="0D0D0D" w:themeColor="text1" w:themeTint="F2"/>
        </w:rPr>
        <w:t>检查未能按期偿还的借款，是否已办理了续借</w:t>
      </w:r>
      <w:r w:rsidRPr="00272267">
        <w:rPr>
          <w:rFonts w:ascii="Times New Roman" w:hAnsi="Times New Roman" w:hint="eastAsia"/>
          <w:color w:val="0D0D0D" w:themeColor="text1" w:themeTint="F2"/>
        </w:rPr>
        <w:t>/</w:t>
      </w:r>
      <w:r w:rsidRPr="00272267">
        <w:rPr>
          <w:rFonts w:ascii="Times New Roman" w:hAnsi="Times New Roman" w:hint="eastAsia"/>
          <w:color w:val="0D0D0D" w:themeColor="text1" w:themeTint="F2"/>
        </w:rPr>
        <w:t>延期手续，若未办理，是否有抵押，应关注是否有贷款人起诉，抵押物的处理情况等。</w:t>
      </w:r>
    </w:p>
    <w:p w:rsidR="00EA58F0" w:rsidRDefault="00EA58F0" w:rsidP="00AA5C98">
      <w:pPr>
        <w:pStyle w:val="a5"/>
        <w:spacing w:before="50" w:after="50" w:line="360" w:lineRule="auto"/>
        <w:ind w:firstLine="420"/>
        <w:rPr>
          <w:color w:val="0D0D0D" w:themeColor="text1" w:themeTint="F2"/>
        </w:rPr>
      </w:pPr>
      <w:r>
        <w:rPr>
          <w:rFonts w:hint="eastAsia"/>
          <w:color w:val="0D0D0D" w:themeColor="text1" w:themeTint="F2"/>
        </w:rPr>
        <w:t>第十步：编制附注披露表；</w:t>
      </w:r>
    </w:p>
    <w:p w:rsidR="00EA58F0" w:rsidRDefault="00EA58F0" w:rsidP="00AA5C98">
      <w:pPr>
        <w:pStyle w:val="a5"/>
        <w:spacing w:before="50" w:after="50" w:line="360" w:lineRule="auto"/>
        <w:ind w:firstLine="420"/>
        <w:rPr>
          <w:color w:val="0D0D0D" w:themeColor="text1" w:themeTint="F2"/>
        </w:rPr>
      </w:pPr>
      <w:r>
        <w:rPr>
          <w:rFonts w:hint="eastAsia"/>
          <w:color w:val="0D0D0D" w:themeColor="text1" w:themeTint="F2"/>
        </w:rPr>
        <w:t>第十一步：编制审定表。</w:t>
      </w:r>
    </w:p>
    <w:p w:rsidR="006C7FB3" w:rsidRPr="00D266F8" w:rsidRDefault="006C7FB3" w:rsidP="00FB14D0">
      <w:pPr>
        <w:spacing w:beforeLines="50" w:afterLines="50" w:line="360" w:lineRule="auto"/>
        <w:rPr>
          <w:b/>
          <w:color w:val="FF0000"/>
        </w:rPr>
      </w:pPr>
      <w:r>
        <w:rPr>
          <w:rFonts w:hint="eastAsia"/>
          <w:b/>
          <w:color w:val="FF0000"/>
        </w:rPr>
        <w:t>十一</w:t>
      </w:r>
      <w:r w:rsidRPr="00D266F8">
        <w:rPr>
          <w:rFonts w:hint="eastAsia"/>
          <w:b/>
          <w:color w:val="FF0000"/>
        </w:rPr>
        <w:t>、应付账款</w:t>
      </w:r>
    </w:p>
    <w:p w:rsidR="006C7FB3" w:rsidRDefault="006C7FB3" w:rsidP="00AA5C98">
      <w:pPr>
        <w:pStyle w:val="a5"/>
        <w:spacing w:before="50" w:after="50" w:line="360" w:lineRule="auto"/>
        <w:ind w:firstLine="420"/>
        <w:rPr>
          <w:color w:val="0D0D0D" w:themeColor="text1" w:themeTint="F2"/>
        </w:rPr>
      </w:pPr>
      <w:r>
        <w:rPr>
          <w:rFonts w:hint="eastAsia"/>
          <w:color w:val="0D0D0D" w:themeColor="text1" w:themeTint="F2"/>
        </w:rPr>
        <w:t>第一步：获取明细账、总账（或科目余额表）、账龄分析表、关联方名录等；</w:t>
      </w:r>
    </w:p>
    <w:p w:rsidR="006C7FB3" w:rsidRDefault="006C7FB3" w:rsidP="00AA5C98">
      <w:pPr>
        <w:pStyle w:val="a5"/>
        <w:spacing w:before="50" w:after="50" w:line="360" w:lineRule="auto"/>
        <w:ind w:firstLine="420"/>
        <w:rPr>
          <w:color w:val="0D0D0D" w:themeColor="text1" w:themeTint="F2"/>
        </w:rPr>
      </w:pPr>
      <w:r>
        <w:rPr>
          <w:rFonts w:hint="eastAsia"/>
          <w:color w:val="0D0D0D" w:themeColor="text1" w:themeTint="F2"/>
        </w:rPr>
        <w:t>第二步：获取或编制应付账款明细表；</w:t>
      </w:r>
    </w:p>
    <w:p w:rsidR="006C7FB3" w:rsidRDefault="006C7FB3"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93E2C" w:rsidRPr="00D93E2C" w:rsidRDefault="00D93E2C"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D93E2C">
        <w:rPr>
          <w:rFonts w:hint="eastAsia"/>
          <w:color w:val="0D0D0D" w:themeColor="text1" w:themeTint="F2"/>
        </w:rPr>
        <w:t>复核加计正确，并与报表数、总账数和明细账合计数核对相符；</w:t>
      </w:r>
      <w:r w:rsidRPr="00D93E2C">
        <w:rPr>
          <w:rFonts w:hint="eastAsia"/>
          <w:color w:val="0D0D0D" w:themeColor="text1" w:themeTint="F2"/>
        </w:rPr>
        <w:tab/>
      </w:r>
      <w:r w:rsidRPr="00D93E2C">
        <w:rPr>
          <w:rFonts w:hint="eastAsia"/>
          <w:color w:val="0D0D0D" w:themeColor="text1" w:themeTint="F2"/>
        </w:rPr>
        <w:tab/>
      </w:r>
    </w:p>
    <w:p w:rsidR="00D93E2C" w:rsidRPr="00D93E2C" w:rsidRDefault="00D93E2C"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D93E2C">
        <w:rPr>
          <w:rFonts w:hint="eastAsia"/>
          <w:color w:val="0D0D0D" w:themeColor="text1" w:themeTint="F2"/>
        </w:rPr>
        <w:t>检查非记账本位币应付账款的折算汇率及折算是否正确。</w:t>
      </w:r>
      <w:r w:rsidRPr="00D93E2C">
        <w:rPr>
          <w:rFonts w:hint="eastAsia"/>
          <w:color w:val="0D0D0D" w:themeColor="text1" w:themeTint="F2"/>
        </w:rPr>
        <w:tab/>
      </w:r>
      <w:r w:rsidRPr="00D93E2C">
        <w:rPr>
          <w:rFonts w:hint="eastAsia"/>
          <w:color w:val="0D0D0D" w:themeColor="text1" w:themeTint="F2"/>
        </w:rPr>
        <w:tab/>
      </w:r>
    </w:p>
    <w:p w:rsidR="00D93E2C" w:rsidRDefault="00D93E2C"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D93E2C">
        <w:rPr>
          <w:rFonts w:hint="eastAsia"/>
          <w:color w:val="0D0D0D" w:themeColor="text1" w:themeTint="F2"/>
        </w:rPr>
        <w:t>分析应付账款是否存在借方余额；如有，应查明原因，必要时作重分类调整。</w:t>
      </w:r>
    </w:p>
    <w:p w:rsidR="006C7FB3" w:rsidRPr="00D93E2C" w:rsidRDefault="00D93E2C"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4</w:t>
      </w:r>
      <w:r>
        <w:rPr>
          <w:rFonts w:hint="eastAsia"/>
          <w:color w:val="0D0D0D" w:themeColor="text1" w:themeTint="F2"/>
        </w:rPr>
        <w:t>）</w:t>
      </w:r>
      <w:r w:rsidRPr="00D93E2C">
        <w:rPr>
          <w:rFonts w:hint="eastAsia"/>
          <w:color w:val="0D0D0D" w:themeColor="text1" w:themeTint="F2"/>
        </w:rPr>
        <w:t>结合预付账款等往来项目的明细余额，查明有无同时挂账的项目、异常余额或与购货无关的其他款项（如关联方账户或雇员账户），如有，应作出记录，必要时作重分类调整。</w:t>
      </w:r>
      <w:r>
        <w:rPr>
          <w:rFonts w:hint="eastAsia"/>
          <w:color w:val="0D0D0D" w:themeColor="text1" w:themeTint="F2"/>
        </w:rPr>
        <w:t>（</w:t>
      </w:r>
      <w:r>
        <w:rPr>
          <w:rFonts w:hint="eastAsia"/>
          <w:color w:val="0D0D0D" w:themeColor="text1" w:themeTint="F2"/>
        </w:rPr>
        <w:t>5</w:t>
      </w:r>
      <w:r>
        <w:rPr>
          <w:rFonts w:hint="eastAsia"/>
          <w:color w:val="0D0D0D" w:themeColor="text1" w:themeTint="F2"/>
        </w:rPr>
        <w:t>）</w:t>
      </w:r>
      <w:r w:rsidRPr="00D93E2C">
        <w:rPr>
          <w:rFonts w:hint="eastAsia"/>
          <w:color w:val="0D0D0D" w:themeColor="text1" w:themeTint="F2"/>
        </w:rPr>
        <w:t>检查应付账款长期挂账的原因，分析长期挂账余额，判断被审计单位是否缺乏偿债能力或利用应付账款隐瞒利润，作出记录，对于确实无法支付的，检查其是否按规定转入相关科目。</w:t>
      </w:r>
      <w:r w:rsidRPr="00D93E2C">
        <w:rPr>
          <w:rFonts w:hint="eastAsia"/>
          <w:color w:val="0D0D0D" w:themeColor="text1" w:themeTint="F2"/>
        </w:rPr>
        <w:tab/>
      </w:r>
      <w:r w:rsidRPr="00D93E2C">
        <w:rPr>
          <w:rFonts w:hint="eastAsia"/>
          <w:color w:val="0D0D0D" w:themeColor="text1" w:themeTint="F2"/>
        </w:rPr>
        <w:tab/>
      </w:r>
    </w:p>
    <w:p w:rsidR="006C7FB3" w:rsidRPr="00D93E2C" w:rsidRDefault="006C7FB3" w:rsidP="00AA5C98">
      <w:pPr>
        <w:pStyle w:val="a5"/>
        <w:spacing w:before="50" w:after="50" w:line="360" w:lineRule="auto"/>
        <w:ind w:firstLine="422"/>
        <w:rPr>
          <w:b/>
          <w:color w:val="0D0D0D" w:themeColor="text1" w:themeTint="F2"/>
        </w:rPr>
      </w:pPr>
      <w:r w:rsidRPr="00D93E2C">
        <w:rPr>
          <w:rFonts w:hint="eastAsia"/>
          <w:b/>
          <w:color w:val="0D0D0D" w:themeColor="text1" w:themeTint="F2"/>
        </w:rPr>
        <w:t>第三步：对应付账款进行函证；</w:t>
      </w:r>
    </w:p>
    <w:p w:rsidR="006C7FB3" w:rsidRDefault="006C7FB3"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93E2C" w:rsidRDefault="00D93E2C" w:rsidP="00AA5C98">
      <w:pPr>
        <w:pStyle w:val="a5"/>
        <w:spacing w:before="50" w:after="50" w:line="360" w:lineRule="auto"/>
        <w:ind w:firstLineChars="0" w:firstLine="0"/>
        <w:rPr>
          <w:color w:val="0D0D0D" w:themeColor="text1" w:themeTint="F2"/>
        </w:rPr>
      </w:pPr>
      <w:r w:rsidRPr="00D93E2C">
        <w:rPr>
          <w:rFonts w:hint="eastAsia"/>
          <w:color w:val="0D0D0D" w:themeColor="text1" w:themeTint="F2"/>
        </w:rPr>
        <w:t>选择应付账款的重要项目</w:t>
      </w:r>
      <w:r w:rsidRPr="00D93E2C">
        <w:rPr>
          <w:rFonts w:hint="eastAsia"/>
          <w:color w:val="0D0D0D" w:themeColor="text1" w:themeTint="F2"/>
        </w:rPr>
        <w:t>(</w:t>
      </w:r>
      <w:r w:rsidRPr="00D93E2C">
        <w:rPr>
          <w:rFonts w:hint="eastAsia"/>
          <w:color w:val="0D0D0D" w:themeColor="text1" w:themeTint="F2"/>
        </w:rPr>
        <w:t>包括零账户</w:t>
      </w:r>
      <w:r w:rsidRPr="00D93E2C">
        <w:rPr>
          <w:rFonts w:hint="eastAsia"/>
          <w:color w:val="0D0D0D" w:themeColor="text1" w:themeTint="F2"/>
        </w:rPr>
        <w:t>)</w:t>
      </w:r>
      <w:r w:rsidRPr="00D93E2C">
        <w:rPr>
          <w:rFonts w:hint="eastAsia"/>
          <w:color w:val="0D0D0D" w:themeColor="text1" w:themeTint="F2"/>
        </w:rPr>
        <w:t>，函证其余额和交易条款</w:t>
      </w:r>
      <w:r>
        <w:rPr>
          <w:rFonts w:hint="eastAsia"/>
          <w:color w:val="0D0D0D" w:themeColor="text1" w:themeTint="F2"/>
        </w:rPr>
        <w:t>。</w:t>
      </w:r>
      <w:r w:rsidRPr="00D93E2C">
        <w:rPr>
          <w:rFonts w:hint="eastAsia"/>
          <w:color w:val="0D0D0D" w:themeColor="text1" w:themeTint="F2"/>
        </w:rPr>
        <w:t>对未回函的再次发函或实施替代的检查程序（检查原始凭单，如合同、发票、验收单，核实应付账款的真实性）。</w:t>
      </w:r>
    </w:p>
    <w:p w:rsidR="006C7FB3" w:rsidRPr="00D93E2C" w:rsidRDefault="006C7FB3" w:rsidP="00AA5C98">
      <w:pPr>
        <w:pStyle w:val="a5"/>
        <w:spacing w:before="50" w:after="50" w:line="360" w:lineRule="auto"/>
        <w:ind w:firstLine="422"/>
        <w:rPr>
          <w:b/>
          <w:color w:val="0D0D0D" w:themeColor="text1" w:themeTint="F2"/>
        </w:rPr>
      </w:pPr>
      <w:r w:rsidRPr="00D93E2C">
        <w:rPr>
          <w:rFonts w:hint="eastAsia"/>
          <w:b/>
          <w:color w:val="0D0D0D" w:themeColor="text1" w:themeTint="F2"/>
        </w:rPr>
        <w:t>第四步：未回函替代测试；</w:t>
      </w:r>
    </w:p>
    <w:p w:rsidR="00D93E2C" w:rsidRDefault="006C7FB3" w:rsidP="00AA5C98">
      <w:pPr>
        <w:pStyle w:val="a5"/>
        <w:spacing w:before="50" w:after="50" w:line="360" w:lineRule="auto"/>
        <w:ind w:firstLineChars="0" w:firstLine="0"/>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93E2C" w:rsidRPr="00D93E2C" w:rsidRDefault="00D93E2C" w:rsidP="00AA5C98">
      <w:pPr>
        <w:pStyle w:val="a5"/>
        <w:spacing w:before="50" w:after="50" w:line="360" w:lineRule="auto"/>
        <w:ind w:firstLineChars="0" w:firstLine="0"/>
        <w:rPr>
          <w:color w:val="0D0D0D" w:themeColor="text1" w:themeTint="F2"/>
        </w:rPr>
      </w:pPr>
      <w:r w:rsidRPr="00D93E2C">
        <w:rPr>
          <w:rFonts w:hint="eastAsia"/>
          <w:color w:val="0D0D0D" w:themeColor="text1" w:themeTint="F2"/>
        </w:rPr>
        <w:t>对未回函的应付账款，抽查有关原始凭证，确定其是否真实：</w:t>
      </w:r>
      <w:r w:rsidRPr="00D93E2C">
        <w:rPr>
          <w:rFonts w:hint="eastAsia"/>
          <w:color w:val="0D0D0D" w:themeColor="text1" w:themeTint="F2"/>
        </w:rPr>
        <w:tab/>
      </w:r>
      <w:r w:rsidRPr="00D93E2C">
        <w:rPr>
          <w:rFonts w:hint="eastAsia"/>
          <w:color w:val="0D0D0D" w:themeColor="text1" w:themeTint="F2"/>
        </w:rPr>
        <w:tab/>
      </w:r>
    </w:p>
    <w:p w:rsidR="00D93E2C" w:rsidRPr="00D93E2C" w:rsidRDefault="00D93E2C" w:rsidP="00AA5C98">
      <w:pPr>
        <w:pStyle w:val="a5"/>
        <w:spacing w:before="50" w:after="50" w:line="360" w:lineRule="auto"/>
        <w:ind w:firstLineChars="0" w:firstLine="0"/>
        <w:rPr>
          <w:color w:val="0D0D0D" w:themeColor="text1" w:themeTint="F2"/>
        </w:rPr>
      </w:pPr>
      <w:r>
        <w:rPr>
          <w:rFonts w:hint="eastAsia"/>
          <w:color w:val="0D0D0D" w:themeColor="text1" w:themeTint="F2"/>
        </w:rPr>
        <w:lastRenderedPageBreak/>
        <w:t>（</w:t>
      </w:r>
      <w:r>
        <w:rPr>
          <w:rFonts w:hint="eastAsia"/>
          <w:color w:val="0D0D0D" w:themeColor="text1" w:themeTint="F2"/>
        </w:rPr>
        <w:t>1</w:t>
      </w:r>
      <w:r>
        <w:rPr>
          <w:rFonts w:hint="eastAsia"/>
          <w:color w:val="0D0D0D" w:themeColor="text1" w:themeTint="F2"/>
        </w:rPr>
        <w:t>）</w:t>
      </w:r>
      <w:r w:rsidRPr="00D93E2C">
        <w:rPr>
          <w:rFonts w:hint="eastAsia"/>
          <w:color w:val="0D0D0D" w:themeColor="text1" w:themeTint="F2"/>
        </w:rPr>
        <w:t>检查该笔债务的相关凭证资料，核实交易事项的真实性；</w:t>
      </w:r>
      <w:r w:rsidRPr="00D93E2C">
        <w:rPr>
          <w:rFonts w:hint="eastAsia"/>
          <w:color w:val="0D0D0D" w:themeColor="text1" w:themeTint="F2"/>
        </w:rPr>
        <w:tab/>
      </w:r>
      <w:r w:rsidRPr="00D93E2C">
        <w:rPr>
          <w:rFonts w:hint="eastAsia"/>
          <w:color w:val="0D0D0D" w:themeColor="text1" w:themeTint="F2"/>
        </w:rPr>
        <w:tab/>
      </w:r>
    </w:p>
    <w:p w:rsidR="006C7FB3" w:rsidRPr="00D93E2C" w:rsidRDefault="00D93E2C" w:rsidP="00B51282">
      <w:pPr>
        <w:pStyle w:val="a5"/>
        <w:spacing w:before="50" w:after="50" w:line="360" w:lineRule="auto"/>
        <w:ind w:firstLineChars="0" w:firstLine="0"/>
        <w:rPr>
          <w:b/>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D93E2C">
        <w:rPr>
          <w:rFonts w:hint="eastAsia"/>
          <w:color w:val="0D0D0D" w:themeColor="text1" w:themeTint="F2"/>
        </w:rPr>
        <w:t>抽查资产负债表日后应付账款明细账及存货明细账，核实是否已收到货物并转销。</w:t>
      </w:r>
      <w:r w:rsidRPr="00D93E2C">
        <w:rPr>
          <w:rFonts w:hint="eastAsia"/>
          <w:color w:val="0D0D0D" w:themeColor="text1" w:themeTint="F2"/>
        </w:rPr>
        <w:tab/>
      </w:r>
      <w:r w:rsidR="006C7FB3" w:rsidRPr="00D93E2C">
        <w:rPr>
          <w:rFonts w:hint="eastAsia"/>
          <w:b/>
          <w:color w:val="0D0D0D" w:themeColor="text1" w:themeTint="F2"/>
        </w:rPr>
        <w:t>第五步：</w:t>
      </w:r>
      <w:r w:rsidR="006C7FB3" w:rsidRPr="00D93E2C">
        <w:rPr>
          <w:b/>
          <w:color w:val="0D0D0D" w:themeColor="text1" w:themeTint="F2"/>
        </w:rPr>
        <w:t>检查未处理的供应商发票</w:t>
      </w:r>
      <w:r w:rsidR="006C7FB3" w:rsidRPr="00D93E2C">
        <w:rPr>
          <w:rFonts w:hint="eastAsia"/>
          <w:b/>
          <w:color w:val="0D0D0D" w:themeColor="text1" w:themeTint="F2"/>
        </w:rPr>
        <w:t>，</w:t>
      </w:r>
      <w:r w:rsidR="006C7FB3" w:rsidRPr="00D93E2C">
        <w:rPr>
          <w:b/>
          <w:color w:val="0D0D0D" w:themeColor="text1" w:themeTint="F2"/>
        </w:rPr>
        <w:t>查找未入账负债</w:t>
      </w:r>
      <w:r w:rsidR="006C7FB3" w:rsidRPr="00D93E2C">
        <w:rPr>
          <w:rFonts w:hint="eastAsia"/>
          <w:b/>
          <w:color w:val="0D0D0D" w:themeColor="text1" w:themeTint="F2"/>
        </w:rPr>
        <w:t>；</w:t>
      </w:r>
    </w:p>
    <w:p w:rsidR="006C7FB3" w:rsidRDefault="006C7FB3"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93E2C" w:rsidRPr="00D93E2C" w:rsidRDefault="00D93E2C" w:rsidP="00AA5C98">
      <w:pPr>
        <w:pStyle w:val="a5"/>
        <w:spacing w:before="50" w:after="50" w:line="360" w:lineRule="auto"/>
        <w:ind w:firstLineChars="0" w:firstLine="0"/>
        <w:rPr>
          <w:color w:val="0D0D0D" w:themeColor="text1" w:themeTint="F2"/>
        </w:rPr>
      </w:pPr>
      <w:r w:rsidRPr="00D93E2C">
        <w:rPr>
          <w:rFonts w:hint="eastAsia"/>
          <w:color w:val="0D0D0D" w:themeColor="text1" w:themeTint="F2"/>
        </w:rPr>
        <w:t>查找未入账的负债一般包括以下方法：</w:t>
      </w:r>
    </w:p>
    <w:p w:rsidR="00D93E2C" w:rsidRPr="00D93E2C" w:rsidRDefault="00D93E2C"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D93E2C">
        <w:rPr>
          <w:rFonts w:hint="eastAsia"/>
          <w:color w:val="0D0D0D" w:themeColor="text1" w:themeTint="F2"/>
        </w:rPr>
        <w:t>结合存货监盘检查被审计单位在决算日是否有大额料到单未到的经济业务；</w:t>
      </w:r>
      <w:r w:rsidRPr="00D93E2C">
        <w:rPr>
          <w:rFonts w:hint="eastAsia"/>
          <w:color w:val="0D0D0D" w:themeColor="text1" w:themeTint="F2"/>
        </w:rPr>
        <w:tab/>
      </w:r>
      <w:r w:rsidRPr="00D93E2C">
        <w:rPr>
          <w:rFonts w:hint="eastAsia"/>
          <w:color w:val="0D0D0D" w:themeColor="text1" w:themeTint="F2"/>
        </w:rPr>
        <w:tab/>
      </w:r>
    </w:p>
    <w:p w:rsidR="00D93E2C" w:rsidRPr="00D93E2C" w:rsidRDefault="00D93E2C"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D93E2C">
        <w:rPr>
          <w:rFonts w:hint="eastAsia"/>
          <w:color w:val="0D0D0D" w:themeColor="text1" w:themeTint="F2"/>
        </w:rPr>
        <w:t>对资产负债表日后应付账款明细账的贷方发生额的相应凭证，检查其购货发票的日期，确认其入账时间是否合理；</w:t>
      </w:r>
      <w:r w:rsidRPr="00D93E2C">
        <w:rPr>
          <w:rFonts w:hint="eastAsia"/>
          <w:color w:val="0D0D0D" w:themeColor="text1" w:themeTint="F2"/>
        </w:rPr>
        <w:tab/>
      </w:r>
      <w:r w:rsidRPr="00D93E2C">
        <w:rPr>
          <w:rFonts w:hint="eastAsia"/>
          <w:color w:val="0D0D0D" w:themeColor="text1" w:themeTint="F2"/>
        </w:rPr>
        <w:tab/>
      </w:r>
    </w:p>
    <w:p w:rsidR="006C7FB3" w:rsidRPr="00D93E2C" w:rsidRDefault="00D93E2C"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D93E2C">
        <w:rPr>
          <w:rFonts w:hint="eastAsia"/>
          <w:color w:val="0D0D0D" w:themeColor="text1" w:themeTint="F2"/>
        </w:rPr>
        <w:t>针对资产负债表日后已付款项目，检查有关付款凭证（如银行划款通知、供应商收据等），查找有无未入账的应付账款。</w:t>
      </w:r>
      <w:r w:rsidRPr="00D93E2C">
        <w:rPr>
          <w:rFonts w:hint="eastAsia"/>
          <w:color w:val="0D0D0D" w:themeColor="text1" w:themeTint="F2"/>
        </w:rPr>
        <w:tab/>
      </w:r>
      <w:r w:rsidRPr="00D93E2C">
        <w:rPr>
          <w:rFonts w:hint="eastAsia"/>
          <w:color w:val="0D0D0D" w:themeColor="text1" w:themeTint="F2"/>
        </w:rPr>
        <w:tab/>
      </w:r>
    </w:p>
    <w:p w:rsidR="006C7FB3" w:rsidRDefault="006C7FB3" w:rsidP="00AA5C98">
      <w:pPr>
        <w:pStyle w:val="a5"/>
        <w:spacing w:before="50" w:after="50" w:line="360" w:lineRule="auto"/>
        <w:ind w:firstLine="420"/>
        <w:rPr>
          <w:color w:val="0D0D0D" w:themeColor="text1" w:themeTint="F2"/>
        </w:rPr>
      </w:pPr>
      <w:r>
        <w:rPr>
          <w:rFonts w:hint="eastAsia"/>
          <w:color w:val="0D0D0D" w:themeColor="text1" w:themeTint="F2"/>
        </w:rPr>
        <w:t>第六步：编制附注披露表；</w:t>
      </w:r>
    </w:p>
    <w:p w:rsidR="006C7FB3" w:rsidRDefault="006C7FB3" w:rsidP="00AA5C98">
      <w:pPr>
        <w:pStyle w:val="a5"/>
        <w:spacing w:before="50" w:after="50" w:line="360" w:lineRule="auto"/>
        <w:ind w:firstLine="420"/>
        <w:rPr>
          <w:color w:val="0D0D0D" w:themeColor="text1" w:themeTint="F2"/>
        </w:rPr>
      </w:pPr>
      <w:r>
        <w:rPr>
          <w:rFonts w:hint="eastAsia"/>
          <w:color w:val="0D0D0D" w:themeColor="text1" w:themeTint="F2"/>
        </w:rPr>
        <w:t>第七步：编制审定表。</w:t>
      </w:r>
    </w:p>
    <w:p w:rsidR="00D93E2C" w:rsidRPr="00D266F8" w:rsidRDefault="00D93E2C" w:rsidP="00FB14D0">
      <w:pPr>
        <w:spacing w:beforeLines="50" w:afterLines="50" w:line="360" w:lineRule="auto"/>
        <w:rPr>
          <w:b/>
          <w:color w:val="FF0000"/>
        </w:rPr>
      </w:pPr>
      <w:r>
        <w:rPr>
          <w:rFonts w:hint="eastAsia"/>
          <w:b/>
          <w:color w:val="FF0000"/>
        </w:rPr>
        <w:t>十二</w:t>
      </w:r>
      <w:r w:rsidRPr="00D266F8">
        <w:rPr>
          <w:rFonts w:hint="eastAsia"/>
          <w:b/>
          <w:color w:val="FF0000"/>
        </w:rPr>
        <w:t>、预收款项</w:t>
      </w:r>
    </w:p>
    <w:p w:rsidR="00D93E2C" w:rsidRDefault="00D93E2C" w:rsidP="00AA5C98">
      <w:pPr>
        <w:pStyle w:val="a5"/>
        <w:spacing w:before="50" w:after="50" w:line="360" w:lineRule="auto"/>
        <w:ind w:firstLine="420"/>
        <w:rPr>
          <w:color w:val="0D0D0D" w:themeColor="text1" w:themeTint="F2"/>
        </w:rPr>
      </w:pPr>
      <w:r>
        <w:rPr>
          <w:rFonts w:hint="eastAsia"/>
          <w:color w:val="0D0D0D" w:themeColor="text1" w:themeTint="F2"/>
        </w:rPr>
        <w:t>第一步：取得企业的明细账、总账（或科目余额表），客户往来账龄表；</w:t>
      </w:r>
    </w:p>
    <w:p w:rsidR="00D93E2C" w:rsidRDefault="00D93E2C" w:rsidP="00AA5C98">
      <w:pPr>
        <w:pStyle w:val="a5"/>
        <w:spacing w:before="50" w:after="50" w:line="360" w:lineRule="auto"/>
        <w:ind w:firstLine="420"/>
        <w:rPr>
          <w:color w:val="0D0D0D" w:themeColor="text1" w:themeTint="F2"/>
        </w:rPr>
      </w:pPr>
      <w:r>
        <w:rPr>
          <w:rFonts w:hint="eastAsia"/>
          <w:color w:val="0D0D0D" w:themeColor="text1" w:themeTint="F2"/>
        </w:rPr>
        <w:t>第二步：获取或编制预收款项明细表；</w:t>
      </w:r>
    </w:p>
    <w:p w:rsidR="00D93E2C" w:rsidRPr="00D93E2C" w:rsidRDefault="00D93E2C"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r w:rsidRPr="00D93E2C">
        <w:rPr>
          <w:rFonts w:hint="eastAsia"/>
          <w:b/>
          <w:color w:val="FF0000"/>
          <w:sz w:val="30"/>
          <w:szCs w:val="30"/>
        </w:rPr>
        <w:tab/>
      </w:r>
    </w:p>
    <w:p w:rsidR="00D93E2C" w:rsidRPr="00D93E2C" w:rsidRDefault="00D93E2C" w:rsidP="00AA5C98">
      <w:pPr>
        <w:spacing w:before="50" w:after="50" w:line="360" w:lineRule="auto"/>
        <w:rPr>
          <w:rFonts w:ascii="Times New Roman" w:hAnsi="Times New Roman"/>
          <w:color w:val="0D0D0D" w:themeColor="text1" w:themeTint="F2"/>
        </w:rPr>
      </w:pPr>
      <w:r>
        <w:rPr>
          <w:rFonts w:ascii="Times New Roman" w:hAnsi="Times New Roman" w:hint="eastAsia"/>
          <w:color w:val="0D0D0D" w:themeColor="text1" w:themeTint="F2"/>
        </w:rPr>
        <w:t>（</w:t>
      </w:r>
      <w:r>
        <w:rPr>
          <w:rFonts w:ascii="Times New Roman" w:hAnsi="Times New Roman" w:hint="eastAsia"/>
          <w:color w:val="0D0D0D" w:themeColor="text1" w:themeTint="F2"/>
        </w:rPr>
        <w:t>1</w:t>
      </w:r>
      <w:r>
        <w:rPr>
          <w:rFonts w:ascii="Times New Roman" w:hAnsi="Times New Roman" w:hint="eastAsia"/>
          <w:color w:val="0D0D0D" w:themeColor="text1" w:themeTint="F2"/>
        </w:rPr>
        <w:t>）</w:t>
      </w:r>
      <w:r w:rsidRPr="00D93E2C">
        <w:rPr>
          <w:rFonts w:ascii="Times New Roman" w:hAnsi="Times New Roman" w:hint="eastAsia"/>
          <w:color w:val="0D0D0D" w:themeColor="text1" w:themeTint="F2"/>
        </w:rPr>
        <w:t>复核加计正确，并与报表数、总账数和明细账合计数核对相符；</w:t>
      </w:r>
      <w:r w:rsidRPr="00D93E2C">
        <w:rPr>
          <w:rFonts w:ascii="Times New Roman" w:hAnsi="Times New Roman" w:hint="eastAsia"/>
          <w:color w:val="0D0D0D" w:themeColor="text1" w:themeTint="F2"/>
        </w:rPr>
        <w:tab/>
      </w:r>
      <w:r w:rsidRPr="00D93E2C">
        <w:rPr>
          <w:rFonts w:ascii="Times New Roman" w:hAnsi="Times New Roman" w:hint="eastAsia"/>
          <w:color w:val="0D0D0D" w:themeColor="text1" w:themeTint="F2"/>
        </w:rPr>
        <w:tab/>
      </w:r>
    </w:p>
    <w:p w:rsidR="00D93E2C" w:rsidRPr="00D93E2C" w:rsidRDefault="00D93E2C" w:rsidP="00AA5C98">
      <w:pPr>
        <w:spacing w:before="50" w:after="50" w:line="360" w:lineRule="auto"/>
        <w:rPr>
          <w:rFonts w:ascii="Times New Roman" w:hAnsi="Times New Roman"/>
          <w:color w:val="0D0D0D" w:themeColor="text1" w:themeTint="F2"/>
        </w:rPr>
      </w:pPr>
      <w:r>
        <w:rPr>
          <w:rFonts w:ascii="Times New Roman" w:hAnsi="Times New Roman" w:hint="eastAsia"/>
          <w:color w:val="0D0D0D" w:themeColor="text1" w:themeTint="F2"/>
        </w:rPr>
        <w:t>（</w:t>
      </w:r>
      <w:r>
        <w:rPr>
          <w:rFonts w:ascii="Times New Roman" w:hAnsi="Times New Roman" w:hint="eastAsia"/>
          <w:color w:val="0D0D0D" w:themeColor="text1" w:themeTint="F2"/>
        </w:rPr>
        <w:t>2</w:t>
      </w:r>
      <w:r>
        <w:rPr>
          <w:rFonts w:ascii="Times New Roman" w:hAnsi="Times New Roman" w:hint="eastAsia"/>
          <w:color w:val="0D0D0D" w:themeColor="text1" w:themeTint="F2"/>
        </w:rPr>
        <w:t>）</w:t>
      </w:r>
      <w:r w:rsidRPr="00D93E2C">
        <w:rPr>
          <w:rFonts w:ascii="Times New Roman" w:hAnsi="Times New Roman" w:hint="eastAsia"/>
          <w:color w:val="0D0D0D" w:themeColor="text1" w:themeTint="F2"/>
        </w:rPr>
        <w:t>检查非记账本位币预收账款的折算汇率及折算是否正确。</w:t>
      </w:r>
      <w:r w:rsidRPr="00D93E2C">
        <w:rPr>
          <w:rFonts w:ascii="Times New Roman" w:hAnsi="Times New Roman" w:hint="eastAsia"/>
          <w:color w:val="0D0D0D" w:themeColor="text1" w:themeTint="F2"/>
        </w:rPr>
        <w:tab/>
      </w:r>
      <w:r w:rsidRPr="00D93E2C">
        <w:rPr>
          <w:rFonts w:ascii="Times New Roman" w:hAnsi="Times New Roman" w:hint="eastAsia"/>
          <w:color w:val="0D0D0D" w:themeColor="text1" w:themeTint="F2"/>
        </w:rPr>
        <w:tab/>
      </w:r>
    </w:p>
    <w:p w:rsidR="00D93E2C" w:rsidRDefault="00D93E2C" w:rsidP="00AA5C98">
      <w:pPr>
        <w:spacing w:before="50" w:after="50" w:line="360" w:lineRule="auto"/>
        <w:rPr>
          <w:rFonts w:ascii="Times New Roman" w:hAnsi="Times New Roman"/>
          <w:color w:val="0D0D0D" w:themeColor="text1" w:themeTint="F2"/>
        </w:rPr>
      </w:pPr>
      <w:r>
        <w:rPr>
          <w:rFonts w:ascii="Times New Roman" w:hAnsi="Times New Roman" w:hint="eastAsia"/>
          <w:color w:val="0D0D0D" w:themeColor="text1" w:themeTint="F2"/>
        </w:rPr>
        <w:t>（</w:t>
      </w:r>
      <w:r>
        <w:rPr>
          <w:rFonts w:ascii="Times New Roman" w:hAnsi="Times New Roman" w:hint="eastAsia"/>
          <w:color w:val="0D0D0D" w:themeColor="text1" w:themeTint="F2"/>
        </w:rPr>
        <w:t>3</w:t>
      </w:r>
      <w:r>
        <w:rPr>
          <w:rFonts w:ascii="Times New Roman" w:hAnsi="Times New Roman" w:hint="eastAsia"/>
          <w:color w:val="0D0D0D" w:themeColor="text1" w:themeTint="F2"/>
        </w:rPr>
        <w:t>）</w:t>
      </w:r>
      <w:r w:rsidRPr="00D93E2C">
        <w:rPr>
          <w:rFonts w:ascii="Times New Roman" w:hAnsi="Times New Roman" w:hint="eastAsia"/>
          <w:color w:val="0D0D0D" w:themeColor="text1" w:themeTint="F2"/>
        </w:rPr>
        <w:t>检查预收账款是否存在借方余额；如有，应查明原因，必要时作重分类调整。</w:t>
      </w:r>
      <w:r w:rsidRPr="00D93E2C">
        <w:rPr>
          <w:rFonts w:ascii="Times New Roman" w:hAnsi="Times New Roman" w:hint="eastAsia"/>
          <w:color w:val="0D0D0D" w:themeColor="text1" w:themeTint="F2"/>
        </w:rPr>
        <w:tab/>
      </w:r>
    </w:p>
    <w:p w:rsidR="00D93E2C" w:rsidRPr="00D93E2C" w:rsidRDefault="00D93E2C" w:rsidP="00AA5C98">
      <w:pPr>
        <w:spacing w:before="50" w:after="50" w:line="360" w:lineRule="auto"/>
        <w:rPr>
          <w:rFonts w:ascii="Times New Roman" w:hAnsi="Times New Roman"/>
          <w:color w:val="0D0D0D" w:themeColor="text1" w:themeTint="F2"/>
        </w:rPr>
      </w:pPr>
      <w:r>
        <w:rPr>
          <w:rFonts w:ascii="Times New Roman" w:hAnsi="Times New Roman" w:hint="eastAsia"/>
          <w:color w:val="0D0D0D" w:themeColor="text1" w:themeTint="F2"/>
        </w:rPr>
        <w:t>（</w:t>
      </w:r>
      <w:r>
        <w:rPr>
          <w:rFonts w:ascii="Times New Roman" w:hAnsi="Times New Roman" w:hint="eastAsia"/>
          <w:color w:val="0D0D0D" w:themeColor="text1" w:themeTint="F2"/>
        </w:rPr>
        <w:t>4</w:t>
      </w:r>
      <w:r>
        <w:rPr>
          <w:rFonts w:ascii="Times New Roman" w:hAnsi="Times New Roman" w:hint="eastAsia"/>
          <w:color w:val="0D0D0D" w:themeColor="text1" w:themeTint="F2"/>
        </w:rPr>
        <w:t>）</w:t>
      </w:r>
      <w:r w:rsidRPr="00D93E2C">
        <w:rPr>
          <w:rFonts w:ascii="Times New Roman" w:hAnsi="Times New Roman" w:hint="eastAsia"/>
          <w:color w:val="0D0D0D" w:themeColor="text1" w:themeTint="F2"/>
        </w:rPr>
        <w:t>结合应收账款等往来项目的明细余额，检查是否存在应收、预收两方挂账的项目，如有，应作出记录，必要时作出调整。</w:t>
      </w:r>
      <w:r w:rsidRPr="00D93E2C">
        <w:rPr>
          <w:rFonts w:ascii="Times New Roman" w:hAnsi="Times New Roman" w:hint="eastAsia"/>
          <w:color w:val="0D0D0D" w:themeColor="text1" w:themeTint="F2"/>
        </w:rPr>
        <w:tab/>
      </w:r>
      <w:r w:rsidRPr="00D93E2C">
        <w:rPr>
          <w:rFonts w:ascii="Times New Roman" w:hAnsi="Times New Roman" w:hint="eastAsia"/>
          <w:color w:val="0D0D0D" w:themeColor="text1" w:themeTint="F2"/>
        </w:rPr>
        <w:tab/>
      </w:r>
    </w:p>
    <w:p w:rsidR="00D93E2C" w:rsidRDefault="00D93E2C" w:rsidP="00AA5C98">
      <w:pPr>
        <w:spacing w:before="50" w:after="50" w:line="360" w:lineRule="auto"/>
        <w:rPr>
          <w:b/>
          <w:color w:val="FF0000"/>
          <w:sz w:val="30"/>
          <w:szCs w:val="30"/>
        </w:rPr>
      </w:pPr>
      <w:r>
        <w:rPr>
          <w:rFonts w:ascii="Times New Roman" w:hAnsi="Times New Roman" w:hint="eastAsia"/>
          <w:color w:val="0D0D0D" w:themeColor="text1" w:themeTint="F2"/>
        </w:rPr>
        <w:t>（</w:t>
      </w:r>
      <w:r>
        <w:rPr>
          <w:rFonts w:ascii="Times New Roman" w:hAnsi="Times New Roman" w:hint="eastAsia"/>
          <w:color w:val="0D0D0D" w:themeColor="text1" w:themeTint="F2"/>
        </w:rPr>
        <w:t>5</w:t>
      </w:r>
      <w:r>
        <w:rPr>
          <w:rFonts w:ascii="Times New Roman" w:hAnsi="Times New Roman" w:hint="eastAsia"/>
          <w:color w:val="0D0D0D" w:themeColor="text1" w:themeTint="F2"/>
        </w:rPr>
        <w:t>）标识重要客户，确定审计重点。</w:t>
      </w:r>
      <w:r w:rsidRPr="00D93E2C">
        <w:rPr>
          <w:rFonts w:hint="eastAsia"/>
          <w:b/>
          <w:color w:val="FF0000"/>
          <w:sz w:val="30"/>
          <w:szCs w:val="30"/>
        </w:rPr>
        <w:tab/>
      </w:r>
    </w:p>
    <w:p w:rsidR="00D93E2C" w:rsidRPr="00B51282" w:rsidRDefault="00D93E2C" w:rsidP="00B51282">
      <w:pPr>
        <w:pStyle w:val="a5"/>
        <w:spacing w:before="50" w:after="50" w:line="360" w:lineRule="auto"/>
        <w:ind w:firstLine="422"/>
        <w:rPr>
          <w:b/>
          <w:color w:val="0D0D0D" w:themeColor="text1" w:themeTint="F2"/>
        </w:rPr>
      </w:pPr>
      <w:r w:rsidRPr="00B51282">
        <w:rPr>
          <w:rFonts w:hint="eastAsia"/>
          <w:b/>
          <w:color w:val="0D0D0D" w:themeColor="text1" w:themeTint="F2"/>
        </w:rPr>
        <w:t>第三步：对预收款项进行函证；</w:t>
      </w:r>
    </w:p>
    <w:p w:rsidR="00D93E2C" w:rsidRDefault="00D93E2C"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93E2C" w:rsidRPr="00D93E2C" w:rsidRDefault="00D93E2C"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D93E2C">
        <w:rPr>
          <w:rFonts w:hint="eastAsia"/>
          <w:color w:val="0D0D0D" w:themeColor="text1" w:themeTint="F2"/>
        </w:rPr>
        <w:t>函证测试样本选择要求：金额较大的项目、或账龄较长的项目、或交易频繁但期末金额较小的项目、或重大关联方交易、或重大或异常的交易、或可能存在争议以及产生重大错</w:t>
      </w:r>
      <w:r w:rsidRPr="00D93E2C">
        <w:rPr>
          <w:rFonts w:hint="eastAsia"/>
          <w:color w:val="0D0D0D" w:themeColor="text1" w:themeTint="F2"/>
        </w:rPr>
        <w:lastRenderedPageBreak/>
        <w:t>误或舞弊的交易。</w:t>
      </w:r>
      <w:r w:rsidRPr="00D93E2C">
        <w:rPr>
          <w:rFonts w:hint="eastAsia"/>
          <w:color w:val="0D0D0D" w:themeColor="text1" w:themeTint="F2"/>
        </w:rPr>
        <w:tab/>
      </w:r>
      <w:r w:rsidRPr="00D93E2C">
        <w:rPr>
          <w:rFonts w:hint="eastAsia"/>
          <w:color w:val="0D0D0D" w:themeColor="text1" w:themeTint="F2"/>
        </w:rPr>
        <w:tab/>
      </w:r>
    </w:p>
    <w:p w:rsidR="00D93E2C" w:rsidRPr="00D93E2C" w:rsidRDefault="00D93E2C"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D93E2C">
        <w:rPr>
          <w:rFonts w:hint="eastAsia"/>
          <w:color w:val="0D0D0D" w:themeColor="text1" w:themeTint="F2"/>
        </w:rPr>
        <w:t>对回函金额不符的，应查明原因，作出记录，必要时作适当调整。</w:t>
      </w:r>
      <w:r w:rsidRPr="00D93E2C">
        <w:rPr>
          <w:rFonts w:hint="eastAsia"/>
          <w:color w:val="0D0D0D" w:themeColor="text1" w:themeTint="F2"/>
        </w:rPr>
        <w:tab/>
      </w:r>
      <w:r w:rsidRPr="00D93E2C">
        <w:rPr>
          <w:rFonts w:hint="eastAsia"/>
          <w:color w:val="0D0D0D" w:themeColor="text1" w:themeTint="F2"/>
        </w:rPr>
        <w:tab/>
      </w:r>
    </w:p>
    <w:p w:rsidR="00D93E2C" w:rsidRPr="00D93E2C" w:rsidRDefault="00D93E2C" w:rsidP="00B51282">
      <w:pPr>
        <w:pStyle w:val="a5"/>
        <w:spacing w:before="50" w:after="50" w:line="360" w:lineRule="auto"/>
        <w:ind w:firstLineChars="0" w:firstLine="0"/>
        <w:rPr>
          <w:b/>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D93E2C">
        <w:rPr>
          <w:rFonts w:hint="eastAsia"/>
          <w:color w:val="0D0D0D" w:themeColor="text1" w:themeTint="F2"/>
        </w:rPr>
        <w:t>对函证结果的差异进行分析，据以评价预收账款的收款情况；若函证结果存在较大的审计差异，则应当估算</w:t>
      </w:r>
      <w:r>
        <w:rPr>
          <w:rFonts w:hint="eastAsia"/>
          <w:color w:val="0D0D0D" w:themeColor="text1" w:themeTint="F2"/>
        </w:rPr>
        <w:t>预收</w:t>
      </w:r>
      <w:r w:rsidRPr="00D93E2C">
        <w:rPr>
          <w:rFonts w:hint="eastAsia"/>
          <w:color w:val="0D0D0D" w:themeColor="text1" w:themeTint="F2"/>
        </w:rPr>
        <w:t>账款中可能出现的累计差错是多少，估计未被选中进行函证的应收账款的累计差错是多少。可进一步扩大函证范围或进一步采取替代程序进行验证。</w:t>
      </w:r>
      <w:r w:rsidRPr="00D93E2C">
        <w:rPr>
          <w:rFonts w:hint="eastAsia"/>
          <w:color w:val="0D0D0D" w:themeColor="text1" w:themeTint="F2"/>
        </w:rPr>
        <w:tab/>
      </w:r>
      <w:r w:rsidRPr="00D93E2C">
        <w:rPr>
          <w:rFonts w:hint="eastAsia"/>
          <w:color w:val="0D0D0D" w:themeColor="text1" w:themeTint="F2"/>
        </w:rPr>
        <w:tab/>
      </w:r>
      <w:r w:rsidRPr="00D93E2C">
        <w:rPr>
          <w:rFonts w:hint="eastAsia"/>
          <w:b/>
          <w:color w:val="0D0D0D" w:themeColor="text1" w:themeTint="F2"/>
        </w:rPr>
        <w:t>第四步：函证的替代测试；</w:t>
      </w:r>
    </w:p>
    <w:p w:rsidR="00D93E2C" w:rsidRDefault="00D93E2C"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93E2C" w:rsidRDefault="00D93E2C" w:rsidP="00AA5C98">
      <w:pPr>
        <w:pStyle w:val="a5"/>
        <w:spacing w:before="50" w:after="50" w:line="360" w:lineRule="auto"/>
        <w:ind w:firstLineChars="0" w:firstLine="0"/>
        <w:rPr>
          <w:color w:val="0D0D0D" w:themeColor="text1" w:themeTint="F2"/>
        </w:rPr>
      </w:pPr>
      <w:r>
        <w:rPr>
          <w:rFonts w:hint="eastAsia"/>
          <w:color w:val="0D0D0D" w:themeColor="text1" w:themeTint="F2"/>
        </w:rPr>
        <w:t>对未回函的再次发函或实施替代检查程序，一般包括：</w:t>
      </w:r>
      <w:r w:rsidRPr="00D93E2C">
        <w:rPr>
          <w:rFonts w:hint="eastAsia"/>
          <w:color w:val="0D0D0D" w:themeColor="text1" w:themeTint="F2"/>
        </w:rPr>
        <w:t>抽查预收账款有关的销货合同、仓库发货记录、货运单据和收款凭证，检查已实现销售的商品是否及时转销预收账款，确定预收账款期末余额的正确性和合理性。</w:t>
      </w:r>
    </w:p>
    <w:p w:rsidR="00D93E2C" w:rsidRPr="00D93E2C" w:rsidRDefault="00D93E2C" w:rsidP="00AA5C98">
      <w:pPr>
        <w:pStyle w:val="a5"/>
        <w:spacing w:before="50" w:after="50" w:line="360" w:lineRule="auto"/>
        <w:ind w:firstLine="422"/>
        <w:rPr>
          <w:b/>
          <w:color w:val="0D0D0D" w:themeColor="text1" w:themeTint="F2"/>
        </w:rPr>
      </w:pPr>
      <w:r w:rsidRPr="00D93E2C">
        <w:rPr>
          <w:rFonts w:hint="eastAsia"/>
          <w:b/>
          <w:color w:val="0D0D0D" w:themeColor="text1" w:themeTint="F2"/>
        </w:rPr>
        <w:t>第五步：检查预收款项长期挂账的原因；</w:t>
      </w:r>
    </w:p>
    <w:p w:rsidR="00D93E2C" w:rsidRDefault="00D93E2C"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93E2C" w:rsidRPr="00DE5A2C" w:rsidRDefault="00D93E2C" w:rsidP="00FB14D0">
      <w:pPr>
        <w:spacing w:beforeLines="50" w:afterLines="50" w:line="360" w:lineRule="auto"/>
      </w:pPr>
      <w:r>
        <w:rPr>
          <w:rFonts w:hint="eastAsia"/>
        </w:rPr>
        <w:t>一般来说，预收账款应在一年内结转收入。如个别预收账款账龄较长，必须</w:t>
      </w:r>
      <w:r w:rsidRPr="00DE5A2C">
        <w:rPr>
          <w:rFonts w:hint="eastAsia"/>
        </w:rPr>
        <w:t>检查预收账款中是否存在已满足收入确认条件的款项或者其他已不满足预收账款核算条件的款项对预收账款的审计非常重要。在首次接受委托审计时，针对大额明细，很有必要进行追溯检查。</w:t>
      </w:r>
    </w:p>
    <w:p w:rsidR="00D93E2C" w:rsidRPr="00B51282" w:rsidRDefault="00D93E2C" w:rsidP="00B51282">
      <w:pPr>
        <w:pStyle w:val="a5"/>
        <w:spacing w:before="50" w:after="50" w:line="360" w:lineRule="auto"/>
        <w:ind w:firstLine="422"/>
        <w:rPr>
          <w:b/>
          <w:color w:val="0D0D0D" w:themeColor="text1" w:themeTint="F2"/>
        </w:rPr>
      </w:pPr>
      <w:r w:rsidRPr="00B51282">
        <w:rPr>
          <w:rFonts w:hint="eastAsia"/>
          <w:b/>
          <w:color w:val="0D0D0D" w:themeColor="text1" w:themeTint="F2"/>
        </w:rPr>
        <w:t>第六步：检查期末余额是否应结转收入；</w:t>
      </w:r>
    </w:p>
    <w:p w:rsidR="00D93E2C" w:rsidRDefault="00D93E2C"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93E2C" w:rsidRDefault="00D93E2C" w:rsidP="00FB14D0">
      <w:pPr>
        <w:spacing w:beforeLines="50" w:afterLines="50" w:line="360" w:lineRule="auto"/>
      </w:pPr>
      <w:r>
        <w:rPr>
          <w:rFonts w:hint="eastAsia"/>
        </w:rPr>
        <w:t>执行本程序前，首先需要对被审计单位预收账款明细期末余额进行整体性分析，基于此前执行的程序得到的信息（例如：客户交易习惯、一般交易条款、结算周期、被审计单位产品特性等方面）筛选出需要执行本程序的对象。而后抽查有关的销货合同、仓库发货记录、货运单据和收款凭证，检查已实现销售的商品是否及时转销预收款项，从而确定预收款项期末余额的正确性和合理。</w:t>
      </w:r>
    </w:p>
    <w:p w:rsidR="00D93E2C" w:rsidRDefault="00D93E2C" w:rsidP="00FB14D0">
      <w:pPr>
        <w:spacing w:beforeLines="50" w:afterLines="50" w:line="360" w:lineRule="auto"/>
      </w:pPr>
      <w:r>
        <w:rPr>
          <w:rFonts w:hint="eastAsia"/>
        </w:rPr>
        <w:t>此外，审计人员在执行该程序时还应结合收入的截止测试来进行，并要关注企业是否有为调节利润而延期确认收入的情况。</w:t>
      </w:r>
    </w:p>
    <w:p w:rsidR="00D93E2C" w:rsidRPr="00D93E2C" w:rsidRDefault="00D93E2C" w:rsidP="00AA5C98">
      <w:pPr>
        <w:pStyle w:val="a5"/>
        <w:spacing w:before="50" w:after="50" w:line="360" w:lineRule="auto"/>
        <w:ind w:firstLine="420"/>
        <w:rPr>
          <w:color w:val="0D0D0D" w:themeColor="text1" w:themeTint="F2"/>
        </w:rPr>
      </w:pPr>
    </w:p>
    <w:p w:rsidR="00D93E2C" w:rsidRDefault="00D93E2C" w:rsidP="00AA5C98">
      <w:pPr>
        <w:pStyle w:val="a5"/>
        <w:spacing w:before="50" w:after="50" w:line="360" w:lineRule="auto"/>
        <w:ind w:firstLine="420"/>
        <w:rPr>
          <w:color w:val="0D0D0D" w:themeColor="text1" w:themeTint="F2"/>
        </w:rPr>
      </w:pPr>
      <w:r>
        <w:rPr>
          <w:rFonts w:hint="eastAsia"/>
          <w:color w:val="0D0D0D" w:themeColor="text1" w:themeTint="F2"/>
        </w:rPr>
        <w:t>第七步：编制附注披露表；</w:t>
      </w:r>
    </w:p>
    <w:p w:rsidR="00D93E2C" w:rsidRDefault="00D93E2C" w:rsidP="00AA5C98">
      <w:pPr>
        <w:pStyle w:val="a5"/>
        <w:spacing w:before="50" w:after="50" w:line="360" w:lineRule="auto"/>
        <w:ind w:firstLine="420"/>
        <w:rPr>
          <w:color w:val="0D0D0D" w:themeColor="text1" w:themeTint="F2"/>
        </w:rPr>
      </w:pPr>
      <w:r>
        <w:rPr>
          <w:rFonts w:hint="eastAsia"/>
          <w:color w:val="0D0D0D" w:themeColor="text1" w:themeTint="F2"/>
        </w:rPr>
        <w:lastRenderedPageBreak/>
        <w:t>第八步：编制审定表。</w:t>
      </w:r>
    </w:p>
    <w:p w:rsidR="00D93E2C" w:rsidRPr="00D266F8" w:rsidRDefault="00D93E2C" w:rsidP="00FB14D0">
      <w:pPr>
        <w:spacing w:beforeLines="50" w:afterLines="50" w:line="360" w:lineRule="auto"/>
        <w:rPr>
          <w:b/>
          <w:color w:val="FF0000"/>
        </w:rPr>
      </w:pPr>
      <w:r>
        <w:rPr>
          <w:rFonts w:hint="eastAsia"/>
          <w:b/>
          <w:color w:val="FF0000"/>
        </w:rPr>
        <w:t>十三</w:t>
      </w:r>
      <w:r w:rsidRPr="00D266F8">
        <w:rPr>
          <w:rFonts w:hint="eastAsia"/>
          <w:b/>
          <w:color w:val="FF0000"/>
        </w:rPr>
        <w:t>、应付职工薪酬</w:t>
      </w:r>
    </w:p>
    <w:p w:rsidR="00D93E2C" w:rsidRDefault="00D93E2C" w:rsidP="00AA5C98">
      <w:pPr>
        <w:pStyle w:val="a5"/>
        <w:spacing w:before="50" w:after="50" w:line="360" w:lineRule="auto"/>
        <w:ind w:firstLine="420"/>
        <w:rPr>
          <w:color w:val="0D0D0D" w:themeColor="text1" w:themeTint="F2"/>
        </w:rPr>
      </w:pPr>
      <w:r>
        <w:rPr>
          <w:rFonts w:hint="eastAsia"/>
          <w:color w:val="0D0D0D" w:themeColor="text1" w:themeTint="F2"/>
        </w:rPr>
        <w:t>第一步：获取明细账、总账或科目余额表；</w:t>
      </w:r>
    </w:p>
    <w:p w:rsidR="00D93E2C" w:rsidRDefault="00D93E2C" w:rsidP="00AA5C98">
      <w:pPr>
        <w:pStyle w:val="a5"/>
        <w:spacing w:before="50" w:after="50" w:line="360" w:lineRule="auto"/>
        <w:ind w:firstLine="420"/>
        <w:rPr>
          <w:color w:val="0D0D0D" w:themeColor="text1" w:themeTint="F2"/>
        </w:rPr>
      </w:pPr>
      <w:r>
        <w:rPr>
          <w:rFonts w:hint="eastAsia"/>
          <w:color w:val="0D0D0D" w:themeColor="text1" w:themeTint="F2"/>
        </w:rPr>
        <w:t>第二步：获取或编制应付职工薪酬明细表并复核；</w:t>
      </w:r>
    </w:p>
    <w:p w:rsidR="00D93E2C" w:rsidRDefault="00D93E2C"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93E2C" w:rsidRDefault="00D93E2C" w:rsidP="00AA5C98">
      <w:pPr>
        <w:pStyle w:val="a5"/>
        <w:spacing w:before="50" w:after="50" w:line="360" w:lineRule="auto"/>
        <w:ind w:firstLineChars="0" w:firstLine="0"/>
        <w:rPr>
          <w:color w:val="0D0D0D" w:themeColor="text1" w:themeTint="F2"/>
        </w:rPr>
      </w:pPr>
      <w:r w:rsidRPr="00D93E2C">
        <w:rPr>
          <w:rFonts w:hint="eastAsia"/>
          <w:color w:val="0D0D0D" w:themeColor="text1" w:themeTint="F2"/>
        </w:rPr>
        <w:t>获取或编制应付职工薪酬明细表，复核加计正确，并与报表数、总账数和明细账合计数核对相符。</w:t>
      </w:r>
    </w:p>
    <w:p w:rsidR="00D93E2C" w:rsidRPr="00B51282" w:rsidRDefault="00D93E2C" w:rsidP="00B51282">
      <w:pPr>
        <w:pStyle w:val="a5"/>
        <w:spacing w:before="50" w:after="50" w:line="360" w:lineRule="auto"/>
        <w:ind w:firstLine="422"/>
        <w:rPr>
          <w:b/>
          <w:color w:val="0D0D0D" w:themeColor="text1" w:themeTint="F2"/>
        </w:rPr>
      </w:pPr>
      <w:r w:rsidRPr="00B51282">
        <w:rPr>
          <w:rFonts w:hint="eastAsia"/>
          <w:b/>
          <w:color w:val="0D0D0D" w:themeColor="text1" w:themeTint="F2"/>
        </w:rPr>
        <w:t>第三步：了解公司薪酬政策，检查其工资总额的组成是否符合国家有关规定；</w:t>
      </w:r>
    </w:p>
    <w:p w:rsidR="00D93E2C" w:rsidRDefault="00D93E2C"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B51282" w:rsidRDefault="00B51282" w:rsidP="00B51282">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）应自企业人力资源部门获取企业相关的薪酬政策；</w:t>
      </w:r>
    </w:p>
    <w:p w:rsidR="00D93E2C" w:rsidRDefault="00B51282" w:rsidP="00B51282">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B51282">
        <w:rPr>
          <w:rFonts w:hint="eastAsia"/>
          <w:color w:val="0D0D0D" w:themeColor="text1" w:themeTint="F2"/>
        </w:rPr>
        <w:t>将执行的工资标准与有关规定核对，并对工资总额进行测试。被审计单位如果实行工效挂钩的，应取得有关主管部门确认的效益工资发放额认定证明，结合有关合同文件和实际完成的指标，检查其计提额是否正确，是否应作纳税调整。</w:t>
      </w:r>
    </w:p>
    <w:p w:rsidR="00D93E2C" w:rsidRPr="001606A2" w:rsidRDefault="00D93E2C" w:rsidP="00AA5C98">
      <w:pPr>
        <w:pStyle w:val="a5"/>
        <w:spacing w:before="50" w:after="50" w:line="360" w:lineRule="auto"/>
        <w:ind w:firstLine="422"/>
        <w:rPr>
          <w:b/>
          <w:color w:val="0D0D0D" w:themeColor="text1" w:themeTint="F2"/>
        </w:rPr>
      </w:pPr>
      <w:r w:rsidRPr="001606A2">
        <w:rPr>
          <w:rFonts w:hint="eastAsia"/>
          <w:b/>
          <w:color w:val="0D0D0D" w:themeColor="text1" w:themeTint="F2"/>
        </w:rPr>
        <w:t>第四步：实质性分析程序；</w:t>
      </w:r>
    </w:p>
    <w:p w:rsidR="00D93E2C" w:rsidRDefault="00D93E2C"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606A2" w:rsidRPr="001606A2" w:rsidRDefault="001606A2"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1606A2">
        <w:rPr>
          <w:rFonts w:hint="eastAsia"/>
          <w:color w:val="0D0D0D" w:themeColor="text1" w:themeTint="F2"/>
        </w:rPr>
        <w:t>比较被审计单位员工人数的变动情况，检查被审计单位各部门各月工资费用的发生额是否有异常波动，若有，则查明波动原因是否合理；</w:t>
      </w:r>
      <w:r w:rsidRPr="001606A2">
        <w:rPr>
          <w:rFonts w:hint="eastAsia"/>
          <w:color w:val="0D0D0D" w:themeColor="text1" w:themeTint="F2"/>
        </w:rPr>
        <w:tab/>
      </w:r>
      <w:r w:rsidRPr="001606A2">
        <w:rPr>
          <w:rFonts w:hint="eastAsia"/>
          <w:color w:val="0D0D0D" w:themeColor="text1" w:themeTint="F2"/>
        </w:rPr>
        <w:tab/>
      </w:r>
    </w:p>
    <w:p w:rsidR="001606A2" w:rsidRPr="001606A2" w:rsidRDefault="001606A2"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1606A2">
        <w:rPr>
          <w:rFonts w:hint="eastAsia"/>
          <w:color w:val="0D0D0D" w:themeColor="text1" w:themeTint="F2"/>
        </w:rPr>
        <w:t>将本期工资费用总额与上期进行比较，要求被审计单位解释其增减变动原因，或取得公司管理当局关于员工工资标准的决议；</w:t>
      </w:r>
      <w:r w:rsidRPr="001606A2">
        <w:rPr>
          <w:rFonts w:hint="eastAsia"/>
          <w:color w:val="0D0D0D" w:themeColor="text1" w:themeTint="F2"/>
        </w:rPr>
        <w:tab/>
      </w:r>
      <w:r w:rsidRPr="001606A2">
        <w:rPr>
          <w:rFonts w:hint="eastAsia"/>
          <w:color w:val="0D0D0D" w:themeColor="text1" w:themeTint="F2"/>
        </w:rPr>
        <w:tab/>
      </w:r>
    </w:p>
    <w:p w:rsidR="001606A2" w:rsidRPr="001606A2" w:rsidRDefault="001606A2"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1606A2">
        <w:rPr>
          <w:rFonts w:hint="eastAsia"/>
          <w:color w:val="0D0D0D" w:themeColor="text1" w:themeTint="F2"/>
        </w:rPr>
        <w:t>结合员工社保缴交明细，明确被审单位员工范围，检查是否与关联公司员工工资混淆列支。</w:t>
      </w:r>
      <w:r w:rsidRPr="001606A2">
        <w:rPr>
          <w:rFonts w:hint="eastAsia"/>
          <w:color w:val="0D0D0D" w:themeColor="text1" w:themeTint="F2"/>
        </w:rPr>
        <w:tab/>
      </w:r>
      <w:r w:rsidRPr="001606A2">
        <w:rPr>
          <w:rFonts w:hint="eastAsia"/>
          <w:color w:val="0D0D0D" w:themeColor="text1" w:themeTint="F2"/>
        </w:rPr>
        <w:tab/>
      </w:r>
    </w:p>
    <w:p w:rsidR="00D93E2C" w:rsidRPr="001606A2" w:rsidRDefault="001606A2"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4</w:t>
      </w:r>
      <w:r>
        <w:rPr>
          <w:rFonts w:hint="eastAsia"/>
          <w:color w:val="0D0D0D" w:themeColor="text1" w:themeTint="F2"/>
        </w:rPr>
        <w:t>）</w:t>
      </w:r>
      <w:r w:rsidRPr="001606A2">
        <w:rPr>
          <w:rFonts w:hint="eastAsia"/>
          <w:color w:val="0D0D0D" w:themeColor="text1" w:themeTint="F2"/>
        </w:rPr>
        <w:t>核对下列相互独立部门的数据：工资部门记录的工时与生产部门记录的工时；工资部门记录的工资支出与出纳记录的工资支付数；比较本期应付职工薪酬余额与上期应付职工薪酬余额，是否有异常变动。</w:t>
      </w:r>
    </w:p>
    <w:p w:rsidR="00D93E2C" w:rsidRPr="001606A2" w:rsidRDefault="00D93E2C" w:rsidP="00AA5C98">
      <w:pPr>
        <w:pStyle w:val="a5"/>
        <w:spacing w:before="50" w:after="50" w:line="360" w:lineRule="auto"/>
        <w:ind w:firstLine="422"/>
        <w:rPr>
          <w:b/>
          <w:color w:val="0D0D0D" w:themeColor="text1" w:themeTint="F2"/>
        </w:rPr>
      </w:pPr>
      <w:r w:rsidRPr="001606A2">
        <w:rPr>
          <w:rFonts w:hint="eastAsia"/>
          <w:b/>
          <w:color w:val="0D0D0D" w:themeColor="text1" w:themeTint="F2"/>
        </w:rPr>
        <w:t>第五步：检查职工薪酬的计提是否符合有关规定，计算结果是否正确；</w:t>
      </w:r>
    </w:p>
    <w:p w:rsidR="00D93E2C" w:rsidRDefault="00D93E2C"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606A2" w:rsidRDefault="001606A2" w:rsidP="00FB14D0">
      <w:pPr>
        <w:spacing w:beforeLines="50" w:afterLines="50" w:line="360" w:lineRule="auto"/>
      </w:pPr>
      <w:r>
        <w:rPr>
          <w:rFonts w:hint="eastAsia"/>
        </w:rPr>
        <w:lastRenderedPageBreak/>
        <w:t>以经审核后的工资总额为基数，按照企业提供的薪酬政策，对工会经费、职工教育经费、社会保险、住房公积金等职工薪酬进行重新计算，是对工会经费、职工教育经费、社会保险、住房公积金等项目贷方发生额进行审计的有效手段。在实务中需要注意：</w:t>
      </w:r>
    </w:p>
    <w:p w:rsidR="001606A2" w:rsidRDefault="001606A2" w:rsidP="00FB14D0">
      <w:pPr>
        <w:spacing w:beforeLines="50" w:afterLines="50" w:line="360" w:lineRule="auto"/>
      </w:pPr>
      <w:r>
        <w:rPr>
          <w:rFonts w:hint="eastAsia"/>
        </w:rPr>
        <w:t>（</w:t>
      </w:r>
      <w:r>
        <w:rPr>
          <w:rFonts w:hint="eastAsia"/>
        </w:rPr>
        <w:t>1</w:t>
      </w:r>
      <w:r>
        <w:rPr>
          <w:rFonts w:hint="eastAsia"/>
        </w:rPr>
        <w:t>）如果被审计单位用于计提上述薪酬明细的工资总额基数是错误的，那么需要以调整后的工资总额为基数单独进行测试，以判断由此造成的影响具体金额；</w:t>
      </w:r>
    </w:p>
    <w:p w:rsidR="001606A2" w:rsidRDefault="001606A2" w:rsidP="00FB14D0">
      <w:pPr>
        <w:spacing w:beforeLines="50" w:afterLines="50" w:line="360" w:lineRule="auto"/>
      </w:pPr>
      <w:r>
        <w:rPr>
          <w:rFonts w:hint="eastAsia"/>
        </w:rPr>
        <w:t>（</w:t>
      </w:r>
      <w:r>
        <w:rPr>
          <w:rFonts w:hint="eastAsia"/>
        </w:rPr>
        <w:t>2</w:t>
      </w:r>
      <w:r>
        <w:rPr>
          <w:rFonts w:hint="eastAsia"/>
        </w:rPr>
        <w:t>）企业实际承担或者计提的金额，可以从相应项目的明细账贷方发生额取数，但是需要剔除其中不属于计提业务的贷方发生额；</w:t>
      </w:r>
    </w:p>
    <w:p w:rsidR="001606A2" w:rsidRDefault="001606A2" w:rsidP="00FB14D0">
      <w:pPr>
        <w:spacing w:beforeLines="50" w:afterLines="50" w:line="360" w:lineRule="auto"/>
      </w:pPr>
      <w:r>
        <w:rPr>
          <w:rFonts w:hint="eastAsia"/>
        </w:rPr>
        <w:t>（</w:t>
      </w:r>
      <w:r>
        <w:rPr>
          <w:rFonts w:hint="eastAsia"/>
        </w:rPr>
        <w:t>3</w:t>
      </w:r>
      <w:r>
        <w:rPr>
          <w:rFonts w:hint="eastAsia"/>
        </w:rPr>
        <w:t>）一般来说，在执行了本程序后，不需要再对相应项目的计提凭证进行抽查。</w:t>
      </w:r>
    </w:p>
    <w:p w:rsidR="00D93E2C" w:rsidRPr="001606A2" w:rsidRDefault="00D93E2C" w:rsidP="00AA5C98">
      <w:pPr>
        <w:pStyle w:val="a5"/>
        <w:spacing w:before="50" w:after="50" w:line="360" w:lineRule="auto"/>
        <w:ind w:firstLine="422"/>
        <w:rPr>
          <w:b/>
          <w:color w:val="0D0D0D" w:themeColor="text1" w:themeTint="F2"/>
        </w:rPr>
      </w:pPr>
      <w:r w:rsidRPr="001606A2">
        <w:rPr>
          <w:rFonts w:hint="eastAsia"/>
          <w:b/>
          <w:color w:val="0D0D0D" w:themeColor="text1" w:themeTint="F2"/>
        </w:rPr>
        <w:t>第六步：检查职工薪酬的分配是否合理；</w:t>
      </w:r>
    </w:p>
    <w:p w:rsidR="00D93E2C" w:rsidRDefault="00D93E2C"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606A2" w:rsidRPr="001606A2" w:rsidRDefault="001606A2" w:rsidP="00AA5C98">
      <w:pPr>
        <w:pStyle w:val="a5"/>
        <w:spacing w:before="50" w:after="50" w:line="360" w:lineRule="auto"/>
        <w:ind w:firstLineChars="0" w:firstLine="0"/>
        <w:rPr>
          <w:color w:val="0D0D0D" w:themeColor="text1" w:themeTint="F2"/>
        </w:rPr>
      </w:pPr>
      <w:r w:rsidRPr="001606A2">
        <w:rPr>
          <w:rFonts w:hint="eastAsia"/>
          <w:color w:val="0D0D0D" w:themeColor="text1" w:themeTint="F2"/>
        </w:rPr>
        <w:t>检查分配方法与上年是否一致，除因解除与职工的劳动关系给予的补偿直接计入管理费用外，被审计单位是否根据职工提供服务的受益对象，分别下列情况处理：</w:t>
      </w:r>
      <w:r w:rsidRPr="001606A2">
        <w:rPr>
          <w:rFonts w:hint="eastAsia"/>
          <w:color w:val="0D0D0D" w:themeColor="text1" w:themeTint="F2"/>
        </w:rPr>
        <w:tab/>
      </w:r>
      <w:r w:rsidRPr="001606A2">
        <w:rPr>
          <w:rFonts w:hint="eastAsia"/>
          <w:color w:val="0D0D0D" w:themeColor="text1" w:themeTint="F2"/>
        </w:rPr>
        <w:tab/>
      </w:r>
    </w:p>
    <w:p w:rsidR="001606A2" w:rsidRPr="001606A2" w:rsidRDefault="001606A2"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1606A2">
        <w:rPr>
          <w:rFonts w:hint="eastAsia"/>
          <w:color w:val="0D0D0D" w:themeColor="text1" w:themeTint="F2"/>
        </w:rPr>
        <w:t>应由生产产品、提供劳务负担的职工薪酬，计入产品成本或劳务成本；</w:t>
      </w:r>
      <w:r w:rsidRPr="001606A2">
        <w:rPr>
          <w:rFonts w:hint="eastAsia"/>
          <w:color w:val="0D0D0D" w:themeColor="text1" w:themeTint="F2"/>
        </w:rPr>
        <w:tab/>
      </w:r>
      <w:r w:rsidRPr="001606A2">
        <w:rPr>
          <w:rFonts w:hint="eastAsia"/>
          <w:color w:val="0D0D0D" w:themeColor="text1" w:themeTint="F2"/>
        </w:rPr>
        <w:tab/>
      </w:r>
    </w:p>
    <w:p w:rsidR="001606A2" w:rsidRDefault="001606A2" w:rsidP="00AA5C98">
      <w:pPr>
        <w:pStyle w:val="a5"/>
        <w:spacing w:before="50" w:after="50" w:line="360" w:lineRule="auto"/>
        <w:ind w:firstLineChars="0" w:firstLine="0"/>
        <w:rPr>
          <w:color w:val="0D0D0D" w:themeColor="text1" w:themeTint="F2"/>
        </w:rPr>
      </w:pPr>
      <w:r w:rsidRPr="001606A2">
        <w:rPr>
          <w:rFonts w:hint="eastAsia"/>
          <w:color w:val="0D0D0D" w:themeColor="text1" w:themeTint="F2"/>
        </w:rPr>
        <w:t>（</w:t>
      </w:r>
      <w:r w:rsidRPr="001606A2">
        <w:rPr>
          <w:rFonts w:hint="eastAsia"/>
          <w:color w:val="0D0D0D" w:themeColor="text1" w:themeTint="F2"/>
        </w:rPr>
        <w:t>2</w:t>
      </w:r>
      <w:r w:rsidRPr="001606A2">
        <w:rPr>
          <w:rFonts w:hint="eastAsia"/>
          <w:color w:val="0D0D0D" w:themeColor="text1" w:themeTint="F2"/>
        </w:rPr>
        <w:t>）应由在建工程、无形资产负担的职工薪酬，计入建造固定资产或无形资产成本</w:t>
      </w:r>
    </w:p>
    <w:p w:rsidR="001606A2" w:rsidRPr="001606A2" w:rsidRDefault="001606A2"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）如为</w:t>
      </w:r>
      <w:r w:rsidRPr="001606A2">
        <w:rPr>
          <w:rFonts w:hint="eastAsia"/>
          <w:color w:val="0D0D0D" w:themeColor="text1" w:themeTint="F2"/>
        </w:rPr>
        <w:t>外商投资企业，按规定从净利润中提取的职工奖励及福利基金，是否相应计入“利润分配</w:t>
      </w:r>
      <w:r w:rsidRPr="001606A2">
        <w:rPr>
          <w:rFonts w:hint="eastAsia"/>
          <w:color w:val="0D0D0D" w:themeColor="text1" w:themeTint="F2"/>
        </w:rPr>
        <w:t>-</w:t>
      </w:r>
      <w:r w:rsidRPr="001606A2">
        <w:rPr>
          <w:rFonts w:hint="eastAsia"/>
          <w:color w:val="0D0D0D" w:themeColor="text1" w:themeTint="F2"/>
        </w:rPr>
        <w:t>提取的职工奖励及福利基金”科目；</w:t>
      </w:r>
      <w:r w:rsidRPr="001606A2">
        <w:rPr>
          <w:rFonts w:hint="eastAsia"/>
          <w:color w:val="0D0D0D" w:themeColor="text1" w:themeTint="F2"/>
        </w:rPr>
        <w:tab/>
      </w:r>
      <w:r w:rsidRPr="001606A2">
        <w:rPr>
          <w:rFonts w:hint="eastAsia"/>
          <w:color w:val="0D0D0D" w:themeColor="text1" w:themeTint="F2"/>
        </w:rPr>
        <w:tab/>
      </w:r>
    </w:p>
    <w:p w:rsidR="001606A2" w:rsidRDefault="001606A2"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4</w:t>
      </w:r>
      <w:r>
        <w:rPr>
          <w:rFonts w:hint="eastAsia"/>
          <w:color w:val="0D0D0D" w:themeColor="text1" w:themeTint="F2"/>
        </w:rPr>
        <w:t>）</w:t>
      </w:r>
      <w:r w:rsidRPr="001606A2">
        <w:rPr>
          <w:rFonts w:hint="eastAsia"/>
          <w:color w:val="0D0D0D" w:themeColor="text1" w:themeTint="F2"/>
        </w:rPr>
        <w:t>其他职工薪酬，计入当期损益。</w:t>
      </w:r>
      <w:r w:rsidRPr="001606A2">
        <w:rPr>
          <w:rFonts w:hint="eastAsia"/>
          <w:color w:val="0D0D0D" w:themeColor="text1" w:themeTint="F2"/>
        </w:rPr>
        <w:tab/>
      </w:r>
    </w:p>
    <w:p w:rsidR="00D93E2C" w:rsidRDefault="00D93E2C" w:rsidP="00AA5C98">
      <w:pPr>
        <w:pStyle w:val="a5"/>
        <w:spacing w:before="50" w:after="50" w:line="360" w:lineRule="auto"/>
        <w:ind w:firstLineChars="0" w:firstLine="0"/>
        <w:rPr>
          <w:b/>
          <w:color w:val="0D0D0D" w:themeColor="text1" w:themeTint="F2"/>
        </w:rPr>
      </w:pPr>
      <w:r w:rsidRPr="001606A2">
        <w:rPr>
          <w:rFonts w:hint="eastAsia"/>
          <w:b/>
          <w:color w:val="0D0D0D" w:themeColor="text1" w:themeTint="F2"/>
        </w:rPr>
        <w:t>第七步：大额项目的凭证检查；</w:t>
      </w:r>
    </w:p>
    <w:p w:rsidR="001606A2" w:rsidRDefault="001606A2" w:rsidP="00AA5C98">
      <w:pPr>
        <w:pStyle w:val="a5"/>
        <w:spacing w:before="50" w:after="50" w:line="360" w:lineRule="auto"/>
        <w:ind w:firstLineChars="0" w:firstLine="0"/>
        <w:rPr>
          <w:color w:val="0D0D0D" w:themeColor="text1" w:themeTint="F2"/>
        </w:rPr>
      </w:pPr>
      <w:r w:rsidRPr="001606A2">
        <w:rPr>
          <w:rFonts w:hint="eastAsia"/>
          <w:color w:val="0D0D0D" w:themeColor="text1" w:themeTint="F2"/>
        </w:rPr>
        <w:t>（</w:t>
      </w:r>
      <w:r w:rsidRPr="001606A2">
        <w:rPr>
          <w:rFonts w:hint="eastAsia"/>
          <w:color w:val="0D0D0D" w:themeColor="text1" w:themeTint="F2"/>
        </w:rPr>
        <w:t>1</w:t>
      </w:r>
      <w:r w:rsidRPr="001606A2">
        <w:rPr>
          <w:rFonts w:hint="eastAsia"/>
          <w:color w:val="0D0D0D" w:themeColor="text1" w:themeTint="F2"/>
        </w:rPr>
        <w:t>）检查发放金额是否正</w:t>
      </w:r>
      <w:r>
        <w:rPr>
          <w:rFonts w:hint="eastAsia"/>
          <w:color w:val="0D0D0D" w:themeColor="text1" w:themeTint="F2"/>
        </w:rPr>
        <w:t>确，代扣的款项、金额是否正确；</w:t>
      </w:r>
    </w:p>
    <w:p w:rsidR="001606A2" w:rsidRPr="001606A2" w:rsidRDefault="001606A2"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）特殊项目：非货币性福利、以现金与职工结算的股份支付、辞退福利等。</w:t>
      </w:r>
    </w:p>
    <w:p w:rsidR="00D93E2C" w:rsidRDefault="00D93E2C"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D93E2C" w:rsidRDefault="00D93E2C" w:rsidP="00AA5C98">
      <w:pPr>
        <w:pStyle w:val="a5"/>
        <w:spacing w:before="50" w:after="50" w:line="360" w:lineRule="auto"/>
        <w:ind w:firstLine="420"/>
        <w:rPr>
          <w:color w:val="0D0D0D" w:themeColor="text1" w:themeTint="F2"/>
        </w:rPr>
      </w:pPr>
      <w:r>
        <w:rPr>
          <w:rFonts w:hint="eastAsia"/>
          <w:color w:val="0D0D0D" w:themeColor="text1" w:themeTint="F2"/>
        </w:rPr>
        <w:t>第八步：编制附注披露表；</w:t>
      </w:r>
    </w:p>
    <w:p w:rsidR="00D93E2C" w:rsidRDefault="00D93E2C" w:rsidP="00AA5C98">
      <w:pPr>
        <w:pStyle w:val="a5"/>
        <w:spacing w:before="50" w:after="50" w:line="360" w:lineRule="auto"/>
        <w:ind w:firstLine="420"/>
        <w:rPr>
          <w:color w:val="0D0D0D" w:themeColor="text1" w:themeTint="F2"/>
        </w:rPr>
      </w:pPr>
      <w:r>
        <w:rPr>
          <w:rFonts w:hint="eastAsia"/>
          <w:color w:val="0D0D0D" w:themeColor="text1" w:themeTint="F2"/>
        </w:rPr>
        <w:t>第九步：编制审定表。</w:t>
      </w:r>
    </w:p>
    <w:p w:rsidR="001606A2" w:rsidRPr="00D266F8" w:rsidRDefault="001606A2" w:rsidP="00FB14D0">
      <w:pPr>
        <w:spacing w:beforeLines="50" w:afterLines="50" w:line="360" w:lineRule="auto"/>
        <w:rPr>
          <w:b/>
          <w:color w:val="FF0000"/>
        </w:rPr>
      </w:pPr>
      <w:r>
        <w:rPr>
          <w:rFonts w:hint="eastAsia"/>
          <w:b/>
          <w:color w:val="FF0000"/>
        </w:rPr>
        <w:t>十四</w:t>
      </w:r>
      <w:r w:rsidRPr="00D266F8">
        <w:rPr>
          <w:rFonts w:hint="eastAsia"/>
          <w:b/>
          <w:color w:val="FF0000"/>
        </w:rPr>
        <w:t>、应交税费</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第一步：获取企业的明细账、总账（或科目余额表）及</w:t>
      </w:r>
      <w:r>
        <w:rPr>
          <w:color w:val="0D0D0D" w:themeColor="text1" w:themeTint="F2"/>
        </w:rPr>
        <w:t>纳税申报资料、纳税鉴定或纳税通知及征、免、减税的批准文件和税务机关汇算清缴确认文件</w:t>
      </w:r>
      <w:r>
        <w:rPr>
          <w:rFonts w:hint="eastAsia"/>
          <w:color w:val="0D0D0D" w:themeColor="text1" w:themeTint="F2"/>
        </w:rPr>
        <w:t>等相关资料；</w:t>
      </w:r>
    </w:p>
    <w:p w:rsidR="001606A2" w:rsidRPr="001606A2" w:rsidRDefault="001606A2" w:rsidP="00AA5C98">
      <w:pPr>
        <w:pStyle w:val="a5"/>
        <w:spacing w:before="50" w:after="50" w:line="360" w:lineRule="auto"/>
        <w:ind w:firstLine="422"/>
        <w:rPr>
          <w:b/>
          <w:color w:val="0D0D0D" w:themeColor="text1" w:themeTint="F2"/>
        </w:rPr>
      </w:pPr>
      <w:r w:rsidRPr="001606A2">
        <w:rPr>
          <w:rFonts w:hint="eastAsia"/>
          <w:b/>
          <w:color w:val="0D0D0D" w:themeColor="text1" w:themeTint="F2"/>
        </w:rPr>
        <w:lastRenderedPageBreak/>
        <w:t>第二步：获取或编制应交税费明细表；</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606A2" w:rsidRPr="001606A2" w:rsidRDefault="001606A2" w:rsidP="00AA5C98">
      <w:pPr>
        <w:spacing w:before="50" w:after="50" w:line="360" w:lineRule="auto"/>
        <w:rPr>
          <w:rFonts w:ascii="Times New Roman" w:hAnsi="Times New Roman"/>
          <w:color w:val="0D0D0D" w:themeColor="text1" w:themeTint="F2"/>
        </w:rPr>
      </w:pPr>
      <w:r>
        <w:rPr>
          <w:rFonts w:ascii="Times New Roman" w:hAnsi="Times New Roman" w:hint="eastAsia"/>
          <w:color w:val="0D0D0D" w:themeColor="text1" w:themeTint="F2"/>
        </w:rPr>
        <w:t>（</w:t>
      </w:r>
      <w:r>
        <w:rPr>
          <w:rFonts w:ascii="Times New Roman" w:hAnsi="Times New Roman" w:hint="eastAsia"/>
          <w:color w:val="0D0D0D" w:themeColor="text1" w:themeTint="F2"/>
        </w:rPr>
        <w:t>1</w:t>
      </w:r>
      <w:r>
        <w:rPr>
          <w:rFonts w:ascii="Times New Roman" w:hAnsi="Times New Roman" w:hint="eastAsia"/>
          <w:color w:val="0D0D0D" w:themeColor="text1" w:themeTint="F2"/>
        </w:rPr>
        <w:t>）</w:t>
      </w:r>
      <w:r w:rsidRPr="001606A2">
        <w:rPr>
          <w:rFonts w:ascii="Times New Roman" w:hAnsi="Times New Roman" w:hint="eastAsia"/>
          <w:color w:val="0D0D0D" w:themeColor="text1" w:themeTint="F2"/>
        </w:rPr>
        <w:t>复核加计正确，并与报表数、总账数和明细账合计数核对相符；</w:t>
      </w:r>
      <w:r w:rsidRPr="001606A2">
        <w:rPr>
          <w:rFonts w:ascii="Times New Roman" w:hAnsi="Times New Roman" w:hint="eastAsia"/>
          <w:color w:val="0D0D0D" w:themeColor="text1" w:themeTint="F2"/>
        </w:rPr>
        <w:tab/>
      </w:r>
      <w:r w:rsidRPr="001606A2">
        <w:rPr>
          <w:rFonts w:ascii="Times New Roman" w:hAnsi="Times New Roman" w:hint="eastAsia"/>
          <w:color w:val="0D0D0D" w:themeColor="text1" w:themeTint="F2"/>
        </w:rPr>
        <w:tab/>
      </w:r>
    </w:p>
    <w:p w:rsidR="001606A2" w:rsidRDefault="001606A2" w:rsidP="00AA5C98">
      <w:pPr>
        <w:spacing w:before="50" w:after="50" w:line="360" w:lineRule="auto"/>
        <w:rPr>
          <w:rFonts w:ascii="Times New Roman" w:hAnsi="Times New Roman"/>
          <w:color w:val="0D0D0D" w:themeColor="text1" w:themeTint="F2"/>
        </w:rPr>
      </w:pPr>
      <w:r>
        <w:rPr>
          <w:rFonts w:ascii="Times New Roman" w:hAnsi="Times New Roman" w:hint="eastAsia"/>
          <w:color w:val="0D0D0D" w:themeColor="text1" w:themeTint="F2"/>
        </w:rPr>
        <w:t>（</w:t>
      </w:r>
      <w:r>
        <w:rPr>
          <w:rFonts w:ascii="Times New Roman" w:hAnsi="Times New Roman" w:hint="eastAsia"/>
          <w:color w:val="0D0D0D" w:themeColor="text1" w:themeTint="F2"/>
        </w:rPr>
        <w:t>2</w:t>
      </w:r>
      <w:r>
        <w:rPr>
          <w:rFonts w:ascii="Times New Roman" w:hAnsi="Times New Roman" w:hint="eastAsia"/>
          <w:color w:val="0D0D0D" w:themeColor="text1" w:themeTint="F2"/>
        </w:rPr>
        <w:t>）</w:t>
      </w:r>
      <w:r w:rsidRPr="001606A2">
        <w:rPr>
          <w:rFonts w:ascii="Times New Roman" w:hAnsi="Times New Roman" w:hint="eastAsia"/>
          <w:color w:val="0D0D0D" w:themeColor="text1" w:themeTint="F2"/>
        </w:rPr>
        <w:t>检查印花税、耕地占用税以及其他不需要预计应缴数的税金有无误入应交税费项目；</w:t>
      </w:r>
      <w:r>
        <w:rPr>
          <w:rFonts w:ascii="Times New Roman" w:hAnsi="Times New Roman" w:hint="eastAsia"/>
          <w:color w:val="0D0D0D" w:themeColor="text1" w:themeTint="F2"/>
        </w:rPr>
        <w:t>（</w:t>
      </w:r>
      <w:r>
        <w:rPr>
          <w:rFonts w:ascii="Times New Roman" w:hAnsi="Times New Roman" w:hint="eastAsia"/>
          <w:color w:val="0D0D0D" w:themeColor="text1" w:themeTint="F2"/>
        </w:rPr>
        <w:t>3</w:t>
      </w:r>
      <w:r>
        <w:rPr>
          <w:rFonts w:ascii="Times New Roman" w:hAnsi="Times New Roman" w:hint="eastAsia"/>
          <w:color w:val="0D0D0D" w:themeColor="text1" w:themeTint="F2"/>
        </w:rPr>
        <w:t>）</w:t>
      </w:r>
      <w:r w:rsidRPr="001606A2">
        <w:rPr>
          <w:rFonts w:ascii="Times New Roman" w:hAnsi="Times New Roman" w:hint="eastAsia"/>
          <w:color w:val="0D0D0D" w:themeColor="text1" w:themeTint="F2"/>
        </w:rPr>
        <w:t>分析存在借方余额的项目，查明原因，判断是否由被审计单位预缴税款引起。</w:t>
      </w:r>
      <w:r w:rsidRPr="001606A2">
        <w:rPr>
          <w:rFonts w:ascii="Times New Roman" w:hAnsi="Times New Roman" w:hint="eastAsia"/>
          <w:color w:val="0D0D0D" w:themeColor="text1" w:themeTint="F2"/>
        </w:rPr>
        <w:tab/>
      </w:r>
    </w:p>
    <w:p w:rsidR="001606A2" w:rsidRPr="001606A2" w:rsidRDefault="001606A2" w:rsidP="00AA5C98">
      <w:pPr>
        <w:spacing w:before="50" w:after="50" w:line="360" w:lineRule="auto"/>
        <w:rPr>
          <w:rFonts w:ascii="Times New Roman" w:hAnsi="Times New Roman"/>
          <w:color w:val="0D0D0D" w:themeColor="text1" w:themeTint="F2"/>
        </w:rPr>
      </w:pPr>
      <w:r>
        <w:rPr>
          <w:rFonts w:ascii="Times New Roman" w:hAnsi="Times New Roman" w:hint="eastAsia"/>
          <w:color w:val="0D0D0D" w:themeColor="text1" w:themeTint="F2"/>
        </w:rPr>
        <w:t>（</w:t>
      </w:r>
      <w:r>
        <w:rPr>
          <w:rFonts w:ascii="Times New Roman" w:hAnsi="Times New Roman" w:hint="eastAsia"/>
          <w:color w:val="0D0D0D" w:themeColor="text1" w:themeTint="F2"/>
        </w:rPr>
        <w:t>4</w:t>
      </w:r>
      <w:r>
        <w:rPr>
          <w:rFonts w:ascii="Times New Roman" w:hAnsi="Times New Roman" w:hint="eastAsia"/>
          <w:color w:val="0D0D0D" w:themeColor="text1" w:themeTint="F2"/>
        </w:rPr>
        <w:t>）</w:t>
      </w:r>
      <w:r w:rsidRPr="001606A2">
        <w:rPr>
          <w:rFonts w:ascii="Times New Roman" w:hAnsi="Times New Roman" w:hint="eastAsia"/>
          <w:color w:val="0D0D0D" w:themeColor="text1" w:themeTint="F2"/>
        </w:rPr>
        <w:t>查阅被审计单位纳税鉴定或纳税通知及征、免、减税的批准文件，了解被审计单位适用的税种、计税基础、税率，以及征、免、减税的范围与期限，确认其在被审计期间内应纳税项的内容。</w:t>
      </w:r>
      <w:r w:rsidRPr="001606A2">
        <w:rPr>
          <w:rFonts w:ascii="Times New Roman" w:hAnsi="Times New Roman" w:hint="eastAsia"/>
          <w:color w:val="0D0D0D" w:themeColor="text1" w:themeTint="F2"/>
        </w:rPr>
        <w:tab/>
      </w:r>
      <w:r w:rsidRPr="001606A2">
        <w:rPr>
          <w:rFonts w:ascii="Times New Roman" w:hAnsi="Times New Roman" w:hint="eastAsia"/>
          <w:color w:val="0D0D0D" w:themeColor="text1" w:themeTint="F2"/>
        </w:rPr>
        <w:tab/>
      </w:r>
    </w:p>
    <w:p w:rsidR="001606A2" w:rsidRPr="001606A2" w:rsidRDefault="001606A2" w:rsidP="00AA5C98">
      <w:pPr>
        <w:spacing w:before="50" w:after="50" w:line="360" w:lineRule="auto"/>
        <w:rPr>
          <w:rFonts w:ascii="Times New Roman" w:hAnsi="Times New Roman"/>
          <w:color w:val="0D0D0D" w:themeColor="text1" w:themeTint="F2"/>
        </w:rPr>
      </w:pPr>
      <w:r>
        <w:rPr>
          <w:rFonts w:ascii="Times New Roman" w:hAnsi="Times New Roman" w:hint="eastAsia"/>
          <w:color w:val="0D0D0D" w:themeColor="text1" w:themeTint="F2"/>
        </w:rPr>
        <w:t>（</w:t>
      </w:r>
      <w:r>
        <w:rPr>
          <w:rFonts w:ascii="Times New Roman" w:hAnsi="Times New Roman" w:hint="eastAsia"/>
          <w:color w:val="0D0D0D" w:themeColor="text1" w:themeTint="F2"/>
        </w:rPr>
        <w:t>5</w:t>
      </w:r>
      <w:r>
        <w:rPr>
          <w:rFonts w:ascii="Times New Roman" w:hAnsi="Times New Roman" w:hint="eastAsia"/>
          <w:color w:val="0D0D0D" w:themeColor="text1" w:themeTint="F2"/>
        </w:rPr>
        <w:t>）</w:t>
      </w:r>
      <w:r w:rsidRPr="001606A2">
        <w:rPr>
          <w:rFonts w:ascii="Times New Roman" w:hAnsi="Times New Roman" w:hint="eastAsia"/>
          <w:color w:val="0D0D0D" w:themeColor="text1" w:themeTint="F2"/>
        </w:rPr>
        <w:t>核对期初未交税金与税务机关的认定数是否一致，如有差额，查明原因并做出记录，必要时作适当调整。</w:t>
      </w:r>
      <w:r w:rsidRPr="001606A2">
        <w:rPr>
          <w:rFonts w:ascii="Times New Roman" w:hAnsi="Times New Roman" w:hint="eastAsia"/>
          <w:color w:val="0D0D0D" w:themeColor="text1" w:themeTint="F2"/>
        </w:rPr>
        <w:tab/>
      </w:r>
      <w:r w:rsidRPr="001606A2">
        <w:rPr>
          <w:rFonts w:ascii="Times New Roman" w:hAnsi="Times New Roman" w:hint="eastAsia"/>
          <w:color w:val="0D0D0D" w:themeColor="text1" w:themeTint="F2"/>
        </w:rPr>
        <w:tab/>
      </w:r>
    </w:p>
    <w:p w:rsidR="001606A2" w:rsidRPr="001606A2" w:rsidRDefault="001606A2" w:rsidP="00AA5C98">
      <w:pPr>
        <w:pStyle w:val="a5"/>
        <w:spacing w:before="50" w:after="50" w:line="360" w:lineRule="auto"/>
        <w:ind w:firstLine="422"/>
        <w:rPr>
          <w:b/>
          <w:color w:val="0D0D0D" w:themeColor="text1" w:themeTint="F2"/>
        </w:rPr>
      </w:pPr>
      <w:r w:rsidRPr="001606A2">
        <w:rPr>
          <w:rFonts w:hint="eastAsia"/>
          <w:b/>
          <w:color w:val="0D0D0D" w:themeColor="text1" w:themeTint="F2"/>
        </w:rPr>
        <w:t>第三步：了解被审计单位适用的税种、附加税费、计税（费）基础、税（费）率，以及征、免、减税（费）的范围与期限；</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606A2" w:rsidRDefault="001606A2" w:rsidP="00AA5C98">
      <w:pPr>
        <w:pStyle w:val="a5"/>
        <w:spacing w:before="50" w:after="50" w:line="360" w:lineRule="auto"/>
        <w:ind w:firstLineChars="0" w:firstLine="0"/>
        <w:rPr>
          <w:color w:val="0D0D0D" w:themeColor="text1" w:themeTint="F2"/>
        </w:rPr>
      </w:pPr>
      <w:r w:rsidRPr="001606A2">
        <w:rPr>
          <w:rFonts w:hint="eastAsia"/>
          <w:color w:val="0D0D0D" w:themeColor="text1" w:themeTint="F2"/>
        </w:rPr>
        <w:t>取得税务部门汇算清缴或其他确认文件、有关政府部门的专项检查报告、税务代理机构</w:t>
      </w:r>
      <w:r>
        <w:rPr>
          <w:rFonts w:hint="eastAsia"/>
          <w:color w:val="0D0D0D" w:themeColor="text1" w:themeTint="F2"/>
        </w:rPr>
        <w:t>（一般为税务师事务所）</w:t>
      </w:r>
      <w:r w:rsidRPr="001606A2">
        <w:rPr>
          <w:rFonts w:hint="eastAsia"/>
          <w:color w:val="0D0D0D" w:themeColor="text1" w:themeTint="F2"/>
        </w:rPr>
        <w:t>的专业报告、企业纳税申报有关资料等，分析其有效性，并与上述明细表及账面情况进行核对。</w:t>
      </w:r>
    </w:p>
    <w:p w:rsidR="001606A2" w:rsidRPr="001606A2" w:rsidRDefault="001606A2" w:rsidP="00AA5C98">
      <w:pPr>
        <w:pStyle w:val="a5"/>
        <w:spacing w:before="50" w:after="50" w:line="360" w:lineRule="auto"/>
        <w:ind w:firstLine="422"/>
        <w:rPr>
          <w:b/>
          <w:color w:val="0D0D0D" w:themeColor="text1" w:themeTint="F2"/>
        </w:rPr>
      </w:pPr>
      <w:r w:rsidRPr="001606A2">
        <w:rPr>
          <w:rFonts w:hint="eastAsia"/>
          <w:b/>
          <w:color w:val="0D0D0D" w:themeColor="text1" w:themeTint="F2"/>
        </w:rPr>
        <w:t>第四步：对增值税销项税金进行测算；</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606A2" w:rsidRDefault="001606A2"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1606A2">
        <w:rPr>
          <w:rFonts w:hint="eastAsia"/>
          <w:color w:val="0D0D0D" w:themeColor="text1" w:themeTint="F2"/>
        </w:rPr>
        <w:t>将“应交增值税测算表”与被审计单位增值税纳税申报表进行核对，检查进项、销项的入账与申报期间是否一致，金额是否相符，增值税纳税申报表有无经税务机关认定；</w:t>
      </w:r>
    </w:p>
    <w:p w:rsidR="001606A2" w:rsidRDefault="001606A2"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1606A2">
        <w:rPr>
          <w:rFonts w:hint="eastAsia"/>
          <w:color w:val="0D0D0D" w:themeColor="text1" w:themeTint="F2"/>
        </w:rPr>
        <w:t>根据与增值税销项税额相关账户审定的有关数据，复核存货销售，或将存货用于投资、无偿馈赠他人、分配给股东（或投资者）应计的销项税额，以及将自产、委托加工的产品用于非应税项目的计税依据确定是</w:t>
      </w:r>
      <w:r>
        <w:rPr>
          <w:rFonts w:hint="eastAsia"/>
          <w:color w:val="0D0D0D" w:themeColor="text1" w:themeTint="F2"/>
        </w:rPr>
        <w:t>否正确以及应计的销项税额是否正确计算，是否按规定进行了会计处理。</w:t>
      </w:r>
    </w:p>
    <w:p w:rsidR="001606A2" w:rsidRDefault="001606A2" w:rsidP="00AA5C98">
      <w:pPr>
        <w:pStyle w:val="a5"/>
        <w:spacing w:before="50" w:after="50" w:line="360" w:lineRule="auto"/>
        <w:ind w:firstLineChars="0" w:firstLine="0"/>
        <w:rPr>
          <w:color w:val="0D0D0D" w:themeColor="text1" w:themeTint="F2"/>
        </w:rPr>
      </w:pPr>
    </w:p>
    <w:p w:rsidR="001606A2" w:rsidRPr="00B51282" w:rsidRDefault="001606A2" w:rsidP="00B51282">
      <w:pPr>
        <w:pStyle w:val="a5"/>
        <w:spacing w:before="50" w:after="50" w:line="360" w:lineRule="auto"/>
        <w:ind w:firstLine="422"/>
        <w:rPr>
          <w:b/>
          <w:color w:val="0D0D0D" w:themeColor="text1" w:themeTint="F2"/>
        </w:rPr>
      </w:pPr>
      <w:r w:rsidRPr="00B51282">
        <w:rPr>
          <w:rFonts w:hint="eastAsia"/>
          <w:b/>
          <w:color w:val="0D0D0D" w:themeColor="text1" w:themeTint="F2"/>
        </w:rPr>
        <w:t>第五步：对附加税费等进行测算；</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606A2" w:rsidRDefault="001606A2" w:rsidP="00FB14D0">
      <w:pPr>
        <w:spacing w:beforeLines="50" w:afterLines="50" w:line="360" w:lineRule="auto"/>
      </w:pPr>
      <w:r>
        <w:rPr>
          <w:rFonts w:hint="eastAsia"/>
        </w:rPr>
        <w:lastRenderedPageBreak/>
        <w:t>对应交税费的贷方发生额，即计提数，最有效的审计手段就是执行重新计算这一审计程序，并以审计人员自己测算的结果与被审计单位实际计提金额进行比对。比对时需要注意的是，不能直接将被审计单位相应科目的明细账上的贷方发生额作为“企业已计提税额”，需要剔除非计提金额的影响数后再做核对。</w:t>
      </w:r>
    </w:p>
    <w:p w:rsidR="001606A2" w:rsidRDefault="001606A2" w:rsidP="00FB14D0">
      <w:pPr>
        <w:spacing w:beforeLines="50" w:afterLines="50" w:line="360" w:lineRule="auto"/>
      </w:pPr>
      <w:r>
        <w:rPr>
          <w:rFonts w:hint="eastAsia"/>
        </w:rPr>
        <w:t>执行本程序后，一般无需再对相关税费的贷方发生额进行凭证抽查。</w:t>
      </w:r>
    </w:p>
    <w:p w:rsidR="001606A2" w:rsidRPr="00B51282" w:rsidRDefault="001606A2" w:rsidP="00B51282">
      <w:pPr>
        <w:pStyle w:val="a5"/>
        <w:spacing w:before="50" w:after="50" w:line="360" w:lineRule="auto"/>
        <w:ind w:firstLine="422"/>
        <w:rPr>
          <w:b/>
          <w:color w:val="0D0D0D" w:themeColor="text1" w:themeTint="F2"/>
        </w:rPr>
      </w:pPr>
      <w:r w:rsidRPr="00B51282">
        <w:rPr>
          <w:rFonts w:hint="eastAsia"/>
          <w:b/>
          <w:color w:val="0D0D0D" w:themeColor="text1" w:themeTint="F2"/>
        </w:rPr>
        <w:t>第六步：对房产税进行测算；</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606A2" w:rsidRPr="001606A2" w:rsidRDefault="001606A2" w:rsidP="00AA5C98">
      <w:pPr>
        <w:spacing w:before="50" w:after="50" w:line="360" w:lineRule="auto"/>
      </w:pPr>
      <w:r w:rsidRPr="001606A2">
        <w:rPr>
          <w:rFonts w:hint="eastAsia"/>
        </w:rPr>
        <w:t>获取被审计单位自有房屋建筑面积、用途、造价（购入原价）、购建年月等资料，并与固定资产（含融资租入固定资产）明细账复核一致；了解其使用、停用时间及其原因等情况；通过审核本期完税单，检查其是否如实申报和按期缴纳，是否按规定进行了会计处理。</w:t>
      </w:r>
    </w:p>
    <w:p w:rsidR="001606A2" w:rsidRPr="001606A2" w:rsidRDefault="001606A2" w:rsidP="00AA5C98">
      <w:pPr>
        <w:pStyle w:val="a5"/>
        <w:spacing w:before="50" w:after="50" w:line="360" w:lineRule="auto"/>
        <w:ind w:firstLine="422"/>
        <w:rPr>
          <w:b/>
          <w:color w:val="0D0D0D" w:themeColor="text1" w:themeTint="F2"/>
        </w:rPr>
      </w:pPr>
      <w:r w:rsidRPr="001606A2">
        <w:rPr>
          <w:rFonts w:hint="eastAsia"/>
          <w:b/>
          <w:color w:val="0D0D0D" w:themeColor="text1" w:themeTint="F2"/>
        </w:rPr>
        <w:t>第七步：检查大额发生额测试；</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606A2" w:rsidRPr="005C08A9" w:rsidRDefault="001606A2" w:rsidP="00FB14D0">
      <w:pPr>
        <w:spacing w:beforeLines="50" w:afterLines="50" w:line="360" w:lineRule="auto"/>
      </w:pPr>
      <w:r w:rsidRPr="005C08A9">
        <w:rPr>
          <w:rFonts w:hint="eastAsia"/>
        </w:rPr>
        <w:t>针对应交税费的贷方发生额，我们以重新计算作为主要审计手段，对于借方发生额，即企业的实际缴纳金额，我们以凭证抽查作为主要手段。执行本程序时，首先浏览明细账整体发生情况，对于大额、异常项目有针对性地进行凭证抽查。主要检查企业是否已经实际缴纳，附件是否齐全、授权审批是否健全。</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第八步：编制附注披露表；</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第九步：编制审定表。</w:t>
      </w:r>
    </w:p>
    <w:p w:rsidR="001606A2" w:rsidRPr="00D266F8" w:rsidRDefault="002F3D1A" w:rsidP="00FB14D0">
      <w:pPr>
        <w:spacing w:beforeLines="50" w:afterLines="50" w:line="360" w:lineRule="auto"/>
        <w:rPr>
          <w:b/>
          <w:color w:val="FF0000"/>
        </w:rPr>
      </w:pPr>
      <w:r>
        <w:rPr>
          <w:rFonts w:hint="eastAsia"/>
          <w:b/>
          <w:color w:val="FF0000"/>
        </w:rPr>
        <w:t>十五</w:t>
      </w:r>
      <w:r w:rsidR="001606A2" w:rsidRPr="00D266F8">
        <w:rPr>
          <w:rFonts w:hint="eastAsia"/>
          <w:b/>
          <w:color w:val="FF0000"/>
        </w:rPr>
        <w:t>、其他应付款</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第一步：获取企业的明细账、总账（或科目余额表）、账龄分析表等；</w:t>
      </w:r>
    </w:p>
    <w:p w:rsidR="001606A2" w:rsidRPr="002F3D1A" w:rsidRDefault="001606A2" w:rsidP="00AA5C98">
      <w:pPr>
        <w:pStyle w:val="a5"/>
        <w:spacing w:before="50" w:after="50" w:line="360" w:lineRule="auto"/>
        <w:ind w:firstLine="422"/>
        <w:rPr>
          <w:b/>
          <w:color w:val="0D0D0D" w:themeColor="text1" w:themeTint="F2"/>
        </w:rPr>
      </w:pPr>
      <w:r w:rsidRPr="002F3D1A">
        <w:rPr>
          <w:rFonts w:hint="eastAsia"/>
          <w:b/>
          <w:color w:val="0D0D0D" w:themeColor="text1" w:themeTint="F2"/>
        </w:rPr>
        <w:t>第二步：获取或编制其他应付款明细表并复核；</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2F3D1A" w:rsidRPr="002F3D1A" w:rsidRDefault="002F3D1A"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2F3D1A">
        <w:rPr>
          <w:rFonts w:hint="eastAsia"/>
          <w:color w:val="0D0D0D" w:themeColor="text1" w:themeTint="F2"/>
        </w:rPr>
        <w:t>复核加计正确，并与报表数、总账数和明细账合计数核对相符；</w:t>
      </w:r>
      <w:r w:rsidRPr="002F3D1A">
        <w:rPr>
          <w:rFonts w:hint="eastAsia"/>
          <w:color w:val="0D0D0D" w:themeColor="text1" w:themeTint="F2"/>
        </w:rPr>
        <w:tab/>
      </w:r>
      <w:r w:rsidRPr="002F3D1A">
        <w:rPr>
          <w:rFonts w:hint="eastAsia"/>
          <w:color w:val="0D0D0D" w:themeColor="text1" w:themeTint="F2"/>
        </w:rPr>
        <w:tab/>
      </w:r>
    </w:p>
    <w:p w:rsidR="002F3D1A" w:rsidRPr="002F3D1A" w:rsidRDefault="002F3D1A"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2F3D1A">
        <w:rPr>
          <w:rFonts w:hint="eastAsia"/>
          <w:color w:val="0D0D0D" w:themeColor="text1" w:themeTint="F2"/>
        </w:rPr>
        <w:t>检查非记账本位币其他应付款的折算汇率及折算是否正确。</w:t>
      </w:r>
      <w:r w:rsidRPr="002F3D1A">
        <w:rPr>
          <w:rFonts w:hint="eastAsia"/>
          <w:color w:val="0D0D0D" w:themeColor="text1" w:themeTint="F2"/>
        </w:rPr>
        <w:tab/>
      </w:r>
      <w:r w:rsidRPr="002F3D1A">
        <w:rPr>
          <w:rFonts w:hint="eastAsia"/>
          <w:color w:val="0D0D0D" w:themeColor="text1" w:themeTint="F2"/>
        </w:rPr>
        <w:tab/>
      </w:r>
    </w:p>
    <w:p w:rsidR="002F3D1A" w:rsidRPr="002F3D1A" w:rsidRDefault="002F3D1A"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2F3D1A">
        <w:rPr>
          <w:rFonts w:hint="eastAsia"/>
          <w:color w:val="0D0D0D" w:themeColor="text1" w:themeTint="F2"/>
        </w:rPr>
        <w:t>分析应付款是否存在借方余额；如有，应查明原因，必要时作重分类调整。</w:t>
      </w:r>
      <w:r w:rsidRPr="002F3D1A">
        <w:rPr>
          <w:rFonts w:hint="eastAsia"/>
          <w:color w:val="0D0D0D" w:themeColor="text1" w:themeTint="F2"/>
        </w:rPr>
        <w:tab/>
      </w:r>
      <w:r w:rsidRPr="002F3D1A">
        <w:rPr>
          <w:rFonts w:hint="eastAsia"/>
          <w:color w:val="0D0D0D" w:themeColor="text1" w:themeTint="F2"/>
        </w:rPr>
        <w:tab/>
      </w:r>
    </w:p>
    <w:p w:rsidR="002F3D1A" w:rsidRPr="002F3D1A" w:rsidRDefault="002F3D1A" w:rsidP="00AA5C98">
      <w:pPr>
        <w:pStyle w:val="a5"/>
        <w:spacing w:before="50" w:after="50" w:line="360" w:lineRule="auto"/>
        <w:ind w:firstLineChars="0" w:firstLine="0"/>
        <w:rPr>
          <w:color w:val="0D0D0D" w:themeColor="text1" w:themeTint="F2"/>
        </w:rPr>
      </w:pPr>
      <w:r>
        <w:rPr>
          <w:rFonts w:hint="eastAsia"/>
          <w:color w:val="0D0D0D" w:themeColor="text1" w:themeTint="F2"/>
        </w:rPr>
        <w:lastRenderedPageBreak/>
        <w:t>（</w:t>
      </w:r>
      <w:r>
        <w:rPr>
          <w:rFonts w:hint="eastAsia"/>
          <w:color w:val="0D0D0D" w:themeColor="text1" w:themeTint="F2"/>
        </w:rPr>
        <w:t>4</w:t>
      </w:r>
      <w:r>
        <w:rPr>
          <w:rFonts w:hint="eastAsia"/>
          <w:color w:val="0D0D0D" w:themeColor="text1" w:themeTint="F2"/>
        </w:rPr>
        <w:t>）</w:t>
      </w:r>
      <w:r w:rsidRPr="002F3D1A">
        <w:rPr>
          <w:rFonts w:hint="eastAsia"/>
          <w:color w:val="0D0D0D" w:themeColor="text1" w:themeTint="F2"/>
        </w:rPr>
        <w:t>结合应付账款、其他应收款等往来项目的明细余额，查明有无同时挂账的项目、异常余额或与本科目核算无关的其他款项，如有，应作出记录，必要时作出调整。</w:t>
      </w:r>
      <w:r w:rsidRPr="002F3D1A">
        <w:rPr>
          <w:rFonts w:hint="eastAsia"/>
          <w:color w:val="0D0D0D" w:themeColor="text1" w:themeTint="F2"/>
        </w:rPr>
        <w:tab/>
      </w:r>
      <w:r w:rsidRPr="002F3D1A">
        <w:rPr>
          <w:rFonts w:hint="eastAsia"/>
          <w:color w:val="0D0D0D" w:themeColor="text1" w:themeTint="F2"/>
        </w:rPr>
        <w:tab/>
      </w:r>
    </w:p>
    <w:p w:rsidR="002F3D1A" w:rsidRDefault="002F3D1A"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5</w:t>
      </w:r>
      <w:r>
        <w:rPr>
          <w:rFonts w:hint="eastAsia"/>
          <w:color w:val="0D0D0D" w:themeColor="text1" w:themeTint="F2"/>
        </w:rPr>
        <w:t>）</w:t>
      </w:r>
      <w:r w:rsidRPr="002F3D1A">
        <w:rPr>
          <w:rFonts w:hint="eastAsia"/>
          <w:color w:val="0D0D0D" w:themeColor="text1" w:themeTint="F2"/>
        </w:rPr>
        <w:t>标识重要明细户。</w:t>
      </w:r>
      <w:r w:rsidRPr="002F3D1A">
        <w:rPr>
          <w:rFonts w:hint="eastAsia"/>
          <w:color w:val="0D0D0D" w:themeColor="text1" w:themeTint="F2"/>
        </w:rPr>
        <w:tab/>
      </w:r>
      <w:r w:rsidRPr="002F3D1A">
        <w:rPr>
          <w:rFonts w:hint="eastAsia"/>
          <w:color w:val="0D0D0D" w:themeColor="text1" w:themeTint="F2"/>
        </w:rPr>
        <w:tab/>
      </w:r>
    </w:p>
    <w:p w:rsidR="001606A2" w:rsidRPr="002F3D1A" w:rsidRDefault="001606A2" w:rsidP="00AA5C98">
      <w:pPr>
        <w:pStyle w:val="a5"/>
        <w:spacing w:before="50" w:after="50" w:line="360" w:lineRule="auto"/>
        <w:ind w:firstLine="422"/>
        <w:rPr>
          <w:b/>
          <w:color w:val="0D0D0D" w:themeColor="text1" w:themeTint="F2"/>
        </w:rPr>
      </w:pPr>
      <w:r w:rsidRPr="002F3D1A">
        <w:rPr>
          <w:rFonts w:hint="eastAsia"/>
          <w:b/>
          <w:color w:val="0D0D0D" w:themeColor="text1" w:themeTint="F2"/>
        </w:rPr>
        <w:t>第三步：对其他应付款进行函证；</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2F3D1A" w:rsidRPr="002F3D1A" w:rsidRDefault="002F3D1A" w:rsidP="00AA5C98">
      <w:pPr>
        <w:pStyle w:val="a5"/>
        <w:spacing w:before="50" w:after="50" w:line="360" w:lineRule="auto"/>
        <w:ind w:firstLineChars="0" w:firstLine="0"/>
        <w:rPr>
          <w:color w:val="0D0D0D" w:themeColor="text1" w:themeTint="F2"/>
        </w:rPr>
      </w:pPr>
      <w:r w:rsidRPr="002F3D1A">
        <w:rPr>
          <w:rFonts w:hint="eastAsia"/>
          <w:color w:val="0D0D0D" w:themeColor="text1" w:themeTint="F2"/>
        </w:rPr>
        <w:t>判断选择余额较大项目和异常的明细账户余额，检查其原始凭证，并考虑向债权人函证。</w:t>
      </w:r>
    </w:p>
    <w:p w:rsidR="001606A2" w:rsidRPr="002F3D1A" w:rsidRDefault="001606A2" w:rsidP="00AA5C98">
      <w:pPr>
        <w:pStyle w:val="a5"/>
        <w:spacing w:before="50" w:after="50" w:line="360" w:lineRule="auto"/>
        <w:ind w:firstLine="422"/>
        <w:rPr>
          <w:b/>
          <w:color w:val="0D0D0D" w:themeColor="text1" w:themeTint="F2"/>
        </w:rPr>
      </w:pPr>
      <w:r w:rsidRPr="002F3D1A">
        <w:rPr>
          <w:rFonts w:hint="eastAsia"/>
          <w:b/>
          <w:color w:val="0D0D0D" w:themeColor="text1" w:themeTint="F2"/>
        </w:rPr>
        <w:t>第四步：替代测试；</w:t>
      </w:r>
    </w:p>
    <w:p w:rsidR="002F3D1A"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606A2" w:rsidRPr="002F3D1A" w:rsidRDefault="002F3D1A" w:rsidP="00AA5C98">
      <w:pPr>
        <w:spacing w:before="50" w:after="50" w:line="360" w:lineRule="auto"/>
        <w:rPr>
          <w:color w:val="0D0D0D" w:themeColor="text1" w:themeTint="F2"/>
        </w:rPr>
      </w:pPr>
      <w:r w:rsidRPr="002F3D1A">
        <w:rPr>
          <w:rFonts w:hint="eastAsia"/>
          <w:color w:val="0D0D0D" w:themeColor="text1" w:themeTint="F2"/>
        </w:rPr>
        <w:t>（</w:t>
      </w:r>
      <w:r w:rsidRPr="002F3D1A">
        <w:rPr>
          <w:rFonts w:hint="eastAsia"/>
          <w:color w:val="0D0D0D" w:themeColor="text1" w:themeTint="F2"/>
        </w:rPr>
        <w:t>1</w:t>
      </w:r>
      <w:r w:rsidRPr="002F3D1A">
        <w:rPr>
          <w:rFonts w:hint="eastAsia"/>
          <w:color w:val="0D0D0D" w:themeColor="text1" w:themeTint="F2"/>
        </w:rPr>
        <w:t>）对未回函的重要单位，</w:t>
      </w:r>
      <w:r>
        <w:rPr>
          <w:rFonts w:hint="eastAsia"/>
          <w:color w:val="0D0D0D" w:themeColor="text1" w:themeTint="F2"/>
        </w:rPr>
        <w:t>考虑以检查期后收款或者检查发生额的原始凭证为方法进行替代测试。</w:t>
      </w:r>
    </w:p>
    <w:p w:rsidR="002F3D1A" w:rsidRDefault="002F3D1A"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2F3D1A">
        <w:rPr>
          <w:rFonts w:hint="eastAsia"/>
          <w:color w:val="0D0D0D" w:themeColor="text1" w:themeTint="F2"/>
        </w:rPr>
        <w:t>请被审计单位协助，在其他应付款明细表上标出截止审计日已支付的金额较大的其他应付款项，确定有无未及时入账的其他应付款。抽查付款凭证、银行对账单等，并注意入账日期发生的合理性。</w:t>
      </w:r>
    </w:p>
    <w:p w:rsidR="001606A2" w:rsidRPr="002F3D1A" w:rsidRDefault="001606A2" w:rsidP="00AA5C98">
      <w:pPr>
        <w:pStyle w:val="a5"/>
        <w:spacing w:before="50" w:after="50" w:line="360" w:lineRule="auto"/>
        <w:ind w:firstLine="422"/>
        <w:rPr>
          <w:b/>
          <w:color w:val="0D0D0D" w:themeColor="text1" w:themeTint="F2"/>
        </w:rPr>
      </w:pPr>
      <w:r w:rsidRPr="002F3D1A">
        <w:rPr>
          <w:rFonts w:hint="eastAsia"/>
          <w:b/>
          <w:color w:val="0D0D0D" w:themeColor="text1" w:themeTint="F2"/>
        </w:rPr>
        <w:t>第五步：检查账龄较长项目的挂账原因，必要时进行追溯检查；</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2F3D1A" w:rsidRDefault="002F3D1A" w:rsidP="00FB14D0">
      <w:pPr>
        <w:spacing w:beforeLines="50" w:afterLines="50" w:line="360" w:lineRule="auto"/>
      </w:pPr>
      <w:r w:rsidRPr="005C08A9">
        <w:rPr>
          <w:rFonts w:hint="eastAsia"/>
        </w:rPr>
        <w:t>检查长期挂账的其他应付款对本科目的审计非常必要。实务中无法支付或不需要支付的款项都隐藏其中，成为企业调节利润的工具。</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第六步：浏览明细账，对大额、异常交易进行检查；</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2F3D1A" w:rsidRPr="002F3D1A" w:rsidRDefault="002F3D1A" w:rsidP="00AA5C98">
      <w:pPr>
        <w:spacing w:before="50" w:after="50" w:line="360" w:lineRule="auto"/>
      </w:pPr>
      <w:r w:rsidRPr="002F3D1A">
        <w:rPr>
          <w:rFonts w:hint="eastAsia"/>
        </w:rPr>
        <w:t>未回函项目、金额较大、对方科目异常的凭证有必要时应做凭证抽查。</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第七步：编制附注披露表；</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第八步：编制审定表。</w:t>
      </w:r>
    </w:p>
    <w:p w:rsidR="001606A2" w:rsidRPr="00D266F8" w:rsidRDefault="002F3D1A" w:rsidP="00FB14D0">
      <w:pPr>
        <w:spacing w:beforeLines="50" w:afterLines="50" w:line="360" w:lineRule="auto"/>
        <w:rPr>
          <w:b/>
          <w:color w:val="FF0000"/>
        </w:rPr>
      </w:pPr>
      <w:r>
        <w:rPr>
          <w:rFonts w:hint="eastAsia"/>
          <w:b/>
          <w:color w:val="FF0000"/>
        </w:rPr>
        <w:t>十六</w:t>
      </w:r>
      <w:r w:rsidR="001606A2" w:rsidRPr="00D266F8">
        <w:rPr>
          <w:rFonts w:hint="eastAsia"/>
          <w:b/>
          <w:color w:val="FF0000"/>
        </w:rPr>
        <w:t>、长期借款</w:t>
      </w:r>
    </w:p>
    <w:p w:rsidR="001606A2" w:rsidRDefault="001606A2" w:rsidP="00AA5C98">
      <w:pPr>
        <w:pStyle w:val="a5"/>
        <w:spacing w:before="50" w:after="50" w:line="360" w:lineRule="auto"/>
        <w:ind w:firstLineChars="0" w:firstLine="0"/>
        <w:rPr>
          <w:color w:val="0D0D0D" w:themeColor="text1" w:themeTint="F2"/>
        </w:rPr>
      </w:pPr>
      <w:r>
        <w:rPr>
          <w:rFonts w:hint="eastAsia"/>
          <w:color w:val="0D0D0D" w:themeColor="text1" w:themeTint="F2"/>
        </w:rPr>
        <w:t>第一步：获取长期借款明细账、总账或科目余额表及与长期借款相关的合同、协议等资料；</w:t>
      </w:r>
    </w:p>
    <w:p w:rsidR="002F3D1A" w:rsidRDefault="002F3D1A"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2F3D1A" w:rsidRPr="002F3D1A" w:rsidRDefault="002F3D1A" w:rsidP="00AA5C98">
      <w:pPr>
        <w:spacing w:before="50" w:after="50" w:line="360" w:lineRule="auto"/>
        <w:rPr>
          <w:rFonts w:ascii="Times New Roman" w:hAnsi="Times New Roman"/>
          <w:color w:val="0D0D0D" w:themeColor="text1" w:themeTint="F2"/>
        </w:rPr>
      </w:pPr>
      <w:r>
        <w:rPr>
          <w:rFonts w:ascii="Times New Roman" w:hAnsi="Times New Roman" w:hint="eastAsia"/>
          <w:color w:val="0D0D0D" w:themeColor="text1" w:themeTint="F2"/>
        </w:rPr>
        <w:lastRenderedPageBreak/>
        <w:t>（</w:t>
      </w:r>
      <w:r>
        <w:rPr>
          <w:rFonts w:ascii="Times New Roman" w:hAnsi="Times New Roman" w:hint="eastAsia"/>
          <w:color w:val="0D0D0D" w:themeColor="text1" w:themeTint="F2"/>
        </w:rPr>
        <w:t>1</w:t>
      </w:r>
      <w:r>
        <w:rPr>
          <w:rFonts w:ascii="Times New Roman" w:hAnsi="Times New Roman" w:hint="eastAsia"/>
          <w:color w:val="0D0D0D" w:themeColor="text1" w:themeTint="F2"/>
        </w:rPr>
        <w:t>）</w:t>
      </w:r>
      <w:r w:rsidRPr="002F3D1A">
        <w:rPr>
          <w:rFonts w:ascii="Times New Roman" w:hAnsi="Times New Roman" w:hint="eastAsia"/>
          <w:color w:val="0D0D0D" w:themeColor="text1" w:themeTint="F2"/>
        </w:rPr>
        <w:t>复核加计正确，并与总账数和明细账合计数核对相符；</w:t>
      </w:r>
      <w:r w:rsidRPr="002F3D1A">
        <w:rPr>
          <w:rFonts w:ascii="Times New Roman" w:hAnsi="Times New Roman" w:hint="eastAsia"/>
          <w:color w:val="0D0D0D" w:themeColor="text1" w:themeTint="F2"/>
        </w:rPr>
        <w:tab/>
      </w:r>
      <w:r w:rsidRPr="002F3D1A">
        <w:rPr>
          <w:rFonts w:ascii="Times New Roman" w:hAnsi="Times New Roman" w:hint="eastAsia"/>
          <w:color w:val="0D0D0D" w:themeColor="text1" w:themeTint="F2"/>
        </w:rPr>
        <w:tab/>
      </w:r>
    </w:p>
    <w:p w:rsidR="002F3D1A" w:rsidRDefault="002F3D1A" w:rsidP="00AA5C98">
      <w:pPr>
        <w:spacing w:before="50" w:after="50" w:line="360" w:lineRule="auto"/>
        <w:rPr>
          <w:rFonts w:ascii="Times New Roman" w:hAnsi="Times New Roman"/>
          <w:color w:val="0D0D0D" w:themeColor="text1" w:themeTint="F2"/>
        </w:rPr>
      </w:pPr>
      <w:r>
        <w:rPr>
          <w:rFonts w:ascii="Times New Roman" w:hAnsi="Times New Roman" w:hint="eastAsia"/>
          <w:color w:val="0D0D0D" w:themeColor="text1" w:themeTint="F2"/>
        </w:rPr>
        <w:t>（</w:t>
      </w:r>
      <w:r>
        <w:rPr>
          <w:rFonts w:ascii="Times New Roman" w:hAnsi="Times New Roman" w:hint="eastAsia"/>
          <w:color w:val="0D0D0D" w:themeColor="text1" w:themeTint="F2"/>
        </w:rPr>
        <w:t>2</w:t>
      </w:r>
      <w:r>
        <w:rPr>
          <w:rFonts w:ascii="Times New Roman" w:hAnsi="Times New Roman" w:hint="eastAsia"/>
          <w:color w:val="0D0D0D" w:themeColor="text1" w:themeTint="F2"/>
        </w:rPr>
        <w:t>）</w:t>
      </w:r>
      <w:r w:rsidRPr="002F3D1A">
        <w:rPr>
          <w:rFonts w:ascii="Times New Roman" w:hAnsi="Times New Roman" w:hint="eastAsia"/>
          <w:color w:val="0D0D0D" w:themeColor="text1" w:themeTint="F2"/>
        </w:rPr>
        <w:t>检查非记账本位币长期借款的折算汇率及折算是否正确，折算方法是否前后期一致。</w:t>
      </w:r>
    </w:p>
    <w:p w:rsidR="002F3D1A" w:rsidRPr="002F3D1A" w:rsidRDefault="002F3D1A" w:rsidP="00AA5C98">
      <w:pPr>
        <w:spacing w:before="50" w:after="50" w:line="360" w:lineRule="auto"/>
        <w:rPr>
          <w:rFonts w:ascii="Times New Roman" w:hAnsi="Times New Roman"/>
          <w:color w:val="0D0D0D" w:themeColor="text1" w:themeTint="F2"/>
        </w:rPr>
      </w:pPr>
    </w:p>
    <w:p w:rsidR="001606A2" w:rsidRPr="002F3D1A" w:rsidRDefault="001606A2" w:rsidP="00AA5C98">
      <w:pPr>
        <w:spacing w:before="50" w:after="50" w:line="360" w:lineRule="auto"/>
        <w:rPr>
          <w:rFonts w:ascii="Times New Roman" w:hAnsi="Times New Roman"/>
          <w:b/>
          <w:color w:val="0D0D0D" w:themeColor="text1" w:themeTint="F2"/>
        </w:rPr>
      </w:pPr>
      <w:r w:rsidRPr="002F3D1A">
        <w:rPr>
          <w:rFonts w:ascii="Times New Roman" w:hAnsi="Times New Roman" w:hint="eastAsia"/>
          <w:b/>
          <w:color w:val="0D0D0D" w:themeColor="text1" w:themeTint="F2"/>
        </w:rPr>
        <w:t>第二步：检查被审计单位贷款卡，核实账面记录是否完整；</w:t>
      </w:r>
    </w:p>
    <w:p w:rsidR="001606A2" w:rsidRDefault="002F3D1A" w:rsidP="00AA5C98">
      <w:pPr>
        <w:pStyle w:val="a5"/>
        <w:spacing w:before="50" w:after="50" w:line="360" w:lineRule="auto"/>
        <w:ind w:firstLineChars="0" w:firstLine="0"/>
        <w:rPr>
          <w:color w:val="0D0D0D" w:themeColor="text1" w:themeTint="F2"/>
        </w:rPr>
      </w:pPr>
      <w:r w:rsidRPr="002F3D1A">
        <w:rPr>
          <w:rFonts w:hint="eastAsia"/>
          <w:color w:val="0D0D0D" w:themeColor="text1" w:themeTint="F2"/>
        </w:rPr>
        <w:t>获取并复印企业的贷款证（贷款信息卡），检查企业的各项借款取得的合法性，并将贷款证的各项目与编制的明细表核对，若不一致，应查明原因。</w:t>
      </w:r>
    </w:p>
    <w:p w:rsidR="001606A2" w:rsidRPr="002F3D1A" w:rsidRDefault="001606A2" w:rsidP="00AA5C98">
      <w:pPr>
        <w:pStyle w:val="a5"/>
        <w:spacing w:before="50" w:after="50" w:line="360" w:lineRule="auto"/>
        <w:ind w:firstLine="422"/>
        <w:rPr>
          <w:b/>
          <w:color w:val="0D0D0D" w:themeColor="text1" w:themeTint="F2"/>
        </w:rPr>
      </w:pPr>
      <w:r w:rsidRPr="002F3D1A">
        <w:rPr>
          <w:rFonts w:hint="eastAsia"/>
          <w:b/>
          <w:color w:val="0D0D0D" w:themeColor="text1" w:themeTint="F2"/>
        </w:rPr>
        <w:t>第三步：对长期借款进行函证；</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606A2" w:rsidRDefault="002F3D1A" w:rsidP="00AA5C98">
      <w:pPr>
        <w:pStyle w:val="a5"/>
        <w:spacing w:before="50" w:after="50" w:line="360" w:lineRule="auto"/>
        <w:ind w:firstLineChars="0" w:firstLine="0"/>
        <w:rPr>
          <w:color w:val="0D0D0D" w:themeColor="text1" w:themeTint="F2"/>
        </w:rPr>
      </w:pPr>
      <w:r w:rsidRPr="002F3D1A">
        <w:rPr>
          <w:rFonts w:hint="eastAsia"/>
          <w:color w:val="0D0D0D" w:themeColor="text1" w:themeTint="F2"/>
        </w:rPr>
        <w:t>对所有借款发询证函，内容包括借款性质、借款条件、利率、期限及余额等，若利息长期未按合同支付，应函证应付未付的利息金额；对收回的询证函，应和明细表和各项目核对，若有差异，应查明原因并作适当调整。</w:t>
      </w:r>
    </w:p>
    <w:p w:rsidR="001606A2" w:rsidRPr="002F3D1A" w:rsidRDefault="001606A2" w:rsidP="00AA5C98">
      <w:pPr>
        <w:pStyle w:val="a5"/>
        <w:spacing w:before="50" w:after="50" w:line="360" w:lineRule="auto"/>
        <w:ind w:firstLine="422"/>
        <w:rPr>
          <w:b/>
          <w:color w:val="0D0D0D" w:themeColor="text1" w:themeTint="F2"/>
        </w:rPr>
      </w:pPr>
      <w:r w:rsidRPr="002F3D1A">
        <w:rPr>
          <w:rFonts w:hint="eastAsia"/>
          <w:b/>
          <w:color w:val="0D0D0D" w:themeColor="text1" w:themeTint="F2"/>
        </w:rPr>
        <w:t>第四步：检查长期借款合同并记录；</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2F3D1A" w:rsidRDefault="002F3D1A"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2F3D1A">
        <w:rPr>
          <w:rFonts w:hint="eastAsia"/>
          <w:color w:val="0D0D0D" w:themeColor="text1" w:themeTint="F2"/>
        </w:rPr>
        <w:t>如果长期借款是以某项资产或某种收入作抵押</w:t>
      </w:r>
      <w:r w:rsidRPr="002F3D1A">
        <w:rPr>
          <w:rFonts w:hint="eastAsia"/>
          <w:color w:val="0D0D0D" w:themeColor="text1" w:themeTint="F2"/>
        </w:rPr>
        <w:t>/</w:t>
      </w:r>
      <w:r w:rsidRPr="002F3D1A">
        <w:rPr>
          <w:rFonts w:hint="eastAsia"/>
          <w:color w:val="0D0D0D" w:themeColor="text1" w:themeTint="F2"/>
        </w:rPr>
        <w:t>担保，该资产是否归属企业，其价值是否属实，充作担保的收入来源是否可靠，其价值和现实情况是否与抵押契约中的规定一致。</w:t>
      </w:r>
    </w:p>
    <w:p w:rsidR="002F3D1A" w:rsidRPr="002F3D1A" w:rsidRDefault="002F3D1A"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2F3D1A">
        <w:rPr>
          <w:rFonts w:hint="eastAsia"/>
          <w:color w:val="0D0D0D" w:themeColor="text1" w:themeTint="F2"/>
        </w:rPr>
        <w:t>如果是其他单位提供的担保，应了解该单位与本企业的关系，对方提供担保是否以获得一定的利益为前提，并关注对方的担保条件是否具备。</w:t>
      </w:r>
      <w:r w:rsidRPr="002F3D1A">
        <w:rPr>
          <w:rFonts w:hint="eastAsia"/>
          <w:color w:val="0D0D0D" w:themeColor="text1" w:themeTint="F2"/>
        </w:rPr>
        <w:tab/>
      </w:r>
      <w:r w:rsidRPr="002F3D1A">
        <w:rPr>
          <w:rFonts w:hint="eastAsia"/>
          <w:color w:val="0D0D0D" w:themeColor="text1" w:themeTint="F2"/>
        </w:rPr>
        <w:tab/>
      </w:r>
    </w:p>
    <w:p w:rsidR="001606A2" w:rsidRDefault="002F3D1A"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2F3D1A">
        <w:rPr>
          <w:rFonts w:hint="eastAsia"/>
          <w:color w:val="0D0D0D" w:themeColor="text1" w:themeTint="F2"/>
        </w:rPr>
        <w:t>有无一年内到期的借款，应作重分类调整。</w:t>
      </w:r>
      <w:r w:rsidRPr="002F3D1A">
        <w:rPr>
          <w:rFonts w:hint="eastAsia"/>
          <w:color w:val="0D0D0D" w:themeColor="text1" w:themeTint="F2"/>
        </w:rPr>
        <w:tab/>
      </w:r>
      <w:r w:rsidRPr="002F3D1A">
        <w:rPr>
          <w:rFonts w:hint="eastAsia"/>
          <w:color w:val="0D0D0D" w:themeColor="text1" w:themeTint="F2"/>
        </w:rPr>
        <w:tab/>
      </w:r>
    </w:p>
    <w:p w:rsidR="002F3D1A" w:rsidRPr="002F3D1A" w:rsidRDefault="002F3D1A" w:rsidP="00AA5C98">
      <w:pPr>
        <w:spacing w:before="50" w:after="50" w:line="360" w:lineRule="auto"/>
        <w:rPr>
          <w:rFonts w:ascii="Times New Roman" w:hAnsi="Times New Roman"/>
          <w:color w:val="0D0D0D" w:themeColor="text1" w:themeTint="F2"/>
        </w:rPr>
      </w:pPr>
      <w:r w:rsidRPr="002F3D1A">
        <w:rPr>
          <w:rFonts w:ascii="Times New Roman" w:hAnsi="Times New Roman" w:hint="eastAsia"/>
          <w:color w:val="0D0D0D" w:themeColor="text1" w:themeTint="F2"/>
        </w:rPr>
        <w:t>对本期增加的所有借款项目应检查下列内容：</w:t>
      </w:r>
    </w:p>
    <w:p w:rsidR="002F3D1A" w:rsidRPr="002F3D1A" w:rsidRDefault="002F3D1A" w:rsidP="00AA5C98">
      <w:pPr>
        <w:spacing w:before="50" w:after="50" w:line="360" w:lineRule="auto"/>
        <w:rPr>
          <w:rFonts w:ascii="Times New Roman" w:hAnsi="Times New Roman"/>
          <w:color w:val="0D0D0D" w:themeColor="text1" w:themeTint="F2"/>
        </w:rPr>
      </w:pPr>
      <w:r>
        <w:rPr>
          <w:rFonts w:ascii="Times New Roman" w:hAnsi="Times New Roman" w:hint="eastAsia"/>
          <w:color w:val="0D0D0D" w:themeColor="text1" w:themeTint="F2"/>
        </w:rPr>
        <w:t>（</w:t>
      </w:r>
      <w:r>
        <w:rPr>
          <w:rFonts w:ascii="Times New Roman" w:hAnsi="Times New Roman" w:hint="eastAsia"/>
          <w:color w:val="0D0D0D" w:themeColor="text1" w:themeTint="F2"/>
        </w:rPr>
        <w:t>1</w:t>
      </w:r>
      <w:r>
        <w:rPr>
          <w:rFonts w:ascii="Times New Roman" w:hAnsi="Times New Roman" w:hint="eastAsia"/>
          <w:color w:val="0D0D0D" w:themeColor="text1" w:themeTint="F2"/>
        </w:rPr>
        <w:t>）</w:t>
      </w:r>
      <w:r w:rsidRPr="002F3D1A">
        <w:rPr>
          <w:rFonts w:ascii="Times New Roman" w:hAnsi="Times New Roman" w:hint="eastAsia"/>
          <w:color w:val="0D0D0D" w:themeColor="text1" w:themeTint="F2"/>
        </w:rPr>
        <w:t>借款合同或协议、董事会纪要，以检查其合法性及是否遵守合同协议规定的条款；</w:t>
      </w:r>
    </w:p>
    <w:p w:rsidR="002F3D1A" w:rsidRDefault="002F3D1A" w:rsidP="00AA5C98">
      <w:pPr>
        <w:spacing w:before="50" w:after="50" w:line="360" w:lineRule="auto"/>
        <w:rPr>
          <w:rFonts w:ascii="Times New Roman" w:hAnsi="Times New Roman"/>
          <w:color w:val="0D0D0D" w:themeColor="text1" w:themeTint="F2"/>
        </w:rPr>
      </w:pPr>
      <w:r>
        <w:rPr>
          <w:rFonts w:ascii="Times New Roman" w:hAnsi="Times New Roman" w:hint="eastAsia"/>
          <w:color w:val="0D0D0D" w:themeColor="text1" w:themeTint="F2"/>
        </w:rPr>
        <w:t>（</w:t>
      </w:r>
      <w:r>
        <w:rPr>
          <w:rFonts w:ascii="Times New Roman" w:hAnsi="Times New Roman" w:hint="eastAsia"/>
          <w:color w:val="0D0D0D" w:themeColor="text1" w:themeTint="F2"/>
        </w:rPr>
        <w:t>2</w:t>
      </w:r>
      <w:r>
        <w:rPr>
          <w:rFonts w:ascii="Times New Roman" w:hAnsi="Times New Roman" w:hint="eastAsia"/>
          <w:color w:val="0D0D0D" w:themeColor="text1" w:themeTint="F2"/>
        </w:rPr>
        <w:t>）</w:t>
      </w:r>
      <w:r w:rsidRPr="002F3D1A">
        <w:rPr>
          <w:rFonts w:ascii="Times New Roman" w:hAnsi="Times New Roman" w:hint="eastAsia"/>
          <w:color w:val="0D0D0D" w:themeColor="text1" w:themeTint="F2"/>
        </w:rPr>
        <w:t>检查有关原始凭证、验证借款资金是否全部到账，单据是否齐全，金额是否一致。</w:t>
      </w:r>
    </w:p>
    <w:p w:rsidR="002F3D1A" w:rsidRPr="002F3D1A" w:rsidRDefault="002F3D1A" w:rsidP="00AA5C98">
      <w:pPr>
        <w:pStyle w:val="a5"/>
        <w:spacing w:before="50" w:after="50" w:line="360" w:lineRule="auto"/>
        <w:ind w:firstLineChars="0" w:firstLine="0"/>
        <w:rPr>
          <w:color w:val="0D0D0D" w:themeColor="text1" w:themeTint="F2"/>
        </w:rPr>
      </w:pPr>
      <w:r w:rsidRPr="002F3D1A">
        <w:rPr>
          <w:rFonts w:hint="eastAsia"/>
          <w:color w:val="0D0D0D" w:themeColor="text1" w:themeTint="F2"/>
        </w:rPr>
        <w:t xml:space="preserve"> </w:t>
      </w: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2F3D1A">
        <w:rPr>
          <w:rFonts w:hint="eastAsia"/>
          <w:color w:val="0D0D0D" w:themeColor="text1" w:themeTint="F2"/>
        </w:rPr>
        <w:t>检查是否分别按“本金”、“利息调整”进行明细核算。</w:t>
      </w:r>
      <w:r w:rsidRPr="002F3D1A">
        <w:rPr>
          <w:rFonts w:hint="eastAsia"/>
          <w:color w:val="0D0D0D" w:themeColor="text1" w:themeTint="F2"/>
        </w:rPr>
        <w:tab/>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第五步：检查与长期借款相关的抵押、担保情况，并检查被审计单位抵押长期借款的抵押资产的所有权归属及现实状况；</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2F3D1A" w:rsidRDefault="002F3D1A" w:rsidP="00FB14D0">
      <w:pPr>
        <w:spacing w:beforeLines="50" w:afterLines="50" w:line="360" w:lineRule="auto"/>
      </w:pPr>
      <w:r w:rsidRPr="00D975A2">
        <w:rPr>
          <w:rFonts w:hint="eastAsia"/>
        </w:rPr>
        <w:t>检查被审计单位抵押长期借款的抵押资产的所有权是否属于被审计单位，其价值和实际状况</w:t>
      </w:r>
      <w:r w:rsidRPr="00D975A2">
        <w:rPr>
          <w:rFonts w:hint="eastAsia"/>
        </w:rPr>
        <w:lastRenderedPageBreak/>
        <w:t>是否与担保契约中的规定相一致，其目的仍然与防范被审计单位是否遵守借款合同，是否存在可能的诉讼有关。</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第六步：复核长期借款利息；</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606A2" w:rsidRDefault="002F3D1A" w:rsidP="00AA5C98">
      <w:pPr>
        <w:pStyle w:val="a5"/>
        <w:spacing w:before="50" w:after="50" w:line="360" w:lineRule="auto"/>
        <w:ind w:firstLineChars="0" w:firstLine="0"/>
        <w:rPr>
          <w:color w:val="0D0D0D" w:themeColor="text1" w:themeTint="F2"/>
        </w:rPr>
      </w:pPr>
      <w:r>
        <w:rPr>
          <w:rFonts w:hint="eastAsia"/>
          <w:color w:val="0D0D0D" w:themeColor="text1" w:themeTint="F2"/>
        </w:rPr>
        <w:t>按照合同约定利率、借款实际到账时间进行利息测算，并与企业账面数进行核对。</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第七步：检查长期借款的利息分配情况；</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606A2" w:rsidRDefault="002F3D1A" w:rsidP="00AA5C98">
      <w:pPr>
        <w:pStyle w:val="a5"/>
        <w:spacing w:before="50" w:after="50" w:line="360" w:lineRule="auto"/>
        <w:ind w:firstLineChars="0" w:firstLine="0"/>
        <w:rPr>
          <w:color w:val="0D0D0D" w:themeColor="text1" w:themeTint="F2"/>
        </w:rPr>
      </w:pPr>
      <w:r w:rsidRPr="002F3D1A">
        <w:rPr>
          <w:rFonts w:hint="eastAsia"/>
          <w:color w:val="0D0D0D" w:themeColor="text1" w:themeTint="F2"/>
        </w:rPr>
        <w:t>检查借款费用的会计处理是否正确。检查资产负债表日是否按摊余成本和实际利率计算确定长期借款的利息费用，并正确计入“在建工程”、“制造费用”、“财务费用”、“研发支出”等科目，是否按合同利率计算确定应付未付利息，是否按其差额计入“长期借款——利息调整”。同时应检查专门借款和一般借款的借款费用资本化的时点和期间、资产范围、目的和用途等是否符合资本化条件。实际利率与合同利率差异较小的，也可以采用合同利率计算确定利息费用。</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第八步：编制附注披露表；</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第九步：编制审定表。</w:t>
      </w:r>
    </w:p>
    <w:p w:rsidR="001606A2" w:rsidRPr="00D266F8" w:rsidRDefault="001606A2" w:rsidP="00FB14D0">
      <w:pPr>
        <w:spacing w:beforeLines="50" w:afterLines="50" w:line="360" w:lineRule="auto"/>
        <w:rPr>
          <w:b/>
          <w:color w:val="FF0000"/>
        </w:rPr>
      </w:pPr>
      <w:r w:rsidRPr="00D266F8">
        <w:rPr>
          <w:rFonts w:hint="eastAsia"/>
          <w:b/>
          <w:color w:val="FF0000"/>
        </w:rPr>
        <w:t>17</w:t>
      </w:r>
      <w:r w:rsidRPr="00D266F8">
        <w:rPr>
          <w:rFonts w:hint="eastAsia"/>
          <w:b/>
          <w:color w:val="FF0000"/>
        </w:rPr>
        <w:t>、实收资本</w:t>
      </w:r>
    </w:p>
    <w:p w:rsidR="001606A2" w:rsidRDefault="001606A2" w:rsidP="00FB14D0">
      <w:pPr>
        <w:spacing w:beforeLines="50" w:afterLines="50" w:line="360" w:lineRule="auto"/>
        <w:ind w:firstLineChars="200" w:firstLine="420"/>
      </w:pPr>
      <w:r>
        <w:rPr>
          <w:rFonts w:hint="eastAsia"/>
        </w:rPr>
        <w:t>第一步：获取或编制实收资本（股本）明细表，检查复核加计是否正确，并与报表数、总账数和明细账合计数核对是否相符；</w:t>
      </w:r>
    </w:p>
    <w:p w:rsidR="00ED4814" w:rsidRDefault="00ED4814" w:rsidP="00FB14D0">
      <w:pPr>
        <w:spacing w:beforeLines="50" w:afterLines="50" w:line="360" w:lineRule="auto"/>
      </w:pPr>
      <w:r>
        <w:rPr>
          <w:rFonts w:hint="eastAsia"/>
        </w:rPr>
        <w:t>（</w:t>
      </w:r>
      <w:r>
        <w:rPr>
          <w:rFonts w:hint="eastAsia"/>
        </w:rPr>
        <w:t>1</w:t>
      </w:r>
      <w:r>
        <w:rPr>
          <w:rFonts w:hint="eastAsia"/>
        </w:rPr>
        <w:t>）复核加计正确，并与报表数、总账数和明细账合计数核对相符；</w:t>
      </w:r>
      <w:r>
        <w:rPr>
          <w:rFonts w:hint="eastAsia"/>
        </w:rPr>
        <w:tab/>
      </w:r>
      <w:r>
        <w:rPr>
          <w:rFonts w:hint="eastAsia"/>
        </w:rPr>
        <w:tab/>
      </w:r>
    </w:p>
    <w:p w:rsidR="00ED4814" w:rsidRPr="00ED4814" w:rsidRDefault="00ED4814" w:rsidP="00FB14D0">
      <w:pPr>
        <w:spacing w:beforeLines="50" w:afterLines="50" w:line="360" w:lineRule="auto"/>
      </w:pPr>
      <w:r>
        <w:rPr>
          <w:rFonts w:hint="eastAsia"/>
        </w:rPr>
        <w:t>（</w:t>
      </w:r>
      <w:r>
        <w:rPr>
          <w:rFonts w:hint="eastAsia"/>
        </w:rPr>
        <w:t>2</w:t>
      </w:r>
      <w:r>
        <w:rPr>
          <w:rFonts w:hint="eastAsia"/>
        </w:rPr>
        <w:t>）以非记账本位币出资的，检查其折算汇率是否符合规定，折算差额的会计处理是否正确。</w:t>
      </w:r>
      <w:r>
        <w:rPr>
          <w:rFonts w:hint="eastAsia"/>
        </w:rPr>
        <w:tab/>
      </w:r>
      <w:r>
        <w:rPr>
          <w:rFonts w:hint="eastAsia"/>
        </w:rPr>
        <w:tab/>
      </w:r>
    </w:p>
    <w:p w:rsidR="00ED4814" w:rsidRDefault="001606A2" w:rsidP="00FB14D0">
      <w:pPr>
        <w:spacing w:beforeLines="50" w:afterLines="50" w:line="360" w:lineRule="auto"/>
        <w:ind w:firstLineChars="150" w:firstLine="315"/>
      </w:pPr>
      <w:r>
        <w:rPr>
          <w:rFonts w:hint="eastAsia"/>
        </w:rPr>
        <w:t>第二步：</w:t>
      </w:r>
      <w:r w:rsidR="00ED4814">
        <w:rPr>
          <w:rFonts w:hint="eastAsia"/>
        </w:rPr>
        <w:t>检查与实收资本相关的文件记录。</w:t>
      </w:r>
    </w:p>
    <w:p w:rsidR="00ED4814" w:rsidRDefault="00ED4814"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ED4814" w:rsidRDefault="00ED4814" w:rsidP="00FB14D0">
      <w:pPr>
        <w:spacing w:beforeLines="50" w:afterLines="50" w:line="360" w:lineRule="auto"/>
      </w:pPr>
      <w:r>
        <w:rPr>
          <w:rFonts w:hint="eastAsia"/>
        </w:rPr>
        <w:t>（</w:t>
      </w:r>
      <w:r>
        <w:rPr>
          <w:rFonts w:hint="eastAsia"/>
        </w:rPr>
        <w:t>1</w:t>
      </w:r>
      <w:r>
        <w:rPr>
          <w:rFonts w:hint="eastAsia"/>
        </w:rPr>
        <w:t>）首次接受委托的客户，取得历次验资报告，将其所载明的投资者名称、投资方式、投资金额、到账时间等内容与被审计单位历次实收资本</w:t>
      </w:r>
      <w:r>
        <w:rPr>
          <w:rFonts w:hint="eastAsia"/>
        </w:rPr>
        <w:t>(</w:t>
      </w:r>
      <w:r>
        <w:rPr>
          <w:rFonts w:hint="eastAsia"/>
        </w:rPr>
        <w:t>或股本</w:t>
      </w:r>
      <w:r>
        <w:rPr>
          <w:rFonts w:hint="eastAsia"/>
        </w:rPr>
        <w:t>)</w:t>
      </w:r>
      <w:r>
        <w:rPr>
          <w:rFonts w:hint="eastAsia"/>
        </w:rPr>
        <w:t>变动的账面记录、会计凭证及</w:t>
      </w:r>
      <w:r>
        <w:rPr>
          <w:rFonts w:hint="eastAsia"/>
        </w:rPr>
        <w:lastRenderedPageBreak/>
        <w:t>附件等核对。</w:t>
      </w:r>
      <w:r>
        <w:rPr>
          <w:rFonts w:hint="eastAsia"/>
        </w:rPr>
        <w:tab/>
      </w:r>
      <w:r>
        <w:rPr>
          <w:rFonts w:hint="eastAsia"/>
        </w:rPr>
        <w:tab/>
      </w:r>
    </w:p>
    <w:p w:rsidR="00ED4814" w:rsidRDefault="00ED4814" w:rsidP="00FB14D0">
      <w:pPr>
        <w:spacing w:beforeLines="50" w:afterLines="50" w:line="360" w:lineRule="auto"/>
      </w:pPr>
      <w:r>
        <w:rPr>
          <w:rFonts w:hint="eastAsia"/>
        </w:rPr>
        <w:t>（</w:t>
      </w:r>
      <w:r>
        <w:rPr>
          <w:rFonts w:hint="eastAsia"/>
        </w:rPr>
        <w:t>2</w:t>
      </w:r>
      <w:r>
        <w:rPr>
          <w:rFonts w:hint="eastAsia"/>
        </w:rPr>
        <w:t>）审阅公司章程、股东会（或股东大会）、董事会会议记录中有关实收资本（或股本）的规定。收集与实收资本（或股本）变动有关的董事会会议纪要、股东会（或股东大会）决议、合同、协议、公司章程及营业执照，公司设立批文、验资报告等法律性文件，并更新永久性档案。</w:t>
      </w:r>
      <w:r>
        <w:rPr>
          <w:rFonts w:hint="eastAsia"/>
        </w:rPr>
        <w:tab/>
      </w:r>
      <w:r>
        <w:rPr>
          <w:rFonts w:hint="eastAsia"/>
        </w:rPr>
        <w:tab/>
      </w:r>
    </w:p>
    <w:p w:rsidR="001606A2" w:rsidRPr="00ED4814" w:rsidRDefault="00ED4814" w:rsidP="00FB14D0">
      <w:pPr>
        <w:spacing w:beforeLines="50" w:afterLines="50" w:line="360" w:lineRule="auto"/>
      </w:pPr>
      <w:r>
        <w:rPr>
          <w:rFonts w:hint="eastAsia"/>
        </w:rPr>
        <w:t>（</w:t>
      </w:r>
      <w:r>
        <w:rPr>
          <w:rFonts w:hint="eastAsia"/>
        </w:rPr>
        <w:t>3</w:t>
      </w:r>
      <w:r>
        <w:rPr>
          <w:rFonts w:hint="eastAsia"/>
        </w:rPr>
        <w:t>）检查投入资本是否真实存在，审阅和核对与投入资本有关的原始凭证、会计记录，必要时，向投资者函证实缴资本额，对有关财产和实物价值进行鉴定，以确定投入资本的真实性。</w:t>
      </w:r>
      <w:r>
        <w:rPr>
          <w:rFonts w:hint="eastAsia"/>
        </w:rPr>
        <w:tab/>
      </w:r>
      <w:r>
        <w:rPr>
          <w:rFonts w:hint="eastAsia"/>
        </w:rPr>
        <w:tab/>
      </w:r>
    </w:p>
    <w:p w:rsidR="00ED4814" w:rsidRPr="00ED4814" w:rsidRDefault="001606A2" w:rsidP="00FB14D0">
      <w:pPr>
        <w:spacing w:beforeLines="50" w:afterLines="50" w:line="360" w:lineRule="auto"/>
        <w:ind w:firstLineChars="150" w:firstLine="316"/>
        <w:rPr>
          <w:b/>
        </w:rPr>
      </w:pPr>
      <w:r w:rsidRPr="00ED4814">
        <w:rPr>
          <w:rFonts w:hint="eastAsia"/>
          <w:b/>
        </w:rPr>
        <w:t>第三步：</w:t>
      </w:r>
      <w:r w:rsidR="00ED4814" w:rsidRPr="00ED4814">
        <w:rPr>
          <w:rFonts w:hint="eastAsia"/>
          <w:b/>
        </w:rPr>
        <w:t>凭证检查</w:t>
      </w:r>
    </w:p>
    <w:p w:rsidR="00ED4814" w:rsidRDefault="00ED4814"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606A2" w:rsidRDefault="001606A2" w:rsidP="00FB14D0">
      <w:pPr>
        <w:spacing w:beforeLines="50" w:afterLines="50" w:line="360" w:lineRule="auto"/>
      </w:pPr>
      <w:r>
        <w:rPr>
          <w:rFonts w:hint="eastAsia"/>
        </w:rPr>
        <w:t>检查投入资本是否真实存在，审阅和核对与投入资本有关的原始凭证、会计记录，必要时向投资者函证实缴资本额，对有关财产和实物价值进行鉴定，以确定投入资本的真实性；</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第四步：编制附注披露表；</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第五步：编制审定表。</w:t>
      </w:r>
    </w:p>
    <w:p w:rsidR="001606A2" w:rsidRDefault="001606A2" w:rsidP="00FB14D0">
      <w:pPr>
        <w:spacing w:beforeLines="50" w:afterLines="50" w:line="360" w:lineRule="auto"/>
        <w:ind w:firstLineChars="150" w:firstLine="315"/>
      </w:pPr>
    </w:p>
    <w:p w:rsidR="001606A2" w:rsidRPr="00D266F8" w:rsidRDefault="00ED4814" w:rsidP="00FB14D0">
      <w:pPr>
        <w:spacing w:beforeLines="50" w:afterLines="50" w:line="360" w:lineRule="auto"/>
        <w:rPr>
          <w:b/>
          <w:color w:val="FF0000"/>
        </w:rPr>
      </w:pPr>
      <w:r>
        <w:rPr>
          <w:rFonts w:hint="eastAsia"/>
          <w:b/>
          <w:color w:val="FF0000"/>
        </w:rPr>
        <w:t>十八</w:t>
      </w:r>
      <w:r w:rsidR="001606A2" w:rsidRPr="00D266F8">
        <w:rPr>
          <w:rFonts w:hint="eastAsia"/>
          <w:b/>
          <w:color w:val="FF0000"/>
        </w:rPr>
        <w:t>、营业收入</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第一步：获取财务资料，包括：明细账、总账（或科目余额表）、折扣与折让明细表、产品价格目录、销售合同台账、大额销售合同、出库单存根、增值税发票申报表或普通发票等资料；</w:t>
      </w:r>
    </w:p>
    <w:p w:rsidR="001606A2" w:rsidRPr="00ED4814" w:rsidRDefault="001606A2" w:rsidP="00AA5C98">
      <w:pPr>
        <w:pStyle w:val="a5"/>
        <w:spacing w:before="50" w:after="50" w:line="360" w:lineRule="auto"/>
        <w:ind w:firstLine="422"/>
        <w:rPr>
          <w:b/>
          <w:color w:val="0D0D0D" w:themeColor="text1" w:themeTint="F2"/>
        </w:rPr>
      </w:pPr>
      <w:r w:rsidRPr="00ED4814">
        <w:rPr>
          <w:rFonts w:hint="eastAsia"/>
          <w:b/>
          <w:color w:val="0D0D0D" w:themeColor="text1" w:themeTint="F2"/>
        </w:rPr>
        <w:t>第二步：获取或编制营业收入、营业成本明细表并复核；</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ED4814" w:rsidRPr="00ED4814"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ED4814">
        <w:rPr>
          <w:rFonts w:hint="eastAsia"/>
          <w:color w:val="0D0D0D" w:themeColor="text1" w:themeTint="F2"/>
        </w:rPr>
        <w:t>复核加计正确（并检查其分类是否正确），并与总账数和明细账合计数核对是否相符，结合其他业务收入科目与报表数核对是否相符。</w:t>
      </w:r>
    </w:p>
    <w:p w:rsidR="001606A2"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ED4814">
        <w:rPr>
          <w:rFonts w:hint="eastAsia"/>
          <w:color w:val="0D0D0D" w:themeColor="text1" w:themeTint="F2"/>
        </w:rPr>
        <w:t>检查以非记账本位币结算的主营业务收入的折算汇率及折算是否正确。</w:t>
      </w:r>
    </w:p>
    <w:p w:rsidR="001606A2" w:rsidRPr="00ED4814" w:rsidRDefault="001606A2" w:rsidP="00AA5C98">
      <w:pPr>
        <w:pStyle w:val="a5"/>
        <w:spacing w:before="50" w:after="50" w:line="360" w:lineRule="auto"/>
        <w:ind w:firstLine="422"/>
        <w:rPr>
          <w:b/>
          <w:color w:val="0D0D0D" w:themeColor="text1" w:themeTint="F2"/>
        </w:rPr>
      </w:pPr>
      <w:r w:rsidRPr="00ED4814">
        <w:rPr>
          <w:rFonts w:hint="eastAsia"/>
          <w:b/>
          <w:color w:val="0D0D0D" w:themeColor="text1" w:themeTint="F2"/>
        </w:rPr>
        <w:t>第三步：执行毛利率等分析性程序；</w:t>
      </w:r>
    </w:p>
    <w:p w:rsidR="001606A2" w:rsidRDefault="001606A2" w:rsidP="00AA5C98">
      <w:pPr>
        <w:spacing w:before="50" w:after="50" w:line="360" w:lineRule="auto"/>
        <w:rPr>
          <w:b/>
          <w:color w:val="FF0000"/>
          <w:sz w:val="30"/>
          <w:szCs w:val="30"/>
        </w:rPr>
      </w:pPr>
      <w:r w:rsidRPr="00C50D0A">
        <w:rPr>
          <w:rFonts w:hint="eastAsia"/>
          <w:b/>
          <w:color w:val="FF0000"/>
          <w:sz w:val="30"/>
          <w:szCs w:val="30"/>
        </w:rPr>
        <w:lastRenderedPageBreak/>
        <w:t>F1</w:t>
      </w:r>
      <w:r w:rsidRPr="00C50D0A">
        <w:rPr>
          <w:rFonts w:hint="eastAsia"/>
          <w:b/>
          <w:color w:val="FF0000"/>
          <w:sz w:val="30"/>
          <w:szCs w:val="30"/>
        </w:rPr>
        <w:t>：</w:t>
      </w:r>
    </w:p>
    <w:p w:rsidR="00ED4814" w:rsidRPr="00ED4814"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ED4814">
        <w:rPr>
          <w:rFonts w:hint="eastAsia"/>
          <w:color w:val="0D0D0D" w:themeColor="text1" w:themeTint="F2"/>
        </w:rPr>
        <w:t>将本期的主营业务收入与上期的主营业务收入进行比较，分析产品销售的结构和价格变动是否异常，并分析异常变动的原因；</w:t>
      </w:r>
      <w:r w:rsidRPr="00ED4814">
        <w:rPr>
          <w:rFonts w:hint="eastAsia"/>
          <w:color w:val="0D0D0D" w:themeColor="text1" w:themeTint="F2"/>
        </w:rPr>
        <w:tab/>
      </w:r>
      <w:r w:rsidRPr="00ED4814">
        <w:rPr>
          <w:rFonts w:hint="eastAsia"/>
          <w:color w:val="0D0D0D" w:themeColor="text1" w:themeTint="F2"/>
        </w:rPr>
        <w:tab/>
      </w:r>
    </w:p>
    <w:p w:rsidR="00ED4814" w:rsidRPr="00ED4814"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ED4814">
        <w:rPr>
          <w:rFonts w:hint="eastAsia"/>
          <w:color w:val="0D0D0D" w:themeColor="text1" w:themeTint="F2"/>
        </w:rPr>
        <w:t>计算对重要客户的销售额及产品毛利率，与上期相比有无异常变化，销售额有无重大波动，并查明原因。</w:t>
      </w:r>
      <w:r w:rsidRPr="00ED4814">
        <w:rPr>
          <w:rFonts w:hint="eastAsia"/>
          <w:color w:val="0D0D0D" w:themeColor="text1" w:themeTint="F2"/>
        </w:rPr>
        <w:tab/>
      </w:r>
      <w:r w:rsidRPr="00ED4814">
        <w:rPr>
          <w:rFonts w:hint="eastAsia"/>
          <w:color w:val="0D0D0D" w:themeColor="text1" w:themeTint="F2"/>
        </w:rPr>
        <w:tab/>
      </w:r>
    </w:p>
    <w:p w:rsidR="001606A2" w:rsidRPr="00ED4814" w:rsidRDefault="00ED4814" w:rsidP="00AA5C98">
      <w:pPr>
        <w:pStyle w:val="a5"/>
        <w:spacing w:before="50" w:after="50" w:line="360" w:lineRule="auto"/>
        <w:ind w:firstLineChars="0" w:firstLine="0"/>
        <w:rPr>
          <w:b/>
          <w:color w:val="0D0D0D" w:themeColor="text1" w:themeTint="F2"/>
        </w:rPr>
      </w:pPr>
      <w:r w:rsidRPr="00ED4814">
        <w:rPr>
          <w:rFonts w:hint="eastAsia"/>
          <w:color w:val="0D0D0D" w:themeColor="text1" w:themeTint="F2"/>
        </w:rPr>
        <w:tab/>
      </w:r>
      <w:r w:rsidR="001606A2" w:rsidRPr="00ED4814">
        <w:rPr>
          <w:rFonts w:hint="eastAsia"/>
          <w:b/>
          <w:color w:val="0D0D0D" w:themeColor="text1" w:themeTint="F2"/>
        </w:rPr>
        <w:t>第四步：针对重点产品进行毛利率分析；</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ED4814"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ED4814">
        <w:rPr>
          <w:rFonts w:hint="eastAsia"/>
          <w:color w:val="0D0D0D" w:themeColor="text1" w:themeTint="F2"/>
        </w:rPr>
        <w:t>将本期重要产品的毛利率与同行业企业进行对比分析，检查是否存在异常；</w:t>
      </w:r>
      <w:r w:rsidRPr="00ED4814">
        <w:rPr>
          <w:rFonts w:hint="eastAsia"/>
          <w:color w:val="0D0D0D" w:themeColor="text1" w:themeTint="F2"/>
        </w:rPr>
        <w:tab/>
      </w:r>
    </w:p>
    <w:p w:rsidR="00ED4814" w:rsidRPr="00ED4814"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ED4814">
        <w:rPr>
          <w:rFonts w:hint="eastAsia"/>
          <w:color w:val="0D0D0D" w:themeColor="text1" w:themeTint="F2"/>
        </w:rPr>
        <w:t>计算本期重要产品的毛利率，与上期比较，注意收入与成本是否配比，检查是否异常，各期之间是否存在重大波动，查明原因</w:t>
      </w:r>
      <w:r>
        <w:rPr>
          <w:rFonts w:hint="eastAsia"/>
          <w:color w:val="0D0D0D" w:themeColor="text1" w:themeTint="F2"/>
        </w:rPr>
        <w:t>。</w:t>
      </w:r>
    </w:p>
    <w:p w:rsidR="001606A2" w:rsidRPr="00ED4814" w:rsidRDefault="001606A2" w:rsidP="00AA5C98">
      <w:pPr>
        <w:pStyle w:val="a5"/>
        <w:spacing w:before="50" w:after="50" w:line="360" w:lineRule="auto"/>
        <w:ind w:firstLine="422"/>
        <w:rPr>
          <w:b/>
          <w:color w:val="0D0D0D" w:themeColor="text1" w:themeTint="F2"/>
        </w:rPr>
      </w:pPr>
      <w:r w:rsidRPr="00ED4814">
        <w:rPr>
          <w:rFonts w:hint="eastAsia"/>
          <w:b/>
          <w:color w:val="0D0D0D" w:themeColor="text1" w:themeTint="F2"/>
        </w:rPr>
        <w:t>第五步：分解全年收入进行月度毛利率分析；</w:t>
      </w:r>
    </w:p>
    <w:p w:rsidR="001606A2" w:rsidRDefault="001606A2"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606A2"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ED4814">
        <w:rPr>
          <w:rFonts w:hint="eastAsia"/>
          <w:color w:val="0D0D0D" w:themeColor="text1" w:themeTint="F2"/>
        </w:rPr>
        <w:t>比较本期各月各类主营业务收入的波动情况，分析其变动趋势是否正常，是否符合被审计单位季节性、周期性的经营规律，查明异常现象和重大波动的原因；</w:t>
      </w:r>
    </w:p>
    <w:p w:rsidR="00ED4814"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比较</w:t>
      </w:r>
      <w:r w:rsidRPr="00ED4814">
        <w:rPr>
          <w:rFonts w:hint="eastAsia"/>
          <w:color w:val="0D0D0D" w:themeColor="text1" w:themeTint="F2"/>
        </w:rPr>
        <w:t>本期各月</w:t>
      </w:r>
      <w:r>
        <w:rPr>
          <w:rFonts w:hint="eastAsia"/>
          <w:color w:val="0D0D0D" w:themeColor="text1" w:themeTint="F2"/>
        </w:rPr>
        <w:t>毛利率波动情况。</w:t>
      </w:r>
    </w:p>
    <w:p w:rsidR="001606A2" w:rsidRPr="00ED4814" w:rsidRDefault="001606A2" w:rsidP="00AA5C98">
      <w:pPr>
        <w:pStyle w:val="a5"/>
        <w:spacing w:before="50" w:after="50" w:line="360" w:lineRule="auto"/>
        <w:ind w:firstLine="422"/>
        <w:rPr>
          <w:b/>
          <w:color w:val="0D0D0D" w:themeColor="text1" w:themeTint="F2"/>
        </w:rPr>
      </w:pPr>
      <w:r w:rsidRPr="00ED4814">
        <w:rPr>
          <w:rFonts w:hint="eastAsia"/>
          <w:b/>
          <w:color w:val="0D0D0D" w:themeColor="text1" w:themeTint="F2"/>
        </w:rPr>
        <w:t>第六步：检查主营业务收入的确认条件、方法；关注周期性、偶然性事项；</w:t>
      </w:r>
    </w:p>
    <w:p w:rsidR="001B6941" w:rsidRDefault="001B6941"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B6941" w:rsidRDefault="00ED4814" w:rsidP="00AA5C98">
      <w:pPr>
        <w:pStyle w:val="a5"/>
        <w:spacing w:before="50" w:after="50" w:line="360" w:lineRule="auto"/>
        <w:ind w:firstLineChars="0" w:firstLine="0"/>
        <w:rPr>
          <w:color w:val="0D0D0D" w:themeColor="text1" w:themeTint="F2"/>
        </w:rPr>
      </w:pPr>
      <w:r w:rsidRPr="00ED4814">
        <w:rPr>
          <w:rFonts w:hint="eastAsia"/>
          <w:color w:val="0D0D0D" w:themeColor="text1" w:themeTint="F2"/>
        </w:rPr>
        <w:t>查明主营业务收入的确认原则、方法，注意是否符合企业会计准则规定的收入实现条件，前后期一致；特别关注周期性、偶然性的收入是否符合既定的收入确认原则和方法。</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第七步：销售的截止性测试；</w:t>
      </w:r>
    </w:p>
    <w:p w:rsidR="001B6941" w:rsidRDefault="001B6941"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ED4814" w:rsidRPr="00ED4814"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ED4814">
        <w:rPr>
          <w:rFonts w:hint="eastAsia"/>
          <w:color w:val="0D0D0D" w:themeColor="text1" w:themeTint="F2"/>
        </w:rPr>
        <w:t>检查资产负债表日前后</w:t>
      </w:r>
      <w:r>
        <w:rPr>
          <w:rFonts w:hint="eastAsia"/>
          <w:color w:val="0D0D0D" w:themeColor="text1" w:themeTint="F2"/>
        </w:rPr>
        <w:t>一段时间</w:t>
      </w:r>
      <w:r w:rsidRPr="00ED4814">
        <w:rPr>
          <w:rFonts w:hint="eastAsia"/>
          <w:color w:val="0D0D0D" w:themeColor="text1" w:themeTint="F2"/>
        </w:rPr>
        <w:t>的账簿记录、销售发票存根及货运单，检查销售收入记录有无跨期的现象；</w:t>
      </w:r>
      <w:r w:rsidRPr="00ED4814">
        <w:rPr>
          <w:rFonts w:hint="eastAsia"/>
          <w:color w:val="0D0D0D" w:themeColor="text1" w:themeTint="F2"/>
        </w:rPr>
        <w:tab/>
      </w:r>
      <w:r w:rsidRPr="00ED4814">
        <w:rPr>
          <w:rFonts w:hint="eastAsia"/>
          <w:color w:val="0D0D0D" w:themeColor="text1" w:themeTint="F2"/>
        </w:rPr>
        <w:tab/>
      </w:r>
    </w:p>
    <w:p w:rsidR="00ED4814"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ED4814">
        <w:rPr>
          <w:rFonts w:hint="eastAsia"/>
          <w:color w:val="0D0D0D" w:themeColor="text1" w:themeTint="F2"/>
        </w:rPr>
        <w:t>取得资产负债表日后所有的销售退回记录，检查是否存在提前确认收入的情况；</w:t>
      </w:r>
    </w:p>
    <w:p w:rsidR="00ED4814"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ED4814">
        <w:rPr>
          <w:rFonts w:hint="eastAsia"/>
          <w:color w:val="0D0D0D" w:themeColor="text1" w:themeTint="F2"/>
        </w:rPr>
        <w:t xml:space="preserve"> </w:t>
      </w:r>
      <w:r w:rsidRPr="00ED4814">
        <w:rPr>
          <w:rFonts w:hint="eastAsia"/>
          <w:color w:val="0D0D0D" w:themeColor="text1" w:themeTint="F2"/>
        </w:rPr>
        <w:t>结合对资产负债表日应收账款的函证程序，检查有无未取得对方认可的大额销售；</w:t>
      </w:r>
    </w:p>
    <w:p w:rsidR="001B6941"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4</w:t>
      </w:r>
      <w:r>
        <w:rPr>
          <w:rFonts w:hint="eastAsia"/>
          <w:color w:val="0D0D0D" w:themeColor="text1" w:themeTint="F2"/>
        </w:rPr>
        <w:t>）</w:t>
      </w:r>
      <w:r w:rsidRPr="00ED4814">
        <w:rPr>
          <w:rFonts w:hint="eastAsia"/>
          <w:color w:val="0D0D0D" w:themeColor="text1" w:themeTint="F2"/>
        </w:rPr>
        <w:t>调整重大跨期销售。</w:t>
      </w:r>
      <w:r w:rsidRPr="00ED4814">
        <w:rPr>
          <w:rFonts w:hint="eastAsia"/>
          <w:color w:val="0D0D0D" w:themeColor="text1" w:themeTint="F2"/>
        </w:rPr>
        <w:tab/>
      </w:r>
      <w:r w:rsidRPr="00ED4814">
        <w:rPr>
          <w:rFonts w:hint="eastAsia"/>
          <w:color w:val="0D0D0D" w:themeColor="text1" w:themeTint="F2"/>
        </w:rPr>
        <w:tab/>
      </w:r>
    </w:p>
    <w:p w:rsidR="001606A2" w:rsidRPr="00ED4814" w:rsidRDefault="001606A2" w:rsidP="00AA5C98">
      <w:pPr>
        <w:pStyle w:val="a5"/>
        <w:spacing w:before="50" w:after="50" w:line="360" w:lineRule="auto"/>
        <w:ind w:firstLine="422"/>
        <w:rPr>
          <w:b/>
          <w:color w:val="0D0D0D" w:themeColor="text1" w:themeTint="F2"/>
        </w:rPr>
      </w:pPr>
      <w:r w:rsidRPr="00ED4814">
        <w:rPr>
          <w:rFonts w:hint="eastAsia"/>
          <w:b/>
          <w:color w:val="0D0D0D" w:themeColor="text1" w:themeTint="F2"/>
        </w:rPr>
        <w:lastRenderedPageBreak/>
        <w:t>第八步：检查并统计关联方销售、内部销售；</w:t>
      </w:r>
    </w:p>
    <w:p w:rsidR="001B6941" w:rsidRDefault="001B6941"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ED4814" w:rsidRPr="00ED4814"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ED4814">
        <w:rPr>
          <w:rFonts w:hint="eastAsia"/>
          <w:color w:val="0D0D0D" w:themeColor="text1" w:themeTint="F2"/>
        </w:rPr>
        <w:t>调查向关联方（包括持股</w:t>
      </w:r>
      <w:r w:rsidRPr="00ED4814">
        <w:rPr>
          <w:rFonts w:hint="eastAsia"/>
          <w:color w:val="0D0D0D" w:themeColor="text1" w:themeTint="F2"/>
        </w:rPr>
        <w:t>5%</w:t>
      </w:r>
      <w:r w:rsidRPr="00ED4814">
        <w:rPr>
          <w:rFonts w:hint="eastAsia"/>
          <w:color w:val="0D0D0D" w:themeColor="text1" w:themeTint="F2"/>
        </w:rPr>
        <w:t>以上股东）销售的情况，记录其交易品种、价格、数量和金额以及占主营业务收入总额的比例。对于合并范围内的销售活动，记录应予合并抵销的金额。</w:t>
      </w:r>
      <w:r w:rsidRPr="00ED4814">
        <w:rPr>
          <w:rFonts w:hint="eastAsia"/>
          <w:color w:val="0D0D0D" w:themeColor="text1" w:themeTint="F2"/>
        </w:rPr>
        <w:tab/>
      </w:r>
      <w:r w:rsidRPr="00ED4814">
        <w:rPr>
          <w:rFonts w:hint="eastAsia"/>
          <w:color w:val="0D0D0D" w:themeColor="text1" w:themeTint="F2"/>
        </w:rPr>
        <w:tab/>
      </w:r>
    </w:p>
    <w:p w:rsidR="001B6941" w:rsidRPr="00ED4814"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ED4814">
        <w:rPr>
          <w:rFonts w:hint="eastAsia"/>
          <w:color w:val="0D0D0D" w:themeColor="text1" w:themeTint="F2"/>
        </w:rPr>
        <w:t>调查集团内部销售的情况，记录其交易品种、价格、数量和金额，并追查在编制合并会计报表时是否已予以抵消。</w:t>
      </w:r>
      <w:r w:rsidRPr="00ED4814">
        <w:rPr>
          <w:rFonts w:hint="eastAsia"/>
          <w:color w:val="0D0D0D" w:themeColor="text1" w:themeTint="F2"/>
        </w:rPr>
        <w:tab/>
      </w:r>
      <w:r w:rsidRPr="00ED4814">
        <w:rPr>
          <w:rFonts w:hint="eastAsia"/>
          <w:color w:val="0D0D0D" w:themeColor="text1" w:themeTint="F2"/>
        </w:rPr>
        <w:tab/>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第九步：编制附注披露表；</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第十步：编制审定表。</w:t>
      </w:r>
    </w:p>
    <w:p w:rsidR="001606A2" w:rsidRPr="0043271B" w:rsidRDefault="001606A2" w:rsidP="00AA5C98">
      <w:pPr>
        <w:pStyle w:val="a5"/>
        <w:spacing w:before="50" w:after="50" w:line="360" w:lineRule="auto"/>
        <w:ind w:firstLine="420"/>
        <w:rPr>
          <w:color w:val="0D0D0D" w:themeColor="text1" w:themeTint="F2"/>
        </w:rPr>
      </w:pPr>
    </w:p>
    <w:p w:rsidR="001606A2" w:rsidRPr="00D266F8" w:rsidRDefault="00ED4814" w:rsidP="00FB14D0">
      <w:pPr>
        <w:spacing w:beforeLines="50" w:afterLines="50" w:line="360" w:lineRule="auto"/>
        <w:rPr>
          <w:b/>
          <w:color w:val="FF0000"/>
        </w:rPr>
      </w:pPr>
      <w:r>
        <w:rPr>
          <w:rFonts w:hint="eastAsia"/>
          <w:b/>
          <w:color w:val="FF0000"/>
        </w:rPr>
        <w:t>十九</w:t>
      </w:r>
      <w:r w:rsidR="001606A2" w:rsidRPr="00D266F8">
        <w:rPr>
          <w:rFonts w:hint="eastAsia"/>
          <w:b/>
          <w:color w:val="FF0000"/>
        </w:rPr>
        <w:t>、税金及附加</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第一步：获取财务资料，包括：明细账、总账（或科目余额表）及与税费相关的资料；</w:t>
      </w:r>
    </w:p>
    <w:p w:rsidR="001B6941" w:rsidRDefault="001B6941"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第二步：获取或编制税金及附加明细表并复核；</w:t>
      </w:r>
    </w:p>
    <w:p w:rsidR="001B6941" w:rsidRDefault="001B6941"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ED4814"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ED4814">
        <w:rPr>
          <w:rFonts w:hint="eastAsia"/>
          <w:color w:val="0D0D0D" w:themeColor="text1" w:themeTint="F2"/>
        </w:rPr>
        <w:t>获取或编制税金及附加明细表，复核加计正确（并检查其分类是否正确），并与报表数、总账数和明细账合计数核对是否相符。</w:t>
      </w:r>
    </w:p>
    <w:p w:rsidR="001B6941"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ED4814">
        <w:rPr>
          <w:rFonts w:hint="eastAsia"/>
          <w:color w:val="0D0D0D" w:themeColor="text1" w:themeTint="F2"/>
        </w:rPr>
        <w:t>确定被审计单位的纳税范围与税种是否符合国家规定；</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第三步：与应交税费有关明细科目的贷方发生额交叉复核，并做出相应记录；</w:t>
      </w:r>
    </w:p>
    <w:p w:rsidR="00ED4814" w:rsidRPr="00ED4814" w:rsidRDefault="001B6941" w:rsidP="00AA5C98">
      <w:pPr>
        <w:spacing w:before="50" w:after="50" w:line="360" w:lineRule="auto"/>
        <w:rPr>
          <w:b/>
          <w:color w:val="FF0000"/>
          <w:sz w:val="30"/>
          <w:szCs w:val="30"/>
        </w:rPr>
      </w:pPr>
      <w:r w:rsidRPr="00ED4814">
        <w:rPr>
          <w:rFonts w:hint="eastAsia"/>
          <w:b/>
          <w:color w:val="FF0000"/>
          <w:sz w:val="30"/>
          <w:szCs w:val="30"/>
        </w:rPr>
        <w:t>F1</w:t>
      </w:r>
      <w:r w:rsidRPr="00ED4814">
        <w:rPr>
          <w:rFonts w:hint="eastAsia"/>
          <w:b/>
          <w:color w:val="FF0000"/>
          <w:sz w:val="30"/>
          <w:szCs w:val="30"/>
        </w:rPr>
        <w:t>：</w:t>
      </w:r>
    </w:p>
    <w:p w:rsidR="001B6941" w:rsidRPr="00ED4814" w:rsidRDefault="00ED4814" w:rsidP="00AA5C98">
      <w:pPr>
        <w:spacing w:before="50" w:after="50" w:line="360" w:lineRule="auto"/>
        <w:rPr>
          <w:rFonts w:ascii="Times New Roman" w:hAnsi="Times New Roman"/>
          <w:color w:val="0D0D0D" w:themeColor="text1" w:themeTint="F2"/>
        </w:rPr>
      </w:pPr>
      <w:r w:rsidRPr="00ED4814">
        <w:rPr>
          <w:rFonts w:ascii="Times New Roman" w:hAnsi="Times New Roman" w:hint="eastAsia"/>
          <w:color w:val="0D0D0D" w:themeColor="text1" w:themeTint="F2"/>
        </w:rPr>
        <w:t>复核各项税费与应交税费等科目的勾稽关系，作交叉索引；</w:t>
      </w:r>
    </w:p>
    <w:p w:rsidR="001B6941" w:rsidRDefault="001B6941" w:rsidP="00AA5C98">
      <w:pPr>
        <w:pStyle w:val="a5"/>
        <w:spacing w:before="50" w:after="50" w:line="360" w:lineRule="auto"/>
        <w:ind w:firstLine="420"/>
        <w:rPr>
          <w:color w:val="0D0D0D" w:themeColor="text1" w:themeTint="F2"/>
        </w:rPr>
      </w:pP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第四步：编制附注披露表；</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第五步：编制审定表。</w:t>
      </w:r>
    </w:p>
    <w:p w:rsidR="001606A2" w:rsidRPr="00D266F8" w:rsidRDefault="00AA5C98" w:rsidP="00FB14D0">
      <w:pPr>
        <w:spacing w:beforeLines="50" w:afterLines="50" w:line="360" w:lineRule="auto"/>
        <w:rPr>
          <w:b/>
          <w:color w:val="FF0000"/>
        </w:rPr>
      </w:pPr>
      <w:r>
        <w:rPr>
          <w:rFonts w:hint="eastAsia"/>
          <w:b/>
          <w:color w:val="FF0000"/>
        </w:rPr>
        <w:t>二十</w:t>
      </w:r>
      <w:r w:rsidR="001606A2" w:rsidRPr="00D266F8">
        <w:rPr>
          <w:rFonts w:hint="eastAsia"/>
          <w:b/>
          <w:color w:val="FF0000"/>
        </w:rPr>
        <w:t>、销售费用</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lastRenderedPageBreak/>
        <w:t>第一步：获取企业的明细账、总账（或科目余额表）及相关资料；</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第二步：获取或编制销售费用明细表并复核，检查各明细项目是否属于销售费用科目核算范围；</w:t>
      </w:r>
    </w:p>
    <w:p w:rsidR="001B6941" w:rsidRDefault="001B6941"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B6941" w:rsidRDefault="00ED4814" w:rsidP="00AA5C98">
      <w:pPr>
        <w:pStyle w:val="a5"/>
        <w:spacing w:before="50" w:after="50" w:line="360" w:lineRule="auto"/>
        <w:ind w:firstLineChars="0" w:firstLine="0"/>
        <w:rPr>
          <w:color w:val="0D0D0D" w:themeColor="text1" w:themeTint="F2"/>
        </w:rPr>
      </w:pPr>
      <w:r w:rsidRPr="00ED4814">
        <w:rPr>
          <w:rFonts w:hint="eastAsia"/>
          <w:color w:val="0D0D0D" w:themeColor="text1" w:themeTint="F2"/>
        </w:rPr>
        <w:t>获取或编制销售费用明细表，复核加计正确（并检查其分类是否正确），并与报表数、总账数和明细账合计数核对是否相符；</w:t>
      </w:r>
    </w:p>
    <w:p w:rsidR="001606A2" w:rsidRDefault="001606A2" w:rsidP="00AA5C98">
      <w:pPr>
        <w:pStyle w:val="a5"/>
        <w:spacing w:before="50" w:after="50" w:line="360" w:lineRule="auto"/>
        <w:ind w:firstLine="422"/>
        <w:rPr>
          <w:color w:val="0D0D0D" w:themeColor="text1" w:themeTint="F2"/>
        </w:rPr>
      </w:pPr>
      <w:r w:rsidRPr="00ED4814">
        <w:rPr>
          <w:rFonts w:hint="eastAsia"/>
          <w:b/>
          <w:color w:val="0D0D0D" w:themeColor="text1" w:themeTint="F2"/>
        </w:rPr>
        <w:t>第三步：对销售费用构成进行分析，实施分析性程序，整体检查费用发生的合理性</w:t>
      </w:r>
      <w:r>
        <w:rPr>
          <w:rFonts w:hint="eastAsia"/>
          <w:color w:val="0D0D0D" w:themeColor="text1" w:themeTint="F2"/>
        </w:rPr>
        <w:t>；</w:t>
      </w:r>
    </w:p>
    <w:p w:rsidR="001B6941" w:rsidRDefault="001B6941"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ED4814" w:rsidRPr="00ED4814"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ED4814">
        <w:rPr>
          <w:rFonts w:hint="eastAsia"/>
          <w:color w:val="0D0D0D" w:themeColor="text1" w:themeTint="F2"/>
        </w:rPr>
        <w:t>计算分析各个月份销售费用总额及主要项目金额占主营业务收入的比率，并与上一年度进行比较，判断变动的合理性；</w:t>
      </w:r>
      <w:r w:rsidRPr="00ED4814">
        <w:rPr>
          <w:rFonts w:hint="eastAsia"/>
          <w:color w:val="0D0D0D" w:themeColor="text1" w:themeTint="F2"/>
        </w:rPr>
        <w:tab/>
      </w:r>
      <w:r w:rsidRPr="00ED4814">
        <w:rPr>
          <w:rFonts w:hint="eastAsia"/>
          <w:color w:val="0D0D0D" w:themeColor="text1" w:themeTint="F2"/>
        </w:rPr>
        <w:tab/>
      </w:r>
    </w:p>
    <w:p w:rsidR="00ED4814" w:rsidRPr="00ED4814"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ED4814">
        <w:rPr>
          <w:rFonts w:hint="eastAsia"/>
          <w:color w:val="0D0D0D" w:themeColor="text1" w:themeTint="F2"/>
        </w:rPr>
        <w:t>计算分析各个月份销售费用中主要项目发生额及占销售费用总额的比率，并与上一年度进行比较，判断变动的合理性；</w:t>
      </w:r>
      <w:r w:rsidRPr="00ED4814">
        <w:rPr>
          <w:rFonts w:hint="eastAsia"/>
          <w:color w:val="0D0D0D" w:themeColor="text1" w:themeTint="F2"/>
        </w:rPr>
        <w:tab/>
      </w:r>
      <w:r w:rsidRPr="00ED4814">
        <w:rPr>
          <w:rFonts w:hint="eastAsia"/>
          <w:color w:val="0D0D0D" w:themeColor="text1" w:themeTint="F2"/>
        </w:rPr>
        <w:tab/>
      </w:r>
    </w:p>
    <w:p w:rsidR="00ED4814" w:rsidRPr="00ED4814"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ED4814">
        <w:rPr>
          <w:rFonts w:hint="eastAsia"/>
          <w:color w:val="0D0D0D" w:themeColor="text1" w:themeTint="F2"/>
        </w:rPr>
        <w:t>计算分析销售费用各月各项费用构成情况，并与上一年度进行对比，判断变动的合理性；</w:t>
      </w:r>
      <w:r w:rsidRPr="00ED4814">
        <w:rPr>
          <w:rFonts w:hint="eastAsia"/>
          <w:color w:val="0D0D0D" w:themeColor="text1" w:themeTint="F2"/>
        </w:rPr>
        <w:tab/>
      </w:r>
      <w:r w:rsidRPr="00ED4814">
        <w:rPr>
          <w:rFonts w:hint="eastAsia"/>
          <w:color w:val="0D0D0D" w:themeColor="text1" w:themeTint="F2"/>
        </w:rPr>
        <w:tab/>
      </w:r>
    </w:p>
    <w:p w:rsidR="001B6941" w:rsidRPr="00ED4814" w:rsidRDefault="00ED4814"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4</w:t>
      </w:r>
      <w:r>
        <w:rPr>
          <w:rFonts w:hint="eastAsia"/>
          <w:color w:val="0D0D0D" w:themeColor="text1" w:themeTint="F2"/>
        </w:rPr>
        <w:t>）</w:t>
      </w:r>
      <w:r w:rsidRPr="00ED4814">
        <w:rPr>
          <w:rFonts w:hint="eastAsia"/>
          <w:color w:val="0D0D0D" w:themeColor="text1" w:themeTint="F2"/>
        </w:rPr>
        <w:t>将销售费用中的职工薪酬、折旧等与相关的资产、负债科目核对，检查其勾稽关系的合理性。</w:t>
      </w:r>
      <w:r w:rsidRPr="00ED4814">
        <w:rPr>
          <w:rFonts w:hint="eastAsia"/>
          <w:color w:val="0D0D0D" w:themeColor="text1" w:themeTint="F2"/>
        </w:rPr>
        <w:tab/>
      </w:r>
      <w:r w:rsidRPr="00ED4814">
        <w:rPr>
          <w:rFonts w:hint="eastAsia"/>
          <w:color w:val="0D0D0D" w:themeColor="text1" w:themeTint="F2"/>
        </w:rPr>
        <w:tab/>
      </w:r>
    </w:p>
    <w:p w:rsidR="001606A2" w:rsidRPr="00ED4814" w:rsidRDefault="001606A2" w:rsidP="00AA5C98">
      <w:pPr>
        <w:pStyle w:val="a5"/>
        <w:spacing w:before="50" w:after="50" w:line="360" w:lineRule="auto"/>
        <w:ind w:firstLine="422"/>
        <w:rPr>
          <w:b/>
          <w:color w:val="0D0D0D" w:themeColor="text1" w:themeTint="F2"/>
        </w:rPr>
      </w:pPr>
      <w:r w:rsidRPr="00ED4814">
        <w:rPr>
          <w:rFonts w:hint="eastAsia"/>
          <w:b/>
          <w:color w:val="0D0D0D" w:themeColor="text1" w:themeTint="F2"/>
        </w:rPr>
        <w:t>第四步：详细检查重要或异常的销售费用项目进行趋势变动分析；</w:t>
      </w:r>
    </w:p>
    <w:p w:rsidR="001B6941" w:rsidRDefault="001B6941"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AA5C98" w:rsidRPr="00B47EAC" w:rsidRDefault="00AA5C98" w:rsidP="00FB14D0">
      <w:pPr>
        <w:spacing w:beforeLines="50" w:afterLines="50" w:line="360" w:lineRule="auto"/>
      </w:pPr>
      <w:r w:rsidRPr="00B47EAC">
        <w:rPr>
          <w:rFonts w:hint="eastAsia"/>
        </w:rPr>
        <w:t>编制本表，可以更全面的了解被审计单位近年来销售费用范围、结构及金额的变化情况。通常，在被审计单位销售模式没有发生重大变化的情况下，各费用明细占总额的比例、占销售收入总额的比例应该维持一个相对稳定的水平。一旦销售模式发生变化，销售费用的明细发生额必将发生显著改变。</w:t>
      </w:r>
    </w:p>
    <w:p w:rsidR="001606A2" w:rsidRPr="00ED4814" w:rsidRDefault="001606A2" w:rsidP="00AA5C98">
      <w:pPr>
        <w:pStyle w:val="a5"/>
        <w:spacing w:before="50" w:after="50" w:line="360" w:lineRule="auto"/>
        <w:ind w:firstLine="422"/>
        <w:rPr>
          <w:b/>
          <w:color w:val="0D0D0D" w:themeColor="text1" w:themeTint="F2"/>
        </w:rPr>
      </w:pPr>
      <w:r w:rsidRPr="00ED4814">
        <w:rPr>
          <w:rFonts w:hint="eastAsia"/>
          <w:b/>
          <w:color w:val="0D0D0D" w:themeColor="text1" w:themeTint="F2"/>
        </w:rPr>
        <w:t>第五步：实施截止测试；</w:t>
      </w:r>
    </w:p>
    <w:p w:rsidR="001B6941" w:rsidRDefault="001B6941"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B6941" w:rsidRDefault="00ED4814" w:rsidP="00AA5C98">
      <w:pPr>
        <w:pStyle w:val="a5"/>
        <w:spacing w:before="50" w:after="50" w:line="360" w:lineRule="auto"/>
        <w:ind w:firstLineChars="0" w:firstLine="0"/>
        <w:rPr>
          <w:color w:val="0D0D0D" w:themeColor="text1" w:themeTint="F2"/>
        </w:rPr>
      </w:pPr>
      <w:r w:rsidRPr="00ED4814">
        <w:rPr>
          <w:rFonts w:hint="eastAsia"/>
          <w:color w:val="0D0D0D" w:themeColor="text1" w:themeTint="F2"/>
        </w:rPr>
        <w:t>抽取资产负债表日前后</w:t>
      </w:r>
      <w:r>
        <w:rPr>
          <w:rFonts w:hint="eastAsia"/>
          <w:color w:val="0D0D0D" w:themeColor="text1" w:themeTint="F2"/>
        </w:rPr>
        <w:t>一段时间各若干笔凭证</w:t>
      </w:r>
      <w:r w:rsidRPr="00ED4814">
        <w:rPr>
          <w:rFonts w:hint="eastAsia"/>
          <w:color w:val="0D0D0D" w:themeColor="text1" w:themeTint="F2"/>
        </w:rPr>
        <w:t>，实施截止测试，若存在异常迹象，应考虑是否有必要追加审计程序，对于重大跨期项目应作必要调整。</w:t>
      </w:r>
    </w:p>
    <w:p w:rsidR="001606A2" w:rsidRPr="00AA5C98" w:rsidRDefault="001606A2" w:rsidP="00AA5C98">
      <w:pPr>
        <w:pStyle w:val="a5"/>
        <w:spacing w:before="50" w:after="50" w:line="360" w:lineRule="auto"/>
        <w:ind w:firstLine="422"/>
        <w:rPr>
          <w:b/>
          <w:color w:val="0D0D0D" w:themeColor="text1" w:themeTint="F2"/>
        </w:rPr>
      </w:pPr>
      <w:r w:rsidRPr="00AA5C98">
        <w:rPr>
          <w:rFonts w:hint="eastAsia"/>
          <w:b/>
          <w:color w:val="0D0D0D" w:themeColor="text1" w:themeTint="F2"/>
        </w:rPr>
        <w:lastRenderedPageBreak/>
        <w:t>第六步：对异常项目进行凭证抽查；</w:t>
      </w:r>
    </w:p>
    <w:p w:rsidR="001B6941" w:rsidRDefault="001B6941"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B6941"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在执行了上述分析性程序后，对已甄别出的异常项目或者特殊项目（如</w:t>
      </w:r>
      <w:r w:rsidRPr="00AA5C98">
        <w:rPr>
          <w:rFonts w:hint="eastAsia"/>
          <w:color w:val="0D0D0D" w:themeColor="text1" w:themeTint="F2"/>
        </w:rPr>
        <w:t>由产品质量保证产生的预计负债</w:t>
      </w:r>
      <w:r>
        <w:rPr>
          <w:rFonts w:hint="eastAsia"/>
          <w:color w:val="0D0D0D" w:themeColor="text1" w:themeTint="F2"/>
        </w:rPr>
        <w:t>）单独实施凭证抽查。</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第七步：编制附注披露表；</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第八步：编制审定表。</w:t>
      </w:r>
    </w:p>
    <w:p w:rsidR="001606A2" w:rsidRPr="00D266F8" w:rsidRDefault="00AA5C98" w:rsidP="00FB14D0">
      <w:pPr>
        <w:spacing w:beforeLines="50" w:afterLines="50" w:line="360" w:lineRule="auto"/>
        <w:rPr>
          <w:b/>
          <w:color w:val="FF0000"/>
        </w:rPr>
      </w:pPr>
      <w:r>
        <w:rPr>
          <w:rFonts w:hint="eastAsia"/>
          <w:b/>
          <w:color w:val="FF0000"/>
        </w:rPr>
        <w:t>二十一</w:t>
      </w:r>
      <w:r w:rsidR="001606A2" w:rsidRPr="00D266F8">
        <w:rPr>
          <w:rFonts w:hint="eastAsia"/>
          <w:b/>
          <w:color w:val="FF0000"/>
        </w:rPr>
        <w:t>、管理费用</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第一步：获取企业明细账、总账或科目余额表；</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第二步：获取或编制管理费用明细表并复核，检查管理费用明细项目的设置是否符合规定的核算内容与范围；</w:t>
      </w:r>
    </w:p>
    <w:p w:rsidR="001B6941" w:rsidRDefault="001B6941"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B6941"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AA5C98">
        <w:rPr>
          <w:rFonts w:hint="eastAsia"/>
          <w:color w:val="0D0D0D" w:themeColor="text1" w:themeTint="F2"/>
        </w:rPr>
        <w:t>获取或编制管理费用明细表，复核加计正确（并检查其分类是否正确），并与报表数、总账数和明细账合计数核对是否相符。</w:t>
      </w:r>
    </w:p>
    <w:p w:rsid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AA5C98">
        <w:rPr>
          <w:rFonts w:hint="eastAsia"/>
          <w:color w:val="0D0D0D" w:themeColor="text1" w:themeTint="F2"/>
        </w:rPr>
        <w:t>检查管理费用的明细项目的设置是否符合规定的核算内容与范围，结合成本费用的审计，检查是否存在费用分类错误，若有，应提请被审计单位调整。</w:t>
      </w:r>
    </w:p>
    <w:p w:rsidR="001606A2" w:rsidRDefault="001606A2" w:rsidP="00AA5C98">
      <w:pPr>
        <w:pStyle w:val="a5"/>
        <w:spacing w:before="50" w:after="50" w:line="360" w:lineRule="auto"/>
        <w:ind w:firstLine="422"/>
        <w:rPr>
          <w:color w:val="0D0D0D" w:themeColor="text1" w:themeTint="F2"/>
        </w:rPr>
      </w:pPr>
      <w:r w:rsidRPr="00AA5C98">
        <w:rPr>
          <w:rFonts w:hint="eastAsia"/>
          <w:b/>
          <w:color w:val="0D0D0D" w:themeColor="text1" w:themeTint="F2"/>
        </w:rPr>
        <w:t>第三步：对管理费用进行总体合理性分析</w:t>
      </w:r>
      <w:r>
        <w:rPr>
          <w:rFonts w:hint="eastAsia"/>
          <w:color w:val="0D0D0D" w:themeColor="text1" w:themeTint="F2"/>
        </w:rPr>
        <w:t>；</w:t>
      </w:r>
    </w:p>
    <w:p w:rsidR="001B6941" w:rsidRDefault="001B6941"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AA5C98" w:rsidRP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AA5C98">
        <w:rPr>
          <w:rFonts w:hint="eastAsia"/>
          <w:color w:val="0D0D0D" w:themeColor="text1" w:themeTint="F2"/>
        </w:rPr>
        <w:t>计算分析管理费用中各项目发生额及占管理费用总额的比率，并与上一年度进行比较，判断变动的合理性；</w:t>
      </w:r>
      <w:r w:rsidRPr="00AA5C98">
        <w:rPr>
          <w:rFonts w:hint="eastAsia"/>
          <w:color w:val="0D0D0D" w:themeColor="text1" w:themeTint="F2"/>
        </w:rPr>
        <w:tab/>
      </w:r>
      <w:r w:rsidRPr="00AA5C98">
        <w:rPr>
          <w:rFonts w:hint="eastAsia"/>
          <w:color w:val="0D0D0D" w:themeColor="text1" w:themeTint="F2"/>
        </w:rPr>
        <w:tab/>
      </w:r>
    </w:p>
    <w:p w:rsidR="00AA5C98" w:rsidRP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AA5C98">
        <w:rPr>
          <w:rFonts w:hint="eastAsia"/>
          <w:color w:val="0D0D0D" w:themeColor="text1" w:themeTint="F2"/>
        </w:rPr>
        <w:t>计算分析管理费用各月各项费用构成情况，并与上一年度进行对比，判断变动的合理性；</w:t>
      </w:r>
      <w:r w:rsidRPr="00AA5C98">
        <w:rPr>
          <w:rFonts w:hint="eastAsia"/>
          <w:color w:val="0D0D0D" w:themeColor="text1" w:themeTint="F2"/>
        </w:rPr>
        <w:tab/>
      </w:r>
      <w:r w:rsidRPr="00AA5C98">
        <w:rPr>
          <w:rFonts w:hint="eastAsia"/>
          <w:color w:val="0D0D0D" w:themeColor="text1" w:themeTint="F2"/>
        </w:rPr>
        <w:tab/>
      </w:r>
    </w:p>
    <w:p w:rsidR="00AA5C98" w:rsidRP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AA5C98">
        <w:rPr>
          <w:rFonts w:hint="eastAsia"/>
          <w:color w:val="0D0D0D" w:themeColor="text1" w:themeTint="F2"/>
        </w:rPr>
        <w:t>将管理费用中的职工薪酬、无形资产摊销、长期待摊费用摊销额、折旧等项目与相关科目核对，检查其勾稽关系的合理性，并做出相应记录；</w:t>
      </w:r>
      <w:r w:rsidRPr="00AA5C98">
        <w:rPr>
          <w:rFonts w:hint="eastAsia"/>
          <w:color w:val="0D0D0D" w:themeColor="text1" w:themeTint="F2"/>
        </w:rPr>
        <w:tab/>
      </w:r>
      <w:r w:rsidRPr="00AA5C98">
        <w:rPr>
          <w:rFonts w:hint="eastAsia"/>
          <w:color w:val="0D0D0D" w:themeColor="text1" w:themeTint="F2"/>
        </w:rPr>
        <w:tab/>
      </w:r>
    </w:p>
    <w:p w:rsidR="001B6941" w:rsidRP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4</w:t>
      </w:r>
      <w:r>
        <w:rPr>
          <w:rFonts w:hint="eastAsia"/>
          <w:color w:val="0D0D0D" w:themeColor="text1" w:themeTint="F2"/>
        </w:rPr>
        <w:t>）</w:t>
      </w:r>
      <w:r w:rsidRPr="00AA5C98">
        <w:rPr>
          <w:rFonts w:hint="eastAsia"/>
          <w:color w:val="0D0D0D" w:themeColor="text1" w:themeTint="F2"/>
        </w:rPr>
        <w:t>将管理费用实际金额与预算金额进行比较。</w:t>
      </w:r>
      <w:r w:rsidRPr="00AA5C98">
        <w:rPr>
          <w:rFonts w:hint="eastAsia"/>
          <w:color w:val="0D0D0D" w:themeColor="text1" w:themeTint="F2"/>
        </w:rPr>
        <w:tab/>
      </w:r>
      <w:r w:rsidRPr="00AA5C98">
        <w:rPr>
          <w:rFonts w:hint="eastAsia"/>
          <w:color w:val="0D0D0D" w:themeColor="text1" w:themeTint="F2"/>
        </w:rPr>
        <w:tab/>
      </w:r>
    </w:p>
    <w:p w:rsidR="001606A2" w:rsidRPr="00AA5C98" w:rsidRDefault="001606A2" w:rsidP="00AA5C98">
      <w:pPr>
        <w:pStyle w:val="a5"/>
        <w:spacing w:before="50" w:after="50" w:line="360" w:lineRule="auto"/>
        <w:ind w:firstLine="422"/>
        <w:rPr>
          <w:b/>
          <w:color w:val="0D0D0D" w:themeColor="text1" w:themeTint="F2"/>
        </w:rPr>
      </w:pPr>
      <w:r w:rsidRPr="00AA5C98">
        <w:rPr>
          <w:rFonts w:hint="eastAsia"/>
          <w:b/>
          <w:color w:val="0D0D0D" w:themeColor="text1" w:themeTint="F2"/>
        </w:rPr>
        <w:t>第四步：管理费用截止性测试；</w:t>
      </w:r>
    </w:p>
    <w:p w:rsidR="001B6941" w:rsidRDefault="001B6941"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B6941" w:rsidRDefault="00AA5C98" w:rsidP="00AA5C98">
      <w:pPr>
        <w:pStyle w:val="a5"/>
        <w:spacing w:before="50" w:after="50" w:line="360" w:lineRule="auto"/>
        <w:ind w:firstLineChars="0" w:firstLine="0"/>
        <w:rPr>
          <w:color w:val="0D0D0D" w:themeColor="text1" w:themeTint="F2"/>
        </w:rPr>
      </w:pPr>
      <w:r w:rsidRPr="00AA5C98">
        <w:rPr>
          <w:rFonts w:hint="eastAsia"/>
          <w:color w:val="0D0D0D" w:themeColor="text1" w:themeTint="F2"/>
        </w:rPr>
        <w:lastRenderedPageBreak/>
        <w:t>抽取资产负债表日前后</w:t>
      </w:r>
      <w:r>
        <w:rPr>
          <w:rFonts w:hint="eastAsia"/>
          <w:color w:val="0D0D0D" w:themeColor="text1" w:themeTint="F2"/>
        </w:rPr>
        <w:t>一段时间若干笔</w:t>
      </w:r>
      <w:r w:rsidRPr="00AA5C98">
        <w:rPr>
          <w:rFonts w:hint="eastAsia"/>
          <w:color w:val="0D0D0D" w:themeColor="text1" w:themeTint="F2"/>
        </w:rPr>
        <w:t>凭证，实施截止性测试，若存在异常迹象，考虑是否有必要追加审计程序，对于重大跨期项目，应做出必要调整。</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第五步：交易检查测试；</w:t>
      </w:r>
    </w:p>
    <w:p w:rsidR="001B6941" w:rsidRDefault="001B6941"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在执行了上述分析性程序后，对已甄别出的异常项目或者特殊项目（如诉讼事项）单独实施凭证抽查。</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第六步：编制附注披露表；</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第七步：编制审定表。</w:t>
      </w:r>
    </w:p>
    <w:p w:rsidR="001606A2" w:rsidRPr="00D266F8" w:rsidRDefault="00AA5C98" w:rsidP="00FB14D0">
      <w:pPr>
        <w:spacing w:beforeLines="50" w:afterLines="50" w:line="360" w:lineRule="auto"/>
        <w:rPr>
          <w:b/>
          <w:color w:val="FF0000"/>
        </w:rPr>
      </w:pPr>
      <w:r>
        <w:rPr>
          <w:rFonts w:hint="eastAsia"/>
          <w:b/>
          <w:color w:val="FF0000"/>
        </w:rPr>
        <w:t>二十二</w:t>
      </w:r>
      <w:r w:rsidR="001606A2" w:rsidRPr="00D266F8">
        <w:rPr>
          <w:rFonts w:hint="eastAsia"/>
          <w:b/>
          <w:color w:val="FF0000"/>
        </w:rPr>
        <w:t>、财务费用</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第一步：获取财务费用明细账、总账（或科目余额表）及相关资料；</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第二步：获取或编制财务费用明细表并复核；</w:t>
      </w:r>
    </w:p>
    <w:p w:rsidR="00AA5C98" w:rsidRDefault="001B6941" w:rsidP="00AA5C98">
      <w:pPr>
        <w:spacing w:before="50" w:after="50" w:line="360" w:lineRule="auto"/>
        <w:rPr>
          <w:b/>
          <w:color w:val="FF0000"/>
          <w:sz w:val="30"/>
          <w:szCs w:val="30"/>
        </w:rPr>
      </w:pPr>
      <w:r w:rsidRPr="00C50D0A">
        <w:rPr>
          <w:rFonts w:hint="eastAsia"/>
          <w:b/>
          <w:color w:val="FF0000"/>
          <w:sz w:val="30"/>
          <w:szCs w:val="30"/>
        </w:rPr>
        <w:t>F1</w:t>
      </w:r>
      <w:r w:rsidR="00AA5C98">
        <w:rPr>
          <w:rFonts w:hint="eastAsia"/>
          <w:b/>
          <w:color w:val="FF0000"/>
          <w:sz w:val="30"/>
          <w:szCs w:val="30"/>
        </w:rPr>
        <w:t>：</w:t>
      </w:r>
    </w:p>
    <w:p w:rsidR="001B6941" w:rsidRDefault="00AA5C98" w:rsidP="00AA5C98">
      <w:pPr>
        <w:spacing w:before="50" w:after="50" w:line="360" w:lineRule="auto"/>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AA5C98">
        <w:rPr>
          <w:rFonts w:hint="eastAsia"/>
          <w:color w:val="0D0D0D" w:themeColor="text1" w:themeTint="F2"/>
        </w:rPr>
        <w:t>获取或编制财务费用明细表，复核加计正确（并检查其分类是否正确），并与报表数、总账数和明细账合计数核对是否相符。</w:t>
      </w:r>
    </w:p>
    <w:p w:rsidR="00AA5C98" w:rsidRPr="00AA5C98" w:rsidRDefault="00AA5C98" w:rsidP="00AA5C98">
      <w:pPr>
        <w:spacing w:before="50" w:after="50" w:line="360" w:lineRule="auto"/>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）如果被审计单位存在</w:t>
      </w:r>
      <w:r w:rsidRPr="00AA5C98">
        <w:rPr>
          <w:rFonts w:hint="eastAsia"/>
          <w:color w:val="0D0D0D" w:themeColor="text1" w:themeTint="F2"/>
        </w:rPr>
        <w:t>“财务费用</w:t>
      </w:r>
      <w:r w:rsidRPr="00AA5C98">
        <w:rPr>
          <w:rFonts w:hint="eastAsia"/>
          <w:color w:val="0D0D0D" w:themeColor="text1" w:themeTint="F2"/>
        </w:rPr>
        <w:t>-</w:t>
      </w:r>
      <w:r w:rsidRPr="00AA5C98">
        <w:rPr>
          <w:rFonts w:hint="eastAsia"/>
          <w:color w:val="0D0D0D" w:themeColor="text1" w:themeTint="F2"/>
        </w:rPr>
        <w:t>其他”明细账，注意检查大额金融机构手续费的真实性与正确性。</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第三步：编制附注披露表；</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第四步：编制审定表。</w:t>
      </w:r>
    </w:p>
    <w:p w:rsidR="001606A2" w:rsidRPr="00D266F8" w:rsidRDefault="00AA5C98" w:rsidP="00FB14D0">
      <w:pPr>
        <w:spacing w:beforeLines="50" w:afterLines="50" w:line="360" w:lineRule="auto"/>
        <w:rPr>
          <w:b/>
          <w:color w:val="FF0000"/>
        </w:rPr>
      </w:pPr>
      <w:r>
        <w:rPr>
          <w:rFonts w:hint="eastAsia"/>
          <w:b/>
          <w:color w:val="FF0000"/>
        </w:rPr>
        <w:t>二十三</w:t>
      </w:r>
      <w:r w:rsidR="001606A2" w:rsidRPr="00D266F8">
        <w:rPr>
          <w:rFonts w:hint="eastAsia"/>
          <w:b/>
          <w:color w:val="FF0000"/>
        </w:rPr>
        <w:t>、营业外收入</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第一步：取得企业的明细账、总账（或科目余额表），及相关资料；</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第二步：获取或编制营业外收入明细表并复核；</w:t>
      </w:r>
    </w:p>
    <w:p w:rsidR="001B6941" w:rsidRDefault="001B6941"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1B6941" w:rsidRDefault="00AA5C98" w:rsidP="00AA5C98">
      <w:pPr>
        <w:pStyle w:val="a5"/>
        <w:spacing w:before="50" w:after="50" w:line="360" w:lineRule="auto"/>
        <w:ind w:firstLineChars="0" w:firstLine="0"/>
        <w:rPr>
          <w:color w:val="0D0D0D" w:themeColor="text1" w:themeTint="F2"/>
        </w:rPr>
      </w:pPr>
      <w:r w:rsidRPr="00AA5C98">
        <w:rPr>
          <w:rFonts w:hint="eastAsia"/>
          <w:color w:val="0D0D0D" w:themeColor="text1" w:themeTint="F2"/>
        </w:rPr>
        <w:t>获取或编制营业外收入明细表，复核加计正确（并检查其分类是否正确），并与报表数、总账数和明细账合计数核对是否相符。检查其明细项目的设置是否符合规定的核算内容和范围，是否划清营业外收入与其他收入的界限。</w:t>
      </w:r>
    </w:p>
    <w:p w:rsidR="001606A2" w:rsidRPr="00AA5C98" w:rsidRDefault="001606A2" w:rsidP="00AA5C98">
      <w:pPr>
        <w:pStyle w:val="a5"/>
        <w:spacing w:before="50" w:after="50" w:line="360" w:lineRule="auto"/>
        <w:ind w:firstLine="422"/>
        <w:rPr>
          <w:b/>
          <w:color w:val="0D0D0D" w:themeColor="text1" w:themeTint="F2"/>
        </w:rPr>
      </w:pPr>
      <w:r w:rsidRPr="00AA5C98">
        <w:rPr>
          <w:rFonts w:hint="eastAsia"/>
          <w:b/>
          <w:color w:val="0D0D0D" w:themeColor="text1" w:themeTint="F2"/>
        </w:rPr>
        <w:t>第三步：获取并检查与政府补助相关的文件；</w:t>
      </w:r>
    </w:p>
    <w:p w:rsidR="00AA5C98" w:rsidRDefault="001B6941" w:rsidP="00AA5C98">
      <w:pPr>
        <w:spacing w:before="50" w:after="50" w:line="360" w:lineRule="auto"/>
        <w:rPr>
          <w:b/>
          <w:color w:val="FF0000"/>
          <w:sz w:val="30"/>
          <w:szCs w:val="30"/>
        </w:rPr>
      </w:pPr>
      <w:r w:rsidRPr="00C50D0A">
        <w:rPr>
          <w:rFonts w:hint="eastAsia"/>
          <w:b/>
          <w:color w:val="FF0000"/>
          <w:sz w:val="30"/>
          <w:szCs w:val="30"/>
        </w:rPr>
        <w:lastRenderedPageBreak/>
        <w:t>F1</w:t>
      </w:r>
      <w:r w:rsidRPr="00C50D0A">
        <w:rPr>
          <w:rFonts w:hint="eastAsia"/>
          <w:b/>
          <w:color w:val="FF0000"/>
          <w:sz w:val="30"/>
          <w:szCs w:val="30"/>
        </w:rPr>
        <w:t>：</w:t>
      </w:r>
    </w:p>
    <w:p w:rsidR="00AA5C98" w:rsidRPr="00AA5C98" w:rsidRDefault="00AA5C98" w:rsidP="00AA5C98">
      <w:pPr>
        <w:spacing w:before="50" w:after="50" w:line="360" w:lineRule="auto"/>
        <w:rPr>
          <w:rFonts w:ascii="Times New Roman" w:hAnsi="Times New Roman"/>
          <w:color w:val="0D0D0D" w:themeColor="text1" w:themeTint="F2"/>
        </w:rPr>
      </w:pPr>
      <w:r w:rsidRPr="00AA5C98">
        <w:rPr>
          <w:rFonts w:ascii="Times New Roman" w:hAnsi="Times New Roman" w:hint="eastAsia"/>
          <w:color w:val="0D0D0D" w:themeColor="text1" w:themeTint="F2"/>
        </w:rPr>
        <w:t>（</w:t>
      </w:r>
      <w:r w:rsidRPr="00AA5C98">
        <w:rPr>
          <w:rFonts w:ascii="Times New Roman" w:hAnsi="Times New Roman" w:hint="eastAsia"/>
          <w:color w:val="0D0D0D" w:themeColor="text1" w:themeTint="F2"/>
        </w:rPr>
        <w:t>1</w:t>
      </w:r>
      <w:r w:rsidRPr="00AA5C98">
        <w:rPr>
          <w:rFonts w:ascii="Times New Roman" w:hAnsi="Times New Roman" w:hint="eastAsia"/>
          <w:color w:val="0D0D0D" w:themeColor="text1" w:themeTint="F2"/>
        </w:rPr>
        <w:t>）政府补助相关信息需要完整披露，所以必须获得相关的文件；</w:t>
      </w:r>
    </w:p>
    <w:p w:rsidR="001B6941" w:rsidRPr="00AA5C98" w:rsidRDefault="00AA5C98" w:rsidP="00AA5C98">
      <w:pPr>
        <w:spacing w:before="50" w:after="50" w:line="360" w:lineRule="auto"/>
        <w:rPr>
          <w:rFonts w:ascii="Times New Roman" w:hAnsi="Times New Roman"/>
          <w:color w:val="0D0D0D" w:themeColor="text1" w:themeTint="F2"/>
        </w:rPr>
      </w:pPr>
      <w:r w:rsidRPr="00AA5C98">
        <w:rPr>
          <w:rFonts w:ascii="Times New Roman" w:hAnsi="Times New Roman" w:hint="eastAsia"/>
          <w:color w:val="0D0D0D" w:themeColor="text1" w:themeTint="F2"/>
        </w:rPr>
        <w:t>（</w:t>
      </w:r>
      <w:r w:rsidRPr="00AA5C98">
        <w:rPr>
          <w:rFonts w:ascii="Times New Roman" w:hAnsi="Times New Roman" w:hint="eastAsia"/>
          <w:color w:val="0D0D0D" w:themeColor="text1" w:themeTint="F2"/>
        </w:rPr>
        <w:t>2</w:t>
      </w:r>
      <w:r w:rsidRPr="00AA5C98">
        <w:rPr>
          <w:rFonts w:ascii="Times New Roman" w:hAnsi="Times New Roman" w:hint="eastAsia"/>
          <w:color w:val="0D0D0D" w:themeColor="text1" w:themeTint="F2"/>
        </w:rPr>
        <w:t>）应结合递延收益审计，审查各项政府补助的批准文件，复核收入的性质、金额、入账时间是否正确。</w:t>
      </w:r>
    </w:p>
    <w:p w:rsidR="001606A2" w:rsidRPr="00AA5C98" w:rsidRDefault="001606A2" w:rsidP="00AA5C98">
      <w:pPr>
        <w:pStyle w:val="a5"/>
        <w:spacing w:before="50" w:after="50" w:line="360" w:lineRule="auto"/>
        <w:ind w:firstLine="422"/>
        <w:rPr>
          <w:b/>
          <w:color w:val="0D0D0D" w:themeColor="text1" w:themeTint="F2"/>
        </w:rPr>
      </w:pPr>
      <w:r w:rsidRPr="00AA5C98">
        <w:rPr>
          <w:rFonts w:hint="eastAsia"/>
          <w:b/>
          <w:color w:val="0D0D0D" w:themeColor="text1" w:themeTint="F2"/>
        </w:rPr>
        <w:t>第四步：浏览营业外收入明细账，检查重大交易；</w:t>
      </w:r>
    </w:p>
    <w:p w:rsidR="00AA5C98" w:rsidRDefault="001B6941"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AA5C98" w:rsidRPr="00AA5C98" w:rsidRDefault="00AA5C98" w:rsidP="00AA5C98">
      <w:pPr>
        <w:spacing w:before="50" w:after="50" w:line="360" w:lineRule="auto"/>
        <w:rPr>
          <w:color w:val="0D0D0D" w:themeColor="text1" w:themeTint="F2"/>
        </w:rPr>
      </w:pPr>
      <w:r w:rsidRPr="00AA5C98">
        <w:rPr>
          <w:rFonts w:hint="eastAsia"/>
          <w:color w:val="0D0D0D" w:themeColor="text1" w:themeTint="F2"/>
        </w:rPr>
        <w:t>（</w:t>
      </w:r>
      <w:r w:rsidRPr="00AA5C98">
        <w:rPr>
          <w:rFonts w:hint="eastAsia"/>
          <w:color w:val="0D0D0D" w:themeColor="text1" w:themeTint="F2"/>
        </w:rPr>
        <w:t>1</w:t>
      </w:r>
      <w:r w:rsidRPr="00AA5C98">
        <w:rPr>
          <w:rFonts w:hint="eastAsia"/>
          <w:color w:val="0D0D0D" w:themeColor="text1" w:themeTint="F2"/>
        </w:rPr>
        <w:t>）检查非流动资产处置利得：结合固定资产、无形资产等非流动资产的审计，检查是否在授权范围内履行了必要的批准程序，抽查相关原始凭证，审核其内容的真实性和依据的充分性，检查会计处理是否符合相关规定。</w:t>
      </w:r>
      <w:r w:rsidRPr="00AA5C98">
        <w:rPr>
          <w:rFonts w:hint="eastAsia"/>
          <w:color w:val="0D0D0D" w:themeColor="text1" w:themeTint="F2"/>
        </w:rPr>
        <w:tab/>
      </w:r>
      <w:r w:rsidRPr="00AA5C98">
        <w:rPr>
          <w:rFonts w:hint="eastAsia"/>
          <w:color w:val="0D0D0D" w:themeColor="text1" w:themeTint="F2"/>
        </w:rPr>
        <w:tab/>
      </w:r>
    </w:p>
    <w:p w:rsidR="00AA5C98" w:rsidRPr="00AA5C98" w:rsidRDefault="00AA5C98" w:rsidP="00AA5C98">
      <w:pPr>
        <w:spacing w:before="50" w:after="50" w:line="360" w:lineRule="auto"/>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AA5C98">
        <w:rPr>
          <w:rFonts w:hint="eastAsia"/>
          <w:color w:val="0D0D0D" w:themeColor="text1" w:themeTint="F2"/>
        </w:rPr>
        <w:t>检查非货币性资产交换利得：结合非货币性资产交换的审计，检查是否在授权范围内履行了必要的批准程序，抽查相关原始凭证，审核其内容的真实性和依据的充分性，检查会计处理是否符合相关规定。</w:t>
      </w:r>
      <w:r w:rsidRPr="00AA5C98">
        <w:rPr>
          <w:rFonts w:hint="eastAsia"/>
          <w:color w:val="0D0D0D" w:themeColor="text1" w:themeTint="F2"/>
        </w:rPr>
        <w:tab/>
      </w:r>
      <w:r w:rsidRPr="00AA5C98">
        <w:rPr>
          <w:rFonts w:hint="eastAsia"/>
          <w:color w:val="0D0D0D" w:themeColor="text1" w:themeTint="F2"/>
        </w:rPr>
        <w:tab/>
      </w:r>
    </w:p>
    <w:p w:rsidR="00AA5C98" w:rsidRP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AA5C98">
        <w:rPr>
          <w:rFonts w:hint="eastAsia"/>
          <w:color w:val="0D0D0D" w:themeColor="text1" w:themeTint="F2"/>
        </w:rPr>
        <w:t>检查债务重组利得：结合债务重组的审计，检查是否在授权范围内履行了必要的批准程序，抽查相关原始凭证，审核其内容的真实性和依据的充分性，检查会计处理是否符合相关规定。</w:t>
      </w:r>
      <w:r w:rsidRPr="00AA5C98">
        <w:rPr>
          <w:rFonts w:hint="eastAsia"/>
          <w:color w:val="0D0D0D" w:themeColor="text1" w:themeTint="F2"/>
        </w:rPr>
        <w:tab/>
      </w:r>
      <w:r w:rsidRPr="00AA5C98">
        <w:rPr>
          <w:rFonts w:hint="eastAsia"/>
          <w:color w:val="0D0D0D" w:themeColor="text1" w:themeTint="F2"/>
        </w:rPr>
        <w:tab/>
      </w:r>
    </w:p>
    <w:p w:rsidR="00AA5C98" w:rsidRP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4</w:t>
      </w:r>
      <w:r>
        <w:rPr>
          <w:rFonts w:hint="eastAsia"/>
          <w:color w:val="0D0D0D" w:themeColor="text1" w:themeTint="F2"/>
        </w:rPr>
        <w:t>）</w:t>
      </w:r>
      <w:r w:rsidRPr="00AA5C98">
        <w:rPr>
          <w:rFonts w:hint="eastAsia"/>
          <w:color w:val="0D0D0D" w:themeColor="text1" w:themeTint="F2"/>
        </w:rPr>
        <w:t>检查盘盈利得：应结合相关资产的盘点及监盘资料，检查金额计算是否正确，是否获得必要的审批程序，抽查相关原始凭证，审核其内容的真实性和依据的充分性，检查会计处理是否符合相关规定。</w:t>
      </w:r>
      <w:r w:rsidRPr="00AA5C98">
        <w:rPr>
          <w:rFonts w:hint="eastAsia"/>
          <w:color w:val="0D0D0D" w:themeColor="text1" w:themeTint="F2"/>
        </w:rPr>
        <w:tab/>
      </w:r>
      <w:r w:rsidRPr="00AA5C98">
        <w:rPr>
          <w:rFonts w:hint="eastAsia"/>
          <w:color w:val="0D0D0D" w:themeColor="text1" w:themeTint="F2"/>
        </w:rPr>
        <w:tab/>
      </w:r>
    </w:p>
    <w:p w:rsidR="00AA5C98" w:rsidRP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5</w:t>
      </w:r>
      <w:r>
        <w:rPr>
          <w:rFonts w:hint="eastAsia"/>
          <w:color w:val="0D0D0D" w:themeColor="text1" w:themeTint="F2"/>
        </w:rPr>
        <w:t>）</w:t>
      </w:r>
      <w:r w:rsidRPr="00AA5C98">
        <w:rPr>
          <w:rFonts w:hint="eastAsia"/>
          <w:color w:val="0D0D0D" w:themeColor="text1" w:themeTint="F2"/>
        </w:rPr>
        <w:t>检查捐赠利得：检查相关的原始凭证，相应的税金是否提取，金额计算及账务处理是否正确。</w:t>
      </w:r>
      <w:r w:rsidRPr="00AA5C98">
        <w:rPr>
          <w:rFonts w:hint="eastAsia"/>
          <w:color w:val="0D0D0D" w:themeColor="text1" w:themeTint="F2"/>
        </w:rPr>
        <w:tab/>
      </w:r>
      <w:r w:rsidRPr="00AA5C98">
        <w:rPr>
          <w:rFonts w:hint="eastAsia"/>
          <w:color w:val="0D0D0D" w:themeColor="text1" w:themeTint="F2"/>
        </w:rPr>
        <w:tab/>
      </w:r>
    </w:p>
    <w:p w:rsidR="001B6941" w:rsidRP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6</w:t>
      </w:r>
      <w:r>
        <w:rPr>
          <w:rFonts w:hint="eastAsia"/>
          <w:color w:val="0D0D0D" w:themeColor="text1" w:themeTint="F2"/>
        </w:rPr>
        <w:t>）</w:t>
      </w:r>
      <w:r w:rsidRPr="00AA5C98">
        <w:rPr>
          <w:rFonts w:hint="eastAsia"/>
          <w:color w:val="0D0D0D" w:themeColor="text1" w:themeTint="F2"/>
        </w:rPr>
        <w:t>检查其他营业外收入有关的会计记录，结合相关科目审计，检查入账金额及会计处理是否正确。</w:t>
      </w:r>
      <w:r w:rsidRPr="00AA5C98">
        <w:rPr>
          <w:rFonts w:hint="eastAsia"/>
          <w:color w:val="0D0D0D" w:themeColor="text1" w:themeTint="F2"/>
        </w:rPr>
        <w:tab/>
      </w:r>
      <w:r w:rsidRPr="00AA5C98">
        <w:rPr>
          <w:rFonts w:hint="eastAsia"/>
          <w:color w:val="0D0D0D" w:themeColor="text1" w:themeTint="F2"/>
        </w:rPr>
        <w:tab/>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第五步：编制附注披露表；</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第六步：编制审定表。</w:t>
      </w:r>
    </w:p>
    <w:p w:rsidR="001606A2" w:rsidRPr="00D266F8" w:rsidRDefault="00AA5C98" w:rsidP="00FB14D0">
      <w:pPr>
        <w:spacing w:beforeLines="50" w:afterLines="50" w:line="360" w:lineRule="auto"/>
        <w:rPr>
          <w:b/>
          <w:color w:val="FF0000"/>
        </w:rPr>
      </w:pPr>
      <w:r>
        <w:rPr>
          <w:rFonts w:hint="eastAsia"/>
          <w:b/>
          <w:color w:val="FF0000"/>
        </w:rPr>
        <w:t>二十四</w:t>
      </w:r>
      <w:r w:rsidR="001606A2" w:rsidRPr="00D266F8">
        <w:rPr>
          <w:rFonts w:hint="eastAsia"/>
          <w:b/>
          <w:color w:val="FF0000"/>
        </w:rPr>
        <w:t>、营业外支出</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第一步：取得企业的明细账、总账（或科目余额表）及相关资料；</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第二步：获取或编制营业外支出明细表并复核；</w:t>
      </w:r>
    </w:p>
    <w:p w:rsidR="001B6941" w:rsidRDefault="001B6941" w:rsidP="00AA5C98">
      <w:pPr>
        <w:spacing w:before="50" w:after="50" w:line="360" w:lineRule="auto"/>
        <w:rPr>
          <w:b/>
          <w:color w:val="FF0000"/>
          <w:sz w:val="30"/>
          <w:szCs w:val="30"/>
        </w:rPr>
      </w:pPr>
      <w:r w:rsidRPr="00C50D0A">
        <w:rPr>
          <w:rFonts w:hint="eastAsia"/>
          <w:b/>
          <w:color w:val="FF0000"/>
          <w:sz w:val="30"/>
          <w:szCs w:val="30"/>
        </w:rPr>
        <w:lastRenderedPageBreak/>
        <w:t>F1</w:t>
      </w:r>
      <w:r w:rsidRPr="00C50D0A">
        <w:rPr>
          <w:rFonts w:hint="eastAsia"/>
          <w:b/>
          <w:color w:val="FF0000"/>
          <w:sz w:val="30"/>
          <w:szCs w:val="30"/>
        </w:rPr>
        <w:t>：</w:t>
      </w:r>
    </w:p>
    <w:p w:rsidR="001B6941" w:rsidRDefault="00AA5C98" w:rsidP="00AA5C98">
      <w:pPr>
        <w:pStyle w:val="a5"/>
        <w:spacing w:before="50" w:after="50" w:line="360" w:lineRule="auto"/>
        <w:ind w:firstLineChars="0" w:firstLine="0"/>
        <w:rPr>
          <w:color w:val="0D0D0D" w:themeColor="text1" w:themeTint="F2"/>
        </w:rPr>
      </w:pPr>
      <w:r w:rsidRPr="00AA5C98">
        <w:rPr>
          <w:rFonts w:hint="eastAsia"/>
          <w:color w:val="0D0D0D" w:themeColor="text1" w:themeTint="F2"/>
        </w:rPr>
        <w:t>获取或编制营业外支出明细表，复核加计正确，并与报表数、总账数和明细账合计数核对是否相符。检查其明细项目的设置是否符合规定的核算内容与范围，是否划清营业外支出与其他费用的界限。</w:t>
      </w:r>
    </w:p>
    <w:p w:rsidR="001606A2" w:rsidRDefault="001606A2" w:rsidP="00AA5C98">
      <w:pPr>
        <w:pStyle w:val="a5"/>
        <w:spacing w:before="50" w:after="50" w:line="360" w:lineRule="auto"/>
        <w:ind w:firstLine="422"/>
        <w:rPr>
          <w:color w:val="0D0D0D" w:themeColor="text1" w:themeTint="F2"/>
        </w:rPr>
      </w:pPr>
      <w:r w:rsidRPr="00AA5C98">
        <w:rPr>
          <w:rFonts w:hint="eastAsia"/>
          <w:b/>
          <w:color w:val="0D0D0D" w:themeColor="text1" w:themeTint="F2"/>
        </w:rPr>
        <w:t>第三步：浏览营业外支出明细账，检查重大交易</w:t>
      </w:r>
      <w:r>
        <w:rPr>
          <w:rFonts w:hint="eastAsia"/>
          <w:color w:val="0D0D0D" w:themeColor="text1" w:themeTint="F2"/>
        </w:rPr>
        <w:t>；</w:t>
      </w:r>
    </w:p>
    <w:p w:rsidR="001B6941" w:rsidRDefault="001B6941" w:rsidP="00AA5C98">
      <w:pPr>
        <w:spacing w:before="50" w:after="50" w:line="360" w:lineRule="auto"/>
        <w:rPr>
          <w:b/>
          <w:color w:val="FF0000"/>
          <w:sz w:val="30"/>
          <w:szCs w:val="30"/>
        </w:rPr>
      </w:pPr>
      <w:r w:rsidRPr="00C50D0A">
        <w:rPr>
          <w:rFonts w:hint="eastAsia"/>
          <w:b/>
          <w:color w:val="FF0000"/>
          <w:sz w:val="30"/>
          <w:szCs w:val="30"/>
        </w:rPr>
        <w:t>F1</w:t>
      </w:r>
      <w:r w:rsidRPr="00C50D0A">
        <w:rPr>
          <w:rFonts w:hint="eastAsia"/>
          <w:b/>
          <w:color w:val="FF0000"/>
          <w:sz w:val="30"/>
          <w:szCs w:val="30"/>
        </w:rPr>
        <w:t>：</w:t>
      </w:r>
    </w:p>
    <w:p w:rsidR="00AA5C98" w:rsidRP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1</w:t>
      </w:r>
      <w:r>
        <w:rPr>
          <w:rFonts w:hint="eastAsia"/>
          <w:color w:val="0D0D0D" w:themeColor="text1" w:themeTint="F2"/>
        </w:rPr>
        <w:t>）</w:t>
      </w:r>
      <w:r w:rsidRPr="00AA5C98">
        <w:rPr>
          <w:rFonts w:hint="eastAsia"/>
          <w:color w:val="0D0D0D" w:themeColor="text1" w:themeTint="F2"/>
        </w:rPr>
        <w:t>检查非流动资产处置损失，应结合固定资产清理、无形资产等的审计，检查计入营业外支出的金额和有关会计处理是否正确。</w:t>
      </w:r>
      <w:r w:rsidRPr="00AA5C98">
        <w:rPr>
          <w:rFonts w:hint="eastAsia"/>
          <w:color w:val="0D0D0D" w:themeColor="text1" w:themeTint="F2"/>
        </w:rPr>
        <w:tab/>
      </w:r>
      <w:r w:rsidRPr="00AA5C98">
        <w:rPr>
          <w:rFonts w:hint="eastAsia"/>
          <w:color w:val="0D0D0D" w:themeColor="text1" w:themeTint="F2"/>
        </w:rPr>
        <w:tab/>
      </w:r>
    </w:p>
    <w:p w:rsidR="00AA5C98" w:rsidRP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2</w:t>
      </w:r>
      <w:r>
        <w:rPr>
          <w:rFonts w:hint="eastAsia"/>
          <w:color w:val="0D0D0D" w:themeColor="text1" w:themeTint="F2"/>
        </w:rPr>
        <w:t>）</w:t>
      </w:r>
      <w:r w:rsidRPr="00AA5C98">
        <w:rPr>
          <w:rFonts w:hint="eastAsia"/>
          <w:color w:val="0D0D0D" w:themeColor="text1" w:themeTint="F2"/>
        </w:rPr>
        <w:t>检查非货币性资产交换损失，应结合非货币性交易的审计，检查计入营业外支出的金额和有关会计处理是否正确。</w:t>
      </w:r>
      <w:r w:rsidRPr="00AA5C98">
        <w:rPr>
          <w:rFonts w:hint="eastAsia"/>
          <w:color w:val="0D0D0D" w:themeColor="text1" w:themeTint="F2"/>
        </w:rPr>
        <w:tab/>
      </w:r>
      <w:r w:rsidRPr="00AA5C98">
        <w:rPr>
          <w:rFonts w:hint="eastAsia"/>
          <w:color w:val="0D0D0D" w:themeColor="text1" w:themeTint="F2"/>
        </w:rPr>
        <w:tab/>
      </w:r>
    </w:p>
    <w:p w:rsidR="00AA5C98" w:rsidRP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3</w:t>
      </w:r>
      <w:r>
        <w:rPr>
          <w:rFonts w:hint="eastAsia"/>
          <w:color w:val="0D0D0D" w:themeColor="text1" w:themeTint="F2"/>
        </w:rPr>
        <w:t>）</w:t>
      </w:r>
      <w:r w:rsidRPr="00AA5C98">
        <w:rPr>
          <w:rFonts w:hint="eastAsia"/>
          <w:color w:val="0D0D0D" w:themeColor="text1" w:themeTint="F2"/>
        </w:rPr>
        <w:t>检查债务重组损失，应结合债务重组的审计检查计入营业外支出的金额和有关会计处理是否正确。</w:t>
      </w:r>
      <w:r w:rsidRPr="00AA5C98">
        <w:rPr>
          <w:rFonts w:hint="eastAsia"/>
          <w:color w:val="0D0D0D" w:themeColor="text1" w:themeTint="F2"/>
        </w:rPr>
        <w:tab/>
      </w:r>
      <w:r w:rsidRPr="00AA5C98">
        <w:rPr>
          <w:rFonts w:hint="eastAsia"/>
          <w:color w:val="0D0D0D" w:themeColor="text1" w:themeTint="F2"/>
        </w:rPr>
        <w:tab/>
      </w:r>
    </w:p>
    <w:p w:rsidR="00AA5C98" w:rsidRP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4</w:t>
      </w:r>
      <w:r>
        <w:rPr>
          <w:rFonts w:hint="eastAsia"/>
          <w:color w:val="0D0D0D" w:themeColor="text1" w:themeTint="F2"/>
        </w:rPr>
        <w:t>）</w:t>
      </w:r>
      <w:r w:rsidRPr="00AA5C98">
        <w:rPr>
          <w:rFonts w:hint="eastAsia"/>
          <w:color w:val="0D0D0D" w:themeColor="text1" w:themeTint="F2"/>
        </w:rPr>
        <w:t>检查公益性捐赠支出的会计处理是否正确，注意公益性捐赠资产已计提的减值准备是否结转。检查公益救济性捐赠是否按税法规定进行企业所得税纳税调整。</w:t>
      </w:r>
      <w:r w:rsidRPr="00AA5C98">
        <w:rPr>
          <w:rFonts w:hint="eastAsia"/>
          <w:color w:val="0D0D0D" w:themeColor="text1" w:themeTint="F2"/>
        </w:rPr>
        <w:tab/>
      </w:r>
      <w:r w:rsidRPr="00AA5C98">
        <w:rPr>
          <w:rFonts w:hint="eastAsia"/>
          <w:color w:val="0D0D0D" w:themeColor="text1" w:themeTint="F2"/>
        </w:rPr>
        <w:tab/>
      </w:r>
    </w:p>
    <w:p w:rsidR="00AA5C98" w:rsidRP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5</w:t>
      </w:r>
      <w:r>
        <w:rPr>
          <w:rFonts w:hint="eastAsia"/>
          <w:color w:val="0D0D0D" w:themeColor="text1" w:themeTint="F2"/>
        </w:rPr>
        <w:t>）</w:t>
      </w:r>
      <w:r w:rsidRPr="00AA5C98">
        <w:rPr>
          <w:rFonts w:hint="eastAsia"/>
          <w:color w:val="0D0D0D" w:themeColor="text1" w:themeTint="F2"/>
        </w:rPr>
        <w:t>对非常损失应详细检查有关资料、被审计单位实际损失和保险理赔情况及审批文件，检查会计处理是否正确。</w:t>
      </w:r>
      <w:r w:rsidRPr="00AA5C98">
        <w:rPr>
          <w:rFonts w:hint="eastAsia"/>
          <w:color w:val="0D0D0D" w:themeColor="text1" w:themeTint="F2"/>
        </w:rPr>
        <w:tab/>
      </w:r>
      <w:r w:rsidRPr="00AA5C98">
        <w:rPr>
          <w:rFonts w:hint="eastAsia"/>
          <w:color w:val="0D0D0D" w:themeColor="text1" w:themeTint="F2"/>
        </w:rPr>
        <w:tab/>
      </w:r>
    </w:p>
    <w:p w:rsidR="00AA5C98" w:rsidRP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6</w:t>
      </w:r>
      <w:r>
        <w:rPr>
          <w:rFonts w:hint="eastAsia"/>
          <w:color w:val="0D0D0D" w:themeColor="text1" w:themeTint="F2"/>
        </w:rPr>
        <w:t>）</w:t>
      </w:r>
      <w:r w:rsidRPr="00AA5C98">
        <w:rPr>
          <w:rFonts w:hint="eastAsia"/>
          <w:color w:val="0D0D0D" w:themeColor="text1" w:themeTint="F2"/>
        </w:rPr>
        <w:t>对因盘亏、毁损的资产发生的净损失，检查是否按惯例权限报经批准后处理，会计处理是否正确。</w:t>
      </w:r>
      <w:r w:rsidRPr="00AA5C98">
        <w:rPr>
          <w:rFonts w:hint="eastAsia"/>
          <w:color w:val="0D0D0D" w:themeColor="text1" w:themeTint="F2"/>
        </w:rPr>
        <w:tab/>
      </w:r>
      <w:r w:rsidRPr="00AA5C98">
        <w:rPr>
          <w:rFonts w:hint="eastAsia"/>
          <w:color w:val="0D0D0D" w:themeColor="text1" w:themeTint="F2"/>
        </w:rPr>
        <w:tab/>
      </w:r>
    </w:p>
    <w:p w:rsidR="00AA5C98" w:rsidRP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7</w:t>
      </w:r>
      <w:r>
        <w:rPr>
          <w:rFonts w:hint="eastAsia"/>
          <w:color w:val="0D0D0D" w:themeColor="text1" w:themeTint="F2"/>
        </w:rPr>
        <w:t>）</w:t>
      </w:r>
      <w:r w:rsidRPr="00AA5C98">
        <w:rPr>
          <w:rFonts w:hint="eastAsia"/>
          <w:color w:val="0D0D0D" w:themeColor="text1" w:themeTint="F2"/>
        </w:rPr>
        <w:t>对由对外提供担保、未决诉讼、重组义务产生的预计负债，应取得担保合同、仲裁或法院判决书等，结合预计负债的审计，检查计入营业外支出的金额是否适当，有关会计处理是否正确。</w:t>
      </w:r>
      <w:r w:rsidRPr="00AA5C98">
        <w:rPr>
          <w:rFonts w:hint="eastAsia"/>
          <w:color w:val="0D0D0D" w:themeColor="text1" w:themeTint="F2"/>
        </w:rPr>
        <w:tab/>
      </w:r>
      <w:r w:rsidRPr="00AA5C98">
        <w:rPr>
          <w:rFonts w:hint="eastAsia"/>
          <w:color w:val="0D0D0D" w:themeColor="text1" w:themeTint="F2"/>
        </w:rPr>
        <w:tab/>
      </w:r>
    </w:p>
    <w:p w:rsidR="001B6941" w:rsidRPr="00AA5C98" w:rsidRDefault="00AA5C98" w:rsidP="00AA5C98">
      <w:pPr>
        <w:pStyle w:val="a5"/>
        <w:spacing w:before="50" w:after="50" w:line="360" w:lineRule="auto"/>
        <w:ind w:firstLineChars="0" w:firstLine="0"/>
        <w:rPr>
          <w:color w:val="0D0D0D" w:themeColor="text1" w:themeTint="F2"/>
        </w:rPr>
      </w:pPr>
      <w:r>
        <w:rPr>
          <w:rFonts w:hint="eastAsia"/>
          <w:color w:val="0D0D0D" w:themeColor="text1" w:themeTint="F2"/>
        </w:rPr>
        <w:t>（</w:t>
      </w:r>
      <w:r>
        <w:rPr>
          <w:rFonts w:hint="eastAsia"/>
          <w:color w:val="0D0D0D" w:themeColor="text1" w:themeTint="F2"/>
        </w:rPr>
        <w:t>8</w:t>
      </w:r>
      <w:r>
        <w:rPr>
          <w:rFonts w:hint="eastAsia"/>
          <w:color w:val="0D0D0D" w:themeColor="text1" w:themeTint="F2"/>
        </w:rPr>
        <w:t>）</w:t>
      </w:r>
      <w:r w:rsidRPr="00AA5C98">
        <w:rPr>
          <w:rFonts w:hint="eastAsia"/>
          <w:color w:val="0D0D0D" w:themeColor="text1" w:themeTint="F2"/>
        </w:rPr>
        <w:t>检查非公益性捐赠支出、税收滞纳金、罚金、罚款支出、各种赞助费支出是否进行应纳税所得额调整。</w:t>
      </w:r>
      <w:r w:rsidRPr="00AA5C98">
        <w:rPr>
          <w:rFonts w:hint="eastAsia"/>
          <w:color w:val="0D0D0D" w:themeColor="text1" w:themeTint="F2"/>
        </w:rPr>
        <w:tab/>
      </w:r>
      <w:r w:rsidRPr="00AA5C98">
        <w:rPr>
          <w:rFonts w:hint="eastAsia"/>
          <w:color w:val="0D0D0D" w:themeColor="text1" w:themeTint="F2"/>
        </w:rPr>
        <w:tab/>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第四步：编制附注披露表；</w:t>
      </w:r>
    </w:p>
    <w:p w:rsidR="001606A2" w:rsidRDefault="001606A2" w:rsidP="00AA5C98">
      <w:pPr>
        <w:pStyle w:val="a5"/>
        <w:spacing w:before="50" w:after="50" w:line="360" w:lineRule="auto"/>
        <w:ind w:firstLine="420"/>
        <w:rPr>
          <w:color w:val="0D0D0D" w:themeColor="text1" w:themeTint="F2"/>
        </w:rPr>
      </w:pPr>
      <w:r>
        <w:rPr>
          <w:rFonts w:hint="eastAsia"/>
          <w:color w:val="0D0D0D" w:themeColor="text1" w:themeTint="F2"/>
        </w:rPr>
        <w:t>第五步：编制审定表。</w:t>
      </w:r>
    </w:p>
    <w:p w:rsidR="00265DD9" w:rsidRPr="00EA58F0" w:rsidRDefault="00265DD9" w:rsidP="00AA5C98">
      <w:pPr>
        <w:spacing w:before="50" w:after="50" w:line="360" w:lineRule="auto"/>
        <w:rPr>
          <w:b/>
          <w:color w:val="FF0000"/>
        </w:rPr>
      </w:pPr>
    </w:p>
    <w:sectPr w:rsidR="00265DD9" w:rsidRPr="00EA58F0" w:rsidSect="008447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D69" w:rsidRDefault="00D53D69" w:rsidP="00346C9E">
      <w:r>
        <w:separator/>
      </w:r>
    </w:p>
  </w:endnote>
  <w:endnote w:type="continuationSeparator" w:id="1">
    <w:p w:rsidR="00D53D69" w:rsidRDefault="00D53D69" w:rsidP="00346C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D69" w:rsidRDefault="00D53D69" w:rsidP="00346C9E">
      <w:r>
        <w:separator/>
      </w:r>
    </w:p>
  </w:footnote>
  <w:footnote w:type="continuationSeparator" w:id="1">
    <w:p w:rsidR="00D53D69" w:rsidRDefault="00D53D69" w:rsidP="00346C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AD1BB4"/>
    <w:multiLevelType w:val="hybridMultilevel"/>
    <w:tmpl w:val="1A6057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6C9E"/>
    <w:rsid w:val="00043EFB"/>
    <w:rsid w:val="0005000E"/>
    <w:rsid w:val="0009501D"/>
    <w:rsid w:val="00107FF9"/>
    <w:rsid w:val="001604B3"/>
    <w:rsid w:val="001606A2"/>
    <w:rsid w:val="001B2A10"/>
    <w:rsid w:val="001B6941"/>
    <w:rsid w:val="00265DD9"/>
    <w:rsid w:val="00272267"/>
    <w:rsid w:val="00281E3E"/>
    <w:rsid w:val="002F3D1A"/>
    <w:rsid w:val="00346C9E"/>
    <w:rsid w:val="00365A93"/>
    <w:rsid w:val="00397152"/>
    <w:rsid w:val="003C7CFD"/>
    <w:rsid w:val="003F011B"/>
    <w:rsid w:val="004A1E1A"/>
    <w:rsid w:val="004E1C7A"/>
    <w:rsid w:val="00591B58"/>
    <w:rsid w:val="005C08A9"/>
    <w:rsid w:val="005D31F3"/>
    <w:rsid w:val="006A333B"/>
    <w:rsid w:val="006C7FB3"/>
    <w:rsid w:val="00726865"/>
    <w:rsid w:val="007978FF"/>
    <w:rsid w:val="007E2175"/>
    <w:rsid w:val="00844751"/>
    <w:rsid w:val="008B497E"/>
    <w:rsid w:val="009C5F93"/>
    <w:rsid w:val="00A934F3"/>
    <w:rsid w:val="00AA5C98"/>
    <w:rsid w:val="00AE4C41"/>
    <w:rsid w:val="00B36CE9"/>
    <w:rsid w:val="00B47EAC"/>
    <w:rsid w:val="00B51282"/>
    <w:rsid w:val="00B8556E"/>
    <w:rsid w:val="00B93CAE"/>
    <w:rsid w:val="00C50D0A"/>
    <w:rsid w:val="00CB4127"/>
    <w:rsid w:val="00CE30A1"/>
    <w:rsid w:val="00D53D69"/>
    <w:rsid w:val="00D63C2A"/>
    <w:rsid w:val="00D76690"/>
    <w:rsid w:val="00D93E2C"/>
    <w:rsid w:val="00D975A2"/>
    <w:rsid w:val="00DE5A2C"/>
    <w:rsid w:val="00E82AC0"/>
    <w:rsid w:val="00EA58F0"/>
    <w:rsid w:val="00EB3663"/>
    <w:rsid w:val="00EC5FF4"/>
    <w:rsid w:val="00ED4814"/>
    <w:rsid w:val="00F442B7"/>
    <w:rsid w:val="00FB14D0"/>
    <w:rsid w:val="00FB5122"/>
    <w:rsid w:val="00FD19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7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6C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6C9E"/>
    <w:rPr>
      <w:sz w:val="18"/>
      <w:szCs w:val="18"/>
    </w:rPr>
  </w:style>
  <w:style w:type="paragraph" w:styleId="a4">
    <w:name w:val="footer"/>
    <w:basedOn w:val="a"/>
    <w:link w:val="Char0"/>
    <w:uiPriority w:val="99"/>
    <w:semiHidden/>
    <w:unhideWhenUsed/>
    <w:rsid w:val="00346C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6C9E"/>
    <w:rPr>
      <w:sz w:val="18"/>
      <w:szCs w:val="18"/>
    </w:rPr>
  </w:style>
  <w:style w:type="paragraph" w:customStyle="1" w:styleId="a5">
    <w:name w:val="正韩昊正文"/>
    <w:basedOn w:val="a"/>
    <w:link w:val="Char1"/>
    <w:qFormat/>
    <w:rsid w:val="007978FF"/>
    <w:pPr>
      <w:spacing w:line="288" w:lineRule="auto"/>
      <w:ind w:firstLineChars="200" w:firstLine="640"/>
    </w:pPr>
    <w:rPr>
      <w:rFonts w:ascii="Times New Roman" w:hAnsi="Times New Roman"/>
    </w:rPr>
  </w:style>
  <w:style w:type="paragraph" w:customStyle="1" w:styleId="1">
    <w:name w:val="正韩昊正文（1）"/>
    <w:basedOn w:val="a"/>
    <w:link w:val="1Char"/>
    <w:qFormat/>
    <w:rsid w:val="007978FF"/>
    <w:pPr>
      <w:spacing w:line="288" w:lineRule="auto"/>
      <w:ind w:firstLineChars="160" w:firstLine="512"/>
    </w:pPr>
    <w:rPr>
      <w:rFonts w:ascii="Times New Roman" w:hAnsi="Times New Roman"/>
    </w:rPr>
  </w:style>
  <w:style w:type="character" w:customStyle="1" w:styleId="Char1">
    <w:name w:val="韩昊正文 Char"/>
    <w:link w:val="a5"/>
    <w:qFormat/>
    <w:rsid w:val="007978FF"/>
    <w:rPr>
      <w:rFonts w:ascii="Times New Roman" w:hAnsi="Times New Roman"/>
    </w:rPr>
  </w:style>
  <w:style w:type="character" w:customStyle="1" w:styleId="1Char">
    <w:name w:val="韩昊正文（1） Char"/>
    <w:link w:val="1"/>
    <w:qFormat/>
    <w:rsid w:val="007978FF"/>
    <w:rPr>
      <w:rFonts w:ascii="Times New Roman" w:hAnsi="Times New Roman"/>
    </w:rPr>
  </w:style>
  <w:style w:type="paragraph" w:customStyle="1" w:styleId="a6">
    <w:name w:val="正韩昊操作指引"/>
    <w:basedOn w:val="a"/>
    <w:link w:val="Char2"/>
    <w:qFormat/>
    <w:rsid w:val="00D975A2"/>
    <w:pPr>
      <w:spacing w:line="288" w:lineRule="auto"/>
      <w:ind w:firstLineChars="160" w:firstLine="576"/>
    </w:pPr>
    <w:rPr>
      <w:rFonts w:eastAsia="楷体"/>
      <w:sz w:val="24"/>
    </w:rPr>
  </w:style>
  <w:style w:type="character" w:customStyle="1" w:styleId="Char2">
    <w:name w:val="正韩昊操作指引 Char"/>
    <w:link w:val="a6"/>
    <w:qFormat/>
    <w:rsid w:val="00D975A2"/>
    <w:rPr>
      <w:rFonts w:eastAsia="楷体"/>
      <w:sz w:val="24"/>
    </w:rPr>
  </w:style>
  <w:style w:type="paragraph" w:styleId="a7">
    <w:name w:val="Balloon Text"/>
    <w:basedOn w:val="a"/>
    <w:link w:val="Char3"/>
    <w:uiPriority w:val="99"/>
    <w:semiHidden/>
    <w:unhideWhenUsed/>
    <w:rsid w:val="00265DD9"/>
    <w:rPr>
      <w:sz w:val="18"/>
      <w:szCs w:val="18"/>
    </w:rPr>
  </w:style>
  <w:style w:type="character" w:customStyle="1" w:styleId="Char3">
    <w:name w:val="批注框文本 Char"/>
    <w:basedOn w:val="a0"/>
    <w:link w:val="a7"/>
    <w:uiPriority w:val="99"/>
    <w:semiHidden/>
    <w:rsid w:val="00265DD9"/>
    <w:rPr>
      <w:sz w:val="18"/>
      <w:szCs w:val="18"/>
    </w:rPr>
  </w:style>
  <w:style w:type="paragraph" w:styleId="a8">
    <w:name w:val="List Paragraph"/>
    <w:basedOn w:val="a"/>
    <w:uiPriority w:val="34"/>
    <w:qFormat/>
    <w:rsid w:val="00AA5C98"/>
    <w:pPr>
      <w:ind w:firstLineChars="200" w:firstLine="420"/>
    </w:pPr>
  </w:style>
</w:styles>
</file>

<file path=word/webSettings.xml><?xml version="1.0" encoding="utf-8"?>
<w:webSettings xmlns:r="http://schemas.openxmlformats.org/officeDocument/2006/relationships" xmlns:w="http://schemas.openxmlformats.org/wordprocessingml/2006/main">
  <w:divs>
    <w:div w:id="6912515">
      <w:bodyDiv w:val="1"/>
      <w:marLeft w:val="0"/>
      <w:marRight w:val="0"/>
      <w:marTop w:val="0"/>
      <w:marBottom w:val="0"/>
      <w:divBdr>
        <w:top w:val="none" w:sz="0" w:space="0" w:color="auto"/>
        <w:left w:val="none" w:sz="0" w:space="0" w:color="auto"/>
        <w:bottom w:val="none" w:sz="0" w:space="0" w:color="auto"/>
        <w:right w:val="none" w:sz="0" w:space="0" w:color="auto"/>
      </w:divBdr>
    </w:div>
    <w:div w:id="32921133">
      <w:bodyDiv w:val="1"/>
      <w:marLeft w:val="0"/>
      <w:marRight w:val="0"/>
      <w:marTop w:val="0"/>
      <w:marBottom w:val="0"/>
      <w:divBdr>
        <w:top w:val="none" w:sz="0" w:space="0" w:color="auto"/>
        <w:left w:val="none" w:sz="0" w:space="0" w:color="auto"/>
        <w:bottom w:val="none" w:sz="0" w:space="0" w:color="auto"/>
        <w:right w:val="none" w:sz="0" w:space="0" w:color="auto"/>
      </w:divBdr>
    </w:div>
    <w:div w:id="116920294">
      <w:bodyDiv w:val="1"/>
      <w:marLeft w:val="0"/>
      <w:marRight w:val="0"/>
      <w:marTop w:val="0"/>
      <w:marBottom w:val="0"/>
      <w:divBdr>
        <w:top w:val="none" w:sz="0" w:space="0" w:color="auto"/>
        <w:left w:val="none" w:sz="0" w:space="0" w:color="auto"/>
        <w:bottom w:val="none" w:sz="0" w:space="0" w:color="auto"/>
        <w:right w:val="none" w:sz="0" w:space="0" w:color="auto"/>
      </w:divBdr>
    </w:div>
    <w:div w:id="207766494">
      <w:bodyDiv w:val="1"/>
      <w:marLeft w:val="0"/>
      <w:marRight w:val="0"/>
      <w:marTop w:val="0"/>
      <w:marBottom w:val="0"/>
      <w:divBdr>
        <w:top w:val="none" w:sz="0" w:space="0" w:color="auto"/>
        <w:left w:val="none" w:sz="0" w:space="0" w:color="auto"/>
        <w:bottom w:val="none" w:sz="0" w:space="0" w:color="auto"/>
        <w:right w:val="none" w:sz="0" w:space="0" w:color="auto"/>
      </w:divBdr>
    </w:div>
    <w:div w:id="282082587">
      <w:bodyDiv w:val="1"/>
      <w:marLeft w:val="0"/>
      <w:marRight w:val="0"/>
      <w:marTop w:val="0"/>
      <w:marBottom w:val="0"/>
      <w:divBdr>
        <w:top w:val="none" w:sz="0" w:space="0" w:color="auto"/>
        <w:left w:val="none" w:sz="0" w:space="0" w:color="auto"/>
        <w:bottom w:val="none" w:sz="0" w:space="0" w:color="auto"/>
        <w:right w:val="none" w:sz="0" w:space="0" w:color="auto"/>
      </w:divBdr>
    </w:div>
    <w:div w:id="379213578">
      <w:bodyDiv w:val="1"/>
      <w:marLeft w:val="0"/>
      <w:marRight w:val="0"/>
      <w:marTop w:val="0"/>
      <w:marBottom w:val="0"/>
      <w:divBdr>
        <w:top w:val="none" w:sz="0" w:space="0" w:color="auto"/>
        <w:left w:val="none" w:sz="0" w:space="0" w:color="auto"/>
        <w:bottom w:val="none" w:sz="0" w:space="0" w:color="auto"/>
        <w:right w:val="none" w:sz="0" w:space="0" w:color="auto"/>
      </w:divBdr>
    </w:div>
    <w:div w:id="391386824">
      <w:bodyDiv w:val="1"/>
      <w:marLeft w:val="0"/>
      <w:marRight w:val="0"/>
      <w:marTop w:val="0"/>
      <w:marBottom w:val="0"/>
      <w:divBdr>
        <w:top w:val="none" w:sz="0" w:space="0" w:color="auto"/>
        <w:left w:val="none" w:sz="0" w:space="0" w:color="auto"/>
        <w:bottom w:val="none" w:sz="0" w:space="0" w:color="auto"/>
        <w:right w:val="none" w:sz="0" w:space="0" w:color="auto"/>
      </w:divBdr>
    </w:div>
    <w:div w:id="432172872">
      <w:bodyDiv w:val="1"/>
      <w:marLeft w:val="0"/>
      <w:marRight w:val="0"/>
      <w:marTop w:val="0"/>
      <w:marBottom w:val="0"/>
      <w:divBdr>
        <w:top w:val="none" w:sz="0" w:space="0" w:color="auto"/>
        <w:left w:val="none" w:sz="0" w:space="0" w:color="auto"/>
        <w:bottom w:val="none" w:sz="0" w:space="0" w:color="auto"/>
        <w:right w:val="none" w:sz="0" w:space="0" w:color="auto"/>
      </w:divBdr>
    </w:div>
    <w:div w:id="471026609">
      <w:bodyDiv w:val="1"/>
      <w:marLeft w:val="0"/>
      <w:marRight w:val="0"/>
      <w:marTop w:val="0"/>
      <w:marBottom w:val="0"/>
      <w:divBdr>
        <w:top w:val="none" w:sz="0" w:space="0" w:color="auto"/>
        <w:left w:val="none" w:sz="0" w:space="0" w:color="auto"/>
        <w:bottom w:val="none" w:sz="0" w:space="0" w:color="auto"/>
        <w:right w:val="none" w:sz="0" w:space="0" w:color="auto"/>
      </w:divBdr>
    </w:div>
    <w:div w:id="597249093">
      <w:bodyDiv w:val="1"/>
      <w:marLeft w:val="0"/>
      <w:marRight w:val="0"/>
      <w:marTop w:val="0"/>
      <w:marBottom w:val="0"/>
      <w:divBdr>
        <w:top w:val="none" w:sz="0" w:space="0" w:color="auto"/>
        <w:left w:val="none" w:sz="0" w:space="0" w:color="auto"/>
        <w:bottom w:val="none" w:sz="0" w:space="0" w:color="auto"/>
        <w:right w:val="none" w:sz="0" w:space="0" w:color="auto"/>
      </w:divBdr>
    </w:div>
    <w:div w:id="711464895">
      <w:bodyDiv w:val="1"/>
      <w:marLeft w:val="0"/>
      <w:marRight w:val="0"/>
      <w:marTop w:val="0"/>
      <w:marBottom w:val="0"/>
      <w:divBdr>
        <w:top w:val="none" w:sz="0" w:space="0" w:color="auto"/>
        <w:left w:val="none" w:sz="0" w:space="0" w:color="auto"/>
        <w:bottom w:val="none" w:sz="0" w:space="0" w:color="auto"/>
        <w:right w:val="none" w:sz="0" w:space="0" w:color="auto"/>
      </w:divBdr>
    </w:div>
    <w:div w:id="756831405">
      <w:bodyDiv w:val="1"/>
      <w:marLeft w:val="0"/>
      <w:marRight w:val="0"/>
      <w:marTop w:val="0"/>
      <w:marBottom w:val="0"/>
      <w:divBdr>
        <w:top w:val="none" w:sz="0" w:space="0" w:color="auto"/>
        <w:left w:val="none" w:sz="0" w:space="0" w:color="auto"/>
        <w:bottom w:val="none" w:sz="0" w:space="0" w:color="auto"/>
        <w:right w:val="none" w:sz="0" w:space="0" w:color="auto"/>
      </w:divBdr>
    </w:div>
    <w:div w:id="776869318">
      <w:bodyDiv w:val="1"/>
      <w:marLeft w:val="0"/>
      <w:marRight w:val="0"/>
      <w:marTop w:val="0"/>
      <w:marBottom w:val="0"/>
      <w:divBdr>
        <w:top w:val="none" w:sz="0" w:space="0" w:color="auto"/>
        <w:left w:val="none" w:sz="0" w:space="0" w:color="auto"/>
        <w:bottom w:val="none" w:sz="0" w:space="0" w:color="auto"/>
        <w:right w:val="none" w:sz="0" w:space="0" w:color="auto"/>
      </w:divBdr>
    </w:div>
    <w:div w:id="795371891">
      <w:bodyDiv w:val="1"/>
      <w:marLeft w:val="0"/>
      <w:marRight w:val="0"/>
      <w:marTop w:val="0"/>
      <w:marBottom w:val="0"/>
      <w:divBdr>
        <w:top w:val="none" w:sz="0" w:space="0" w:color="auto"/>
        <w:left w:val="none" w:sz="0" w:space="0" w:color="auto"/>
        <w:bottom w:val="none" w:sz="0" w:space="0" w:color="auto"/>
        <w:right w:val="none" w:sz="0" w:space="0" w:color="auto"/>
      </w:divBdr>
    </w:div>
    <w:div w:id="843593028">
      <w:bodyDiv w:val="1"/>
      <w:marLeft w:val="0"/>
      <w:marRight w:val="0"/>
      <w:marTop w:val="0"/>
      <w:marBottom w:val="0"/>
      <w:divBdr>
        <w:top w:val="none" w:sz="0" w:space="0" w:color="auto"/>
        <w:left w:val="none" w:sz="0" w:space="0" w:color="auto"/>
        <w:bottom w:val="none" w:sz="0" w:space="0" w:color="auto"/>
        <w:right w:val="none" w:sz="0" w:space="0" w:color="auto"/>
      </w:divBdr>
    </w:div>
    <w:div w:id="846558955">
      <w:bodyDiv w:val="1"/>
      <w:marLeft w:val="0"/>
      <w:marRight w:val="0"/>
      <w:marTop w:val="0"/>
      <w:marBottom w:val="0"/>
      <w:divBdr>
        <w:top w:val="none" w:sz="0" w:space="0" w:color="auto"/>
        <w:left w:val="none" w:sz="0" w:space="0" w:color="auto"/>
        <w:bottom w:val="none" w:sz="0" w:space="0" w:color="auto"/>
        <w:right w:val="none" w:sz="0" w:space="0" w:color="auto"/>
      </w:divBdr>
    </w:div>
    <w:div w:id="894007222">
      <w:bodyDiv w:val="1"/>
      <w:marLeft w:val="0"/>
      <w:marRight w:val="0"/>
      <w:marTop w:val="0"/>
      <w:marBottom w:val="0"/>
      <w:divBdr>
        <w:top w:val="none" w:sz="0" w:space="0" w:color="auto"/>
        <w:left w:val="none" w:sz="0" w:space="0" w:color="auto"/>
        <w:bottom w:val="none" w:sz="0" w:space="0" w:color="auto"/>
        <w:right w:val="none" w:sz="0" w:space="0" w:color="auto"/>
      </w:divBdr>
    </w:div>
    <w:div w:id="915476220">
      <w:bodyDiv w:val="1"/>
      <w:marLeft w:val="0"/>
      <w:marRight w:val="0"/>
      <w:marTop w:val="0"/>
      <w:marBottom w:val="0"/>
      <w:divBdr>
        <w:top w:val="none" w:sz="0" w:space="0" w:color="auto"/>
        <w:left w:val="none" w:sz="0" w:space="0" w:color="auto"/>
        <w:bottom w:val="none" w:sz="0" w:space="0" w:color="auto"/>
        <w:right w:val="none" w:sz="0" w:space="0" w:color="auto"/>
      </w:divBdr>
    </w:div>
    <w:div w:id="1041436407">
      <w:bodyDiv w:val="1"/>
      <w:marLeft w:val="0"/>
      <w:marRight w:val="0"/>
      <w:marTop w:val="0"/>
      <w:marBottom w:val="0"/>
      <w:divBdr>
        <w:top w:val="none" w:sz="0" w:space="0" w:color="auto"/>
        <w:left w:val="none" w:sz="0" w:space="0" w:color="auto"/>
        <w:bottom w:val="none" w:sz="0" w:space="0" w:color="auto"/>
        <w:right w:val="none" w:sz="0" w:space="0" w:color="auto"/>
      </w:divBdr>
    </w:div>
    <w:div w:id="1087112513">
      <w:bodyDiv w:val="1"/>
      <w:marLeft w:val="0"/>
      <w:marRight w:val="0"/>
      <w:marTop w:val="0"/>
      <w:marBottom w:val="0"/>
      <w:divBdr>
        <w:top w:val="none" w:sz="0" w:space="0" w:color="auto"/>
        <w:left w:val="none" w:sz="0" w:space="0" w:color="auto"/>
        <w:bottom w:val="none" w:sz="0" w:space="0" w:color="auto"/>
        <w:right w:val="none" w:sz="0" w:space="0" w:color="auto"/>
      </w:divBdr>
    </w:div>
    <w:div w:id="1169559500">
      <w:bodyDiv w:val="1"/>
      <w:marLeft w:val="0"/>
      <w:marRight w:val="0"/>
      <w:marTop w:val="0"/>
      <w:marBottom w:val="0"/>
      <w:divBdr>
        <w:top w:val="none" w:sz="0" w:space="0" w:color="auto"/>
        <w:left w:val="none" w:sz="0" w:space="0" w:color="auto"/>
        <w:bottom w:val="none" w:sz="0" w:space="0" w:color="auto"/>
        <w:right w:val="none" w:sz="0" w:space="0" w:color="auto"/>
      </w:divBdr>
    </w:div>
    <w:div w:id="1261718810">
      <w:bodyDiv w:val="1"/>
      <w:marLeft w:val="0"/>
      <w:marRight w:val="0"/>
      <w:marTop w:val="0"/>
      <w:marBottom w:val="0"/>
      <w:divBdr>
        <w:top w:val="none" w:sz="0" w:space="0" w:color="auto"/>
        <w:left w:val="none" w:sz="0" w:space="0" w:color="auto"/>
        <w:bottom w:val="none" w:sz="0" w:space="0" w:color="auto"/>
        <w:right w:val="none" w:sz="0" w:space="0" w:color="auto"/>
      </w:divBdr>
    </w:div>
    <w:div w:id="1263339216">
      <w:bodyDiv w:val="1"/>
      <w:marLeft w:val="0"/>
      <w:marRight w:val="0"/>
      <w:marTop w:val="0"/>
      <w:marBottom w:val="0"/>
      <w:divBdr>
        <w:top w:val="none" w:sz="0" w:space="0" w:color="auto"/>
        <w:left w:val="none" w:sz="0" w:space="0" w:color="auto"/>
        <w:bottom w:val="none" w:sz="0" w:space="0" w:color="auto"/>
        <w:right w:val="none" w:sz="0" w:space="0" w:color="auto"/>
      </w:divBdr>
    </w:div>
    <w:div w:id="1267271865">
      <w:bodyDiv w:val="1"/>
      <w:marLeft w:val="0"/>
      <w:marRight w:val="0"/>
      <w:marTop w:val="0"/>
      <w:marBottom w:val="0"/>
      <w:divBdr>
        <w:top w:val="none" w:sz="0" w:space="0" w:color="auto"/>
        <w:left w:val="none" w:sz="0" w:space="0" w:color="auto"/>
        <w:bottom w:val="none" w:sz="0" w:space="0" w:color="auto"/>
        <w:right w:val="none" w:sz="0" w:space="0" w:color="auto"/>
      </w:divBdr>
    </w:div>
    <w:div w:id="1273593044">
      <w:bodyDiv w:val="1"/>
      <w:marLeft w:val="0"/>
      <w:marRight w:val="0"/>
      <w:marTop w:val="0"/>
      <w:marBottom w:val="0"/>
      <w:divBdr>
        <w:top w:val="none" w:sz="0" w:space="0" w:color="auto"/>
        <w:left w:val="none" w:sz="0" w:space="0" w:color="auto"/>
        <w:bottom w:val="none" w:sz="0" w:space="0" w:color="auto"/>
        <w:right w:val="none" w:sz="0" w:space="0" w:color="auto"/>
      </w:divBdr>
    </w:div>
    <w:div w:id="1312294993">
      <w:bodyDiv w:val="1"/>
      <w:marLeft w:val="0"/>
      <w:marRight w:val="0"/>
      <w:marTop w:val="0"/>
      <w:marBottom w:val="0"/>
      <w:divBdr>
        <w:top w:val="none" w:sz="0" w:space="0" w:color="auto"/>
        <w:left w:val="none" w:sz="0" w:space="0" w:color="auto"/>
        <w:bottom w:val="none" w:sz="0" w:space="0" w:color="auto"/>
        <w:right w:val="none" w:sz="0" w:space="0" w:color="auto"/>
      </w:divBdr>
    </w:div>
    <w:div w:id="1335452978">
      <w:bodyDiv w:val="1"/>
      <w:marLeft w:val="0"/>
      <w:marRight w:val="0"/>
      <w:marTop w:val="0"/>
      <w:marBottom w:val="0"/>
      <w:divBdr>
        <w:top w:val="none" w:sz="0" w:space="0" w:color="auto"/>
        <w:left w:val="none" w:sz="0" w:space="0" w:color="auto"/>
        <w:bottom w:val="none" w:sz="0" w:space="0" w:color="auto"/>
        <w:right w:val="none" w:sz="0" w:space="0" w:color="auto"/>
      </w:divBdr>
    </w:div>
    <w:div w:id="1370688491">
      <w:bodyDiv w:val="1"/>
      <w:marLeft w:val="0"/>
      <w:marRight w:val="0"/>
      <w:marTop w:val="0"/>
      <w:marBottom w:val="0"/>
      <w:divBdr>
        <w:top w:val="none" w:sz="0" w:space="0" w:color="auto"/>
        <w:left w:val="none" w:sz="0" w:space="0" w:color="auto"/>
        <w:bottom w:val="none" w:sz="0" w:space="0" w:color="auto"/>
        <w:right w:val="none" w:sz="0" w:space="0" w:color="auto"/>
      </w:divBdr>
    </w:div>
    <w:div w:id="1383020644">
      <w:bodyDiv w:val="1"/>
      <w:marLeft w:val="0"/>
      <w:marRight w:val="0"/>
      <w:marTop w:val="0"/>
      <w:marBottom w:val="0"/>
      <w:divBdr>
        <w:top w:val="none" w:sz="0" w:space="0" w:color="auto"/>
        <w:left w:val="none" w:sz="0" w:space="0" w:color="auto"/>
        <w:bottom w:val="none" w:sz="0" w:space="0" w:color="auto"/>
        <w:right w:val="none" w:sz="0" w:space="0" w:color="auto"/>
      </w:divBdr>
    </w:div>
    <w:div w:id="1408305135">
      <w:bodyDiv w:val="1"/>
      <w:marLeft w:val="0"/>
      <w:marRight w:val="0"/>
      <w:marTop w:val="0"/>
      <w:marBottom w:val="0"/>
      <w:divBdr>
        <w:top w:val="none" w:sz="0" w:space="0" w:color="auto"/>
        <w:left w:val="none" w:sz="0" w:space="0" w:color="auto"/>
        <w:bottom w:val="none" w:sz="0" w:space="0" w:color="auto"/>
        <w:right w:val="none" w:sz="0" w:space="0" w:color="auto"/>
      </w:divBdr>
    </w:div>
    <w:div w:id="1415471087">
      <w:bodyDiv w:val="1"/>
      <w:marLeft w:val="0"/>
      <w:marRight w:val="0"/>
      <w:marTop w:val="0"/>
      <w:marBottom w:val="0"/>
      <w:divBdr>
        <w:top w:val="none" w:sz="0" w:space="0" w:color="auto"/>
        <w:left w:val="none" w:sz="0" w:space="0" w:color="auto"/>
        <w:bottom w:val="none" w:sz="0" w:space="0" w:color="auto"/>
        <w:right w:val="none" w:sz="0" w:space="0" w:color="auto"/>
      </w:divBdr>
    </w:div>
    <w:div w:id="1427577032">
      <w:bodyDiv w:val="1"/>
      <w:marLeft w:val="0"/>
      <w:marRight w:val="0"/>
      <w:marTop w:val="0"/>
      <w:marBottom w:val="0"/>
      <w:divBdr>
        <w:top w:val="none" w:sz="0" w:space="0" w:color="auto"/>
        <w:left w:val="none" w:sz="0" w:space="0" w:color="auto"/>
        <w:bottom w:val="none" w:sz="0" w:space="0" w:color="auto"/>
        <w:right w:val="none" w:sz="0" w:space="0" w:color="auto"/>
      </w:divBdr>
    </w:div>
    <w:div w:id="1431126471">
      <w:bodyDiv w:val="1"/>
      <w:marLeft w:val="0"/>
      <w:marRight w:val="0"/>
      <w:marTop w:val="0"/>
      <w:marBottom w:val="0"/>
      <w:divBdr>
        <w:top w:val="none" w:sz="0" w:space="0" w:color="auto"/>
        <w:left w:val="none" w:sz="0" w:space="0" w:color="auto"/>
        <w:bottom w:val="none" w:sz="0" w:space="0" w:color="auto"/>
        <w:right w:val="none" w:sz="0" w:space="0" w:color="auto"/>
      </w:divBdr>
    </w:div>
    <w:div w:id="1448281664">
      <w:bodyDiv w:val="1"/>
      <w:marLeft w:val="0"/>
      <w:marRight w:val="0"/>
      <w:marTop w:val="0"/>
      <w:marBottom w:val="0"/>
      <w:divBdr>
        <w:top w:val="none" w:sz="0" w:space="0" w:color="auto"/>
        <w:left w:val="none" w:sz="0" w:space="0" w:color="auto"/>
        <w:bottom w:val="none" w:sz="0" w:space="0" w:color="auto"/>
        <w:right w:val="none" w:sz="0" w:space="0" w:color="auto"/>
      </w:divBdr>
    </w:div>
    <w:div w:id="1529175372">
      <w:bodyDiv w:val="1"/>
      <w:marLeft w:val="0"/>
      <w:marRight w:val="0"/>
      <w:marTop w:val="0"/>
      <w:marBottom w:val="0"/>
      <w:divBdr>
        <w:top w:val="none" w:sz="0" w:space="0" w:color="auto"/>
        <w:left w:val="none" w:sz="0" w:space="0" w:color="auto"/>
        <w:bottom w:val="none" w:sz="0" w:space="0" w:color="auto"/>
        <w:right w:val="none" w:sz="0" w:space="0" w:color="auto"/>
      </w:divBdr>
    </w:div>
    <w:div w:id="1592659545">
      <w:bodyDiv w:val="1"/>
      <w:marLeft w:val="0"/>
      <w:marRight w:val="0"/>
      <w:marTop w:val="0"/>
      <w:marBottom w:val="0"/>
      <w:divBdr>
        <w:top w:val="none" w:sz="0" w:space="0" w:color="auto"/>
        <w:left w:val="none" w:sz="0" w:space="0" w:color="auto"/>
        <w:bottom w:val="none" w:sz="0" w:space="0" w:color="auto"/>
        <w:right w:val="none" w:sz="0" w:space="0" w:color="auto"/>
      </w:divBdr>
    </w:div>
    <w:div w:id="1631520125">
      <w:bodyDiv w:val="1"/>
      <w:marLeft w:val="0"/>
      <w:marRight w:val="0"/>
      <w:marTop w:val="0"/>
      <w:marBottom w:val="0"/>
      <w:divBdr>
        <w:top w:val="none" w:sz="0" w:space="0" w:color="auto"/>
        <w:left w:val="none" w:sz="0" w:space="0" w:color="auto"/>
        <w:bottom w:val="none" w:sz="0" w:space="0" w:color="auto"/>
        <w:right w:val="none" w:sz="0" w:space="0" w:color="auto"/>
      </w:divBdr>
    </w:div>
    <w:div w:id="1696496955">
      <w:bodyDiv w:val="1"/>
      <w:marLeft w:val="0"/>
      <w:marRight w:val="0"/>
      <w:marTop w:val="0"/>
      <w:marBottom w:val="0"/>
      <w:divBdr>
        <w:top w:val="none" w:sz="0" w:space="0" w:color="auto"/>
        <w:left w:val="none" w:sz="0" w:space="0" w:color="auto"/>
        <w:bottom w:val="none" w:sz="0" w:space="0" w:color="auto"/>
        <w:right w:val="none" w:sz="0" w:space="0" w:color="auto"/>
      </w:divBdr>
    </w:div>
    <w:div w:id="1696927312">
      <w:bodyDiv w:val="1"/>
      <w:marLeft w:val="0"/>
      <w:marRight w:val="0"/>
      <w:marTop w:val="0"/>
      <w:marBottom w:val="0"/>
      <w:divBdr>
        <w:top w:val="none" w:sz="0" w:space="0" w:color="auto"/>
        <w:left w:val="none" w:sz="0" w:space="0" w:color="auto"/>
        <w:bottom w:val="none" w:sz="0" w:space="0" w:color="auto"/>
        <w:right w:val="none" w:sz="0" w:space="0" w:color="auto"/>
      </w:divBdr>
    </w:div>
    <w:div w:id="1819883592">
      <w:bodyDiv w:val="1"/>
      <w:marLeft w:val="0"/>
      <w:marRight w:val="0"/>
      <w:marTop w:val="0"/>
      <w:marBottom w:val="0"/>
      <w:divBdr>
        <w:top w:val="none" w:sz="0" w:space="0" w:color="auto"/>
        <w:left w:val="none" w:sz="0" w:space="0" w:color="auto"/>
        <w:bottom w:val="none" w:sz="0" w:space="0" w:color="auto"/>
        <w:right w:val="none" w:sz="0" w:space="0" w:color="auto"/>
      </w:divBdr>
    </w:div>
    <w:div w:id="1856143214">
      <w:bodyDiv w:val="1"/>
      <w:marLeft w:val="0"/>
      <w:marRight w:val="0"/>
      <w:marTop w:val="0"/>
      <w:marBottom w:val="0"/>
      <w:divBdr>
        <w:top w:val="none" w:sz="0" w:space="0" w:color="auto"/>
        <w:left w:val="none" w:sz="0" w:space="0" w:color="auto"/>
        <w:bottom w:val="none" w:sz="0" w:space="0" w:color="auto"/>
        <w:right w:val="none" w:sz="0" w:space="0" w:color="auto"/>
      </w:divBdr>
    </w:div>
    <w:div w:id="1923686118">
      <w:bodyDiv w:val="1"/>
      <w:marLeft w:val="0"/>
      <w:marRight w:val="0"/>
      <w:marTop w:val="0"/>
      <w:marBottom w:val="0"/>
      <w:divBdr>
        <w:top w:val="none" w:sz="0" w:space="0" w:color="auto"/>
        <w:left w:val="none" w:sz="0" w:space="0" w:color="auto"/>
        <w:bottom w:val="none" w:sz="0" w:space="0" w:color="auto"/>
        <w:right w:val="none" w:sz="0" w:space="0" w:color="auto"/>
      </w:divBdr>
    </w:div>
    <w:div w:id="1955287586">
      <w:bodyDiv w:val="1"/>
      <w:marLeft w:val="0"/>
      <w:marRight w:val="0"/>
      <w:marTop w:val="0"/>
      <w:marBottom w:val="0"/>
      <w:divBdr>
        <w:top w:val="none" w:sz="0" w:space="0" w:color="auto"/>
        <w:left w:val="none" w:sz="0" w:space="0" w:color="auto"/>
        <w:bottom w:val="none" w:sz="0" w:space="0" w:color="auto"/>
        <w:right w:val="none" w:sz="0" w:space="0" w:color="auto"/>
      </w:divBdr>
    </w:div>
    <w:div w:id="2001300614">
      <w:bodyDiv w:val="1"/>
      <w:marLeft w:val="0"/>
      <w:marRight w:val="0"/>
      <w:marTop w:val="0"/>
      <w:marBottom w:val="0"/>
      <w:divBdr>
        <w:top w:val="none" w:sz="0" w:space="0" w:color="auto"/>
        <w:left w:val="none" w:sz="0" w:space="0" w:color="auto"/>
        <w:bottom w:val="none" w:sz="0" w:space="0" w:color="auto"/>
        <w:right w:val="none" w:sz="0" w:space="0" w:color="auto"/>
      </w:divBdr>
    </w:div>
    <w:div w:id="2006736275">
      <w:bodyDiv w:val="1"/>
      <w:marLeft w:val="0"/>
      <w:marRight w:val="0"/>
      <w:marTop w:val="0"/>
      <w:marBottom w:val="0"/>
      <w:divBdr>
        <w:top w:val="none" w:sz="0" w:space="0" w:color="auto"/>
        <w:left w:val="none" w:sz="0" w:space="0" w:color="auto"/>
        <w:bottom w:val="none" w:sz="0" w:space="0" w:color="auto"/>
        <w:right w:val="none" w:sz="0" w:space="0" w:color="auto"/>
      </w:divBdr>
    </w:div>
    <w:div w:id="200697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1</Pages>
  <Words>3835</Words>
  <Characters>21862</Characters>
  <Application>Microsoft Office Word</Application>
  <DocSecurity>0</DocSecurity>
  <Lines>182</Lines>
  <Paragraphs>51</Paragraphs>
  <ScaleCrop>false</ScaleCrop>
  <Company/>
  <LinksUpToDate>false</LinksUpToDate>
  <CharactersWithSpaces>25646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20</cp:revision>
  <dcterms:created xsi:type="dcterms:W3CDTF">2017-07-28T03:15:00Z</dcterms:created>
  <dcterms:modified xsi:type="dcterms:W3CDTF">2017-08-01T04:52:00Z</dcterms:modified>
</cp:coreProperties>
</file>