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Academic Writing in Computer Architecture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Question) Writing paper is…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painful, boring, etc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a form of art exploring, refining, and conveying ideas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Andreas: writing in the middle of research helps refine ideas, and makes the writing process less painful.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metaphor: a way to tell a story, jump into a conversation or make an argument</w:t>
        <w:br w:type="textWrapping"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the stage for your story (high-level -&gt; low-level -&gt; high-level, U shape)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Activity: (re)build</w:t>
        <w:br w:type="textWrapping"/>
      </w:r>
      <w:r w:rsidDel="00000000" w:rsidR="00000000" w:rsidRPr="00000000">
        <w:rPr/>
        <w:drawing>
          <wp:inline distB="114300" distT="114300" distL="114300" distR="114300">
            <wp:extent cx="4786313" cy="35937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59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There is a certain rule. Our paper should be written in a way that makes it easy to be re-organized.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