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/>
        </w:rPr>
      </w:pPr>
      <w:r>
        <w:rPr>
          <w:rFonts w:hint="eastAsia"/>
        </w:rPr>
        <w:t>H3ZW小组软件测试第一次会议记录</w:t>
      </w:r>
    </w:p>
    <w:tbl>
      <w:tblPr>
        <w:tblStyle w:val="4"/>
        <w:tblW w:w="7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937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H3ZW小组软件测试第一次会议记录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小组名称</w:t>
            </w:r>
          </w:p>
        </w:tc>
        <w:tc>
          <w:tcPr>
            <w:tcW w:w="623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H3ZW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主持人</w:t>
            </w:r>
          </w:p>
        </w:tc>
        <w:tc>
          <w:tcPr>
            <w:tcW w:w="62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记录人员</w:t>
            </w:r>
          </w:p>
        </w:tc>
        <w:tc>
          <w:tcPr>
            <w:tcW w:w="623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明确成员分工和团队建设，明确软件测试的功能点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6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2019年06月01日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2019年06月01日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参加人员</w:t>
            </w:r>
          </w:p>
        </w:tc>
        <w:tc>
          <w:tcPr>
            <w:tcW w:w="6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张鑫  王春禹  张宇  郑文  胡良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记录形式</w:t>
            </w:r>
          </w:p>
        </w:tc>
        <w:tc>
          <w:tcPr>
            <w:tcW w:w="623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随听随记，后整理成文档形式上交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会议内容摘要</w:t>
            </w:r>
          </w:p>
        </w:tc>
        <w:tc>
          <w:tcPr>
            <w:tcW w:w="623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组建团队，明确小组成员分工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分配任务，明确个人任务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明确功能点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对时间段进行分配，明确里程碑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会议详情：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成员分工表:</w:t>
      </w:r>
    </w:p>
    <w:tbl>
      <w:tblPr>
        <w:tblStyle w:val="5"/>
        <w:tblW w:w="8522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开发经理</w:t>
            </w:r>
          </w:p>
        </w:tc>
        <w:tc>
          <w:tcPr>
            <w:tcW w:w="426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张鑫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CVS Builder</w:t>
            </w:r>
          </w:p>
        </w:tc>
        <w:tc>
          <w:tcPr>
            <w:tcW w:w="426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张宇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开发工程师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郑文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测试负责人</w:t>
            </w:r>
          </w:p>
        </w:tc>
        <w:tc>
          <w:tcPr>
            <w:tcW w:w="426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王春禹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测试人员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胡良</w:t>
            </w:r>
          </w:p>
        </w:tc>
      </w:tr>
    </w:tbl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成员任务分配表：</w:t>
      </w:r>
    </w:p>
    <w:tbl>
      <w:tblPr>
        <w:tblStyle w:val="5"/>
        <w:tblW w:w="8522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张鑫</w:t>
            </w:r>
          </w:p>
        </w:tc>
        <w:tc>
          <w:tcPr>
            <w:tcW w:w="4261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9"/>
              <w:numPr>
                <w:ilvl w:val="0"/>
                <w:numId w:val="2"/>
              </w:numPr>
              <w:spacing w:before="0" w:after="0" w:line="240" w:lineRule="auto"/>
              <w:ind w:firstLineChars="0"/>
              <w:rPr>
                <w:rFonts w:hint="eastAsia"/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文档整合</w:t>
            </w:r>
          </w:p>
          <w:p>
            <w:pPr>
              <w:pStyle w:val="9"/>
              <w:numPr>
                <w:ilvl w:val="0"/>
                <w:numId w:val="2"/>
              </w:numPr>
              <w:spacing w:before="0" w:after="0" w:line="240" w:lineRule="auto"/>
              <w:ind w:firstLineChars="0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完成测试功能点的编写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张宇</w:t>
            </w:r>
          </w:p>
        </w:tc>
        <w:tc>
          <w:tcPr>
            <w:tcW w:w="426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eastAsia"/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1.  配置运行环境，软件安装</w:t>
            </w:r>
          </w:p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2.  完成测试功能点的编写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王春禹</w:t>
            </w:r>
          </w:p>
        </w:tc>
        <w:tc>
          <w:tcPr>
            <w:tcW w:w="4261" w:type="dxa"/>
          </w:tcPr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对测试用例进行分工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rFonts w:hint="eastAsia"/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完成测试功能点的编写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对组员的测试功能点的进行核实检查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郑文</w:t>
            </w:r>
          </w:p>
        </w:tc>
        <w:tc>
          <w:tcPr>
            <w:tcW w:w="4261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eastAsia"/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完成测试功能点的编写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参数设置与库操作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胡良</w:t>
            </w:r>
          </w:p>
        </w:tc>
        <w:tc>
          <w:tcPr>
            <w:tcW w:w="4261" w:type="dxa"/>
          </w:tcPr>
          <w:p>
            <w:pPr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完成测试功能点的编写</w:t>
            </w:r>
          </w:p>
        </w:tc>
      </w:tr>
    </w:tbl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里程碑：</w:t>
      </w:r>
    </w:p>
    <w:tbl>
      <w:tblPr>
        <w:tblStyle w:val="6"/>
        <w:tblW w:w="8522" w:type="dxa"/>
        <w:tblInd w:w="0" w:type="dxa"/>
        <w:tblBorders>
          <w:top w:val="single" w:color="C0504D" w:themeColor="accent2" w:sz="8" w:space="0"/>
          <w:left w:val="none" w:color="auto" w:sz="0" w:space="0"/>
          <w:bottom w:val="single" w:color="C0504D" w:themeColor="accent2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C0504D" w:themeColor="accent2" w:sz="8" w:space="0"/>
              <w:left w:val="nil"/>
              <w:bottom w:val="single" w:color="C0504D" w:themeColor="accent2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953735" w:themeColor="accent2" w:themeShade="BF"/>
              </w:rPr>
            </w:pPr>
            <w:r>
              <w:rPr>
                <w:rFonts w:hint="eastAsia"/>
                <w:b/>
                <w:bCs/>
                <w:color w:val="953735" w:themeColor="accent2" w:themeShade="BF"/>
              </w:rPr>
              <w:t>计划与设计</w:t>
            </w:r>
          </w:p>
        </w:tc>
        <w:tc>
          <w:tcPr>
            <w:tcW w:w="4261" w:type="dxa"/>
            <w:tcBorders>
              <w:top w:val="single" w:color="C0504D" w:themeColor="accent2" w:sz="8" w:space="0"/>
              <w:bottom w:val="single" w:color="C0504D" w:themeColor="accent2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953735" w:themeColor="accent2" w:themeShade="BF"/>
              </w:rPr>
            </w:pPr>
            <w:r>
              <w:rPr>
                <w:rFonts w:hint="eastAsia"/>
                <w:b/>
                <w:bCs/>
                <w:color w:val="953735" w:themeColor="accent2" w:themeShade="BF"/>
              </w:rPr>
              <w:t>2019/06/01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left w:val="nil"/>
              <w:right w:val="nil"/>
              <w:insideV w:val="nil"/>
            </w:tcBorders>
            <w:shd w:val="clear" w:color="auto" w:fill="EFD3D3" w:themeFill="accent2" w:themeFillTint="3F"/>
          </w:tcPr>
          <w:p>
            <w:pPr>
              <w:rPr>
                <w:b/>
                <w:bCs/>
                <w:color w:val="953735" w:themeColor="accent2" w:themeShade="BF"/>
              </w:rPr>
            </w:pPr>
            <w:r>
              <w:rPr>
                <w:rFonts w:hint="eastAsia"/>
                <w:b/>
                <w:bCs/>
                <w:color w:val="953735" w:themeColor="accent2" w:themeShade="BF"/>
              </w:rPr>
              <w:t>功能测试</w:t>
            </w:r>
          </w:p>
        </w:tc>
        <w:tc>
          <w:tcPr>
            <w:tcW w:w="4261" w:type="dxa"/>
            <w:tcBorders>
              <w:right w:val="nil"/>
              <w:insideV w:val="nil"/>
            </w:tcBorders>
            <w:shd w:val="clear" w:color="auto" w:fill="EFD3D3" w:themeFill="accent2" w:themeFillTint="3F"/>
          </w:tcPr>
          <w:p>
            <w:pPr>
              <w:rPr>
                <w:color w:val="953735" w:themeColor="accent2" w:themeShade="BF"/>
              </w:rPr>
            </w:pPr>
            <w:r>
              <w:rPr>
                <w:rFonts w:hint="eastAsia"/>
                <w:color w:val="953735" w:themeColor="accent2" w:themeShade="BF"/>
              </w:rPr>
              <w:t>2019/06/07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b/>
                <w:bCs/>
                <w:color w:val="953735" w:themeColor="accent2" w:themeShade="BF"/>
              </w:rPr>
            </w:pPr>
            <w:r>
              <w:rPr>
                <w:rFonts w:hint="eastAsia"/>
                <w:b/>
                <w:bCs/>
                <w:color w:val="953735" w:themeColor="accent2" w:themeShade="BF"/>
              </w:rPr>
              <w:t>文档编写</w:t>
            </w:r>
          </w:p>
        </w:tc>
        <w:tc>
          <w:tcPr>
            <w:tcW w:w="4261" w:type="dxa"/>
          </w:tcPr>
          <w:p>
            <w:pPr>
              <w:rPr>
                <w:color w:val="953735" w:themeColor="accent2" w:themeShade="BF"/>
              </w:rPr>
            </w:pPr>
            <w:r>
              <w:rPr>
                <w:rFonts w:hint="eastAsia"/>
                <w:color w:val="953735" w:themeColor="accent2" w:themeShade="BF"/>
              </w:rPr>
              <w:t>2019/06/14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待解决的问题：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功能点的编写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不熟悉的测试软件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烟雾测试概念及内容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小组的协作情况总结：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经过大家的讨论，大家分工明确，积极配合组长的安排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大家对学生管理系统进行功能点的分析，明确了部分功能点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大家积极配合组长的安排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纪律情况总结：</w:t>
      </w:r>
    </w:p>
    <w:p>
      <w:pPr>
        <w:rPr>
          <w:rFonts w:hint="eastAsia"/>
        </w:rPr>
      </w:pPr>
      <w:r>
        <w:rPr>
          <w:rFonts w:hint="eastAsia"/>
        </w:rPr>
        <w:t>1.  全体成员按时参加会议</w:t>
      </w:r>
    </w:p>
    <w:p>
      <w:pPr>
        <w:rPr>
          <w:rFonts w:hint="eastAsia"/>
        </w:rPr>
      </w:pPr>
      <w:r>
        <w:rPr>
          <w:rFonts w:hint="eastAsia"/>
        </w:rPr>
        <w:t>2.  服从组长安排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研讨图片：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6360" cy="1916430"/>
            <wp:effectExtent l="0" t="0" r="254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4135" cy="1932305"/>
            <wp:effectExtent l="0" t="0" r="190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A6C"/>
    <w:multiLevelType w:val="multilevel"/>
    <w:tmpl w:val="07A03A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D4A56"/>
    <w:multiLevelType w:val="multilevel"/>
    <w:tmpl w:val="1CFD4A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96522"/>
    <w:multiLevelType w:val="multilevel"/>
    <w:tmpl w:val="2FD965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A3864"/>
    <w:multiLevelType w:val="multilevel"/>
    <w:tmpl w:val="318A38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B20597"/>
    <w:multiLevelType w:val="multilevel"/>
    <w:tmpl w:val="75B20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1567C5"/>
    <w:multiLevelType w:val="multilevel"/>
    <w:tmpl w:val="7D1567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AE"/>
    <w:rsid w:val="002658F0"/>
    <w:rsid w:val="0029094C"/>
    <w:rsid w:val="003437D7"/>
    <w:rsid w:val="005710E4"/>
    <w:rsid w:val="005C54AE"/>
    <w:rsid w:val="00832603"/>
    <w:rsid w:val="00A126CC"/>
    <w:rsid w:val="00AB5CFA"/>
    <w:rsid w:val="00BB2F45"/>
    <w:rsid w:val="0A774768"/>
    <w:rsid w:val="6961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Shading Accent 1"/>
    <w:basedOn w:val="3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">
    <w:name w:val="Light Shading Accent 2"/>
    <w:basedOn w:val="3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character" w:customStyle="1" w:styleId="8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F9530-0CCA-4E7C-8338-56B3F328F9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2019-06-02T12:38:00Z</dcterms:created>
  <dc:creator>soft</dc:creator>
  <cp:lastModifiedBy>清风.</cp:lastModifiedBy>
  <dcterms:modified xsi:type="dcterms:W3CDTF">2019-06-02T15:01:40Z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