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line="285" w:lineRule="auto"/>
        <w:ind w:firstLine="640"/>
        <w:rPr>
          <w:rFonts w:hint="eastAsia"/>
          <w:kern w:val="0"/>
          <w:sz w:val="32"/>
          <w:szCs w:val="32"/>
          <w:lang w:val="en-US" w:eastAsia="zh-CN"/>
        </w:rPr>
      </w:pPr>
      <w:r>
        <w:rPr>
          <w:rFonts w:hint="eastAsia"/>
          <w:kern w:val="0"/>
          <w:sz w:val="32"/>
          <w:szCs w:val="32"/>
          <w:lang w:val="en-US" w:eastAsia="zh-CN"/>
        </w:rPr>
        <w:t xml:space="preserve">PM meets Indonesia marine minister</w:t>
      </w:r>
    </w:p>
    <w:p>
      <w:pPr>
        <w:widowControl/>
        <w:spacing w:line="285" w:lineRule="auto"/>
        <w:ind w:left="840" w:leftChars="0"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 xml:space="preserve">来源： Viet Nam News</w:t>
      </w:r>
    </w:p>
    <w:p>
      <w:pPr>
        <w:widowControl/>
        <w:spacing w:line="285" w:lineRule="auto"/>
        <w:ind w:left="840" w:leftChars="0"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 xml:space="preserve">发布时间： 20180329</w:t>
      </w:r>
    </w:p>
    <w:p>
      <w:pPr>
        <w:widowControl/>
        <w:spacing w:line="285" w:lineRule="auto"/>
        <w:ind w:left="840" w:leftChars="0" w:firstLine="420" w:firstLineChars="0"/>
        <w:rPr>
          <w:rFonts w:hint="default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 xml:space="preserve">国家： 越南</w:t>
      </w:r>
      <w:bookmarkStart w:id="0" w:name="_GoBack"/>
      <w:bookmarkEnd w:id="0"/>
    </w:p>
    <w:p>
      <w:pPr>
        <w:widowControl/>
        <w:spacing w:line="285" w:lineRule="auto"/>
        <w:rPr>
          <w:rFonts w:hint="default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 xml:space="preserve">内容：HA- NO-I - Prime Minister Nguye-n Xuaan Phuùc received Indonesia-s Coordinating Minister for Maritime Affairs Luhut Binsar Pandjaitan in Ha- No-i yesterday. Welcoming his guest at the reception, the Government leader affirmed Vie-t Nam and Indonesia are both members of ASEAN, sharing close bilateral ties and mutual support in regional and international concerns. Congratulating Vie-t Nam on recent socioeconomic growth, Pandjaitan stated Vie-t Nam is a development model that his country can learn from, particularly in reducing poverty and overpopulation. He said Indonesian President Joko Widodo suggested the organisation of an ASEAN leaders- meeting on the sidelines of the event with the expectation of support from the bloc member states. The official conveyed Widodo-s invitation to the meeting to PM Phuùc. Highlighting cultural similarities between the two countries, the PM said he believes their relations would continue to thrive. He underscored Vie-t Nam-s stance on maintaining peace, marine security and safety in the East Sea (South China Sea) and settling disputes on the waters by peaceful measures in line with international law. - VNS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33350"/>
    <w:rsid w:val="13E45010"/>
    <w:rsid w:val="2EBE1521"/>
    <w:rsid w:val="39E4727D"/>
    <w:rsid w:val="456E6AF6"/>
    <w:rsid w:val="472C260E"/>
    <w:rsid w:val="5434545A"/>
    <w:rsid w:val="5D9D36DE"/>
    <w:rsid w:val="63E8007D"/>
    <w:rsid w:val="6DBC0404"/>
    <w:rsid w:val="71D349FD"/>
    <w:rsid w:val="7682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jc w:val="center"/>
      <w:outlineLvl w:val="1"/>
    </w:pPr>
    <w:rPr>
      <w:rFonts w:ascii="黑体" w:hAnsi="黑体" w:eastAsia="黑体" w:cs="黑体"/>
      <w:color w:val="00000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2021-05-27T03:23:00Z</dcterms:created>
  <dc:creator>Lenovo</dc:creator>
  <cp:lastModifiedBy>狄克推多</cp:lastModifiedBy>
  <dcterms:modified xsi:type="dcterms:W3CDTF">2021-05-28T07:55:57Z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A468DD5B8E73487D994676CEB6965B29</vt:lpwstr>
  </property>
</Properties>
</file>