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D4" w:rsidRDefault="00BD6DD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使用说明文档</w:t>
      </w:r>
    </w:p>
    <w:p w:rsidR="005871D4" w:rsidRDefault="005871D4">
      <w:pPr>
        <w:jc w:val="center"/>
        <w:rPr>
          <w:rFonts w:hint="eastAsia"/>
          <w:b/>
          <w:sz w:val="28"/>
          <w:szCs w:val="28"/>
        </w:rPr>
      </w:pPr>
    </w:p>
    <w:p w:rsidR="00BD6DDB" w:rsidRPr="00BD6DDB" w:rsidRDefault="00BD6DDB" w:rsidP="00BD6DDB">
      <w:pPr>
        <w:jc w:val="left"/>
        <w:rPr>
          <w:sz w:val="24"/>
          <w:szCs w:val="24"/>
        </w:rPr>
      </w:pPr>
      <w:r w:rsidRPr="00BD6DDB">
        <w:rPr>
          <w:rFonts w:hint="eastAsia"/>
          <w:sz w:val="24"/>
          <w:szCs w:val="24"/>
        </w:rPr>
        <w:t>功能说明</w:t>
      </w:r>
      <w:r>
        <w:rPr>
          <w:rFonts w:hint="eastAsia"/>
          <w:sz w:val="24"/>
          <w:szCs w:val="24"/>
        </w:rPr>
        <w:t>：</w:t>
      </w:r>
    </w:p>
    <w:p w:rsidR="005871D4" w:rsidRDefault="00335029">
      <w:pPr>
        <w:pStyle w:val="1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目前</w:t>
      </w:r>
      <w:r w:rsidR="003D2996">
        <w:rPr>
          <w:rFonts w:hint="eastAsia"/>
          <w:sz w:val="24"/>
          <w:szCs w:val="24"/>
        </w:rPr>
        <w:t>只支持单个</w:t>
      </w:r>
      <w:r>
        <w:rPr>
          <w:rFonts w:hint="eastAsia"/>
          <w:sz w:val="24"/>
          <w:szCs w:val="24"/>
        </w:rPr>
        <w:t>股票</w:t>
      </w:r>
      <w:r w:rsidR="003D2996">
        <w:rPr>
          <w:rFonts w:hint="eastAsia"/>
          <w:sz w:val="24"/>
          <w:szCs w:val="24"/>
        </w:rPr>
        <w:t>交易账号登录，账号类型暂时只支持上海深圳</w:t>
      </w:r>
      <w:r w:rsidR="003D2996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、上海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和深圳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的股票账户</w:t>
      </w:r>
      <w:r w:rsidR="003D2996">
        <w:rPr>
          <w:rFonts w:hint="eastAsia"/>
          <w:sz w:val="24"/>
          <w:szCs w:val="24"/>
        </w:rPr>
        <w:t>。</w:t>
      </w:r>
    </w:p>
    <w:p w:rsidR="00335029" w:rsidRDefault="00335029">
      <w:pPr>
        <w:pStyle w:val="1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3D2996">
        <w:rPr>
          <w:rFonts w:hint="eastAsia"/>
          <w:sz w:val="24"/>
          <w:szCs w:val="24"/>
        </w:rPr>
        <w:t>在满足买入、卖出条件时，程序只进行委托下单操作。判断成交与否以及挂单不能成交时挂多久才进行撤单、</w:t>
      </w:r>
      <w:r>
        <w:rPr>
          <w:rFonts w:hint="eastAsia"/>
          <w:sz w:val="24"/>
          <w:szCs w:val="24"/>
        </w:rPr>
        <w:t>买不到指定数量的股票或卖不出指定数量时要怎样处理</w:t>
      </w:r>
      <w:r w:rsidR="003D2996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操作还需要进一步提供</w:t>
      </w:r>
      <w:r w:rsidR="003D2996">
        <w:rPr>
          <w:rFonts w:hint="eastAsia"/>
          <w:sz w:val="24"/>
          <w:szCs w:val="24"/>
        </w:rPr>
        <w:t>需求才能继续完善程序。即目前本程序只保证下单成功，不保证一定成交。</w:t>
      </w:r>
    </w:p>
    <w:p w:rsidR="005871D4" w:rsidRDefault="00335029">
      <w:pPr>
        <w:pStyle w:val="1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如果单笔下单超过</w:t>
      </w:r>
      <w:r>
        <w:rPr>
          <w:rFonts w:hint="eastAsia"/>
          <w:sz w:val="24"/>
          <w:szCs w:val="24"/>
        </w:rPr>
        <w:t>1000000</w:t>
      </w:r>
      <w:r>
        <w:rPr>
          <w:rFonts w:hint="eastAsia"/>
          <w:sz w:val="24"/>
          <w:szCs w:val="24"/>
        </w:rPr>
        <w:t>股则分笔下单</w:t>
      </w:r>
      <w:r w:rsidR="003D2996">
        <w:rPr>
          <w:rFonts w:hint="eastAsia"/>
          <w:sz w:val="24"/>
          <w:szCs w:val="24"/>
        </w:rPr>
        <w:t>。</w:t>
      </w:r>
    </w:p>
    <w:p w:rsidR="005871D4" w:rsidRDefault="00BD6DDB">
      <w:pPr>
        <w:pStyle w:val="1"/>
        <w:numPr>
          <w:ilvl w:val="0"/>
          <w:numId w:val="1"/>
        </w:numPr>
        <w:spacing w:line="360" w:lineRule="auto"/>
        <w:ind w:left="35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支持查看从股票池选择的股票列表的实时行情、持仓信息、资金信息、当日委托和成交记录。</w:t>
      </w:r>
    </w:p>
    <w:p w:rsidR="00BD6DDB" w:rsidRDefault="00BD6DDB">
      <w:pPr>
        <w:pStyle w:val="1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可以手动选择策略执行的周期，例如</w:t>
      </w:r>
      <w:r>
        <w:rPr>
          <w:rFonts w:hint="eastAsia"/>
          <w:sz w:val="24"/>
          <w:szCs w:val="24"/>
        </w:rPr>
        <w:t>60</w:t>
      </w:r>
      <w:r w:rsidR="00A45778">
        <w:rPr>
          <w:rFonts w:hint="eastAsia"/>
          <w:sz w:val="24"/>
          <w:szCs w:val="24"/>
        </w:rPr>
        <w:t>秒</w:t>
      </w:r>
      <w:r>
        <w:rPr>
          <w:rFonts w:hint="eastAsia"/>
          <w:sz w:val="24"/>
          <w:szCs w:val="24"/>
        </w:rPr>
        <w:t>。</w:t>
      </w:r>
    </w:p>
    <w:p w:rsidR="00BD6DDB" w:rsidRDefault="00BD6DDB">
      <w:pPr>
        <w:pStyle w:val="1"/>
        <w:numPr>
          <w:ilvl w:val="0"/>
          <w:numId w:val="1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买入的话按照卖一价买入，卖出的话按照买一价卖出</w:t>
      </w:r>
      <w:r w:rsidR="00A45778">
        <w:rPr>
          <w:rFonts w:hint="eastAsia"/>
          <w:sz w:val="24"/>
          <w:szCs w:val="24"/>
        </w:rPr>
        <w:t>，委托类型为限价委托。</w:t>
      </w:r>
    </w:p>
    <w:p w:rsidR="00BD6DDB" w:rsidRPr="00BD6DDB" w:rsidRDefault="00BD6DDB" w:rsidP="00BD6DDB">
      <w:pPr>
        <w:pStyle w:val="1"/>
        <w:spacing w:line="360" w:lineRule="auto"/>
        <w:ind w:left="357" w:firstLineChars="0" w:firstLine="0"/>
        <w:rPr>
          <w:sz w:val="24"/>
          <w:szCs w:val="24"/>
        </w:rPr>
      </w:pPr>
    </w:p>
    <w:p w:rsidR="005871D4" w:rsidRDefault="003D299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使用说明：</w:t>
      </w:r>
    </w:p>
    <w:p w:rsidR="005871D4" w:rsidRDefault="00335029">
      <w:pPr>
        <w:pStyle w:val="1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必须</w:t>
      </w:r>
      <w:r w:rsidR="003D2996">
        <w:rPr>
          <w:rFonts w:hint="eastAsia"/>
          <w:sz w:val="24"/>
          <w:szCs w:val="24"/>
        </w:rPr>
        <w:t>将</w:t>
      </w:r>
      <w:r w:rsidR="003D2996">
        <w:rPr>
          <w:rFonts w:hint="eastAsia"/>
          <w:sz w:val="24"/>
          <w:szCs w:val="24"/>
        </w:rPr>
        <w:t>exe</w:t>
      </w:r>
      <w:r w:rsidR="003D2996">
        <w:rPr>
          <w:rFonts w:hint="eastAsia"/>
          <w:sz w:val="24"/>
          <w:szCs w:val="24"/>
        </w:rPr>
        <w:t>程序放在万得终端的</w:t>
      </w:r>
      <w:r w:rsidR="003D2996">
        <w:rPr>
          <w:rFonts w:hint="eastAsia"/>
          <w:sz w:val="24"/>
          <w:szCs w:val="24"/>
        </w:rPr>
        <w:t>bin</w:t>
      </w:r>
      <w:r w:rsidR="003D2996">
        <w:rPr>
          <w:rFonts w:hint="eastAsia"/>
          <w:sz w:val="24"/>
          <w:szCs w:val="24"/>
        </w:rPr>
        <w:t>目录中运行，</w:t>
      </w:r>
      <w:r>
        <w:rPr>
          <w:rFonts w:hint="eastAsia"/>
          <w:sz w:val="24"/>
          <w:szCs w:val="24"/>
        </w:rPr>
        <w:t>例如：</w:t>
      </w:r>
      <w:r w:rsidR="003D2996">
        <w:rPr>
          <w:rFonts w:hint="eastAsia"/>
          <w:sz w:val="24"/>
          <w:szCs w:val="24"/>
        </w:rPr>
        <w:t>如果</w:t>
      </w:r>
      <w:r w:rsidR="003D2996">
        <w:rPr>
          <w:rFonts w:hint="eastAsia"/>
          <w:sz w:val="24"/>
          <w:szCs w:val="24"/>
        </w:rPr>
        <w:t>wind</w:t>
      </w:r>
      <w:r w:rsidR="003D2996">
        <w:rPr>
          <w:rFonts w:hint="eastAsia"/>
          <w:sz w:val="24"/>
          <w:szCs w:val="24"/>
        </w:rPr>
        <w:t>安装</w:t>
      </w:r>
      <w:r w:rsidR="003D2996">
        <w:rPr>
          <w:rFonts w:hint="eastAsia"/>
          <w:sz w:val="24"/>
          <w:szCs w:val="24"/>
        </w:rPr>
        <w:t>在</w:t>
      </w:r>
      <w:r w:rsidR="003D2996">
        <w:rPr>
          <w:rFonts w:hint="eastAsia"/>
          <w:sz w:val="24"/>
          <w:szCs w:val="24"/>
        </w:rPr>
        <w:t>C</w:t>
      </w:r>
      <w:r w:rsidR="003D2996">
        <w:rPr>
          <w:rFonts w:hint="eastAsia"/>
          <w:sz w:val="24"/>
          <w:szCs w:val="24"/>
        </w:rPr>
        <w:t>盘，则放在</w:t>
      </w:r>
      <w:r w:rsidR="003D2996">
        <w:rPr>
          <w:sz w:val="24"/>
          <w:szCs w:val="24"/>
        </w:rPr>
        <w:t>C:\Wind\Wind.NET.Client\WindNET\bin</w:t>
      </w:r>
      <w:r w:rsidR="003D2996">
        <w:rPr>
          <w:rFonts w:hint="eastAsia"/>
          <w:sz w:val="24"/>
          <w:szCs w:val="24"/>
        </w:rPr>
        <w:t>目录下。</w:t>
      </w:r>
    </w:p>
    <w:p w:rsidR="00335029" w:rsidRDefault="00335029">
      <w:pPr>
        <w:pStyle w:val="1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程序一开始必须先</w:t>
      </w:r>
      <w:r w:rsidR="00A45778">
        <w:rPr>
          <w:rFonts w:hint="eastAsia"/>
          <w:sz w:val="24"/>
          <w:szCs w:val="24"/>
        </w:rPr>
        <w:t>填写</w:t>
      </w:r>
      <w:r>
        <w:rPr>
          <w:rFonts w:hint="eastAsia"/>
          <w:sz w:val="24"/>
          <w:szCs w:val="24"/>
        </w:rPr>
        <w:t>登录交易账号（非</w:t>
      </w:r>
      <w:r>
        <w:rPr>
          <w:rFonts w:hint="eastAsia"/>
          <w:sz w:val="24"/>
          <w:szCs w:val="24"/>
        </w:rPr>
        <w:t>wind</w:t>
      </w:r>
      <w:r>
        <w:rPr>
          <w:rFonts w:hint="eastAsia"/>
          <w:sz w:val="24"/>
          <w:szCs w:val="24"/>
        </w:rPr>
        <w:t>账号）</w:t>
      </w:r>
      <w:r w:rsidR="00BD6DDB">
        <w:rPr>
          <w:rFonts w:hint="eastAsia"/>
          <w:sz w:val="24"/>
          <w:szCs w:val="24"/>
        </w:rPr>
        <w:t>。点击登录的同时会弹出</w:t>
      </w:r>
      <w:r w:rsidR="00BD6DDB">
        <w:rPr>
          <w:rFonts w:hint="eastAsia"/>
          <w:sz w:val="24"/>
          <w:szCs w:val="24"/>
        </w:rPr>
        <w:t>Wind</w:t>
      </w:r>
      <w:r w:rsidR="00BD6DDB">
        <w:rPr>
          <w:rFonts w:hint="eastAsia"/>
          <w:sz w:val="24"/>
          <w:szCs w:val="24"/>
        </w:rPr>
        <w:t>终端的对话框进行</w:t>
      </w:r>
      <w:r w:rsidR="00BD6DDB">
        <w:rPr>
          <w:rFonts w:hint="eastAsia"/>
          <w:sz w:val="24"/>
          <w:szCs w:val="24"/>
        </w:rPr>
        <w:t>wind</w:t>
      </w:r>
      <w:r w:rsidR="00BD6DDB">
        <w:rPr>
          <w:rFonts w:hint="eastAsia"/>
          <w:sz w:val="24"/>
          <w:szCs w:val="24"/>
        </w:rPr>
        <w:t>账号认证，</w:t>
      </w:r>
      <w:r w:rsidR="00BD6DDB">
        <w:rPr>
          <w:rFonts w:hint="eastAsia"/>
          <w:sz w:val="24"/>
          <w:szCs w:val="24"/>
        </w:rPr>
        <w:t>wind</w:t>
      </w:r>
      <w:r w:rsidR="00BD6DDB">
        <w:rPr>
          <w:rFonts w:hint="eastAsia"/>
          <w:sz w:val="24"/>
          <w:szCs w:val="24"/>
        </w:rPr>
        <w:t>终端认证成功后才进行交易账户认证。</w:t>
      </w:r>
    </w:p>
    <w:p w:rsidR="005871D4" w:rsidRDefault="00335029" w:rsidP="00335029">
      <w:pPr>
        <w:pStyle w:val="1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BD6DDB">
        <w:rPr>
          <w:rFonts w:hint="eastAsia"/>
          <w:sz w:val="24"/>
          <w:szCs w:val="24"/>
        </w:rPr>
        <w:t>填写交易账户</w:t>
      </w:r>
      <w:r>
        <w:rPr>
          <w:rFonts w:hint="eastAsia"/>
          <w:sz w:val="24"/>
          <w:szCs w:val="24"/>
        </w:rPr>
        <w:t>的同时必须选择要打开的股票代码文件，类型为</w:t>
      </w:r>
      <w:r>
        <w:rPr>
          <w:rFonts w:hint="eastAsia"/>
          <w:sz w:val="24"/>
          <w:szCs w:val="24"/>
        </w:rPr>
        <w:t>txt</w:t>
      </w:r>
      <w:r>
        <w:rPr>
          <w:rFonts w:hint="eastAsia"/>
          <w:sz w:val="24"/>
          <w:szCs w:val="24"/>
        </w:rPr>
        <w:t>。例如：</w:t>
      </w:r>
      <w:r w:rsidR="003D2996">
        <w:rPr>
          <w:rFonts w:hint="eastAsia"/>
          <w:sz w:val="24"/>
          <w:szCs w:val="24"/>
        </w:rPr>
        <w:t>StockList.txt</w:t>
      </w:r>
      <w:r>
        <w:rPr>
          <w:rFonts w:hint="eastAsia"/>
          <w:sz w:val="24"/>
          <w:szCs w:val="24"/>
        </w:rPr>
        <w:t>是股票代码文件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，内容</w:t>
      </w:r>
      <w:bookmarkStart w:id="0" w:name="_GoBack"/>
      <w:bookmarkEnd w:id="0"/>
      <w:r w:rsidR="003D2996" w:rsidRPr="00335029">
        <w:rPr>
          <w:rFonts w:hint="eastAsia"/>
          <w:sz w:val="24"/>
          <w:szCs w:val="24"/>
        </w:rPr>
        <w:t>依次是选出的要进行策略的股票代码（必须是</w:t>
      </w:r>
      <w:r w:rsidR="003D2996" w:rsidRPr="00335029">
        <w:rPr>
          <w:rFonts w:hint="eastAsia"/>
          <w:sz w:val="24"/>
          <w:szCs w:val="24"/>
        </w:rPr>
        <w:t>wind</w:t>
      </w:r>
      <w:r w:rsidR="003D2996" w:rsidRPr="00335029">
        <w:rPr>
          <w:rFonts w:hint="eastAsia"/>
          <w:sz w:val="24"/>
          <w:szCs w:val="24"/>
        </w:rPr>
        <w:t>代码，即股票代码加上市场类型</w:t>
      </w:r>
      <w:r w:rsidR="003D2996" w:rsidRPr="00335029">
        <w:rPr>
          <w:rFonts w:hint="eastAsia"/>
          <w:sz w:val="24"/>
          <w:szCs w:val="24"/>
        </w:rPr>
        <w:t>SZ</w:t>
      </w:r>
      <w:r w:rsidR="003D2996" w:rsidRPr="00335029">
        <w:rPr>
          <w:rFonts w:hint="eastAsia"/>
          <w:sz w:val="24"/>
          <w:szCs w:val="24"/>
        </w:rPr>
        <w:t>或</w:t>
      </w:r>
      <w:r w:rsidR="003D2996" w:rsidRPr="00335029">
        <w:rPr>
          <w:rFonts w:hint="eastAsia"/>
          <w:sz w:val="24"/>
          <w:szCs w:val="24"/>
        </w:rPr>
        <w:t>SH</w:t>
      </w:r>
      <w:r w:rsidR="00A45778">
        <w:rPr>
          <w:rFonts w:hint="eastAsia"/>
          <w:sz w:val="24"/>
          <w:szCs w:val="24"/>
        </w:rPr>
        <w:t>等</w:t>
      </w:r>
      <w:r w:rsidR="003D2996" w:rsidRPr="00335029">
        <w:rPr>
          <w:rFonts w:hint="eastAsia"/>
          <w:sz w:val="24"/>
          <w:szCs w:val="24"/>
        </w:rPr>
        <w:t>）。</w:t>
      </w:r>
    </w:p>
    <w:p w:rsidR="00A05ECE" w:rsidRDefault="00A05ECE" w:rsidP="00A05ECE">
      <w:pPr>
        <w:pStyle w:val="1"/>
        <w:spacing w:line="360" w:lineRule="auto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</w:t>
      </w:r>
    </w:p>
    <w:p w:rsidR="00A05ECE" w:rsidRPr="00335029" w:rsidRDefault="00A05ECE" w:rsidP="00A05ECE">
      <w:pPr>
        <w:pStyle w:val="1"/>
        <w:spacing w:line="360" w:lineRule="auto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pt;height:282pt">
            <v:imagedata r:id="rId8" o:title=""/>
          </v:shape>
        </w:pict>
      </w:r>
    </w:p>
    <w:p w:rsidR="00A45778" w:rsidRDefault="00A45778" w:rsidP="00A45778">
      <w:pPr>
        <w:pStyle w:val="1"/>
        <w:spacing w:line="360" w:lineRule="auto"/>
        <w:ind w:firstLineChars="0" w:firstLine="0"/>
        <w:rPr>
          <w:rFonts w:hint="eastAsia"/>
          <w:sz w:val="24"/>
          <w:szCs w:val="24"/>
        </w:rPr>
      </w:pPr>
    </w:p>
    <w:p w:rsidR="005871D4" w:rsidRDefault="003D2996" w:rsidP="00A45778">
      <w:pPr>
        <w:pStyle w:val="1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</w:t>
      </w:r>
      <w:r>
        <w:rPr>
          <w:rFonts w:hint="eastAsia"/>
          <w:sz w:val="24"/>
          <w:szCs w:val="24"/>
        </w:rPr>
        <w:t>序界面如下：</w:t>
      </w:r>
    </w:p>
    <w:p w:rsidR="00A45778" w:rsidRDefault="00A45778" w:rsidP="00A45778">
      <w:pPr>
        <w:pStyle w:val="1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登录界面：</w:t>
      </w:r>
    </w:p>
    <w:p w:rsidR="00A45778" w:rsidRDefault="00A45778" w:rsidP="00A45778">
      <w:pPr>
        <w:pStyle w:val="1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14.75pt;height:318pt">
            <v:imagedata r:id="rId9" o:title=""/>
          </v:shape>
        </w:pict>
      </w:r>
    </w:p>
    <w:p w:rsidR="00A45778" w:rsidRDefault="00A45778" w:rsidP="00A45778">
      <w:pPr>
        <w:pStyle w:val="1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弹出</w:t>
      </w:r>
      <w:r>
        <w:rPr>
          <w:rFonts w:hint="eastAsia"/>
          <w:sz w:val="24"/>
          <w:szCs w:val="24"/>
        </w:rPr>
        <w:t>wind</w:t>
      </w:r>
      <w:r>
        <w:rPr>
          <w:rFonts w:hint="eastAsia"/>
          <w:sz w:val="24"/>
          <w:szCs w:val="24"/>
        </w:rPr>
        <w:t>认证对话框</w:t>
      </w:r>
    </w:p>
    <w:p w:rsidR="00A45778" w:rsidRDefault="00A45778" w:rsidP="00A45778">
      <w:pPr>
        <w:pStyle w:val="1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4.75pt;height:207.75pt">
            <v:imagedata r:id="rId10" o:title=""/>
          </v:shape>
        </w:pict>
      </w:r>
    </w:p>
    <w:p w:rsidR="00A45778" w:rsidRDefault="00A45778" w:rsidP="00A45778">
      <w:pPr>
        <w:pStyle w:val="1"/>
        <w:spacing w:line="360" w:lineRule="auto"/>
        <w:ind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登录成功后：</w:t>
      </w:r>
    </w:p>
    <w:p w:rsidR="00A45778" w:rsidRDefault="00796C9D" w:rsidP="00A45778">
      <w:pPr>
        <w:pStyle w:val="1"/>
        <w:spacing w:line="360" w:lineRule="auto"/>
        <w:ind w:firstLineChars="0" w:firstLine="0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15.5pt;height:240.75pt">
            <v:imagedata r:id="rId11" o:title=""/>
          </v:shape>
        </w:pict>
      </w:r>
    </w:p>
    <w:sectPr w:rsidR="00A45778" w:rsidSect="00587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2996" w:rsidRDefault="003D2996" w:rsidP="00335029">
      <w:r>
        <w:separator/>
      </w:r>
    </w:p>
  </w:endnote>
  <w:endnote w:type="continuationSeparator" w:id="1">
    <w:p w:rsidR="003D2996" w:rsidRDefault="003D2996" w:rsidP="00335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2996" w:rsidRDefault="003D2996" w:rsidP="00335029">
      <w:r>
        <w:separator/>
      </w:r>
    </w:p>
  </w:footnote>
  <w:footnote w:type="continuationSeparator" w:id="1">
    <w:p w:rsidR="003D2996" w:rsidRDefault="003D2996" w:rsidP="003350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31E65"/>
    <w:multiLevelType w:val="multilevel"/>
    <w:tmpl w:val="08E31E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DA4996"/>
    <w:multiLevelType w:val="multilevel"/>
    <w:tmpl w:val="34DA4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1D4"/>
    <w:rsid w:val="00335029"/>
    <w:rsid w:val="003D2996"/>
    <w:rsid w:val="005871D4"/>
    <w:rsid w:val="00796C9D"/>
    <w:rsid w:val="00A05ECE"/>
    <w:rsid w:val="00A45778"/>
    <w:rsid w:val="00BD6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1D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871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7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87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71D4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rsid w:val="005871D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1D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1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xqzhang.bruce zhang</dc:creator>
  <cp:lastModifiedBy>xqzhang.bruce zhang</cp:lastModifiedBy>
  <cp:revision>2</cp:revision>
  <dcterms:created xsi:type="dcterms:W3CDTF">2014-08-18T07:09:00Z</dcterms:created>
  <dcterms:modified xsi:type="dcterms:W3CDTF">2014-09-02T01:42:00Z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