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登录注册功能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471"/>
        <w:gridCol w:w="664"/>
        <w:gridCol w:w="1615"/>
        <w:gridCol w:w="1066"/>
        <w:gridCol w:w="1635"/>
        <w:gridCol w:w="3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玩转周末APP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登录注册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保障正常的登录测试功能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47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4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63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38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观测</w:t>
            </w:r>
            <w:r>
              <w:rPr>
                <w:rFonts w:hint="eastAsia"/>
                <w:lang w:val="en-US" w:eastAsia="zh-CN"/>
              </w:rPr>
              <w:t>输入框里能否填写字母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注册页面的手机号输入框里输入一串字母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Abcde</w:t>
            </w:r>
          </w:p>
        </w:tc>
        <w:tc>
          <w:tcPr>
            <w:tcW w:w="3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输入框不作任何显示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观察是否有提示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注册页面的手机号输入框里输入大于11位的数字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133932588874</w:t>
            </w:r>
          </w:p>
        </w:tc>
        <w:tc>
          <w:tcPr>
            <w:tcW w:w="3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进行提示，应该输入11位数字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验证验证码是否区分大小写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点击获取验证码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不区分大小写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查看密码设置有无要求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395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注册页面的密码输入框和再次输入密码的输入框输入不一样的字符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Happy123</w:t>
            </w:r>
          </w:p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Happy111</w:t>
            </w:r>
          </w:p>
        </w:tc>
        <w:tc>
          <w:tcPr>
            <w:tcW w:w="3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查看密码设置有无要求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输入小于6位密码或大于16位密码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提示错误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验证登录功能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登录页输入手机号和密码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手机号错误，提示手机号错误信息</w:t>
            </w:r>
          </w:p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密码错误，提示密码错误信息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rFonts w:hint="default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  <w:lang w:val="en-US" w:eastAsia="zh-CN"/>
        </w:rPr>
        <w:t>发表作品功能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玩转周末APP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发表个人作品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能否调用手机接口，观察能否选择照片或拍照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用外部办公员工身份成功登录到</w:t>
            </w:r>
            <w:r>
              <w:rPr>
                <w:rFonts w:hint="eastAsia"/>
                <w:lang w:val="en-US" w:eastAsia="zh-CN"/>
              </w:rPr>
              <w:t>该APP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观测能否选择照片或拍照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 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图片/视频”按钮，看能否调用手机接口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成功调用手机接口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观察能否选择多张图片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调用手机接口后从相册选择多张图片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观察能否发表纯文字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在输入框里输入文字，不选择图片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可以发表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观察能否发表纯图片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在输入框里不输入文字，仅选择图片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可以发表</w:t>
            </w:r>
          </w:p>
        </w:tc>
      </w:tr>
    </w:tbl>
    <w:p>
      <w:pPr>
        <w:pStyle w:val="8"/>
        <w:numPr>
          <w:numId w:val="0"/>
        </w:numPr>
        <w:ind w:left="420" w:leftChars="0"/>
        <w:rPr>
          <w:rFonts w:hint="eastAsia"/>
          <w:b/>
          <w:sz w:val="36"/>
          <w:szCs w:val="36"/>
        </w:rPr>
      </w:pPr>
    </w:p>
    <w:p>
      <w:pPr>
        <w:pStyle w:val="8"/>
        <w:numPr>
          <w:numId w:val="0"/>
        </w:numPr>
        <w:ind w:left="420" w:leftChars="0"/>
        <w:rPr>
          <w:rFonts w:hint="eastAsia" w:eastAsiaTheme="minor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 xml:space="preserve">3. </w:t>
      </w:r>
      <w:r>
        <w:rPr>
          <w:rFonts w:hint="eastAsia"/>
          <w:b/>
          <w:sz w:val="36"/>
          <w:szCs w:val="36"/>
        </w:rPr>
        <w:t>管理个人</w:t>
      </w:r>
      <w:r>
        <w:rPr>
          <w:rFonts w:hint="eastAsia"/>
          <w:b/>
          <w:sz w:val="36"/>
          <w:szCs w:val="36"/>
          <w:lang w:val="en-US" w:eastAsia="zh-CN"/>
        </w:rPr>
        <w:t>资料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玩转周末APP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管理个人</w:t>
            </w:r>
            <w:r>
              <w:rPr>
                <w:rFonts w:hint="eastAsia"/>
                <w:lang w:val="en-US"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能否成功查询和更改资料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用外部办公员工身份成功登录到系统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观测“管理个人文件”界面中数据信息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点击主界面菜单栏“管理个人文件”，进入管理个人文件页面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进入个人文件的界面, 显示所有个人文件列表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1、选择查询，进入查询界面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正常进入选择文件共享人界面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选择要共享文件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点击共享，进入选择共享人界面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正常进入选择文件共享人界面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选择共享人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1、进入选择共享人界面后，点击取消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退回上一个界面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multilevel"/>
    <w:tmpl w:val="000C75E5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45157F2A"/>
    <w:multiLevelType w:val="multilevel"/>
    <w:tmpl w:val="45157F2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B16073E"/>
    <w:multiLevelType w:val="multilevel"/>
    <w:tmpl w:val="6B16073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19183C0C"/>
    <w:rsid w:val="24AA4F45"/>
    <w:rsid w:val="3CE8166E"/>
    <w:rsid w:val="657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2</TotalTime>
  <ScaleCrop>false</ScaleCrop>
  <LinksUpToDate>false</LinksUpToDate>
  <CharactersWithSpaces>3513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小草莓</cp:lastModifiedBy>
  <dcterms:modified xsi:type="dcterms:W3CDTF">2019-06-19T12:14:13Z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