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Ionic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  <w:lang w:val="en-US" w:eastAsia="zh-CN"/>
        </w:rPr>
        <w:t>Express框架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阿里云</w:t>
      </w:r>
      <w:r>
        <w:rPr>
          <w:rFonts w:hint="eastAsia"/>
          <w:sz w:val="28"/>
          <w:szCs w:val="28"/>
        </w:rPr>
        <w:t>的云服务平台支撑应用软件，早期可以使用</w:t>
      </w:r>
      <w:r>
        <w:rPr>
          <w:rFonts w:hint="eastAsia"/>
          <w:sz w:val="28"/>
          <w:szCs w:val="28"/>
          <w:lang w:val="en-US" w:eastAsia="zh-CN"/>
        </w:rPr>
        <w:t>学生服务</w:t>
      </w:r>
      <w:r>
        <w:rPr>
          <w:rFonts w:hint="eastAsia"/>
          <w:sz w:val="28"/>
          <w:szCs w:val="28"/>
        </w:rPr>
        <w:t>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后台的一些功能实现困难，如在线聊天，定位推荐。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62254"/>
    <w:rsid w:val="2216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2019-03-14T12:42:00Z</dcterms:created>
  <dc:creator>VISION</dc:creator>
  <cp:lastModifiedBy>VISION</cp:lastModifiedBy>
  <dcterms:modified xsi:type="dcterms:W3CDTF">2019-03-14T12:46:47Z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