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中国音乐大师网黄1.5.0.0版本需求</w:t>
      </w:r>
    </w:p>
    <w:p>
      <w:pPr>
        <w:pStyle w:val="2"/>
        <w:rPr>
          <w:rFonts w:hint="eastAsia"/>
          <w:lang w:val="en-US" w:eastAsia="zh-CN"/>
        </w:rPr>
      </w:pPr>
      <w:bookmarkStart w:id="0" w:name="_Toc7616"/>
      <w:r>
        <w:rPr>
          <w:rFonts w:hint="eastAsia"/>
          <w:lang w:val="en-US" w:eastAsia="zh-CN"/>
        </w:rPr>
        <w:t>一、需求概要</w:t>
      </w:r>
      <w:bookmarkEnd w:id="0"/>
    </w:p>
    <w:p>
      <w:pPr>
        <w:ind w:firstLine="42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中国音乐大师网和hifi音乐达成双方合作协议，将在双方应用中上架各自产品，本期主要完成hifi音乐在音乐网手机端上线。Hifi音乐主要提供高品质、hifi音质、hifi-res音质的在线试听、下载服务，目前暂不支持hifi-res音乐的试听、下载。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lang w:val="en-US" w:eastAsia="zh-CN"/>
        </w:rPr>
        <w:t>HiFi音乐采用了三种等级音质的音乐格式，分别是高品质、HiFi音质、Hi-Res音质音乐，现在说明一下三种音质的差别。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6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default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音质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default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高品质</w:t>
            </w:r>
          </w:p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default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（mp3）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default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仿宋" w:hAnsi="仿宋" w:eastAsia="仿宋" w:cs="仿宋"/>
                <w:vertAlign w:val="baseline"/>
                <w:lang w:val="en-US" w:eastAsia="zh-CN"/>
              </w:rPr>
              <w:t>这是最高品质的MP3格式，码流达到320kbps。音质已经接近CD音质，但由于采用了有损压缩处理，层次感、动态范围等与CD还有差距，在听交响乐时特别明显。采用有损压缩的目的是为了降低存储容量，让音乐在网络中流畅传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Hifi音质</w:t>
            </w:r>
          </w:p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default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（flac文件，同时对应有mp3文件）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default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val="en-US" w:eastAsia="zh-CN"/>
              </w:rPr>
              <w:t>采用CD标准的16bit/44.1kHz分辨率FLAC格式，通过无损压缩存储传输，音质与原生CD高保真录音完全一致。高保真音乐流媒体与CD播放比较，由于没有CD机械转动、读取误码、源盘划伤的影响，能够还原比CD更准确的声音信息。高保真音乐的码流较大，需要网络有效带宽在1Mbps以上，播放才比较流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default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Hifi-res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default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val="en-US" w:eastAsia="zh-CN"/>
              </w:rPr>
              <w:t>高解析度音频又称母带音频，最高达24bit/192kHz分辨率，通过对原始模拟音频源数字化采样获得，经由无损压缩存储传输，是最接近原声的音乐格式，也是未来淘汰CD的重要音源</w:t>
            </w: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。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_Toc6687"/>
      <w:r>
        <w:rPr>
          <w:rFonts w:hint="eastAsia"/>
          <w:lang w:val="en-US" w:eastAsia="zh-CN"/>
        </w:rPr>
        <w:t>二、hifi基础功能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9520"/>
      <w:r>
        <w:rPr>
          <w:rFonts w:hint="eastAsia"/>
          <w:lang w:val="en-US" w:eastAsia="zh-CN"/>
        </w:rPr>
        <w:t>2.1歌曲/专辑分类</w:t>
      </w:r>
      <w:bookmarkEnd w:id="2"/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Hifi音乐基础数据主要包括：专辑、歌曲、演唱者，歌曲/专辑主要分类如下：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音乐分类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二级分类（专辑列表）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三级分类（歌曲列表）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hifi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专辑名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歌曲名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轻音乐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艺人姓名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古典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歌曲数量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歌曲时长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爵士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专辑价格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文件格式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流行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大图/小图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对应专辑、图片、专辑介绍、发行时间、发行方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影视经典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发行方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文件格式（格式/大小）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民族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发行时间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试听、下载、查看、歌词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专辑介绍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Arial" w:hAnsi="Arial" w:eastAsia="微软雅黑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  <w:bookmarkStart w:id="3" w:name="_Toc5011"/>
      <w:r>
        <w:rPr>
          <w:rFonts w:hint="eastAsia" w:ascii="Arial" w:hAnsi="Arial" w:eastAsia="微软雅黑" w:cstheme="minorBidi"/>
          <w:b/>
          <w:kern w:val="2"/>
          <w:sz w:val="21"/>
          <w:szCs w:val="24"/>
          <w:lang w:val="en-US" w:eastAsia="zh-CN" w:bidi="ar-SA"/>
        </w:rPr>
        <w:t>2.2演唱者分类</w:t>
      </w:r>
      <w:bookmarkEnd w:id="3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演出者分类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二级分类（演唱者列表）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三级分类（专辑列表）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四级分类（歌曲列表）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华语男声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姓名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专辑名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歌曲名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华语女声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性别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艺人姓名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华语组合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出生时间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歌曲数量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歌曲时长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日韩男声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出道时间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专辑价格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文件格式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日韩女声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艺人图片（大图/小图）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大图/小图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对应专辑、图片、专辑介绍、发行时间、发行方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日韩组合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艺人简介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发行方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文件格式（格式/大小）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欧美男声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发行时间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试听、下载、查看、歌词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欧美女声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专辑介绍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欧美组合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乐器演奏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指挥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作曲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乐团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其他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Arial" w:hAnsi="Arial" w:eastAsia="微软雅黑" w:cstheme="minorBidi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Arial" w:hAnsi="Arial" w:eastAsia="微软雅黑" w:cstheme="minorBidi"/>
          <w:b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7176"/>
      <w:r>
        <w:rPr>
          <w:rFonts w:hint="eastAsia"/>
          <w:lang w:val="en-US" w:eastAsia="zh-CN"/>
        </w:rPr>
        <w:t>2.3其他功能</w:t>
      </w:r>
      <w:bookmarkEnd w:id="4"/>
    </w:p>
    <w:p>
      <w:pPr>
        <w:numPr>
          <w:ilvl w:val="0"/>
          <w:numId w:val="0"/>
        </w:numPr>
        <w:rPr>
          <w:rFonts w:hint="eastAsia" w:ascii="Arial" w:hAnsi="Arial" w:eastAsia="微软雅黑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微软雅黑" w:cstheme="minorBidi"/>
          <w:b w:val="0"/>
          <w:bCs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="Arial" w:hAnsi="Arial" w:eastAsia="微软雅黑" w:cstheme="minorBidi"/>
          <w:b/>
          <w:bCs w:val="0"/>
          <w:kern w:val="2"/>
          <w:sz w:val="21"/>
          <w:szCs w:val="24"/>
          <w:lang w:val="en-US" w:eastAsia="zh-CN" w:bidi="ar-SA"/>
        </w:rPr>
        <w:t>搜索</w:t>
      </w:r>
      <w:r>
        <w:rPr>
          <w:rFonts w:hint="eastAsia" w:ascii="Arial" w:hAnsi="Arial" w:eastAsia="微软雅黑" w:cstheme="minorBidi"/>
          <w:b w:val="0"/>
          <w:bCs/>
          <w:kern w:val="2"/>
          <w:sz w:val="21"/>
          <w:szCs w:val="24"/>
          <w:lang w:val="en-US" w:eastAsia="zh-CN" w:bidi="ar-SA"/>
        </w:rPr>
        <w:t>：支持按专辑名、歌曲名、歌手搜索，搜索结果按分类页面展开</w:t>
      </w:r>
    </w:p>
    <w:p>
      <w:pPr>
        <w:numPr>
          <w:ilvl w:val="0"/>
          <w:numId w:val="0"/>
        </w:numPr>
        <w:rPr>
          <w:rFonts w:hint="eastAsia" w:ascii="Arial" w:hAnsi="Arial" w:eastAsia="微软雅黑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微软雅黑" w:cstheme="minorBidi"/>
          <w:b w:val="0"/>
          <w:bCs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="Arial" w:hAnsi="Arial" w:eastAsia="微软雅黑" w:cstheme="minorBidi"/>
          <w:b/>
          <w:bCs w:val="0"/>
          <w:kern w:val="2"/>
          <w:sz w:val="21"/>
          <w:szCs w:val="24"/>
          <w:lang w:val="en-US" w:eastAsia="zh-CN" w:bidi="ar-SA"/>
        </w:rPr>
        <w:t>试听</w:t>
      </w:r>
      <w:r>
        <w:rPr>
          <w:rFonts w:hint="eastAsia" w:ascii="Arial" w:hAnsi="Arial" w:eastAsia="微软雅黑" w:cstheme="minorBidi"/>
          <w:b w:val="0"/>
          <w:bCs/>
          <w:kern w:val="2"/>
          <w:sz w:val="21"/>
          <w:szCs w:val="24"/>
          <w:lang w:val="en-US" w:eastAsia="zh-CN" w:bidi="ar-SA"/>
        </w:rPr>
        <w:t>：歌曲列表所有歌曲均支持在线试听，歌曲包含三种音质：高品质（mp3）、hifi音质、hifi-res音质（暂不开放）</w:t>
      </w:r>
    </w:p>
    <w:p>
      <w:pPr>
        <w:numPr>
          <w:ilvl w:val="0"/>
          <w:numId w:val="0"/>
        </w:numPr>
        <w:rPr>
          <w:rFonts w:hint="eastAsia" w:ascii="Arial" w:hAnsi="Arial" w:eastAsia="微软雅黑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微软雅黑" w:cstheme="minorBidi"/>
          <w:b w:val="0"/>
          <w:bCs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="Arial" w:hAnsi="Arial" w:eastAsia="微软雅黑" w:cstheme="minorBidi"/>
          <w:b/>
          <w:bCs w:val="0"/>
          <w:kern w:val="2"/>
          <w:sz w:val="21"/>
          <w:szCs w:val="24"/>
          <w:lang w:val="en-US" w:eastAsia="zh-CN" w:bidi="ar-SA"/>
        </w:rPr>
        <w:t>下载</w:t>
      </w:r>
      <w:r>
        <w:rPr>
          <w:rFonts w:hint="eastAsia" w:ascii="Arial" w:hAnsi="Arial" w:eastAsia="微软雅黑" w:cstheme="minorBidi"/>
          <w:b w:val="0"/>
          <w:bCs/>
          <w:kern w:val="2"/>
          <w:sz w:val="21"/>
          <w:szCs w:val="24"/>
          <w:lang w:val="en-US" w:eastAsia="zh-CN" w:bidi="ar-SA"/>
        </w:rPr>
        <w:t>：歌曲列表所有歌曲均支持在线下载，歌曲包含三种音质：高品质（mp3）、hifi音质、hifi-res音质（暂不开放）</w:t>
      </w:r>
    </w:p>
    <w:p>
      <w:pPr>
        <w:numPr>
          <w:ilvl w:val="0"/>
          <w:numId w:val="0"/>
        </w:numPr>
        <w:rPr>
          <w:rFonts w:hint="eastAsia" w:ascii="Arial" w:hAnsi="Arial" w:eastAsia="微软雅黑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微软雅黑" w:cstheme="minorBidi"/>
          <w:b w:val="0"/>
          <w:bCs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ascii="Arial" w:hAnsi="Arial" w:eastAsia="微软雅黑" w:cstheme="minorBidi"/>
          <w:b/>
          <w:bCs w:val="0"/>
          <w:kern w:val="2"/>
          <w:sz w:val="21"/>
          <w:szCs w:val="24"/>
          <w:lang w:val="en-US" w:eastAsia="zh-CN" w:bidi="ar-SA"/>
        </w:rPr>
        <w:t>分享：</w:t>
      </w:r>
      <w:r>
        <w:rPr>
          <w:rFonts w:hint="eastAsia" w:ascii="Arial" w:hAnsi="Arial" w:eastAsia="微软雅黑" w:cstheme="minorBidi"/>
          <w:b w:val="0"/>
          <w:bCs/>
          <w:color w:val="FF0000"/>
          <w:kern w:val="2"/>
          <w:sz w:val="21"/>
          <w:szCs w:val="24"/>
          <w:lang w:val="en-US" w:eastAsia="zh-CN" w:bidi="ar-SA"/>
        </w:rPr>
        <w:t>本期不做</w:t>
      </w:r>
    </w:p>
    <w:p>
      <w:pPr>
        <w:pStyle w:val="2"/>
        <w:rPr>
          <w:rFonts w:hint="eastAsia"/>
          <w:lang w:val="en-US" w:eastAsia="zh-CN"/>
        </w:rPr>
      </w:pPr>
      <w:bookmarkStart w:id="5" w:name="_Toc19215"/>
      <w:r>
        <w:rPr>
          <w:rFonts w:hint="eastAsia"/>
          <w:lang w:val="en-US" w:eastAsia="zh-CN"/>
        </w:rPr>
        <w:t>三、音乐网手机端修改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9870"/>
      <w:r>
        <w:rPr>
          <w:rFonts w:hint="eastAsia"/>
          <w:lang w:val="en-US" w:eastAsia="zh-CN"/>
        </w:rPr>
        <w:t>3.1首页修改</w:t>
      </w:r>
      <w:bookmarkEnd w:id="6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   首页重新排版设计，整体规划内容如下：banner、功能栏（功能栏增加hifi音乐）、精彩活动、基地课程、音乐会、点播视频、hifi音乐、音乐导师申请；hifi音乐栏目数据取自</w:t>
      </w:r>
      <w:r>
        <w:rPr>
          <w:rFonts w:hint="eastAsia" w:ascii="微软雅黑" w:hAnsi="微软雅黑" w:eastAsia="微软雅黑" w:cs="微软雅黑"/>
          <w:color w:val="5B9BD5" w:themeColor="accent1"/>
          <w:kern w:val="0"/>
          <w:szCs w:val="21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每周推荐数据，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可以根据优先级对首页模块重新排序、排版。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  <w:shd w:val="clear" w:color="auto" w:fill="FFFFFF"/>
          <w:lang w:val="en-US" w:eastAsia="zh-CN"/>
        </w:rPr>
        <w:t>功能栏：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去掉热门活动，增加hifi音乐入口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  <w:shd w:val="clear" w:color="auto" w:fill="FFFFFF"/>
          <w:lang w:val="en-US" w:eastAsia="zh-CN"/>
        </w:rPr>
        <w:t>热门活动：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重新排版设计，只显示两条数据；点击区域如下图，点击后跳转活动详情页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75965" cy="73342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  <w:shd w:val="clear" w:color="auto" w:fill="FFFFFF"/>
          <w:lang w:val="en-US" w:eastAsia="zh-CN"/>
        </w:rPr>
        <w:t>最近直播：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取基地课程、音乐会的课程数据，排序方法同web端【最近直播】；至少显示四</w:t>
      </w:r>
      <w:bookmarkStart w:id="14" w:name="_GoBack"/>
      <w:bookmarkEnd w:id="14"/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条数据，不足取已结束课程补足，正在直播的课程显示“直播中”；若当日以后无将要直播的课程数据，整个【最近直播】模块隐藏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3047365" cy="1819275"/>
            <wp:effectExtent l="0" t="0" r="63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  <w:shd w:val="clear" w:color="auto" w:fill="FFFFFF"/>
          <w:lang w:val="en-US" w:eastAsia="zh-CN"/>
        </w:rPr>
        <w:t>音乐推荐：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取自Hifi音乐的每周推荐数据，大概5个左右；显示包括：专辑封面、标题、演唱者；可以通过手势左右滑动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37840" cy="193357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3.2基地课程修改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  <w:shd w:val="clear" w:color="auto" w:fill="FFFFFF"/>
          <w:lang w:val="en-US" w:eastAsia="zh-CN"/>
        </w:rPr>
        <w:t>列表页修改：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增加课程时间、课次节数、直播中增加直播提示   </w:t>
      </w:r>
    </w:p>
    <w:p>
      <w:pPr>
        <w:jc w:val="center"/>
      </w:pPr>
      <w:r>
        <w:drawing>
          <wp:inline distT="0" distB="0" distL="114300" distR="114300">
            <wp:extent cx="3190240" cy="3695065"/>
            <wp:effectExtent l="0" t="0" r="10160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  <w:shd w:val="clear" w:color="auto" w:fill="FFFFFF"/>
          <w:lang w:val="en-US" w:eastAsia="zh-CN"/>
        </w:rPr>
        <w:t xml:space="preserve"> 详情页修改：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val="en-US" w:eastAsia="zh-CN" w:bidi="ar-SA"/>
        </w:rPr>
        <w:t>增加直播、现场标识；直播和现场标识代表着该课程的观看方式，如果只有一种方式，则显示一种标识</w:t>
      </w:r>
    </w:p>
    <w:p>
      <w:pPr>
        <w:pStyle w:val="14"/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drawing>
          <wp:inline distT="0" distB="0" distL="114300" distR="114300">
            <wp:extent cx="2847340" cy="3265805"/>
            <wp:effectExtent l="0" t="0" r="10160" b="1079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val="en-US" w:eastAsia="zh-CN" w:bidi="ar-SA"/>
        </w:rPr>
        <w:t>课次目录支持换行显示，同时增加课次课次状态（已结束、直播中）</w:t>
      </w:r>
    </w:p>
    <w:p>
      <w:pPr>
        <w:jc w:val="center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drawing>
          <wp:inline distT="0" distB="0" distL="114300" distR="114300">
            <wp:extent cx="3056890" cy="1752600"/>
            <wp:effectExtent l="0" t="0" r="1016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val="en-US" w:eastAsia="zh-CN" w:bidi="ar-SA"/>
        </w:rPr>
        <w:t>按钮不再通屏显示，增加购买须知、咨询热线，点击均弹窗显示相应信息</w:t>
      </w:r>
    </w:p>
    <w:p>
      <w:pPr>
        <w:jc w:val="center"/>
      </w:pPr>
      <w:r>
        <w:drawing>
          <wp:inline distT="0" distB="0" distL="114300" distR="114300">
            <wp:extent cx="3152140" cy="514350"/>
            <wp:effectExtent l="0" t="0" r="1016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6"/>
        <w:gridCol w:w="6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课程/课程状态</w:t>
            </w:r>
          </w:p>
        </w:tc>
        <w:tc>
          <w:tcPr>
            <w:tcW w:w="619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收费课程未全部购买</w:t>
            </w:r>
          </w:p>
        </w:tc>
        <w:tc>
          <w:tcPr>
            <w:tcW w:w="619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立即购买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收费课程全部购买</w:t>
            </w:r>
          </w:p>
        </w:tc>
        <w:tc>
          <w:tcPr>
            <w:tcW w:w="619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已报名（灰置）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免费课程未报名</w:t>
            </w:r>
          </w:p>
        </w:tc>
        <w:tc>
          <w:tcPr>
            <w:tcW w:w="619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立即报名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免费课程已报名</w:t>
            </w:r>
          </w:p>
        </w:tc>
        <w:tc>
          <w:tcPr>
            <w:tcW w:w="619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已报名（灰置）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课程全部结束</w:t>
            </w:r>
          </w:p>
        </w:tc>
        <w:tc>
          <w:tcPr>
            <w:tcW w:w="619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已结束（灰置）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3.3音乐会修改</w:t>
      </w:r>
    </w:p>
    <w:p>
      <w:pPr>
        <w:jc w:val="both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  <w:shd w:val="clear" w:color="auto" w:fill="FFFFFF"/>
          <w:lang w:val="en-US" w:eastAsia="zh-CN"/>
        </w:rPr>
        <w:t>列表页修改：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加入演出时间、当前音乐会状态（待定、预售、售票中、演出开始、已结束）</w:t>
      </w:r>
    </w:p>
    <w:p>
      <w:pPr>
        <w:jc w:val="center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3009265" cy="2266950"/>
            <wp:effectExtent l="0" t="0" r="635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Wingdings" w:hAnsi="Wingdings" w:eastAsia="微软雅黑" w:cs="Wingdings"/>
          <w:b/>
          <w:bCs/>
          <w:color w:val="000000"/>
          <w:kern w:val="0"/>
          <w:szCs w:val="21"/>
          <w:shd w:val="clear" w:color="auto" w:fill="FFFFFF"/>
          <w:lang w:val="en-US" w:eastAsia="zh-CN"/>
        </w:rPr>
        <w:t>详情页修改：</w:t>
      </w:r>
      <w: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  <w:t>按钮状态增加【即将开始】，其他同基地课程修改内容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3.4点播视频修改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  <w:shd w:val="clear" w:color="auto" w:fill="FFFFFF"/>
          <w:lang w:val="en-US" w:eastAsia="zh-CN"/>
        </w:rPr>
        <w:t>列表页修改：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增加播放次数、可试听、课次节数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47365" cy="2171700"/>
            <wp:effectExtent l="0" t="0" r="635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  <w:shd w:val="clear" w:color="auto" w:fill="FFFFFF"/>
          <w:lang w:val="en-US" w:eastAsia="zh-CN"/>
        </w:rPr>
        <w:t>详情页修改：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基点播详情、课次目录分tab显示，课次列表、详情页重新排版设计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固底按钮增加购买须知、咨询热线、购买按钮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6"/>
        <w:gridCol w:w="6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课程/课程状态</w:t>
            </w:r>
          </w:p>
        </w:tc>
        <w:tc>
          <w:tcPr>
            <w:tcW w:w="619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收费课程未全部购买</w:t>
            </w:r>
          </w:p>
        </w:tc>
        <w:tc>
          <w:tcPr>
            <w:tcW w:w="619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立即购买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收费课程全部购买</w:t>
            </w:r>
          </w:p>
        </w:tc>
        <w:tc>
          <w:tcPr>
            <w:tcW w:w="619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开始观看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免费课程未报名</w:t>
            </w:r>
          </w:p>
        </w:tc>
        <w:tc>
          <w:tcPr>
            <w:tcW w:w="619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立即报名，报名后加入我的课程-点播视频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免费课程已报名</w:t>
            </w:r>
          </w:p>
        </w:tc>
        <w:tc>
          <w:tcPr>
            <w:tcW w:w="619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ind w:left="0" w:leftChars="0" w:firstLine="0" w:firstLineChars="0"/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开始观看，同时课次目录所有课次去掉试听标志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hifi音乐说明</w:t>
      </w:r>
    </w:p>
    <w:p>
      <w:pPr>
        <w:pStyle w:val="3"/>
        <w:rPr>
          <w:rFonts w:hint="eastAsia"/>
          <w:lang w:val="en-US" w:eastAsia="zh-CN"/>
        </w:rPr>
      </w:pPr>
      <w:bookmarkStart w:id="7" w:name="_Toc8803"/>
      <w:r>
        <w:rPr>
          <w:rFonts w:hint="eastAsia"/>
          <w:lang w:val="en-US" w:eastAsia="zh-CN"/>
        </w:rPr>
        <w:t>4.1购买方式说明</w:t>
      </w:r>
      <w:bookmarkEnd w:id="7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38475"/>
            <wp:effectExtent l="0" t="0" r="381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  为了维护双方的经济利益，合作协议里面说明：授权购买模式为包月套餐，价格不得低于hifi音乐的购买价格。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Mp3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在线试听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游客、普通用户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Hifi音质（flac）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在线试听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开通包月试听的用户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  <w:shd w:val="clear" w:color="auto" w:fill="FFFFFF"/>
          <w:lang w:val="en-US" w:eastAsia="zh-CN"/>
        </w:rPr>
        <w:t xml:space="preserve"> 购买套餐：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  开通试听包用户，试听期限一个月，可续费。到期后提醒会员到期，试听价格后台可维护；试听套餐仅支持hifi音乐在线播放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  <w:shd w:val="clear" w:color="auto" w:fill="FFFFFF"/>
          <w:lang w:val="en-US" w:eastAsia="zh-CN"/>
        </w:rPr>
        <w:t xml:space="preserve"> 支付方式：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支付宝支付、微信支付，支付流程如下：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6371590" cy="1757680"/>
            <wp:effectExtent l="0" t="0" r="1016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6827"/>
      <w:r>
        <w:rPr>
          <w:rFonts w:hint="eastAsia"/>
          <w:lang w:val="en-US" w:eastAsia="zh-CN"/>
        </w:rPr>
        <w:t>4.2试听流程</w:t>
      </w:r>
      <w:bookmarkEnd w:id="8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Mp3格式的音乐支持所有用户试听，Hifi音质（flac）播放流程如下：</w:t>
      </w:r>
    </w:p>
    <w:p>
      <w:pPr>
        <w:jc w:val="center"/>
      </w:pPr>
      <w:r>
        <w:drawing>
          <wp:inline distT="0" distB="0" distL="114300" distR="114300">
            <wp:extent cx="3418840" cy="3295015"/>
            <wp:effectExtent l="0" t="0" r="1016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kern w:val="0"/>
          <w:szCs w:val="21"/>
          <w:shd w:val="clear" w:color="auto" w:fill="FFFFFF"/>
          <w:lang w:val="en-US" w:eastAsia="zh-CN"/>
        </w:rPr>
        <w:t>试听：网页端不开放hifi音质试听，只支持MP3格式的在线试听服务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新增hifi音乐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5.1hifi首页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  <w:shd w:val="clear" w:color="auto" w:fill="FFFFFF"/>
          <w:lang w:val="en-US" w:eastAsia="zh-CN"/>
        </w:rPr>
        <w:t>搜索：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透明搜索框，可以按歌曲、专辑、演唱者进行搜索。点击搜索框跳转新页面进行搜索，搜索结果按二级tab展开：歌曲、专辑、演唱者；页面上滑时，搜索导航栏固定顶部显示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  <w:shd w:val="clear" w:color="auto" w:fill="FFFFFF"/>
          <w:lang w:val="en-US" w:eastAsia="zh-CN"/>
        </w:rPr>
        <w:t>Banner：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取自hifi音乐的banner图数据，支持轮播滚动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  <w:shd w:val="clear" w:color="auto" w:fill="FFFFFF"/>
          <w:lang w:val="en-US" w:eastAsia="zh-CN"/>
        </w:rPr>
        <w:t>功能栏：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包括演唱者、专辑，点击入口均可以跳转相应列表页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  <w:shd w:val="clear" w:color="auto" w:fill="FFFFFF"/>
          <w:lang w:val="en-US" w:eastAsia="zh-CN"/>
        </w:rPr>
        <w:t>专辑推荐：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按2.1中7个音乐分类展开，每个分类取2-3条推荐数据，显示包括：图片、专辑名、演唱者，点击【更多】跳转相应分类列表页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5.2演唱者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 点击演唱者，按2.2中演唱者分类展开，展开层级：演唱者分类-&gt;演唱者列表-&gt;演唱者信息&amp;演唱者专辑列表-&gt;歌曲列表-&gt;播放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页面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字段&amp;说明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演唱者分类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华语男声、华语女声、华语组合；欧美男声、欧美女声、欧美组合；日韩男声、日韩女声、日韩组合；乐器演奏、指挥、作曲、乐团、其他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分类演出者列表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分类，演出者头像、演出者姓名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演唱者信息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演唱者图片、姓名、专辑数量、专辑列表（图片、专辑名、演出者）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5.3专辑列表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 点击首页专辑，跳转分类专辑列表，默认全部分类，点击筛选可筛选具体的分类专辑；展开层级：分类-&gt;专辑列表-&gt;专辑详情&amp;歌曲列表-&gt;播放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页面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字段&amp;说明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专辑分类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Hifi、轻音乐、古典、爵士、流行、影视、民族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分类专辑列表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分类，专辑图片、专辑名、演出者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专辑信息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专辑图片、专辑名、发行时间、专辑详情、歌曲列表（序号、歌曲名、演出者）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bookmarkStart w:id="9" w:name="_Toc19192"/>
      <w:r>
        <w:rPr>
          <w:rFonts w:hint="eastAsia"/>
          <w:lang w:val="en-US" w:eastAsia="zh-CN"/>
        </w:rPr>
        <w:t>5.4网页播放器设计</w:t>
      </w:r>
    </w:p>
    <w:p>
      <w:pPr>
        <w:rPr>
          <w:rStyle w:val="1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18"/>
          <w:rFonts w:hint="eastAsia"/>
          <w:lang w:val="en-US" w:eastAsia="zh-CN"/>
        </w:rPr>
        <w:t>5.4.1固底播放器设计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Style w:val="18"/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固底于当前歌曲列表页面底部，包括图片、歌曲名、演出者姓名、播放/暂停、下一首。默认播放mp3格式音乐，点击下一首默认播放当前歌曲列表下一首；切换其他列表页停止播放</w:t>
      </w:r>
    </w:p>
    <w:p>
      <w:pPr>
        <w:jc w:val="center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3009265" cy="476250"/>
            <wp:effectExtent l="0" t="0" r="635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18"/>
          <w:rFonts w:hint="eastAsia"/>
          <w:lang w:val="en-US" w:eastAsia="zh-CN"/>
        </w:rPr>
        <w:t>5.4.2播放器设计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Style w:val="18"/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与固底播放器切换播放，播放页面主要包括：进度条、图片（可旋转）、歌曲名、歌手名、音质、控制区（播放/暂停、上一首、下一首），下载app按钮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  点击返回按钮，切换回列表页固底播放器播放，固底播放器与播放器同属一个页面，切换不用刷新页面。</w:t>
      </w:r>
    </w:p>
    <w:p>
      <w:pPr>
        <w:jc w:val="center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2933065" cy="5190490"/>
            <wp:effectExtent l="0" t="0" r="635" b="1016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519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8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5.5app播放器设计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0" w:name="_Toc29602"/>
      <w:r>
        <w:rPr>
          <w:rStyle w:val="18"/>
          <w:rFonts w:hint="eastAsia"/>
          <w:lang w:val="en-US" w:eastAsia="zh-CN"/>
        </w:rPr>
        <w:t>5.5.1固底播放器设计</w:t>
      </w:r>
      <w:bookmarkEnd w:id="10"/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固底于页面底部，包括图片、歌曲名、演出者姓名、播放/暂停、下一首、歌曲菜单，采取原生播放器设计。默认播放mp3格式，点击可跳转播放器播放；播放器页面可以选择切换mp3、16bit播放</w:t>
      </w:r>
    </w:p>
    <w:p>
      <w:pPr>
        <w:rPr>
          <w:rFonts w:hint="eastAsia" w:ascii="微软雅黑" w:hAnsi="微软雅黑" w:eastAsia="微软雅黑" w:cs="微软雅黑"/>
          <w:color w:val="FF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kern w:val="0"/>
          <w:szCs w:val="21"/>
          <w:shd w:val="clear" w:color="auto" w:fill="FFFFFF"/>
          <w:lang w:val="en-US" w:eastAsia="zh-CN"/>
        </w:rPr>
        <w:t>注：app固底播放器只在Hifi中使用，切换其他版块或切换至后台，不允许播放</w:t>
      </w:r>
    </w:p>
    <w:p>
      <w:pPr>
        <w:jc w:val="center"/>
      </w:pPr>
      <w:r>
        <w:drawing>
          <wp:inline distT="0" distB="0" distL="114300" distR="114300">
            <wp:extent cx="3018790" cy="533400"/>
            <wp:effectExtent l="0" t="0" r="10160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11" w:name="_Toc24851"/>
      <w:r>
        <w:rPr>
          <w:rStyle w:val="18"/>
          <w:rFonts w:hint="eastAsia"/>
          <w:lang w:val="en-US" w:eastAsia="zh-CN"/>
        </w:rPr>
        <w:t>5.5.2播放器设计</w:t>
      </w:r>
    </w:p>
    <w:bookmarkEnd w:id="11"/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Style w:val="18"/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播放器页面设计，可参考hifi播放器，包括：进度条、图片（可旋转）、歌曲名、歌手名、音质（mp3/16bit可切换）、控制区（播放顺序&lt;顺序播放、循环播放、随机播放、单曲循环&gt;、播放/暂停、上一首、下一首、播放列表）</w:t>
      </w:r>
    </w:p>
    <w:p>
      <w:pPr>
        <w:jc w:val="center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2980690" cy="5352415"/>
            <wp:effectExtent l="0" t="0" r="10160" b="63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535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color w:val="FF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kern w:val="0"/>
          <w:szCs w:val="21"/>
          <w:shd w:val="clear" w:color="auto" w:fill="FFFFFF"/>
          <w:lang w:val="en-US" w:eastAsia="zh-CN"/>
        </w:rPr>
        <w:t>注：切换播放时，需验证有无开通试听套餐；无则引导用户去开通相应的hifi套餐</w:t>
      </w:r>
    </w:p>
    <w:p>
      <w:pPr>
        <w:jc w:val="both"/>
        <w:rPr>
          <w:rFonts w:hint="eastAsia" w:ascii="微软雅黑" w:hAnsi="微软雅黑" w:eastAsia="微软雅黑" w:cs="微软雅黑"/>
          <w:color w:val="FF0000"/>
          <w:kern w:val="0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268595" cy="2524760"/>
            <wp:effectExtent l="0" t="0" r="8255" b="889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8"/>
          <w:rFonts w:hint="eastAsia"/>
          <w:lang w:val="en-US" w:eastAsia="zh-CN"/>
        </w:rPr>
      </w:pPr>
    </w:p>
    <w:p>
      <w:pPr>
        <w:rPr>
          <w:rStyle w:val="18"/>
          <w:rFonts w:hint="eastAsia"/>
          <w:lang w:val="en-US" w:eastAsia="zh-CN"/>
        </w:rPr>
      </w:pPr>
      <w:r>
        <w:rPr>
          <w:rStyle w:val="18"/>
          <w:rFonts w:hint="eastAsia"/>
          <w:lang w:val="en-US" w:eastAsia="zh-CN"/>
        </w:rPr>
        <w:t>5.5.3播放列表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  播放列表中加入最近播放、全部播放的歌曲，包括歌曲数、歌曲名、歌手名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歌曲数只累加至99+，大于100首不作具体曲数统计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播放列表支持单个删除、全部删除（清空）；全部清空二次提醒用户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播放列表中当前歌曲正在播放，添加选中效果</w:t>
      </w:r>
    </w:p>
    <w:p>
      <w:pPr>
        <w:jc w:val="center"/>
        <w:rPr>
          <w:rStyle w:val="18"/>
          <w:rFonts w:hint="eastAsia"/>
          <w:lang w:val="en-US" w:eastAsia="zh-CN"/>
        </w:rPr>
      </w:pPr>
      <w:r>
        <w:drawing>
          <wp:inline distT="0" distB="0" distL="114300" distR="114300">
            <wp:extent cx="3171825" cy="2940050"/>
            <wp:effectExtent l="0" t="0" r="9525" b="1270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2" w:name="_Toc31050"/>
      <w:r>
        <w:rPr>
          <w:rFonts w:hint="eastAsia"/>
          <w:lang w:val="en-US" w:eastAsia="zh-CN"/>
        </w:rPr>
        <w:t>5.6个人中心修改</w:t>
      </w:r>
      <w:bookmarkEnd w:id="12"/>
    </w:p>
    <w:p>
      <w:pPr>
        <w:rPr>
          <w:rStyle w:val="18"/>
          <w:rFonts w:hint="eastAsia"/>
          <w:lang w:val="en-US" w:eastAsia="zh-CN"/>
        </w:rPr>
      </w:pPr>
      <w:r>
        <w:rPr>
          <w:rStyle w:val="18"/>
          <w:rFonts w:hint="eastAsia"/>
          <w:lang w:val="en-US" w:eastAsia="zh-CN"/>
        </w:rPr>
        <w:t>5.6.1 新增hifi音乐vip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用户名后面有音乐VIP标识，未开通和已过期时是灰色状态，已开通是点亮状态，点击标识可以到HiFi音乐VIP页面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val="en-US" w:eastAsia="zh-CN" w:bidi="ar-SA"/>
        </w:rPr>
        <w:t>用HiFi音乐VIP右侧显示状态：未开通/已开通/已过期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center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drawing>
          <wp:inline distT="0" distB="0" distL="114300" distR="114300">
            <wp:extent cx="3228340" cy="2647315"/>
            <wp:effectExtent l="0" t="0" r="10160" b="63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8"/>
          <w:rFonts w:hint="eastAsia"/>
          <w:lang w:val="en-US" w:eastAsia="zh-CN"/>
        </w:rPr>
      </w:pPr>
      <w:bookmarkStart w:id="13" w:name="_Toc5006"/>
      <w:r>
        <w:rPr>
          <w:rStyle w:val="18"/>
          <w:rFonts w:hint="eastAsia"/>
          <w:lang w:val="en-US" w:eastAsia="zh-CN"/>
        </w:rPr>
        <w:t>5.6.2开通包月套餐</w:t>
      </w:r>
    </w:p>
    <w:bookmarkEnd w:id="13"/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vertAlign w:val="baseline"/>
          <w:lang w:val="en-US" w:eastAsia="zh-CN"/>
        </w:rPr>
      </w:pPr>
      <w:r>
        <w:rPr>
          <w:rStyle w:val="18"/>
          <w:rFonts w:hint="eastAsia"/>
          <w:lang w:val="en-US" w:eastAsia="zh-CN"/>
        </w:rPr>
        <w:t xml:space="preserve">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1275"/>
        <w:gridCol w:w="411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状态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操作</w:t>
            </w:r>
          </w:p>
        </w:tc>
        <w:tc>
          <w:tcPr>
            <w:tcW w:w="411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流程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未开通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开通套餐</w:t>
            </w:r>
          </w:p>
        </w:tc>
        <w:tc>
          <w:tcPr>
            <w:tcW w:w="411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开通-选择支付-返回支付结果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开通成功，点击完成，跳转vip页面，显示到期日期，提醒用户；按钮变为“”续费包月试听包“”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已开通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续费</w:t>
            </w:r>
          </w:p>
        </w:tc>
        <w:tc>
          <w:tcPr>
            <w:tcW w:w="411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续费-选择支付-返回支付结构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续费成功，到期时间增加30天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已过期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续费</w:t>
            </w:r>
          </w:p>
        </w:tc>
        <w:tc>
          <w:tcPr>
            <w:tcW w:w="4111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提示过期日期；续费-选择支付-返回支付结构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续费成功，到期时间在当日时间上增加30天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4.1课程管理-hifi管理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价格管理：即维护包月下载包价格，可新增、可维护，初始值为5元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4.2个人用户管理</w:t>
      </w:r>
    </w:p>
    <w:p>
      <w:pPr>
        <w:rPr>
          <w:rFonts w:hint="eastAsia"/>
          <w:lang w:val="en-US" w:eastAsia="zh-CN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  <w:t xml:space="preserve"> 列表页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添加“是否hifi会员”，包括：是（2016.06.30到期）、否、已过期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  <w:t xml:space="preserve"> 搜索条件增加“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是否hifi会员”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4.3订单管理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订单管理中加入hifi音乐的相关订单状态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4.4支付统计管理</w:t>
      </w:r>
    </w:p>
    <w:p>
      <w:pP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  <w:t xml:space="preserve"> 搜索条件页面，增加“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hifi</w:t>
      </w:r>
      <w: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  <w:t>音乐”，搜索结果按列表页展开</w:t>
      </w:r>
    </w:p>
    <w:p>
      <w:pP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  <w:t xml:space="preserve"> 列表页格式如下：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序号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订单编号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商品类型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用户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邮箱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金额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类型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交易详情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Hifi音乐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开通hifi会员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tabs>
                <w:tab w:val="left" w:pos="1773"/>
              </w:tabs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网上支付，开通会员</w:t>
            </w:r>
          </w:p>
        </w:tc>
      </w:tr>
    </w:tbl>
    <w:p>
      <w:pP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 Regular">
    <w:altName w:val="黑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D3E43"/>
    <w:multiLevelType w:val="singleLevel"/>
    <w:tmpl w:val="57BD3E43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7D7DB08"/>
    <w:multiLevelType w:val="singleLevel"/>
    <w:tmpl w:val="57D7DB08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2779F"/>
    <w:rsid w:val="00173AB6"/>
    <w:rsid w:val="048D4CAD"/>
    <w:rsid w:val="0FF9246B"/>
    <w:rsid w:val="1145635F"/>
    <w:rsid w:val="11BB39AF"/>
    <w:rsid w:val="13D47292"/>
    <w:rsid w:val="20881AF1"/>
    <w:rsid w:val="256F3D47"/>
    <w:rsid w:val="26676F35"/>
    <w:rsid w:val="3D6875A3"/>
    <w:rsid w:val="3FAC239A"/>
    <w:rsid w:val="4AC2779F"/>
    <w:rsid w:val="5632072E"/>
    <w:rsid w:val="581110FF"/>
    <w:rsid w:val="59AC341C"/>
    <w:rsid w:val="5AF54AA9"/>
    <w:rsid w:val="5C32166C"/>
    <w:rsid w:val="662748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left"/>
      <w:outlineLvl w:val="0"/>
    </w:pPr>
    <w:rPr>
      <w:rFonts w:ascii="Calibri" w:hAnsi="Calibri" w:eastAsia="微软雅黑"/>
      <w:b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outlineLvl w:val="1"/>
    </w:pPr>
    <w:rPr>
      <w:rFonts w:ascii="Arial" w:hAnsi="Arial" w:eastAsia="微软雅黑"/>
      <w:b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outlineLvl w:val="2"/>
    </w:pPr>
    <w:rPr>
      <w:rFonts w:ascii="Calibri" w:hAnsi="Calibri" w:eastAsia="微软雅黑" w:cs="Times New Roman"/>
      <w:b/>
    </w:rPr>
  </w:style>
  <w:style w:type="character" w:default="1" w:styleId="1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8">
    <w:name w:val="标题 3 Char"/>
    <w:link w:val="4"/>
    <w:qFormat/>
    <w:uiPriority w:val="0"/>
    <w:rPr>
      <w:rFonts w:ascii="Calibri" w:hAnsi="Calibri" w:eastAsia="微软雅黑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2016-08-12T02:33:00Z</dcterms:created>
  <dc:creator>Administrator</dc:creator>
  <cp:lastModifiedBy>Administrator</cp:lastModifiedBy>
  <dcterms:modified xsi:type="dcterms:W3CDTF">2016-10-10T06:27:10Z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