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jc w:val="center"/>
        <w:rPr>
          <w:rFonts w:hint="eastAsia" w:ascii="微软雅黑" w:hAnsi="微软雅黑" w:eastAsia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eastAsia="zh-CN"/>
        </w:rPr>
        <w:t>中国音乐大师网“神州唱响”活动直播修改需求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一、需求说明  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2016.12.22-12.29，第8届“神州唱响”全国高校声乐展演将在音乐网平台进行在线直播，本次修改需求主要支持活动直播，修改内容同1.4.2.1中“中国音乐黄龙奖直播修改需求”,本次修改，将网页版无限宝接入活动直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二、前台修改内容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2.1、web首页修改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首页增加通屏导航栏，引导用户去活动页面观看视频和直播，点击X可关闭导航栏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2.2、活动首页修改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a) 增加直播时间轴，时间轴场次取自后台绑定的课程内容，场次中需要展示场次主题;同黄龙奖一样，支持直播倒计时，进行中可以进入无限宝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b) 增加精彩视频，视频内容为后台上传，默认取自后台上传视频内容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c) 增加扫码观看：本次活动直播中接入网页版无限宝直播；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  扫码观看区分以下规则，当活动未开始直播，扫码打开app提示下载页面，页面同黄龙奖下载页面；当活动直播过程中，扫码打开网页版直播界面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2.3、手机活动页面修改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手机活动页面增加直播入口，绑定课程后，显示场次直播倒计时；进行中，支持点击进入直播间；未绑定课程&amp;绑定的课程结束，入口不显示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val="en-US" w:eastAsia="zh-CN"/>
        </w:rPr>
        <w:t>注：网页版活动直播开启网页版无限宝；app中活动直播入口开启无限宝app进行直播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课程分享&amp;接入网页版无限宝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4"/>
          <w:lang w:val="en-US" w:eastAsia="zh-CN" w:bidi="ar-SA"/>
        </w:rPr>
        <w:t>1.5.1.0中已经完成app中视频回顾的转发分享，为了适应课程、活动的推广及观看直播的便捷性，现对全平台课程、回顾视频等作以下修改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3.1web端增加分享</w:t>
      </w:r>
    </w:p>
    <w:p>
      <w:pPr>
        <w:pStyle w:val="7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Web端</w:t>
      </w:r>
      <w:bookmarkStart w:id="0" w:name="OLE_LINK2"/>
      <w:r>
        <w:rPr>
          <w:rFonts w:hint="eastAsia" w:ascii="微软雅黑" w:hAnsi="微软雅黑" w:eastAsia="微软雅黑"/>
          <w:lang w:val="en-US" w:eastAsia="zh-CN"/>
        </w:rPr>
        <w:t>课程、音乐会、点播、风采展示、视频回顾</w:t>
      </w:r>
      <w:bookmarkEnd w:id="0"/>
      <w:r>
        <w:rPr>
          <w:rFonts w:hint="eastAsia" w:ascii="微软雅黑" w:hAnsi="微软雅黑" w:eastAsia="微软雅黑"/>
          <w:lang w:val="en-US" w:eastAsia="zh-CN"/>
        </w:rPr>
        <w:t>增加分享，分享形式与网校类似，调用百度插件实现。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app端增加分享</w:t>
      </w:r>
    </w:p>
    <w:p>
      <w:pPr>
        <w:rPr>
          <w:rFonts w:hint="eastAsia" w:ascii="微软雅黑" w:hAnsi="微软雅黑" w:eastAsia="微软雅黑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1、</w:t>
      </w:r>
      <w:r>
        <w:rPr>
          <w:rFonts w:hint="eastAsia" w:ascii="微软雅黑" w:hAnsi="微软雅黑" w:eastAsia="微软雅黑" w:cstheme="minorBidi"/>
          <w:kern w:val="2"/>
          <w:sz w:val="21"/>
          <w:szCs w:val="24"/>
          <w:lang w:val="en-US" w:eastAsia="zh-CN" w:bidi="ar-SA"/>
        </w:rPr>
        <w:t>分享内容：课程、音乐会、点播、视频回顾</w:t>
      </w:r>
    </w:p>
    <w:p>
      <w:pPr>
        <w:rPr>
          <w:rFonts w:hint="eastAsia" w:ascii="微软雅黑" w:hAnsi="微软雅黑" w:eastAsia="微软雅黑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4"/>
          <w:lang w:val="en-US" w:eastAsia="zh-CN" w:bidi="ar-SA"/>
        </w:rPr>
        <w:t xml:space="preserve">   2、app页头分享，统一改为页面底部按钮分享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3、分享平台（区分优先级）：优先支持微信好友、微信朋友圈；微博、qq好友、qq空间试项目进度而定。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3.3手机网页版接入网页版无限宝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lang w:val="en-US" w:eastAsia="zh-CN"/>
        </w:rPr>
        <w:t>目前网页版无限宝已经可以使用，音乐网准备接入网页版无限宝。目前，神州唱响活动展演准备使用网页直播，活动直播时间为2016.12.22-12.29号，</w:t>
      </w:r>
      <w:r>
        <w:rPr>
          <w:rFonts w:hint="eastAsia" w:ascii="微软雅黑" w:hAnsi="微软雅黑" w:eastAsia="微软雅黑"/>
          <w:color w:val="FF0000"/>
          <w:lang w:val="en-US" w:eastAsia="zh-CN"/>
        </w:rPr>
        <w:t>故21日应完成网页版无限宝的接入及上线</w:t>
      </w:r>
      <w:r>
        <w:rPr>
          <w:rFonts w:hint="eastAsia" w:ascii="微软雅黑" w:hAnsi="微软雅黑" w:eastAsia="微软雅黑"/>
          <w:lang w:val="en-US" w:eastAsia="zh-CN"/>
        </w:rPr>
        <w:t>，具体需求如下：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手机网页版直播时接入网页版无限宝直播，app依旧跳转无限宝app直播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手机网页版，</w:t>
      </w:r>
      <w:r>
        <w:rPr>
          <w:rFonts w:hint="eastAsia" w:ascii="微软雅黑" w:hAnsi="微软雅黑" w:eastAsia="微软雅黑"/>
          <w:color w:val="FF0000"/>
          <w:lang w:val="en-US" w:eastAsia="zh-CN"/>
        </w:rPr>
        <w:t>免费</w:t>
      </w:r>
      <w:r>
        <w:rPr>
          <w:rFonts w:hint="eastAsia" w:ascii="微软雅黑" w:hAnsi="微软雅黑" w:eastAsia="微软雅黑"/>
          <w:lang w:val="en-US" w:eastAsia="zh-CN"/>
        </w:rPr>
        <w:t>的课程、音乐会直播时开启网页版直播；若当前课程、音乐会为付费，网页版直播入口依旧提示下载和打开音乐网app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3、启动网页版无限宝时，需传递以下参数：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音乐网logo、课程名称、课程信息、课次信息、下载链接</w:t>
      </w:r>
    </w:p>
    <w:p>
      <w:pPr>
        <w:ind w:firstLine="420"/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lang w:val="en-US" w:eastAsia="zh-CN"/>
        </w:rPr>
        <w:t>4、 直播页面通过分享给其他用户，手机浏览器直接打开网页版无限宝界面</w:t>
      </w:r>
      <w:bookmarkStart w:id="1" w:name="_GoBack"/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四、后台修改内容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1、后台增加绑定课程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后台支持绑定课程/音乐会，绑定课程数据同步显示在相应时间轴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2、后台增加上传活动视频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支持本地上传和ftp上传，分五类类型上传，维护显示同黄龙奖</w:t>
      </w: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 Regular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金梅毛匾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79C4"/>
    <w:multiLevelType w:val="singleLevel"/>
    <w:tmpl w:val="582D79C4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82EC4C8"/>
    <w:multiLevelType w:val="singleLevel"/>
    <w:tmpl w:val="582EC4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92802"/>
    <w:rsid w:val="0FF9246B"/>
    <w:rsid w:val="11BB39AF"/>
    <w:rsid w:val="1C961DF3"/>
    <w:rsid w:val="2A492802"/>
    <w:rsid w:val="3FAC239A"/>
    <w:rsid w:val="581110FF"/>
    <w:rsid w:val="59AC34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left"/>
      <w:outlineLvl w:val="0"/>
    </w:pPr>
    <w:rPr>
      <w:rFonts w:ascii="Calibri" w:hAnsi="Calibri" w:eastAsia="微软雅黑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1"/>
    </w:pPr>
    <w:rPr>
      <w:rFonts w:ascii="Arial" w:hAnsi="Arial" w:eastAsia="微软雅黑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ascii="Calibri" w:hAnsi="Calibri" w:eastAsia="微软雅黑" w:cs="Times New Roman"/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2016-11-16T06:49:00Z</dcterms:created>
  <dc:creator>Administrator</dc:creator>
  <cp:lastModifiedBy>Administrator</cp:lastModifiedBy>
  <dcterms:modified xsi:type="dcterms:W3CDTF">2016-11-18T09:14:22Z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