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验证性实验：</w:t>
      </w:r>
    </w:p>
    <w:p>
      <w:pPr>
        <w:pBdr>
          <w:bottom w:val="single" w:color="auto" w:sz="4" w:space="1"/>
        </w:pBdr>
        <w:jc w:val="center"/>
        <w:rPr>
          <w:rFonts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实验二、交换机配置实验</w:t>
      </w:r>
    </w:p>
    <w:p>
      <w:pPr>
        <w:jc w:val="left"/>
        <w:rPr>
          <w:rFonts w:ascii="黑体" w:eastAsia="黑体"/>
          <w:sz w:val="24"/>
          <w:u w:val="single"/>
        </w:rPr>
      </w:pPr>
      <w:r>
        <w:rPr>
          <w:rFonts w:hint="eastAsia" w:ascii="黑体" w:eastAsia="黑体"/>
          <w:sz w:val="24"/>
        </w:rPr>
        <w:t xml:space="preserve">课程名称：组网工程   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>开课实验室：6</w:t>
      </w:r>
      <w:r>
        <w:rPr>
          <w:rFonts w:ascii="黑体" w:eastAsia="黑体"/>
          <w:sz w:val="24"/>
        </w:rPr>
        <w:t>313</w:t>
      </w:r>
    </w:p>
    <w:tbl>
      <w:tblPr>
        <w:tblStyle w:val="5"/>
        <w:tblW w:w="954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62"/>
        <w:gridCol w:w="1015"/>
        <w:gridCol w:w="1909"/>
        <w:gridCol w:w="1462"/>
        <w:gridCol w:w="17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专业班级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软件1603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学号</w:t>
            </w:r>
          </w:p>
        </w:tc>
        <w:tc>
          <w:tcPr>
            <w:tcW w:w="1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2016160403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</w:t>
            </w:r>
          </w:p>
        </w:tc>
        <w:tc>
          <w:tcPr>
            <w:tcW w:w="1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张勋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实验项目名称</w:t>
            </w:r>
          </w:p>
        </w:tc>
        <w:tc>
          <w:tcPr>
            <w:tcW w:w="43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实验二：交换机配置实验</w:t>
            </w:r>
          </w:p>
        </w:tc>
        <w:tc>
          <w:tcPr>
            <w:tcW w:w="1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实验日期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2019.4.8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成绩评定</w:t>
            </w:r>
          </w:p>
        </w:tc>
        <w:tc>
          <w:tcPr>
            <w:tcW w:w="75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</w:p>
          <w:p>
            <w:pPr>
              <w:widowControl/>
              <w:ind w:firstLine="3360" w:firstLineChars="14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spacing w:before="100" w:beforeAutospacing="1" w:line="360" w:lineRule="auto"/>
        <w:ind w:firstLine="420"/>
        <w:rPr>
          <w:rFonts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注意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：在交换机实验中，所使用的交换机均以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switch+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学号后四位命名，例如：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switch0101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，如使用多台交换机，则用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switch0101a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，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switch0101b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，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switch0101c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。给主机配置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IP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地址时，将学号后两位嵌入到第三个字段，例如：</w:t>
      </w: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学号为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3</w:t>
      </w: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的同学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，主机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IP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地址分配范围为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192.168.3.X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，如需多个网段，则从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3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开始依次顺延。</w:t>
      </w: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spacing w:before="100" w:beforeAutospacing="1"/>
        <w:ind w:firstLine="480" w:firstLineChars="20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第一部分：交换机基础配置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对交换机配置主机名、登录密码、虚拟终端密码、进入特权模式密码，管理</w:t>
      </w:r>
      <w:r>
        <w:rPr>
          <w:rFonts w:ascii="宋体" w:hAnsi="宋体"/>
          <w:sz w:val="24"/>
          <w:szCs w:val="24"/>
        </w:rPr>
        <w:t>IP</w:t>
      </w:r>
      <w:r>
        <w:rPr>
          <w:rFonts w:hint="eastAsia" w:ascii="宋体" w:hAnsi="宋体"/>
          <w:sz w:val="24"/>
          <w:szCs w:val="24"/>
        </w:rPr>
        <w:t>等内容，配置完成后进行测试，测试配置是否成功。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对配置命令和测试结果截图放入实验报告中。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476750" cy="92392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图1</w:t>
      </w:r>
      <w:r>
        <w:t xml:space="preserve">-1 </w:t>
      </w:r>
      <w:r>
        <w:rPr>
          <w:rFonts w:hint="eastAsia" w:ascii="宋体" w:hAnsi="宋体"/>
          <w:sz w:val="24"/>
          <w:szCs w:val="24"/>
        </w:rPr>
        <w:t>配置主机名、登录密码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038600" cy="70485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图1</w:t>
      </w:r>
      <w:r>
        <w:t>-</w:t>
      </w:r>
      <w:r>
        <w:rPr>
          <w:rFonts w:hint="eastAsia"/>
        </w:rPr>
        <w:t>2</w:t>
      </w:r>
      <w:r>
        <w:rPr>
          <w:rFonts w:hint="eastAsia" w:ascii="宋体" w:hAnsi="宋体"/>
          <w:sz w:val="24"/>
          <w:szCs w:val="24"/>
        </w:rPr>
        <w:t>虚拟终端密码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457700" cy="923925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图1</w:t>
      </w:r>
      <w:r>
        <w:t>--</w:t>
      </w:r>
      <w:r>
        <w:rPr>
          <w:rFonts w:hint="eastAsia"/>
        </w:rPr>
        <w:t>3</w:t>
      </w:r>
      <w:r>
        <w:rPr>
          <w:rFonts w:hint="eastAsia" w:ascii="宋体" w:hAnsi="宋体"/>
          <w:sz w:val="24"/>
          <w:szCs w:val="24"/>
        </w:rPr>
        <w:t>进入特权模式密码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781550" cy="2762250"/>
            <wp:effectExtent l="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图1</w:t>
      </w:r>
      <w:r>
        <w:t>-4</w:t>
      </w:r>
      <w:r>
        <w:rPr>
          <w:rFonts w:hint="eastAsia" w:ascii="宋体" w:hAnsi="宋体"/>
          <w:sz w:val="24"/>
          <w:szCs w:val="24"/>
        </w:rPr>
        <w:t>管理</w:t>
      </w:r>
      <w:r>
        <w:rPr>
          <w:rFonts w:ascii="宋体" w:hAnsi="宋体"/>
          <w:sz w:val="24"/>
          <w:szCs w:val="24"/>
        </w:rPr>
        <w:t>IP</w:t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.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第二部分：单交换机</w:t>
      </w:r>
      <w:r>
        <w:rPr>
          <w:rFonts w:ascii="微软雅黑" w:hAnsi="微软雅黑" w:eastAsia="微软雅黑"/>
          <w:b/>
          <w:sz w:val="24"/>
          <w:szCs w:val="24"/>
        </w:rPr>
        <w:t>VLAN</w:t>
      </w:r>
      <w:r>
        <w:rPr>
          <w:rFonts w:hint="eastAsia" w:ascii="微软雅黑" w:hAnsi="微软雅黑" w:eastAsia="微软雅黑"/>
          <w:b/>
          <w:sz w:val="24"/>
          <w:szCs w:val="24"/>
        </w:rPr>
        <w:t>配置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用一个交换机连接至少四台主机</w:t>
      </w:r>
      <w:r>
        <w:rPr>
          <w:rFonts w:ascii="宋体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、配置</w:t>
      </w:r>
      <w:r>
        <w:rPr>
          <w:rFonts w:ascii="宋体" w:hAnsi="宋体"/>
          <w:sz w:val="24"/>
          <w:szCs w:val="24"/>
        </w:rPr>
        <w:t>IP</w:t>
      </w:r>
      <w:r>
        <w:rPr>
          <w:rFonts w:hint="eastAsia" w:ascii="宋体" w:hAnsi="宋体"/>
          <w:sz w:val="24"/>
          <w:szCs w:val="24"/>
        </w:rPr>
        <w:t>地址</w:t>
      </w:r>
      <w:r>
        <w:rPr>
          <w:rFonts w:ascii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</w:rPr>
        <w:t>主机之间互相</w:t>
      </w:r>
      <w:r>
        <w:rPr>
          <w:rFonts w:ascii="宋体" w:hAnsi="宋体"/>
          <w:sz w:val="24"/>
          <w:szCs w:val="24"/>
        </w:rPr>
        <w:t>ping,</w:t>
      </w:r>
      <w:r>
        <w:rPr>
          <w:rFonts w:hint="eastAsia" w:ascii="宋体" w:hAnsi="宋体"/>
          <w:sz w:val="24"/>
          <w:szCs w:val="24"/>
        </w:rPr>
        <w:t>是否连通</w:t>
      </w:r>
      <w:r>
        <w:rPr>
          <w:rFonts w:ascii="宋体" w:hAnsi="宋体"/>
          <w:sz w:val="24"/>
          <w:szCs w:val="24"/>
        </w:rPr>
        <w:t>?</w:t>
      </w:r>
      <w:r>
        <w:rPr>
          <w:rFonts w:hint="eastAsia" w:ascii="宋体" w:hAnsi="宋体"/>
          <w:sz w:val="24"/>
          <w:szCs w:val="24"/>
        </w:rPr>
        <w:t>请分析原因。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3533775" cy="2333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图2</w:t>
      </w:r>
      <w:r>
        <w:t>-1</w:t>
      </w:r>
      <w:r>
        <w:rPr>
          <w:rFonts w:hint="eastAsia"/>
        </w:rPr>
        <w:t>拓扑结构图</w:t>
      </w:r>
    </w:p>
    <w:p>
      <w:pPr>
        <w:ind w:firstLine="1260" w:firstLineChars="600"/>
      </w:pPr>
    </w:p>
    <w:p>
      <w:pPr>
        <w:ind w:firstLine="1260" w:firstLineChars="600"/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表2</w:t>
      </w:r>
      <w:r>
        <w:rPr>
          <w:sz w:val="24"/>
          <w:szCs w:val="24"/>
        </w:rPr>
        <w:t xml:space="preserve">-1 </w:t>
      </w:r>
      <w:r>
        <w:rPr>
          <w:rFonts w:hint="eastAsia"/>
          <w:sz w:val="24"/>
          <w:szCs w:val="24"/>
        </w:rPr>
        <w:t>四个主机的I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地址分配</w:t>
      </w:r>
    </w:p>
    <w:tbl>
      <w:tblPr>
        <w:tblStyle w:val="5"/>
        <w:tblW w:w="73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1702"/>
        <w:gridCol w:w="1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设备名称/编号</w:t>
            </w:r>
          </w:p>
        </w:tc>
        <w:tc>
          <w:tcPr>
            <w:tcW w:w="1843" w:type="dxa"/>
          </w:tcPr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842" w:type="dxa"/>
          </w:tcPr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00" w:lineRule="auto"/>
            </w:pPr>
            <w:r>
              <w:t>PC-PT PC0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92.168.13.3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PC1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92.168.13.4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PC2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92.168.13.5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PC3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92.168.13.6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</w:tbl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6191250" cy="390525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/>
          <w:sz w:val="24"/>
          <w:szCs w:val="24"/>
        </w:rPr>
      </w:pPr>
      <w:r>
        <w:rPr>
          <w:rFonts w:hint="eastAsia"/>
        </w:rPr>
        <w:t>图</w:t>
      </w:r>
      <w:r>
        <w:t>2-2</w:t>
      </w:r>
      <w:r>
        <w:rPr>
          <w:rFonts w:hint="eastAsia"/>
        </w:rPr>
        <w:t>主机PC</w:t>
      </w:r>
      <w:r>
        <w:t xml:space="preserve"> 0</w:t>
      </w:r>
      <w:r>
        <w:rPr>
          <w:rFonts w:hint="eastAsia"/>
        </w:rPr>
        <w:t>对其他主机ping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、配置</w:t>
      </w:r>
      <w:r>
        <w:rPr>
          <w:rFonts w:ascii="宋体" w:hAnsi="宋体"/>
          <w:sz w:val="24"/>
          <w:szCs w:val="24"/>
        </w:rPr>
        <w:t>VLAN,</w:t>
      </w:r>
      <w:r>
        <w:rPr>
          <w:rFonts w:hint="eastAsia" w:ascii="宋体" w:hAnsi="宋体"/>
          <w:sz w:val="24"/>
          <w:szCs w:val="24"/>
        </w:rPr>
        <w:t>其中部分设备属于</w:t>
      </w:r>
      <w:r>
        <w:rPr>
          <w:rFonts w:ascii="宋体" w:hAnsi="宋体"/>
          <w:sz w:val="24"/>
          <w:szCs w:val="24"/>
        </w:rPr>
        <w:t>VLAN2,</w:t>
      </w:r>
      <w:r>
        <w:rPr>
          <w:rFonts w:hint="eastAsia" w:ascii="宋体" w:hAnsi="宋体"/>
          <w:sz w:val="24"/>
          <w:szCs w:val="24"/>
        </w:rPr>
        <w:t>部分设备属于</w:t>
      </w:r>
      <w:r>
        <w:rPr>
          <w:rFonts w:ascii="宋体" w:hAnsi="宋体"/>
          <w:sz w:val="24"/>
          <w:szCs w:val="24"/>
        </w:rPr>
        <w:t>VLAN3,</w:t>
      </w:r>
      <w:r>
        <w:rPr>
          <w:rFonts w:hint="eastAsia" w:ascii="宋体" w:hAnsi="宋体"/>
          <w:sz w:val="24"/>
          <w:szCs w:val="24"/>
        </w:rPr>
        <w:t>然后主机之间互相</w:t>
      </w:r>
      <w:r>
        <w:rPr>
          <w:rFonts w:ascii="宋体" w:hAnsi="宋体"/>
          <w:sz w:val="24"/>
          <w:szCs w:val="24"/>
        </w:rPr>
        <w:t>PING,</w:t>
      </w:r>
      <w:r>
        <w:rPr>
          <w:rFonts w:hint="eastAsia" w:ascii="宋体" w:hAnsi="宋体"/>
          <w:sz w:val="24"/>
          <w:szCs w:val="24"/>
        </w:rPr>
        <w:t>是否连通</w:t>
      </w:r>
      <w:r>
        <w:rPr>
          <w:rFonts w:ascii="宋体" w:hAnsi="宋体"/>
          <w:sz w:val="24"/>
          <w:szCs w:val="24"/>
        </w:rPr>
        <w:t xml:space="preserve">? </w:t>
      </w:r>
      <w:r>
        <w:rPr>
          <w:rFonts w:hint="eastAsia" w:ascii="宋体" w:hAnsi="宋体"/>
          <w:sz w:val="24"/>
          <w:szCs w:val="24"/>
        </w:rPr>
        <w:t>并分析原因。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对配置命令和测试结果截图放入实验报告中，并分析原因。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原因：同一局域网下的主机能互相ping通</w:t>
      </w:r>
    </w:p>
    <w:p>
      <w:pPr>
        <w:spacing w:line="360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表2</w:t>
      </w:r>
      <w:r>
        <w:rPr>
          <w:rFonts w:ascii="宋体" w:hAnsi="宋体"/>
          <w:sz w:val="24"/>
          <w:szCs w:val="24"/>
        </w:rPr>
        <w:t>-2</w:t>
      </w:r>
      <w:r>
        <w:rPr>
          <w:rFonts w:hint="eastAsia" w:ascii="宋体" w:hAnsi="宋体"/>
          <w:sz w:val="24"/>
          <w:szCs w:val="24"/>
        </w:rPr>
        <w:t>单交换机多vlan</w:t>
      </w:r>
      <w:r>
        <w:rPr>
          <w:rFonts w:ascii="宋体" w:hAnsi="宋体"/>
          <w:sz w:val="24"/>
          <w:szCs w:val="24"/>
        </w:rPr>
        <w:t xml:space="preserve"> </w:t>
      </w:r>
    </w:p>
    <w:tbl>
      <w:tblPr>
        <w:tblStyle w:val="5"/>
        <w:tblW w:w="928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951"/>
        <w:gridCol w:w="1843"/>
        <w:gridCol w:w="1702"/>
        <w:gridCol w:w="1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虚拟局域网</w:t>
            </w:r>
          </w:p>
        </w:tc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设备名称/编号</w:t>
            </w:r>
          </w:p>
        </w:tc>
        <w:tc>
          <w:tcPr>
            <w:tcW w:w="1843" w:type="dxa"/>
          </w:tcPr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841" w:type="dxa"/>
          </w:tcPr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2" w:type="dxa"/>
          </w:tcPr>
          <w:p>
            <w:pPr>
              <w:spacing w:line="300" w:lineRule="auto"/>
            </w:pPr>
            <w:r>
              <w:t>Vlan1</w:t>
            </w:r>
          </w:p>
        </w:tc>
        <w:tc>
          <w:tcPr>
            <w:tcW w:w="1951" w:type="dxa"/>
          </w:tcPr>
          <w:p>
            <w:pPr>
              <w:spacing w:line="300" w:lineRule="auto"/>
            </w:pPr>
            <w:r>
              <w:t>PC-PT PC0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92.168.13.3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2" w:type="dxa"/>
          </w:tcPr>
          <w:p>
            <w:pPr>
              <w:spacing w:line="300" w:lineRule="auto"/>
            </w:pPr>
            <w:r>
              <w:t>Vlan1</w:t>
            </w:r>
          </w:p>
        </w:tc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PC1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92.168.13.4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2" w:type="dxa"/>
          </w:tcPr>
          <w:p>
            <w:pPr>
              <w:spacing w:line="300" w:lineRule="auto"/>
            </w:pPr>
            <w:r>
              <w:t>Vlan2</w:t>
            </w:r>
          </w:p>
        </w:tc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PC2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92.168.13.5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2" w:type="dxa"/>
          </w:tcPr>
          <w:p>
            <w:pPr>
              <w:spacing w:line="300" w:lineRule="auto"/>
            </w:pPr>
            <w:r>
              <w:t>Vlan2</w:t>
            </w:r>
          </w:p>
        </w:tc>
        <w:tc>
          <w:tcPr>
            <w:tcW w:w="195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P</w:t>
            </w:r>
            <w:r>
              <w:t>C-PT PC3</w:t>
            </w:r>
          </w:p>
        </w:tc>
        <w:tc>
          <w:tcPr>
            <w:tcW w:w="1843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92.168.13.6</w:t>
            </w:r>
          </w:p>
        </w:tc>
        <w:tc>
          <w:tcPr>
            <w:tcW w:w="1702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255.</w:t>
            </w:r>
            <w:r>
              <w:t>255.255.0</w:t>
            </w:r>
          </w:p>
        </w:tc>
        <w:tc>
          <w:tcPr>
            <w:tcW w:w="1841" w:type="dxa"/>
          </w:tcPr>
          <w:p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t>92.168.13.1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48300" cy="241935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图2</w:t>
      </w:r>
      <w:r>
        <w:t>-3</w:t>
      </w:r>
      <w:r>
        <w:rPr>
          <w:rFonts w:hint="eastAsia"/>
        </w:rPr>
        <w:t>交换机分配两个VLAN</w:t>
      </w:r>
    </w:p>
    <w:p>
      <w:pPr>
        <w:spacing w:line="360" w:lineRule="auto"/>
        <w:jc w:val="center"/>
      </w:pPr>
      <w:r>
        <w:drawing>
          <wp:inline distT="0" distB="0" distL="0" distR="0">
            <wp:extent cx="4676775" cy="1800225"/>
            <wp:effectExtent l="0" t="0" r="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>主机PC</w:t>
      </w:r>
      <w:r>
        <w:t xml:space="preserve"> 0 ping VLAN1</w:t>
      </w:r>
      <w:r>
        <w:rPr>
          <w:rFonts w:hint="eastAsia"/>
        </w:rPr>
        <w:t>的主机P</w:t>
      </w:r>
      <w:r>
        <w:t>C1</w:t>
      </w:r>
    </w:p>
    <w:p>
      <w:pPr>
        <w:spacing w:line="360" w:lineRule="auto"/>
        <w:jc w:val="center"/>
      </w:pPr>
      <w:r>
        <w:drawing>
          <wp:inline distT="0" distB="0" distL="0" distR="0">
            <wp:extent cx="5067300" cy="1571625"/>
            <wp:effectExtent l="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图2</w:t>
      </w:r>
      <w:r>
        <w:t xml:space="preserve">-5 </w:t>
      </w:r>
      <w:r>
        <w:rPr>
          <w:rFonts w:hint="eastAsia"/>
        </w:rPr>
        <w:t>主机PC</w:t>
      </w:r>
      <w:r>
        <w:t xml:space="preserve"> </w:t>
      </w:r>
      <w:r>
        <w:rPr>
          <w:rFonts w:hint="eastAsia"/>
        </w:rPr>
        <w:t>0</w:t>
      </w:r>
      <w:r>
        <w:t xml:space="preserve"> ping VLAN2</w:t>
      </w:r>
      <w:r>
        <w:rPr>
          <w:rFonts w:hint="eastAsia"/>
        </w:rPr>
        <w:t>的主机P</w:t>
      </w:r>
      <w:r>
        <w:t>C</w:t>
      </w:r>
      <w:r>
        <w:rPr>
          <w:rFonts w:hint="eastAsia"/>
        </w:rPr>
        <w:t>2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第三部分：跨交换机</w:t>
      </w:r>
      <w:r>
        <w:rPr>
          <w:rFonts w:ascii="微软雅黑" w:hAnsi="微软雅黑" w:eastAsia="微软雅黑"/>
          <w:b/>
          <w:sz w:val="24"/>
          <w:szCs w:val="24"/>
        </w:rPr>
        <w:t>VLAN</w:t>
      </w:r>
      <w:r>
        <w:rPr>
          <w:rFonts w:hint="eastAsia" w:ascii="微软雅黑" w:hAnsi="微软雅黑" w:eastAsia="微软雅黑"/>
          <w:b/>
          <w:sz w:val="24"/>
          <w:szCs w:val="24"/>
        </w:rPr>
        <w:t>配置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用两个交换机连接至少四台主机</w:t>
      </w:r>
      <w:r>
        <w:rPr>
          <w:rFonts w:ascii="宋体"/>
          <w:sz w:val="24"/>
          <w:szCs w:val="24"/>
        </w:rPr>
        <w:t>,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、配置</w:t>
      </w:r>
      <w:r>
        <w:rPr>
          <w:rFonts w:ascii="宋体" w:hAnsi="宋体"/>
          <w:sz w:val="24"/>
          <w:szCs w:val="24"/>
        </w:rPr>
        <w:t>VLAN,</w:t>
      </w:r>
      <w:r>
        <w:rPr>
          <w:rFonts w:hint="eastAsia" w:ascii="宋体" w:hAnsi="宋体"/>
          <w:sz w:val="24"/>
          <w:szCs w:val="24"/>
        </w:rPr>
        <w:t>要求每个交换机上都有部分设备属于</w:t>
      </w:r>
      <w:r>
        <w:rPr>
          <w:rFonts w:ascii="宋体" w:hAnsi="宋体"/>
          <w:sz w:val="24"/>
          <w:szCs w:val="24"/>
        </w:rPr>
        <w:t>VLAN2,</w:t>
      </w:r>
      <w:r>
        <w:rPr>
          <w:rFonts w:hint="eastAsia" w:ascii="宋体" w:hAnsi="宋体"/>
          <w:sz w:val="24"/>
          <w:szCs w:val="24"/>
        </w:rPr>
        <w:t>部分设备属于</w:t>
      </w:r>
      <w:r>
        <w:rPr>
          <w:rFonts w:ascii="宋体" w:hAnsi="宋体"/>
          <w:sz w:val="24"/>
          <w:szCs w:val="24"/>
        </w:rPr>
        <w:t>VLAN3,</w:t>
      </w:r>
      <w:r>
        <w:rPr>
          <w:rFonts w:hint="eastAsia" w:ascii="宋体" w:hAnsi="宋体"/>
          <w:sz w:val="24"/>
          <w:szCs w:val="24"/>
        </w:rPr>
        <w:t>然后主机之间互相</w:t>
      </w:r>
      <w:r>
        <w:rPr>
          <w:rFonts w:ascii="宋体" w:hAnsi="宋体"/>
          <w:sz w:val="24"/>
          <w:szCs w:val="24"/>
        </w:rPr>
        <w:t>PING,</w:t>
      </w:r>
      <w:r>
        <w:rPr>
          <w:rFonts w:hint="eastAsia" w:ascii="宋体" w:hAnsi="宋体"/>
          <w:sz w:val="24"/>
          <w:szCs w:val="24"/>
        </w:rPr>
        <w:t>是否连通</w:t>
      </w:r>
      <w:r>
        <w:rPr>
          <w:rFonts w:ascii="宋体" w:hAnsi="宋体"/>
          <w:sz w:val="24"/>
          <w:szCs w:val="24"/>
        </w:rPr>
        <w:t xml:space="preserve">? </w:t>
      </w:r>
      <w:r>
        <w:rPr>
          <w:rFonts w:hint="eastAsia" w:ascii="宋体" w:hAnsi="宋体"/>
          <w:sz w:val="24"/>
          <w:szCs w:val="24"/>
        </w:rPr>
        <w:t>请分析原因。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原因：都ping不通，同一交换机下的主机vlan不同则不通，交换机与交换机之间不同，不同交换机的主机也不通。</w:t>
      </w:r>
    </w:p>
    <w:p>
      <w:pPr>
        <w:spacing w:line="360" w:lineRule="auto"/>
        <w:jc w:val="center"/>
      </w:pPr>
      <w:r>
        <w:drawing>
          <wp:inline distT="0" distB="0" distL="0" distR="0">
            <wp:extent cx="5838825" cy="3609975"/>
            <wp:effectExtent l="0" t="0" r="0" b="0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图3</w:t>
      </w:r>
      <w:r>
        <w:t>-1</w:t>
      </w:r>
      <w:r>
        <w:rPr>
          <w:rFonts w:hint="eastAsia"/>
        </w:rPr>
        <w:t>拓扑结构图</w:t>
      </w:r>
    </w:p>
    <w:p>
      <w:pPr>
        <w:spacing w:line="360" w:lineRule="auto"/>
      </w:pP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648200" cy="2781300"/>
            <wp:effectExtent l="0" t="0" r="0" b="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图3</w:t>
      </w:r>
      <w:r>
        <w:t>-2</w:t>
      </w:r>
      <w:r>
        <w:rPr>
          <w:rFonts w:hint="eastAsia"/>
        </w:rPr>
        <w:t>再次分配vlan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848225" cy="17526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主机</w:t>
      </w:r>
      <w:r>
        <w:t>PC0  ping PC1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、在交换机互联的端口上配置</w:t>
      </w:r>
      <w:r>
        <w:rPr>
          <w:rFonts w:ascii="宋体" w:hAnsi="宋体"/>
          <w:sz w:val="24"/>
          <w:szCs w:val="24"/>
        </w:rPr>
        <w:t>TRUNK</w:t>
      </w:r>
      <w:r>
        <w:rPr>
          <w:rFonts w:hint="eastAsia" w:ascii="宋体" w:hAnsi="宋体"/>
          <w:sz w:val="24"/>
          <w:szCs w:val="24"/>
        </w:rPr>
        <w:t>端口，主机之间互</w:t>
      </w:r>
      <w:r>
        <w:rPr>
          <w:rFonts w:ascii="宋体" w:hAnsi="宋体"/>
          <w:sz w:val="24"/>
          <w:szCs w:val="24"/>
        </w:rPr>
        <w:t>PING,</w:t>
      </w:r>
      <w:r>
        <w:rPr>
          <w:rFonts w:hint="eastAsia" w:ascii="宋体" w:hAnsi="宋体"/>
          <w:sz w:val="24"/>
          <w:szCs w:val="24"/>
        </w:rPr>
        <w:t>是否连通</w:t>
      </w:r>
      <w:r>
        <w:rPr>
          <w:rFonts w:ascii="宋体" w:hAnsi="宋体"/>
          <w:sz w:val="24"/>
          <w:szCs w:val="24"/>
        </w:rPr>
        <w:t xml:space="preserve">? </w:t>
      </w:r>
      <w:r>
        <w:rPr>
          <w:rFonts w:hint="eastAsia" w:ascii="宋体" w:hAnsi="宋体"/>
          <w:sz w:val="24"/>
          <w:szCs w:val="24"/>
        </w:rPr>
        <w:t>请分析原因。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对配置命令和测试结果截图放入实验报告中，并分析原因。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原因：同一vlan下的主机可以ping通，不同vlan下的主机不能ping通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629150" cy="2028825"/>
            <wp:effectExtent l="0" t="0" r="0" b="0"/>
            <wp:docPr id="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图3</w:t>
      </w:r>
      <w:r>
        <w:t>-4</w:t>
      </w:r>
      <w:r>
        <w:rPr>
          <w:rFonts w:hint="eastAsia"/>
        </w:rPr>
        <w:t>交换机配置T</w:t>
      </w:r>
      <w:r>
        <w:t>RUNK</w:t>
      </w:r>
      <w:r>
        <w:rPr>
          <w:rFonts w:hint="eastAsia"/>
        </w:rPr>
        <w:t>端口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343400" cy="1790700"/>
            <wp:effectExtent l="0" t="0" r="0" b="0"/>
            <wp:docPr id="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t xml:space="preserve">3-5 </w:t>
      </w:r>
      <w:r>
        <w:rPr>
          <w:rFonts w:hint="eastAsia"/>
        </w:rPr>
        <w:t>P</w:t>
      </w:r>
      <w:r>
        <w:t>C0 ping PC2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5505450" cy="2933700"/>
            <wp:effectExtent l="0" t="0" r="0" b="0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图3</w:t>
      </w:r>
      <w:r>
        <w:t xml:space="preserve">-6 </w:t>
      </w:r>
      <w:r>
        <w:rPr>
          <w:rFonts w:hint="eastAsia"/>
        </w:rPr>
        <w:t>P</w:t>
      </w:r>
      <w:r>
        <w:t>C1 ping PC3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第四部分：用</w:t>
      </w:r>
      <w:r>
        <w:rPr>
          <w:rFonts w:ascii="微软雅黑" w:hAnsi="微软雅黑" w:eastAsia="微软雅黑"/>
          <w:b/>
          <w:sz w:val="24"/>
          <w:szCs w:val="24"/>
        </w:rPr>
        <w:t>SVI</w:t>
      </w:r>
      <w:r>
        <w:rPr>
          <w:rFonts w:hint="eastAsia" w:ascii="微软雅黑" w:hAnsi="微软雅黑" w:eastAsia="微软雅黑"/>
          <w:b/>
          <w:sz w:val="24"/>
          <w:szCs w:val="24"/>
        </w:rPr>
        <w:t>方式实现跨</w:t>
      </w:r>
      <w:r>
        <w:rPr>
          <w:rFonts w:ascii="微软雅黑" w:hAnsi="微软雅黑" w:eastAsia="微软雅黑"/>
          <w:b/>
          <w:sz w:val="24"/>
          <w:szCs w:val="24"/>
        </w:rPr>
        <w:t>VLAN</w:t>
      </w:r>
      <w:r>
        <w:rPr>
          <w:rFonts w:hint="eastAsia" w:ascii="微软雅黑" w:hAnsi="微软雅黑" w:eastAsia="微软雅黑"/>
          <w:b/>
          <w:sz w:val="24"/>
          <w:szCs w:val="24"/>
        </w:rPr>
        <w:t>通信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断开第三部分中的两个二层交换机之间的连接，然后用一个三层交换机连接二层交换机。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hint="eastAsia" w:ascii="宋体" w:hAnsi="宋体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hint="eastAsia" w:ascii="宋体" w:hAnsi="宋体"/>
          <w:sz w:val="24"/>
          <w:szCs w:val="24"/>
        </w:rPr>
        <w:t>内的主机之间能互相连通。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5791200" cy="4429125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-1</w:t>
      </w:r>
      <w:r>
        <w:rPr>
          <w:rFonts w:hint="eastAsia"/>
        </w:rPr>
        <w:t>三层交换机拓扑结构图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714875" cy="3333750"/>
            <wp:effectExtent l="0" t="0" r="0" b="0"/>
            <wp:docPr id="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-2</w:t>
      </w:r>
      <w:r>
        <w:rPr>
          <w:rFonts w:hint="eastAsia"/>
        </w:rPr>
        <w:t>配置交换机1的trunk</w:t>
      </w:r>
    </w:p>
    <w:p>
      <w:pPr>
        <w:spacing w:line="360" w:lineRule="auto"/>
        <w:ind w:firstLine="420" w:firstLineChars="200"/>
        <w:jc w:val="center"/>
      </w:pP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638675" cy="1743075"/>
            <wp:effectExtent l="0" t="0" r="0" b="0"/>
            <wp:docPr id="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-2 PC0 ping PC1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533900" cy="1838325"/>
            <wp:effectExtent l="0" t="0" r="0" b="0"/>
            <wp:docPr id="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宋体" w:hAnsi="宋体"/>
          <w:sz w:val="24"/>
          <w:szCs w:val="24"/>
        </w:rPr>
      </w:pPr>
      <w:r>
        <w:rPr>
          <w:rFonts w:hint="eastAsia"/>
        </w:rPr>
        <w:t>图4</w:t>
      </w:r>
      <w:r>
        <w:t>-3 PC0 ping PC2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hint="eastAsia" w:ascii="宋体" w:hAnsi="宋体"/>
          <w:sz w:val="24"/>
          <w:szCs w:val="24"/>
        </w:rPr>
        <w:t>的通信。</w:t>
      </w:r>
    </w:p>
    <w:p>
      <w:pPr>
        <w:spacing w:line="360" w:lineRule="auto"/>
        <w:ind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对配置命令和测试结果截图放入实验报告中，并分析原因。</w:t>
      </w:r>
    </w:p>
    <w:p>
      <w:pPr>
        <w:spacing w:line="360" w:lineRule="auto"/>
        <w:ind w:firstLine="420" w:firstLineChars="200"/>
        <w:jc w:val="center"/>
      </w:pPr>
      <w:bookmarkStart w:id="0" w:name="_Hlk5911893"/>
      <w:r>
        <w:drawing>
          <wp:inline distT="0" distB="0" distL="0" distR="0">
            <wp:extent cx="4543425" cy="1743075"/>
            <wp:effectExtent l="0" t="0" r="0" b="0"/>
            <wp:docPr id="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-1</w:t>
      </w:r>
      <w:r>
        <w:rPr>
          <w:rFonts w:hint="eastAsia"/>
        </w:rPr>
        <w:t>设置三层交换机名称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581525" cy="1266825"/>
            <wp:effectExtent l="0" t="0" r="0" b="0"/>
            <wp:docPr id="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-2</w:t>
      </w:r>
      <w:r>
        <w:rPr>
          <w:rFonts w:hint="eastAsia"/>
        </w:rPr>
        <w:t>设置server管理域</w:t>
      </w:r>
    </w:p>
    <w:bookmarkEnd w:id="0"/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381500" cy="2152650"/>
            <wp:effectExtent l="0" t="0" r="0" b="0"/>
            <wp:docPr id="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rPr>
          <w:rFonts w:hint="eastAsia"/>
        </w:rPr>
        <w:t>图4</w:t>
      </w:r>
      <w:r>
        <w:t>-3</w:t>
      </w:r>
      <w:r>
        <w:rPr>
          <w:rFonts w:hint="eastAsia"/>
        </w:rPr>
        <w:t>配置ip</w:t>
      </w:r>
      <w:bookmarkStart w:id="1" w:name="_GoBack"/>
      <w:bookmarkEnd w:id="1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A1"/>
    <w:rsid w:val="0002616C"/>
    <w:rsid w:val="00090A58"/>
    <w:rsid w:val="000C4710"/>
    <w:rsid w:val="000F0B85"/>
    <w:rsid w:val="00105FEA"/>
    <w:rsid w:val="0010631A"/>
    <w:rsid w:val="001370F1"/>
    <w:rsid w:val="00150AA1"/>
    <w:rsid w:val="001A4688"/>
    <w:rsid w:val="001C3A44"/>
    <w:rsid w:val="00257116"/>
    <w:rsid w:val="00266C1B"/>
    <w:rsid w:val="00271F1D"/>
    <w:rsid w:val="00273B4F"/>
    <w:rsid w:val="00364D5C"/>
    <w:rsid w:val="004447CF"/>
    <w:rsid w:val="004F7789"/>
    <w:rsid w:val="00596234"/>
    <w:rsid w:val="005E35A2"/>
    <w:rsid w:val="0060436A"/>
    <w:rsid w:val="006162FC"/>
    <w:rsid w:val="00617F3A"/>
    <w:rsid w:val="0063269C"/>
    <w:rsid w:val="00634FB6"/>
    <w:rsid w:val="0069393C"/>
    <w:rsid w:val="006F6D68"/>
    <w:rsid w:val="00723E60"/>
    <w:rsid w:val="00783BD4"/>
    <w:rsid w:val="00785698"/>
    <w:rsid w:val="007960AB"/>
    <w:rsid w:val="00800228"/>
    <w:rsid w:val="00822DFF"/>
    <w:rsid w:val="00855964"/>
    <w:rsid w:val="0088597E"/>
    <w:rsid w:val="008D5F2E"/>
    <w:rsid w:val="008E3D8E"/>
    <w:rsid w:val="008E59B7"/>
    <w:rsid w:val="00917CBB"/>
    <w:rsid w:val="009939DC"/>
    <w:rsid w:val="009A4A95"/>
    <w:rsid w:val="009B47D1"/>
    <w:rsid w:val="00A4289A"/>
    <w:rsid w:val="00AE449E"/>
    <w:rsid w:val="00B32C98"/>
    <w:rsid w:val="00B64F81"/>
    <w:rsid w:val="00B868FD"/>
    <w:rsid w:val="00BE3E06"/>
    <w:rsid w:val="00BE7B5F"/>
    <w:rsid w:val="00D44D9C"/>
    <w:rsid w:val="00DA3522"/>
    <w:rsid w:val="00DD0763"/>
    <w:rsid w:val="00DF7E07"/>
    <w:rsid w:val="00E34319"/>
    <w:rsid w:val="00E4212D"/>
    <w:rsid w:val="00EB5134"/>
    <w:rsid w:val="00F10638"/>
    <w:rsid w:val="00F831C0"/>
    <w:rsid w:val="00FA5112"/>
    <w:rsid w:val="00FC2172"/>
    <w:rsid w:val="3A2F317C"/>
    <w:rsid w:val="422F6358"/>
    <w:rsid w:val="6FB63660"/>
    <w:rsid w:val="762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678230-4FBC-4632-947F-7378270753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2019-04-19T04:26:00Z</dcterms:created>
  <dc:creator>he</dc:creator>
  <cp:lastModifiedBy></cp:lastModifiedBy>
  <dcterms:modified xsi:type="dcterms:W3CDTF">2019-04-19T05:41:57Z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