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hint="eastAsia" w:ascii="微软雅黑" w:hAnsi="微软雅黑" w:eastAsia="微软雅黑" w:cs="微软雅黑"/>
          <w:color w:val="FF0000"/>
          <w:sz w:val="28"/>
        </w:rPr>
      </w:pPr>
      <w:r>
        <w:rPr>
          <w:rFonts w:hint="eastAsia" w:ascii="微软雅黑" w:hAnsi="微软雅黑" w:eastAsia="微软雅黑" w:cs="微软雅黑"/>
          <w:b/>
          <w:color w:val="000000"/>
          <w:sz w:val="28"/>
        </w:rPr>
        <w:t xml:space="preserve">The Title </w:t>
      </w:r>
      <w:r>
        <w:rPr>
          <w:rFonts w:hint="eastAsia" w:ascii="微软雅黑" w:hAnsi="微软雅黑" w:eastAsia="微软雅黑" w:cs="微软雅黑"/>
          <w:b/>
          <w:color w:val="FF0000"/>
          <w:sz w:val="28"/>
        </w:rPr>
        <w:t>(14 pt, bold,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Time New Roman</w:t>
      </w:r>
      <w:r>
        <w:rPr>
          <w:rStyle w:val="12"/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eastAsia="zh-CN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FF0000"/>
          <w:sz w:val="28"/>
        </w:rPr>
        <w:t>Center)</w:t>
      </w:r>
    </w:p>
    <w:p>
      <w:pPr>
        <w:pStyle w:val="11"/>
        <w:jc w:val="center"/>
        <w:rPr>
          <w:rFonts w:hint="eastAsia" w:ascii="微软雅黑" w:hAnsi="微软雅黑" w:eastAsia="微软雅黑" w:cs="微软雅黑"/>
          <w:color w:val="FF0000"/>
          <w:sz w:val="24"/>
        </w:rPr>
      </w:pPr>
      <w:bookmarkStart w:id="0" w:name="_GoBack"/>
      <w:r>
        <w:rPr>
          <w:rFonts w:hint="eastAsia" w:ascii="微软雅黑" w:hAnsi="微软雅黑" w:eastAsia="微软雅黑" w:cs="微软雅黑"/>
          <w:color w:val="000000"/>
          <w:sz w:val="24"/>
          <w:u w:val="single"/>
        </w:rPr>
        <w:t>Presenting Author</w:t>
      </w:r>
      <w:r>
        <w:rPr>
          <w:rFonts w:hint="eastAsia" w:ascii="微软雅黑" w:hAnsi="微软雅黑" w:eastAsia="微软雅黑" w:cs="微软雅黑"/>
          <w:color w:val="000000"/>
          <w:sz w:val="24"/>
        </w:rPr>
        <w:t>,</w:t>
      </w:r>
      <w:r>
        <w:rPr>
          <w:rFonts w:hint="eastAsia" w:ascii="微软雅黑" w:hAnsi="微软雅黑" w:eastAsia="微软雅黑" w:cs="微软雅黑"/>
          <w:color w:val="000000"/>
          <w:sz w:val="24"/>
          <w:vertAlign w:val="superscript"/>
        </w:rPr>
        <w:t>a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Second Author,</w:t>
      </w:r>
      <w:r>
        <w:rPr>
          <w:rFonts w:hint="eastAsia" w:ascii="微软雅黑" w:hAnsi="微软雅黑" w:eastAsia="微软雅黑" w:cs="微软雅黑"/>
          <w:color w:val="000000"/>
          <w:sz w:val="24"/>
          <w:vertAlign w:val="superscript"/>
        </w:rPr>
        <w:t>b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Main Author*</w:t>
      </w:r>
      <w:r>
        <w:rPr>
          <w:rFonts w:hint="eastAsia" w:ascii="微软雅黑" w:hAnsi="微软雅黑" w:eastAsia="微软雅黑" w:cs="微软雅黑"/>
          <w:color w:val="000000"/>
          <w:sz w:val="24"/>
          <w:vertAlign w:val="superscript"/>
        </w:rPr>
        <w:t>,a</w:t>
      </w:r>
      <w:r>
        <w:rPr>
          <w:rStyle w:val="7"/>
          <w:rFonts w:hint="eastAsia" w:ascii="微软雅黑" w:hAnsi="微软雅黑" w:eastAsia="微软雅黑" w:cs="微软雅黑"/>
          <w:bCs/>
          <w:sz w:val="24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</w:rPr>
        <w:t>(12 pt, normal, Center)</w:t>
      </w:r>
    </w:p>
    <w:bookmarkEnd w:id="0"/>
    <w:p>
      <w:pPr>
        <w:pStyle w:val="11"/>
        <w:jc w:val="center"/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i/>
          <w:sz w:val="24"/>
          <w:vertAlign w:val="superscript"/>
        </w:rPr>
        <w:t>a</w:t>
      </w:r>
      <w:r>
        <w:rPr>
          <w:rFonts w:hint="eastAsia" w:ascii="微软雅黑" w:hAnsi="微软雅黑" w:eastAsia="微软雅黑" w:cs="微软雅黑"/>
          <w:i/>
          <w:sz w:val="24"/>
        </w:rPr>
        <w:t>Affiliation 1, City, Country</w:t>
      </w:r>
      <w:r>
        <w:rPr>
          <w:rFonts w:hint="eastAsia" w:ascii="微软雅黑" w:hAnsi="微软雅黑" w:eastAsia="微软雅黑" w:cs="微软雅黑"/>
          <w:color w:val="FF0000"/>
          <w:sz w:val="24"/>
        </w:rPr>
        <w:t xml:space="preserve">(12 pt, </w:t>
      </w:r>
      <w:r>
        <w:rPr>
          <w:rFonts w:hint="eastAsia" w:ascii="微软雅黑" w:hAnsi="微软雅黑" w:eastAsia="微软雅黑" w:cs="微软雅黑"/>
          <w:i/>
          <w:color w:val="FF0000"/>
          <w:sz w:val="24"/>
        </w:rPr>
        <w:t>italics</w:t>
      </w:r>
      <w:r>
        <w:rPr>
          <w:rFonts w:hint="eastAsia" w:ascii="微软雅黑" w:hAnsi="微软雅黑" w:eastAsia="微软雅黑" w:cs="微软雅黑"/>
          <w:color w:val="FF0000"/>
          <w:sz w:val="24"/>
        </w:rPr>
        <w:t>, Center)</w:t>
      </w:r>
    </w:p>
    <w:p>
      <w:pPr>
        <w:pStyle w:val="11"/>
        <w:jc w:val="center"/>
        <w:rPr>
          <w:rStyle w:val="8"/>
          <w:rFonts w:hint="eastAsia" w:ascii="微软雅黑" w:hAnsi="微软雅黑" w:eastAsia="微软雅黑" w:cs="微软雅黑"/>
          <w:color w:val="FF0000"/>
          <w:sz w:val="24"/>
          <w:u w:val="none"/>
        </w:rPr>
      </w:pPr>
      <w:r>
        <w:rPr>
          <w:rFonts w:hint="eastAsia" w:ascii="微软雅黑" w:hAnsi="微软雅黑" w:eastAsia="微软雅黑" w:cs="微软雅黑"/>
          <w:i/>
          <w:color w:val="000000"/>
          <w:sz w:val="24"/>
          <w:vertAlign w:val="superscript"/>
        </w:rPr>
        <w:t>b</w:t>
      </w:r>
      <w:r>
        <w:rPr>
          <w:rFonts w:hint="eastAsia" w:ascii="微软雅黑" w:hAnsi="微软雅黑" w:eastAsia="微软雅黑" w:cs="微软雅黑"/>
          <w:i/>
          <w:color w:val="000000"/>
          <w:sz w:val="24"/>
        </w:rPr>
        <w:t>Affiliation 2, City, Country</w:t>
      </w:r>
      <w:r>
        <w:rPr>
          <w:rStyle w:val="8"/>
          <w:rFonts w:hint="eastAsia" w:ascii="微软雅黑" w:hAnsi="微软雅黑" w:eastAsia="微软雅黑" w:cs="微软雅黑"/>
          <w:bCs/>
          <w:color w:val="000000" w:themeColor="text1"/>
          <w:sz w:val="24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</w:rPr>
        <w:t xml:space="preserve">(12 pt, </w:t>
      </w:r>
      <w:r>
        <w:rPr>
          <w:rFonts w:hint="eastAsia" w:ascii="微软雅黑" w:hAnsi="微软雅黑" w:eastAsia="微软雅黑" w:cs="微软雅黑"/>
          <w:i/>
          <w:color w:val="FF0000"/>
          <w:sz w:val="24"/>
        </w:rPr>
        <w:t>italics</w:t>
      </w:r>
      <w:r>
        <w:rPr>
          <w:rFonts w:hint="eastAsia" w:ascii="微软雅黑" w:hAnsi="微软雅黑" w:eastAsia="微软雅黑" w:cs="微软雅黑"/>
          <w:color w:val="FF0000"/>
          <w:sz w:val="24"/>
        </w:rPr>
        <w:t>, Center)</w:t>
      </w:r>
    </w:p>
    <w:p>
      <w:pPr>
        <w:pStyle w:val="13"/>
        <w:ind w:left="357" w:firstLine="0" w:firstLineChars="0"/>
        <w:jc w:val="center"/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"mailto:*xxxxx@email.com"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Cs/>
          <w:color w:val="000000" w:themeColor="text1"/>
          <w:sz w:val="24"/>
          <w:u w:val="none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Style w:val="8"/>
          <w:rFonts w:hint="eastAsia" w:ascii="微软雅黑" w:hAnsi="微软雅黑" w:eastAsia="微软雅黑" w:cs="微软雅黑"/>
          <w:bCs/>
          <w:color w:val="000000" w:themeColor="text1"/>
          <w:sz w:val="24"/>
          <w:u w:val="none"/>
          <w14:textFill>
            <w14:solidFill>
              <w14:schemeClr w14:val="tx1"/>
            </w14:solidFill>
          </w14:textFill>
        </w:rPr>
        <w:t>xxxxx@email.com</w:t>
      </w:r>
      <w:r>
        <w:rPr>
          <w:rStyle w:val="8"/>
          <w:rFonts w:hint="eastAsia" w:ascii="微软雅黑" w:hAnsi="微软雅黑" w:eastAsia="微软雅黑" w:cs="微软雅黑"/>
          <w:bCs/>
          <w:color w:val="000000" w:themeColor="text1"/>
          <w:sz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2"/>
          <w:rFonts w:hint="eastAsia" w:ascii="微软雅黑" w:hAnsi="微软雅黑" w:eastAsia="微软雅黑" w:cs="微软雅黑"/>
          <w:bCs/>
          <w:color w:val="FF0000"/>
          <w:sz w:val="24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</w:rPr>
        <w:t>(12 pt, normal, Center)</w:t>
      </w:r>
    </w:p>
    <w:p>
      <w:pPr>
        <w:pStyle w:val="11"/>
        <w:jc w:val="center"/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color w:val="FF0000"/>
          <w:sz w:val="24"/>
        </w:rPr>
        <w:t>(one line blank)</w:t>
      </w:r>
    </w:p>
    <w:p>
      <w:pPr>
        <w:pStyle w:val="11"/>
        <w:jc w:val="both"/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Style w:val="12"/>
          <w:rFonts w:hint="eastAsia" w:ascii="微软雅黑" w:hAnsi="微软雅黑" w:eastAsia="微软雅黑" w:cs="微软雅黑"/>
          <w:b/>
          <w:bCs/>
          <w:sz w:val="24"/>
          <w:szCs w:val="24"/>
        </w:rPr>
        <w:t>Key Words</w:t>
      </w:r>
      <w:r>
        <w:rPr>
          <w:rStyle w:val="12"/>
          <w:rFonts w:hint="eastAsia" w:ascii="微软雅黑" w:hAnsi="微软雅黑" w:eastAsia="微软雅黑" w:cs="微软雅黑"/>
          <w:bCs/>
          <w:sz w:val="24"/>
          <w:szCs w:val="24"/>
          <w:lang w:eastAsia="zh-CN"/>
        </w:rPr>
        <w:t>:</w:t>
      </w:r>
      <w:r>
        <w:rPr>
          <w:rStyle w:val="12"/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 xml:space="preserve"> </w:t>
      </w:r>
      <w:r>
        <w:rPr>
          <w:rStyle w:val="12"/>
          <w:rFonts w:hint="eastAsia" w:ascii="微软雅黑" w:hAnsi="微软雅黑" w:eastAsia="微软雅黑" w:cs="微软雅黑"/>
          <w:b/>
          <w:bCs/>
          <w:sz w:val="24"/>
          <w:szCs w:val="24"/>
        </w:rPr>
        <w:t>××××; ××××; ××××(</w:t>
      </w:r>
      <w:r>
        <w:rPr>
          <w:rFonts w:hint="eastAsia" w:ascii="微软雅黑" w:hAnsi="微软雅黑" w:eastAsia="微软雅黑" w:cs="微软雅黑"/>
          <w:color w:val="FF0000"/>
          <w:sz w:val="24"/>
        </w:rPr>
        <w:t>12 pt, bold, left aligned)</w:t>
      </w:r>
    </w:p>
    <w:p>
      <w:pPr>
        <w:pStyle w:val="11"/>
        <w:jc w:val="center"/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color w:val="FF0000"/>
          <w:sz w:val="24"/>
        </w:rPr>
        <w:t>(one line blank)</w:t>
      </w:r>
    </w:p>
    <w:p>
      <w:pPr>
        <w:pStyle w:val="11"/>
        <w:ind w:firstLine="454"/>
        <w:jc w:val="both"/>
        <w:rPr>
          <w:rFonts w:hint="eastAsia"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z w:val="24"/>
        </w:rPr>
        <w:t xml:space="preserve">To prepare your abstract, please use the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template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following these guidelines:</w:t>
      </w:r>
    </w:p>
    <w:p>
      <w:pPr>
        <w:pStyle w:val="11"/>
        <w:ind w:firstLine="454"/>
        <w:jc w:val="both"/>
        <w:rPr>
          <w:rFonts w:hint="eastAsia"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z w:val="24"/>
        </w:rPr>
        <w:t>(1) The presenting author's name should be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 xml:space="preserve"> underlined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and the main author's name should be marked with an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asterisk</w:t>
      </w:r>
      <w:r>
        <w:rPr>
          <w:rFonts w:hint="eastAsia" w:ascii="微软雅黑" w:hAnsi="微软雅黑" w:eastAsia="微软雅黑" w:cs="微软雅黑"/>
          <w:color w:val="000000"/>
          <w:sz w:val="24"/>
        </w:rPr>
        <w:t>.</w:t>
      </w:r>
    </w:p>
    <w:p>
      <w:pPr>
        <w:pStyle w:val="11"/>
        <w:ind w:firstLine="454"/>
        <w:jc w:val="both"/>
        <w:rPr>
          <w:rFonts w:hint="eastAsia"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z w:val="24"/>
        </w:rPr>
        <w:t xml:space="preserve">(2) Please add an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e-mail address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of the presenting or main author.</w:t>
      </w:r>
    </w:p>
    <w:p>
      <w:pPr>
        <w:pStyle w:val="11"/>
        <w:ind w:firstLine="454"/>
        <w:jc w:val="both"/>
        <w:rPr>
          <w:rFonts w:hint="eastAsia"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z w:val="24"/>
        </w:rPr>
        <w:t xml:space="preserve">(3) The abstract in English should not exceed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one page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of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A4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format (297 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× 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210 mm) in portrait layout with all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margins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equal to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25 mm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. </w:t>
      </w:r>
    </w:p>
    <w:p>
      <w:pPr>
        <w:pStyle w:val="11"/>
        <w:ind w:firstLine="454"/>
        <w:jc w:val="both"/>
        <w:rPr>
          <w:rFonts w:hint="eastAsia"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z w:val="24"/>
        </w:rPr>
        <w:t xml:space="preserve">(4) The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single spaced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text should be typed preferably in normal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Times New Roman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font being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left and right justified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. Please use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 xml:space="preserve">12 pt </w:t>
      </w:r>
      <w:r>
        <w:rPr>
          <w:rFonts w:hint="eastAsia" w:ascii="微软雅黑" w:hAnsi="微软雅黑" w:eastAsia="微软雅黑" w:cs="微软雅黑"/>
          <w:color w:val="000000"/>
          <w:sz w:val="24"/>
        </w:rPr>
        <w:t>font size for the main body of text.</w:t>
      </w:r>
    </w:p>
    <w:p>
      <w:pPr>
        <w:pStyle w:val="11"/>
        <w:ind w:firstLine="454"/>
        <w:jc w:val="both"/>
        <w:rPr>
          <w:rFonts w:hint="eastAsia" w:ascii="微软雅黑" w:hAnsi="微软雅黑" w:eastAsia="微软雅黑" w:cs="微软雅黑"/>
          <w:color w:val="000000"/>
          <w:sz w:val="24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4"/>
        </w:rPr>
        <w:t xml:space="preserve">(5) Please use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10 pt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for the </w:t>
      </w:r>
      <w:r>
        <w:rPr>
          <w:rFonts w:hint="eastAsia" w:ascii="微软雅黑" w:hAnsi="微软雅黑" w:eastAsia="微软雅黑" w:cs="微软雅黑"/>
          <w:color w:val="000000"/>
          <w:sz w:val="24"/>
          <w:lang w:eastAsia="zh-CN"/>
        </w:rPr>
        <w:t xml:space="preserve">figure captions. </w:t>
      </w:r>
    </w:p>
    <w:p>
      <w:pPr>
        <w:pStyle w:val="11"/>
        <w:ind w:firstLine="454"/>
        <w:jc w:val="center"/>
        <w:rPr>
          <w:rFonts w:hint="eastAsia" w:ascii="微软雅黑" w:hAnsi="微软雅黑" w:eastAsia="微软雅黑" w:cs="微软雅黑"/>
          <w:color w:val="FF0000"/>
          <w:sz w:val="20"/>
          <w:lang w:eastAsia="zh-CN"/>
        </w:rPr>
      </w:pPr>
      <w:r>
        <w:rPr>
          <w:rFonts w:hint="eastAsia" w:ascii="微软雅黑" w:hAnsi="微软雅黑" w:eastAsia="微软雅黑" w:cs="微软雅黑"/>
        </w:rPr>
        <w:object>
          <v:shape id="_x0000_i1025" o:spt="75" type="#_x0000_t75" style="height:129.75pt;width:29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ACD.ChemSketch.20" ShapeID="_x0000_i1025" DrawAspect="Content" ObjectID="_1468075725" r:id="rId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color w:val="FF0000"/>
          <w:sz w:val="20"/>
          <w:lang w:eastAsia="zh-CN"/>
        </w:rPr>
        <w:t xml:space="preserve"> </w:t>
      </w:r>
    </w:p>
    <w:p>
      <w:pPr>
        <w:pStyle w:val="11"/>
        <w:ind w:firstLine="454"/>
        <w:jc w:val="center"/>
        <w:rPr>
          <w:rFonts w:hint="eastAsia" w:ascii="微软雅黑" w:hAnsi="微软雅黑" w:eastAsia="微软雅黑" w:cs="微软雅黑"/>
          <w:color w:val="FF0000"/>
          <w:sz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lang w:eastAsia="zh-CN"/>
        </w:rPr>
        <w:t>F</w:t>
      </w:r>
      <w:r>
        <w:rPr>
          <w:rFonts w:hint="eastAsia" w:ascii="微软雅黑" w:hAnsi="微软雅黑" w:eastAsia="微软雅黑" w:cs="微软雅黑"/>
          <w:color w:val="FF0000"/>
          <w:sz w:val="20"/>
          <w:lang w:eastAsia="zh-CN"/>
        </w:rPr>
        <w:t>i</w:t>
      </w:r>
      <w:r>
        <w:rPr>
          <w:rFonts w:hint="eastAsia" w:ascii="微软雅黑" w:hAnsi="微软雅黑" w:eastAsia="微软雅黑" w:cs="微软雅黑"/>
          <w:color w:val="FF0000"/>
          <w:sz w:val="20"/>
          <w:lang w:eastAsia="zh-CN"/>
        </w:rPr>
        <w:t>gure 1.</w:t>
      </w:r>
      <w:r>
        <w:rPr>
          <w:rFonts w:hint="eastAsia" w:ascii="微软雅黑" w:hAnsi="微软雅黑" w:eastAsia="微软雅黑" w:cs="微软雅黑"/>
          <w:color w:val="FF0000"/>
          <w:sz w:val="20"/>
        </w:rPr>
        <w:t xml:space="preserve"> XXXX, </w:t>
      </w:r>
      <w:r>
        <w:rPr>
          <w:rStyle w:val="12"/>
          <w:rFonts w:hint="eastAsia" w:ascii="微软雅黑" w:hAnsi="微软雅黑" w:eastAsia="微软雅黑" w:cs="微软雅黑"/>
          <w:bCs/>
          <w:color w:val="FF0000"/>
          <w:sz w:val="20"/>
          <w:szCs w:val="20"/>
        </w:rPr>
        <w:t>Time New Roman, Center</w:t>
      </w:r>
      <w:r>
        <w:rPr>
          <w:rFonts w:hint="eastAsia" w:ascii="微软雅黑" w:hAnsi="微软雅黑" w:eastAsia="微软雅黑" w:cs="微软雅黑"/>
          <w:color w:val="FF0000"/>
          <w:sz w:val="20"/>
        </w:rPr>
        <w:t xml:space="preserve"> </w:t>
      </w:r>
    </w:p>
    <w:p>
      <w:pPr>
        <w:pStyle w:val="11"/>
        <w:ind w:firstLine="454"/>
        <w:jc w:val="both"/>
        <w:rPr>
          <w:rFonts w:hint="eastAsia"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color w:val="000000"/>
          <w:sz w:val="24"/>
        </w:rPr>
        <w:t xml:space="preserve">(6) The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doc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and </w:t>
      </w:r>
      <w:r>
        <w:rPr>
          <w:rFonts w:hint="eastAsia" w:ascii="微软雅黑" w:hAnsi="微软雅黑" w:eastAsia="微软雅黑" w:cs="微软雅黑"/>
          <w:b/>
          <w:color w:val="000000"/>
          <w:sz w:val="24"/>
        </w:rPr>
        <w:t>docx</w:t>
      </w:r>
      <w:r>
        <w:rPr>
          <w:rFonts w:hint="eastAsia" w:ascii="微软雅黑" w:hAnsi="微软雅黑" w:eastAsia="微软雅黑" w:cs="微软雅黑"/>
          <w:color w:val="000000"/>
          <w:sz w:val="24"/>
        </w:rPr>
        <w:t xml:space="preserve"> file formats of the abstract are acceptable. </w:t>
      </w:r>
    </w:p>
    <w:p>
      <w:pPr>
        <w:pStyle w:val="11"/>
        <w:ind w:firstLine="454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4"/>
        </w:rPr>
        <w:t xml:space="preserve">(6) </w:t>
      </w:r>
      <w:r>
        <w:rPr>
          <w:rFonts w:hint="eastAsia" w:ascii="微软雅黑" w:hAnsi="微软雅黑" w:eastAsia="微软雅黑" w:cs="微软雅黑"/>
          <w:sz w:val="24"/>
        </w:rPr>
        <w:t xml:space="preserve">Please </w:t>
      </w:r>
      <w:r>
        <w:rPr>
          <w:rFonts w:hint="eastAsia" w:ascii="微软雅黑" w:hAnsi="微软雅黑" w:eastAsia="微软雅黑" w:cs="微软雅黑"/>
          <w:b/>
          <w:sz w:val="24"/>
        </w:rPr>
        <w:t>upload</w:t>
      </w:r>
      <w:r>
        <w:rPr>
          <w:rFonts w:hint="eastAsia" w:ascii="微软雅黑" w:hAnsi="微软雅黑" w:eastAsia="微软雅黑" w:cs="微软雅黑"/>
          <w:sz w:val="24"/>
        </w:rPr>
        <w:t xml:space="preserve"> your abstract file on the conference website www.IP19.net</w:t>
      </w:r>
    </w:p>
    <w:p>
      <w:pPr>
        <w:pStyle w:val="11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pStyle w:val="11"/>
        <w:ind w:left="720"/>
        <w:jc w:val="both"/>
        <w:rPr>
          <w:rFonts w:hint="eastAsia" w:ascii="微软雅黑" w:hAnsi="微软雅黑" w:eastAsia="微软雅黑" w:cs="微软雅黑"/>
          <w:sz w:val="24"/>
          <w:lang w:val="en-US"/>
        </w:rPr>
      </w:pPr>
    </w:p>
    <w:p>
      <w:pPr>
        <w:pStyle w:val="11"/>
        <w:jc w:val="both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REFERENCES</w:t>
      </w:r>
    </w:p>
    <w:p>
      <w:pPr>
        <w:pStyle w:val="11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>Guo, A. R.; Yang, W. X.; Yang, F.; Yu, R.; Wu, Y. X. Well-Defined Poly(</w:t>
      </w:r>
      <w:r>
        <w:rPr>
          <w:rFonts w:hint="eastAsia" w:ascii="微软雅黑" w:hAnsi="微软雅黑" w:eastAsia="微软雅黑" w:cs="微软雅黑"/>
          <w:i/>
          <w:sz w:val="24"/>
          <w:lang w:eastAsia="zh-CN"/>
        </w:rPr>
        <w:t>γ</w:t>
      </w:r>
      <w:r>
        <w:rPr>
          <w:rFonts w:hint="eastAsia" w:ascii="微软雅黑" w:hAnsi="微软雅黑" w:eastAsia="微软雅黑" w:cs="微软雅黑"/>
          <w:sz w:val="24"/>
          <w:lang w:eastAsia="zh-CN"/>
        </w:rPr>
        <w:t>-benzyl‑L‑glutamate)‑</w:t>
      </w:r>
      <w:r>
        <w:rPr>
          <w:rFonts w:hint="eastAsia" w:ascii="微软雅黑" w:hAnsi="微软雅黑" w:eastAsia="微软雅黑" w:cs="微软雅黑"/>
          <w:i/>
          <w:sz w:val="24"/>
          <w:lang w:eastAsia="zh-CN"/>
        </w:rPr>
        <w:t>g</w:t>
      </w:r>
      <w:r>
        <w:rPr>
          <w:rFonts w:hint="eastAsia" w:ascii="微软雅黑" w:hAnsi="微软雅黑" w:eastAsia="微软雅黑" w:cs="微软雅黑"/>
          <w:sz w:val="24"/>
          <w:lang w:eastAsia="zh-CN"/>
        </w:rPr>
        <w:t xml:space="preserve">‑Polytetrahydrofuran: Synthesis, Characterization, and Properties. </w:t>
      </w:r>
      <w:r>
        <w:rPr>
          <w:rFonts w:hint="eastAsia" w:ascii="微软雅黑" w:hAnsi="微软雅黑" w:eastAsia="微软雅黑" w:cs="微软雅黑"/>
          <w:i/>
          <w:sz w:val="24"/>
          <w:lang w:eastAsia="zh-CN"/>
        </w:rPr>
        <w:t>Macromolecules</w:t>
      </w:r>
      <w:r>
        <w:rPr>
          <w:rFonts w:hint="eastAsia" w:ascii="微软雅黑" w:hAnsi="微软雅黑" w:eastAsia="微软雅黑" w:cs="微软雅黑"/>
          <w:sz w:val="24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4"/>
          <w:lang w:eastAsia="zh-CN"/>
        </w:rPr>
        <w:t>2014</w:t>
      </w:r>
      <w:r>
        <w:rPr>
          <w:rFonts w:hint="eastAsia" w:ascii="微软雅黑" w:hAnsi="微软雅黑" w:eastAsia="微软雅黑" w:cs="微软雅黑"/>
          <w:sz w:val="24"/>
          <w:lang w:eastAsia="zh-CN"/>
        </w:rPr>
        <w:t xml:space="preserve">, </w:t>
      </w:r>
      <w:r>
        <w:rPr>
          <w:rFonts w:hint="eastAsia" w:ascii="微软雅黑" w:hAnsi="微软雅黑" w:eastAsia="微软雅黑" w:cs="微软雅黑"/>
          <w:i/>
          <w:sz w:val="24"/>
          <w:lang w:eastAsia="zh-CN"/>
        </w:rPr>
        <w:t>47</w:t>
      </w:r>
      <w:r>
        <w:rPr>
          <w:rFonts w:hint="eastAsia" w:ascii="微软雅黑" w:hAnsi="微软雅黑" w:eastAsia="微软雅黑" w:cs="微软雅黑"/>
          <w:sz w:val="24"/>
          <w:lang w:eastAsia="zh-CN"/>
        </w:rPr>
        <w:t>: 5450</w:t>
      </w:r>
      <w:r>
        <w:rPr>
          <w:rStyle w:val="12"/>
          <w:rFonts w:hint="eastAsia" w:ascii="微软雅黑" w:hAnsi="微软雅黑" w:eastAsia="微软雅黑" w:cs="微软雅黑"/>
          <w:bCs/>
          <w:kern w:val="2"/>
          <w:sz w:val="24"/>
          <w:lang w:val="en-US" w:eastAsia="zh-CN"/>
        </w:rPr>
        <w:t>–</w:t>
      </w:r>
      <w:r>
        <w:rPr>
          <w:rFonts w:hint="eastAsia" w:ascii="微软雅黑" w:hAnsi="微软雅黑" w:eastAsia="微软雅黑" w:cs="微软雅黑"/>
          <w:sz w:val="24"/>
          <w:lang w:eastAsia="zh-CN"/>
        </w:rPr>
        <w:t>5461.</w:t>
      </w:r>
    </w:p>
    <w:p>
      <w:pPr>
        <w:pStyle w:val="11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Cs/>
          <w:color w:val="000000"/>
          <w:kern w:val="2"/>
          <w:sz w:val="24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eastAsia="zh-CN"/>
        </w:rPr>
        <w:t xml:space="preserve">Mastan, E. </w:t>
      </w:r>
      <w:r>
        <w:rPr>
          <w:rFonts w:hint="eastAsia" w:ascii="微软雅黑" w:hAnsi="微软雅黑" w:eastAsia="微软雅黑" w:cs="微软雅黑"/>
          <w:sz w:val="24"/>
          <w:lang w:eastAsia="zh-CN"/>
        </w:rPr>
        <w:t>a</w:t>
      </w:r>
      <w:r>
        <w:rPr>
          <w:rFonts w:hint="eastAsia" w:ascii="微软雅黑" w:hAnsi="微软雅黑" w:eastAsia="微软雅黑" w:cs="微软雅黑"/>
          <w:sz w:val="24"/>
          <w:lang w:eastAsia="zh-CN"/>
        </w:rPr>
        <w:t>nd He, J.P. Continuous Production of Multiblock Copolymers in a Loop Reactor:</w:t>
      </w:r>
      <w:r>
        <w:rPr>
          <w:rFonts w:hint="eastAsia" w:ascii="微软雅黑" w:hAnsi="微软雅黑" w:eastAsia="微软雅黑" w:cs="微软雅黑"/>
          <w:sz w:val="24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lang w:eastAsia="zh-CN"/>
        </w:rPr>
        <w:t xml:space="preserve">When Living Polymerization Meets Flow Chemistry. </w:t>
      </w:r>
      <w:r>
        <w:rPr>
          <w:rFonts w:hint="eastAsia" w:ascii="微软雅黑" w:hAnsi="微软雅黑" w:eastAsia="微软雅黑" w:cs="微软雅黑"/>
          <w:i/>
          <w:sz w:val="24"/>
          <w:lang w:eastAsia="zh-CN"/>
        </w:rPr>
        <w:t>Macromolecules</w:t>
      </w:r>
      <w:r>
        <w:rPr>
          <w:rFonts w:hint="eastAsia" w:ascii="微软雅黑" w:hAnsi="微软雅黑" w:eastAsia="微软雅黑" w:cs="微软雅黑"/>
          <w:sz w:val="24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24"/>
          <w:lang w:eastAsia="zh-CN"/>
        </w:rPr>
        <w:t>2017</w:t>
      </w:r>
      <w:r>
        <w:rPr>
          <w:rFonts w:hint="eastAsia" w:ascii="微软雅黑" w:hAnsi="微软雅黑" w:eastAsia="微软雅黑" w:cs="微软雅黑"/>
          <w:sz w:val="24"/>
          <w:lang w:eastAsia="zh-CN"/>
        </w:rPr>
        <w:t xml:space="preserve">, </w:t>
      </w:r>
      <w:r>
        <w:rPr>
          <w:rFonts w:hint="eastAsia" w:ascii="微软雅黑" w:hAnsi="微软雅黑" w:eastAsia="微软雅黑" w:cs="微软雅黑"/>
          <w:i/>
          <w:sz w:val="24"/>
          <w:lang w:eastAsia="zh-CN"/>
        </w:rPr>
        <w:t>50</w:t>
      </w:r>
      <w:r>
        <w:rPr>
          <w:rFonts w:hint="eastAsia" w:ascii="微软雅黑" w:hAnsi="微软雅黑" w:eastAsia="微软雅黑" w:cs="微软雅黑"/>
          <w:sz w:val="24"/>
          <w:lang w:eastAsia="zh-CN"/>
        </w:rPr>
        <w:t>: 9173−9187.</w:t>
      </w:r>
    </w:p>
    <w:p>
      <w:pPr>
        <w:pStyle w:val="13"/>
        <w:spacing w:after="156" w:afterLines="50"/>
        <w:ind w:left="360" w:firstLine="0" w:firstLineChars="0"/>
        <w:jc w:val="left"/>
        <w:rPr>
          <w:rFonts w:hint="eastAsia" w:ascii="微软雅黑" w:hAnsi="微软雅黑" w:eastAsia="微软雅黑" w:cs="微软雅黑"/>
          <w:color w:val="FF0000"/>
          <w:sz w:val="24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20B9"/>
    <w:multiLevelType w:val="multilevel"/>
    <w:tmpl w:val="022D20B9"/>
    <w:lvl w:ilvl="0" w:tentative="0">
      <w:start w:val="1"/>
      <w:numFmt w:val="decimal"/>
      <w:lvlText w:val="(%1)"/>
      <w:lvlJc w:val="left"/>
      <w:pPr>
        <w:ind w:left="430" w:hanging="4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0A"/>
    <w:rsid w:val="000409D8"/>
    <w:rsid w:val="00053603"/>
    <w:rsid w:val="00277ED2"/>
    <w:rsid w:val="00331CC5"/>
    <w:rsid w:val="00343554"/>
    <w:rsid w:val="00A9410A"/>
    <w:rsid w:val="00AA4D76"/>
    <w:rsid w:val="00B01C60"/>
    <w:rsid w:val="00B914E6"/>
    <w:rsid w:val="00C22486"/>
    <w:rsid w:val="00CE3DFA"/>
    <w:rsid w:val="00F017BC"/>
    <w:rsid w:val="7FB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3"/>
    <w:uiPriority w:val="0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paragraph" w:customStyle="1" w:styleId="11">
    <w:name w:val="CHISA"/>
    <w:uiPriority w:val="0"/>
    <w:rPr>
      <w:rFonts w:ascii="Arial" w:hAnsi="Arial" w:cs="Arial" w:eastAsiaTheme="minorEastAsia"/>
      <w:kern w:val="0"/>
      <w:sz w:val="22"/>
      <w:szCs w:val="20"/>
      <w:lang w:val="en-GB" w:eastAsia="en-US" w:bidi="ar-SA"/>
    </w:rPr>
  </w:style>
  <w:style w:type="character" w:customStyle="1" w:styleId="12">
    <w:name w:val="style11"/>
    <w:basedOn w:val="6"/>
    <w:uiPriority w:val="0"/>
    <w:rPr>
      <w:rFonts w:hint="eastAsia" w:ascii="宋体" w:hAnsi="宋体" w:eastAsia="宋体"/>
      <w:color w:val="000000"/>
      <w:sz w:val="18"/>
      <w:szCs w:val="18"/>
      <w:u w:val="none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1376</Characters>
  <Lines>11</Lines>
  <Paragraphs>3</Paragraphs>
  <TotalTime>0</TotalTime>
  <ScaleCrop>false</ScaleCrop>
  <LinksUpToDate>false</LinksUpToDate>
  <CharactersWithSpaces>1614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2018-12-27T09:03:00Z</dcterms:created>
  <dc:creator>添笑 常</dc:creator>
  <cp:lastModifiedBy>Jane</cp:lastModifiedBy>
  <dcterms:modified xsi:type="dcterms:W3CDTF">2019-12-13T05:55:53Z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