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6489E" w14:textId="77777777" w:rsidR="00536951" w:rsidRPr="00536951" w:rsidRDefault="00536951" w:rsidP="0053695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536951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"https://www.cnblogs.com/zongfa/p/9431807.html" </w:instrText>
      </w:r>
      <w:r w:rsidRPr="00536951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536951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机器学习模型评估指标汇总</w:t>
      </w:r>
      <w:r w:rsidRPr="00536951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14:paraId="47FC9ED4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在使用机器学习算法过程中，针对不同的问题需要不用的模型评估标准，这里统一汇总。主要以两大类分类与回归分别阐述。</w:t>
      </w:r>
    </w:p>
    <w:p w14:paraId="41660528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一、分类问题</w:t>
      </w:r>
    </w:p>
    <w:p w14:paraId="01E096B8" w14:textId="77777777" w:rsidR="00536951" w:rsidRPr="00536951" w:rsidRDefault="00536951" w:rsidP="0053695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、混淆矩阵</w:t>
      </w:r>
    </w:p>
    <w:p w14:paraId="2002B363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混淆矩阵是监督学习中的一种可视化工具，主要用于比较分类结果和实例的真实信息。矩阵中的每一行代表实例的预测类别，每一列代表实例的真实类别。</w:t>
      </w:r>
    </w:p>
    <w:p w14:paraId="22A8ACB1" w14:textId="169EF362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053EE607" wp14:editId="4CD4B134">
            <wp:extent cx="2981325" cy="1952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D6F8" w14:textId="57626817" w:rsidR="00536951" w:rsidRPr="00536951" w:rsidRDefault="00536951" w:rsidP="0053695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90B3F38" wp14:editId="4D3723BA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CBAC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真正(True Positive , TP)：被模型预测为正的正样本。</w:t>
      </w:r>
    </w:p>
    <w:p w14:paraId="27466EAF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假正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(False Positive , FP)：被模型预测为正的负样本。</w:t>
      </w:r>
    </w:p>
    <w:p w14:paraId="54110A50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假负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(False Negative , FN)：被模型预测为负的正样本。</w:t>
      </w:r>
    </w:p>
    <w:p w14:paraId="2CC577A1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真负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(True Negative , TN)：被模型预测为负的负样本。</w:t>
      </w:r>
    </w:p>
    <w:p w14:paraId="2E8B29CA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14:paraId="2BCEFD1B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真正率(True Positive </w:t>
      </w:r>
      <w:proofErr w:type="spell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Rate,TPR</w:t>
      </w:r>
      <w:proofErr w:type="spell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)：TPR=TP/(TP+FN)，即被预测为正的正样本数 /正样本实际数。</w:t>
      </w:r>
    </w:p>
    <w:p w14:paraId="3ED0BCAA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假正率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(False Positive </w:t>
      </w:r>
      <w:proofErr w:type="spell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Rate,FPR</w:t>
      </w:r>
      <w:proofErr w:type="spell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 ：FPR=FP/(FP+TN)，即被预测为正的负样本数 /负样本实际数。</w:t>
      </w:r>
    </w:p>
    <w:p w14:paraId="68E2A703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假负率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(False Negative </w:t>
      </w:r>
      <w:proofErr w:type="spell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Rate,FNR</w:t>
      </w:r>
      <w:proofErr w:type="spell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 ：FNR=FN/(TP+FN)，即被预测为负的正样本数 /正样本实际数。</w:t>
      </w:r>
    </w:p>
    <w:p w14:paraId="5A2E1573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真负率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(True Negative </w:t>
      </w:r>
      <w:proofErr w:type="spell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Rate,TNR</w:t>
      </w:r>
      <w:proofErr w:type="spell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)：TNR=TN/(TN+FP)，即被预测为负的负样本数 /负样本实际数/2</w:t>
      </w:r>
    </w:p>
    <w:p w14:paraId="34F9C42E" w14:textId="400C7813" w:rsidR="00536951" w:rsidRPr="00536951" w:rsidRDefault="00536951" w:rsidP="0053695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F853108" wp14:editId="5FD9C2A1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E5A9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2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、准确率（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Accuracy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）</w:t>
      </w:r>
    </w:p>
    <w:p w14:paraId="17627324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准确率是最常用的分类性能指标。</w:t>
      </w:r>
      <w:r w:rsidRPr="0053695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Accuracy = (TP+TN)/(TP+FN+FP+TN)</w:t>
      </w:r>
    </w:p>
    <w:p w14:paraId="36E7F18A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即正确预测的正反例数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总数</w:t>
      </w:r>
    </w:p>
    <w:p w14:paraId="7B29FD37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3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、精确率（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Precision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）</w:t>
      </w:r>
    </w:p>
    <w:p w14:paraId="14E42F21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精确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率容易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和准确率被混为一谈。其实，精确率只是针对预测正确的正样本而不是所有预测正确的样本。表现为预测出是正的里面有多少真正是正的。可理解为查准率。</w:t>
      </w:r>
      <w:r w:rsidRPr="0053695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Precision = TP/(TP+FP)</w:t>
      </w:r>
    </w:p>
    <w:p w14:paraId="10F0BA1E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即正确预测的正例数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预测正例总数</w:t>
      </w:r>
    </w:p>
    <w:p w14:paraId="7E20BC0E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、召回率（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Recall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）</w:t>
      </w:r>
    </w:p>
    <w:p w14:paraId="48DB56E7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召回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率表现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出在实际正样本中，分类器能预测出多少。与真正率相等，可理解为查全率。</w:t>
      </w:r>
      <w:r w:rsidRPr="0053695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Recall = TP/(TP+FN)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，即正确预测的正例数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实际正例总数</w:t>
      </w:r>
    </w:p>
    <w:p w14:paraId="21A1B276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5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F1 score</w:t>
      </w:r>
    </w:p>
    <w:p w14:paraId="53482AD6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值是精确率和召回率的调和值，更接近于两个数较小的那个，所以精确率和召回率接近时，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值最大。很多推荐系统的评测指标就是用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值的。</w:t>
      </w:r>
      <w:r w:rsidRPr="0053695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2/F1 = 1/Precision + 1/Recall</w:t>
      </w:r>
    </w:p>
    <w:p w14:paraId="12A04902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6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ROC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曲线</w:t>
      </w:r>
    </w:p>
    <w:p w14:paraId="2A1D8F78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逻辑回归里面，对于正负例的界定，通常会设一个阈值，大于阈值的为正类，小于阈值为负类。如果我们减小这个阀值，更多的样本会被识别为正类，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提高正类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的识别率，但同时也会使得更多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的负类被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错误识别为正类。为了直观表示这一现象，引入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ROC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。根据分类结果计算得到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ROC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空间中相应的点，连接这些点就形成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ROC curve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，横坐标为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False Positive Rate(FPR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假正率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，纵坐标为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True Positive Rate(TPR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真正率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。一般情况下，这个曲线都应该处于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(0,0)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(1,1)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连线的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上方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如图：</w:t>
      </w:r>
    </w:p>
    <w:p w14:paraId="4B15BBD8" w14:textId="45FA8452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53B6CE6E" wp14:editId="48E9A20C">
            <wp:extent cx="3562350" cy="2838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31BA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ROC曲线中的四个点和一条线:</w:t>
      </w:r>
    </w:p>
    <w:p w14:paraId="36846165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点(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,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)：即FPR=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, TPR=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，意味着FN＝0且FP＝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，将所有的样本都正确分类。</w:t>
      </w:r>
    </w:p>
    <w:p w14:paraId="0F993BB5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点(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,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)：即FPR=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，TPR=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，最差分类器，避开了所有正确答案。</w:t>
      </w:r>
    </w:p>
    <w:p w14:paraId="04944455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点(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,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)：即FPR=TPR=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，FP＝TP＝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，分类器把每个实例都预测为负类。</w:t>
      </w:r>
    </w:p>
    <w:p w14:paraId="470E1F7C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点(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,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)：分类器把每个实例都预测为正类。</w:t>
      </w:r>
    </w:p>
    <w:p w14:paraId="03DAB124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总之：ROC曲线越接近左上角，该分类器的性能越好。而且一般来说，如果ROC是光滑的，那么基本可以判断没有太大的overfitting</w:t>
      </w:r>
    </w:p>
    <w:p w14:paraId="77CA646D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7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AUC</w:t>
      </w:r>
    </w:p>
    <w:p w14:paraId="2A7BAC33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AUC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Area Under Curve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）被定义为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ROC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曲线下的面积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(ROC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的积分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，通常大于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0.5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小于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。随机挑选一个正样本以及一个负样本，分类器判定正样本的值高于负样本的概率就是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AUC 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值。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AUC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面积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越大的分类器，性能越好，如图：</w:t>
      </w:r>
    </w:p>
    <w:p w14:paraId="6589EB14" w14:textId="0F78AB19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271A3997" wp14:editId="49565145">
            <wp:extent cx="4886325" cy="2295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5433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8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PR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曲线</w:t>
      </w:r>
    </w:p>
    <w:p w14:paraId="2F0724FC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PR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曲线的横坐标是精确率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P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，纵坐标是召回率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。评价标准和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ROC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一样，先看平滑不平滑（蓝线明显好些）。一般来说，在同一测试集，上面的比下面的好（绿线比红线好）。当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P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的值接近时，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F1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值最大，此时画连接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(0,0)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(1,1)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的线，线和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PRC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重合的地方的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F1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是这条线最大的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F1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（光滑的情况下），此时的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F1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PRC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就好像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AUC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ROC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一样。一个数字比一条线更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方便调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型。</w:t>
      </w:r>
    </w:p>
    <w:p w14:paraId="4022A626" w14:textId="171F86B2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34201159" wp14:editId="61B92724">
            <wp:extent cx="3619500" cy="2876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C80A" w14:textId="10BC5E5D" w:rsidR="00536951" w:rsidRPr="00536951" w:rsidRDefault="00536951" w:rsidP="0053695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D4665B6" wp14:editId="1580FED1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DF00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有时候模型没有单纯的谁比谁好（比如图二的蓝线和青线），所以选择模型还是要结合具体的使用场景。下面是两个场景：</w:t>
      </w:r>
    </w:p>
    <w:p w14:paraId="1B520C1F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，地震的预测 对于地震的预测，我们希望的是RECALL非常高，也就是说每次地震我们都希望预测出来。这个时候我们可以牺牲PRECISION。情愿发出1000次警报，把10次地震都预测正确了，也不要预测100次对了8次漏了两次。</w:t>
      </w:r>
    </w:p>
    <w:p w14:paraId="35A7C453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2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，嫌疑人定罪 基于不错怪一个好人的原则，对于嫌疑人的定罪我们希望是非常准确的。即时有时候放过了一些罪犯（recall低），但也是值得的。</w:t>
      </w:r>
    </w:p>
    <w:p w14:paraId="00236D70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14:paraId="6A2A0786" w14:textId="77777777" w:rsidR="00536951" w:rsidRPr="00536951" w:rsidRDefault="00536951" w:rsidP="005369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对于分类器来说，本质上是给一个概率，此时，我们再选择一个CUTOFF点（阀值），高于这个点的判正，低于的判负。那么这个点的选择就需要结合你的具体场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>景去选择。反过来，场景会决定训练模型时的标准，比如第一个场景中，我们就只看RECALL=</w:t>
      </w:r>
      <w:r w:rsidRPr="00536951">
        <w:rPr>
          <w:rFonts w:ascii="宋体" w:eastAsia="宋体" w:hAnsi="宋体" w:cs="宋体"/>
          <w:color w:val="800080"/>
          <w:kern w:val="0"/>
          <w:sz w:val="23"/>
          <w:szCs w:val="23"/>
        </w:rPr>
        <w:t>99.9999</w:t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%（</w:t>
      </w: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地震全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中）时的PRECISION，其他指标就变得没有了意义。</w:t>
      </w:r>
      <w:r w:rsidRPr="0053695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当正负样本数量差距不大的情况下，ROC和PR的趋势是差不多的，但是在正负样本分布极</w:t>
      </w:r>
      <w:proofErr w:type="gramStart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不</w:t>
      </w:r>
      <w:proofErr w:type="gramEnd"/>
      <w:r w:rsidRPr="00536951">
        <w:rPr>
          <w:rFonts w:ascii="宋体" w:eastAsia="宋体" w:hAnsi="宋体" w:cs="宋体"/>
          <w:color w:val="000000"/>
          <w:kern w:val="0"/>
          <w:sz w:val="23"/>
          <w:szCs w:val="23"/>
        </w:rPr>
        <w:t>均衡的情况下，PRC比ROC更能真实的反映出实际情况，因为此时ROC曲线看起来似乎很好，但是却在PR上效果一般。</w:t>
      </w:r>
    </w:p>
    <w:p w14:paraId="696F9577" w14:textId="627BB901" w:rsidR="00536951" w:rsidRPr="00536951" w:rsidRDefault="00536951" w:rsidP="0053695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0B8E3EA" wp14:editId="64AD2BF1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F322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14:paraId="5D0D57AF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二、回归问题</w:t>
      </w:r>
    </w:p>
    <w:p w14:paraId="63E9C9FC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拟合（回归）问题比较简单，所用到的衡量指标也相对直观。假设</w:t>
      </w:r>
      <w:proofErr w:type="spell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yiyi</w:t>
      </w:r>
      <w:proofErr w:type="spell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是第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ii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样本的真实值，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ŷ </w:t>
      </w:r>
      <w:proofErr w:type="spell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iy^i</w:t>
      </w:r>
      <w:proofErr w:type="spell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是对第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ii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样本的预测值。</w:t>
      </w:r>
    </w:p>
    <w:p w14:paraId="1AF6BA97" w14:textId="77777777" w:rsidR="00536951" w:rsidRPr="00536951" w:rsidRDefault="00536951" w:rsidP="0053695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1. 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平均绝对误差（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MAE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）</w:t>
      </w:r>
    </w:p>
    <w:p w14:paraId="0660F7DE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平均绝对误差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MAE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Mean Absolute Error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）又被称为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范数损失（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l1-norm loss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）：</w:t>
      </w:r>
    </w:p>
    <w:p w14:paraId="5111BE4A" w14:textId="0222032E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700C57F4" wp14:editId="4B61CDD3">
            <wp:extent cx="2505075" cy="523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F107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14:paraId="01D472B6" w14:textId="77777777" w:rsidR="00536951" w:rsidRPr="00536951" w:rsidRDefault="00536951" w:rsidP="0053695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2. 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平均平方误差（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MSE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）</w:t>
      </w:r>
    </w:p>
    <w:p w14:paraId="4E416970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平均平方误差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MSE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Mean Squared Error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）又被称为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范数损失（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l2-norm loss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）：</w:t>
      </w:r>
    </w:p>
    <w:p w14:paraId="3E76C5CE" w14:textId="23032DBB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24972494" wp14:editId="550E5C99">
            <wp:extent cx="2476500" cy="466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51B1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14:paraId="2E3DD5AF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3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、均方根误差（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RMSE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）</w:t>
      </w:r>
    </w:p>
    <w:p w14:paraId="153B6116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RMSE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虽然广为使用，但是其存在一些缺点，因为它是使用平均误差，而平均值对异常点（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outliers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）较敏感，如果回归器对某个点的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回归值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很不理性，那么它的误差则较大，从而会对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RMSE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的值有较大影响，即平均值是非鲁棒的。</w:t>
      </w:r>
    </w:p>
    <w:p w14:paraId="2208398C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、解释变异</w:t>
      </w:r>
    </w:p>
    <w:p w14:paraId="30947E50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解释变异（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 Explained variance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）是根据误差的方差计算得到的：</w:t>
      </w:r>
    </w:p>
    <w:p w14:paraId="4BBE7D5B" w14:textId="386BA3CF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5562FBD6" wp14:editId="0C4E71AD">
            <wp:extent cx="3143250" cy="485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F209" w14:textId="77777777" w:rsidR="00536951" w:rsidRPr="00536951" w:rsidRDefault="00536951" w:rsidP="0053695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5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、决定系数</w:t>
      </w:r>
    </w:p>
    <w:p w14:paraId="41E12547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决定系数（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Coefficient of determination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）又被称为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R2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分数：</w:t>
      </w:r>
    </w:p>
    <w:p w14:paraId="755FDEBF" w14:textId="490BB9F9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516411D0" wp14:editId="23E9526C">
            <wp:extent cx="274320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29F0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14:paraId="33E2D366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三、聚类</w:t>
      </w:r>
    </w:p>
    <w:p w14:paraId="1FD4C999" w14:textId="77777777" w:rsidR="00536951" w:rsidRPr="00536951" w:rsidRDefault="00536951" w:rsidP="0053695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gramStart"/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1 .</w:t>
      </w:r>
      <w:proofErr w:type="gramEnd"/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兰德指数</w:t>
      </w:r>
    </w:p>
    <w:p w14:paraId="4146A861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兰德指数（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Rand index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）需要给定实际类别信息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，假设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K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是聚类结果，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表示在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K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中都是同类别的元素对数，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表示在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C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K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中都是不同类别的元素对数，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则兰德指数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为：</w:t>
      </w:r>
    </w:p>
    <w:p w14:paraId="4EB67B1D" w14:textId="069246A0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070C46F0" wp14:editId="5D725777">
            <wp:extent cx="12287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D443" w14:textId="384670C0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7D0A07A7" wp14:editId="38D7578C">
            <wp:extent cx="40957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数据集中可以组成的总元素对数，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RI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取值范围为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[0,1]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，值越大意味着聚类结果与真实情况越吻合。</w:t>
      </w:r>
    </w:p>
    <w:p w14:paraId="46E4E82E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对于随机结果，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RI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并不能保证分数接近零。为了实现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在聚类结果随机产生的情况下，指标应该接近零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，调整兰德系数（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Adjusted rand index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）被提出，它具有更高的区分度：</w:t>
      </w:r>
    </w:p>
    <w:p w14:paraId="56ABFE62" w14:textId="5435A768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04D480CA" wp14:editId="50A7E62A">
            <wp:extent cx="15335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CEFE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具体计算方式参见</w:t>
      </w:r>
      <w:hyperlink r:id="rId19" w:anchor="Adjusted_Rand_index" w:history="1">
        <w:r w:rsidRPr="00536951">
          <w:rPr>
            <w:rFonts w:ascii="Helvetica" w:eastAsia="宋体" w:hAnsi="Helvetica" w:cs="Helvetica"/>
            <w:color w:val="000000"/>
            <w:kern w:val="0"/>
            <w:sz w:val="23"/>
            <w:szCs w:val="23"/>
            <w:u w:val="single"/>
          </w:rPr>
          <w:t>Adjusted Rand index</w:t>
        </w:r>
      </w:hyperlink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14:paraId="13F3B480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ARI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取值范围为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[−1,1]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，值越大意味着聚类结果与真实情况越吻合。从广义的角度来讲，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ARI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衡量的是两个数据分布的吻合程度。</w:t>
      </w:r>
    </w:p>
    <w:p w14:paraId="07605E42" w14:textId="77777777" w:rsidR="00536951" w:rsidRPr="00536951" w:rsidRDefault="00536951" w:rsidP="0053695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2. 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互信息</w:t>
      </w:r>
    </w:p>
    <w:p w14:paraId="170CAF98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互信息（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Mutual Information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）也是用来衡量两个数据分布的吻合程度。假设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UU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VV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是对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NN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样本标签的分配情况，则两种分布的熵（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熵表示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的是不确定程度）分别为：</w:t>
      </w:r>
    </w:p>
    <w:p w14:paraId="5CB914BC" w14:textId="3AE054E0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675D873E" wp14:editId="729E383C">
            <wp:extent cx="5274310" cy="291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6B2E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利用基于互信息的方法来衡量聚类效果需要实际类别信息，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MI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NMI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取值范围为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[0,1]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AMI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取值范围为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[−1,1]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，它们都是值越大意味着聚类结果与真实情况越吻合。</w:t>
      </w:r>
    </w:p>
    <w:p w14:paraId="71E5995A" w14:textId="77777777" w:rsidR="00536951" w:rsidRPr="00536951" w:rsidRDefault="00536951" w:rsidP="0053695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3. </w:t>
      </w:r>
      <w:r w:rsidRPr="0053695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轮廓系数</w:t>
      </w:r>
    </w:p>
    <w:p w14:paraId="10390324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轮廓系数（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Silhouette coefficient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）适用于实际类别信息未知的情况。对于单个样本，设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aa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是与它同类别中其他样本的平均距离，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bb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是与它距离最近不同类别中样本的平均距离，轮廓系数为：</w:t>
      </w:r>
    </w:p>
    <w:p w14:paraId="763A2FDA" w14:textId="76FE775E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　　</w:t>
      </w:r>
      <w:r w:rsidRPr="0053695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0A1A48C4" wp14:editId="145E0BFC">
            <wp:extent cx="108585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ABBE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对于一个样本集合，它的轮廓系数是所有样本轮廓系数的平均值。</w:t>
      </w:r>
    </w:p>
    <w:p w14:paraId="18AB6115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轮廓系数取值范围是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[−1,1][−1,1]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，同类别样本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越距离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相近且不同类别样本距离越远，分数越高。</w:t>
      </w:r>
    </w:p>
    <w:p w14:paraId="01B819EE" w14:textId="77777777" w:rsidR="00536951" w:rsidRPr="00536951" w:rsidRDefault="00536951" w:rsidP="0053695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536951"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t>四、信息检索</w:t>
      </w:r>
    </w:p>
    <w:p w14:paraId="0EC774E3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信息检索评价是对信息检索系统性能（主要满足用户信息需求的能力）进行评估，与机器学习也有较大的相关性，感兴趣的可以参考</w:t>
      </w:r>
      <w:hyperlink r:id="rId22" w:history="1">
        <w:r w:rsidRPr="00536951">
          <w:rPr>
            <w:rFonts w:ascii="Helvetica" w:eastAsia="宋体" w:hAnsi="Helvetica" w:cs="Helvetica"/>
            <w:color w:val="000000"/>
            <w:kern w:val="0"/>
            <w:sz w:val="23"/>
            <w:szCs w:val="23"/>
            <w:u w:val="single"/>
          </w:rPr>
          <w:t>这篇</w:t>
        </w:r>
      </w:hyperlink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不错的博文。</w:t>
      </w:r>
    </w:p>
    <w:p w14:paraId="14DBEF81" w14:textId="77777777" w:rsidR="00536951" w:rsidRPr="00536951" w:rsidRDefault="00536951" w:rsidP="0053695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536951"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t>五、总结</w:t>
      </w:r>
    </w:p>
    <w:p w14:paraId="547FD378" w14:textId="77777777" w:rsidR="00536951" w:rsidRPr="00536951" w:rsidRDefault="00536951" w:rsidP="005369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上面介绍了非常多的指标，实际应用中需要根据具体问题选择合适的衡量指标。那么具体工作中如何快速使用它们呢？优秀的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机器学习开源项目</w:t>
      </w:r>
      <w:hyperlink r:id="rId23" w:history="1">
        <w:r w:rsidRPr="00536951">
          <w:rPr>
            <w:rFonts w:ascii="Helvetica" w:eastAsia="宋体" w:hAnsi="Helvetica" w:cs="Helvetica"/>
            <w:color w:val="000000"/>
            <w:kern w:val="0"/>
            <w:sz w:val="23"/>
            <w:szCs w:val="23"/>
            <w:u w:val="single"/>
          </w:rPr>
          <w:t>Scikit-learn</w:t>
        </w:r>
      </w:hyperlink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实现了上述</w:t>
      </w:r>
      <w:proofErr w:type="gramStart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绝指标</w:t>
      </w:r>
      <w:proofErr w:type="gramEnd"/>
      <w:r w:rsidRPr="00536951">
        <w:rPr>
          <w:rFonts w:ascii="Helvetica" w:eastAsia="宋体" w:hAnsi="Helvetica" w:cs="Helvetica"/>
          <w:color w:val="000000"/>
          <w:kern w:val="0"/>
          <w:sz w:val="23"/>
          <w:szCs w:val="23"/>
        </w:rPr>
        <w:t>的大多数，使用起来非常方便。</w:t>
      </w:r>
    </w:p>
    <w:p w14:paraId="4903A668" w14:textId="77777777" w:rsidR="00802735" w:rsidRPr="00536951" w:rsidRDefault="00802735">
      <w:bookmarkStart w:id="0" w:name="_GoBack"/>
      <w:bookmarkEnd w:id="0"/>
    </w:p>
    <w:sectPr w:rsidR="00802735" w:rsidRPr="00536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6DB73" w14:textId="77777777" w:rsidR="00332542" w:rsidRDefault="00332542" w:rsidP="00536951">
      <w:r>
        <w:separator/>
      </w:r>
    </w:p>
  </w:endnote>
  <w:endnote w:type="continuationSeparator" w:id="0">
    <w:p w14:paraId="0B9E8A39" w14:textId="77777777" w:rsidR="00332542" w:rsidRDefault="00332542" w:rsidP="0053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8BAB4" w14:textId="77777777" w:rsidR="00332542" w:rsidRDefault="00332542" w:rsidP="00536951">
      <w:r>
        <w:separator/>
      </w:r>
    </w:p>
  </w:footnote>
  <w:footnote w:type="continuationSeparator" w:id="0">
    <w:p w14:paraId="322F6465" w14:textId="77777777" w:rsidR="00332542" w:rsidRDefault="00332542" w:rsidP="00536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F9"/>
    <w:rsid w:val="00130BF9"/>
    <w:rsid w:val="00332542"/>
    <w:rsid w:val="00536951"/>
    <w:rsid w:val="0080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26FA8-8CA7-42A2-B109-67987DBC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69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69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9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9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9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3695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53695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36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36951"/>
    <w:rPr>
      <w:b/>
      <w:bCs/>
    </w:rPr>
  </w:style>
  <w:style w:type="character" w:customStyle="1" w:styleId="cnblogscodecopy">
    <w:name w:val="cnblogs_code_copy"/>
    <w:basedOn w:val="a0"/>
    <w:rsid w:val="00536951"/>
  </w:style>
  <w:style w:type="paragraph" w:styleId="HTML">
    <w:name w:val="HTML Preformatted"/>
    <w:basedOn w:val="a"/>
    <w:link w:val="HTML0"/>
    <w:uiPriority w:val="99"/>
    <w:semiHidden/>
    <w:unhideWhenUsed/>
    <w:rsid w:val="005369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6951"/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536951"/>
  </w:style>
  <w:style w:type="character" w:customStyle="1" w:styleId="mi">
    <w:name w:val="mi"/>
    <w:basedOn w:val="a0"/>
    <w:rsid w:val="00536951"/>
  </w:style>
  <w:style w:type="character" w:customStyle="1" w:styleId="mjxassistivemathml">
    <w:name w:val="mjx_assistive_mathml"/>
    <w:basedOn w:val="a0"/>
    <w:rsid w:val="00536951"/>
  </w:style>
  <w:style w:type="character" w:customStyle="1" w:styleId="mo">
    <w:name w:val="mo"/>
    <w:basedOn w:val="a0"/>
    <w:rsid w:val="00536951"/>
  </w:style>
  <w:style w:type="character" w:customStyle="1" w:styleId="mn">
    <w:name w:val="mn"/>
    <w:basedOn w:val="a0"/>
    <w:rsid w:val="0053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9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871229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79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33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2140525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59894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67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scikit-learn.org/stable/modules/model_evaluation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Rand_inde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blog.sina.com.cn/s/blog_72995dcc01013oo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2</cp:revision>
  <dcterms:created xsi:type="dcterms:W3CDTF">2019-06-25T14:25:00Z</dcterms:created>
  <dcterms:modified xsi:type="dcterms:W3CDTF">2019-06-25T14:26:00Z</dcterms:modified>
</cp:coreProperties>
</file>