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实验报告书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实验课程名称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指导教师姓名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_________________________</w:t>
            </w:r>
          </w:p>
        </w:tc>
      </w:tr>
    </w:tbl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一、实验目的、意义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本实验旨在通过资料查阅和上机实验，使学生加深了解数据分析与建模的理论和方法，实现一套从数据处理、数据分析、数据建模和评估的完整数据挖掘算法流程。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二、实验基本原理与方法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Python数据处理的基本操作、分类模型算法的选择、sklearn库的使用。数据分析的基本概念。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三、实验内容及要求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1）实验内容：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</w:pPr>
      <w:r>
        <w:rPr>
          <w:rFonts w:hint="eastAsia"/>
          <w:sz w:val="28"/>
          <w:szCs w:val="36"/>
          <w:lang w:val="en-US" w:eastAsia="zh-CN"/>
        </w:rPr>
        <w:t>医疗对话意图分类，基于CMID数据集，为医疗对话系统中的对话意图分类构建一个模型，评价所构建模型的性能，给出模型性能的混淆矩阵。分类要求对label_4class进行分类。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（2）数据集介绍：CMID.json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</w:pPr>
      <w:r>
        <w:rPr>
          <w:rFonts w:hint="eastAsia"/>
          <w:sz w:val="28"/>
          <w:szCs w:val="36"/>
          <w:lang w:val="en-US" w:eastAsia="zh-CN"/>
        </w:rPr>
        <w:t>CMID.json是一个关于医疗对话意图判断的数据集，共有5个字段。例子如下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 "originalText": "间质性肺炎的症状?",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 "entities": [{"label_type": "疾病和诊断", "start_pos": 0, "end_pos": 5}],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 "seg_result": ["间质性肺炎", "的", "症状", "?"],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 "label_4class": ["病症"],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 "label_36class": ["临床表现"]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其中，每个字段的含义如下：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"originalText" ：医疗对话系统原始输入文本数据；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"entities"：输入文本中包含的知名实体信息，包含知名实体的类别及起始位置信息；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"seg_result"：输入文本分词后的结果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"label_4class"：医疗对话意图类别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"label_36class"：医疗对话意图二级分类信息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sz w:val="24"/>
          <w:szCs w:val="32"/>
        </w:rPr>
        <w:t>医疗对话意图分类详细分类信息：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"label_4class"：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</w:rPr>
        <w:t>病症 药物 治疗方案 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  <w:szCs w:val="32"/>
        </w:rPr>
      </w:pPr>
      <w:r>
        <w:rPr>
          <w:b/>
          <w:sz w:val="24"/>
          <w:szCs w:val="32"/>
        </w:rPr>
        <w:t>"label_36class"：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病症</w:t>
      </w:r>
      <w:r>
        <w:rPr>
          <w:rFonts w:hint="eastAsia"/>
          <w:sz w:val="24"/>
          <w:szCs w:val="32"/>
        </w:rPr>
        <w:t>：定义，病因，临床表现，相关病症，治疗方法，推荐医院，预防，所属科室，禁忌，传染性，治愈率，严重性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药物</w:t>
      </w:r>
      <w:r>
        <w:rPr>
          <w:rFonts w:hint="eastAsia"/>
          <w:sz w:val="24"/>
          <w:szCs w:val="32"/>
        </w:rPr>
        <w:t>：作用，适用症，价钱，药物禁忌，用法，副作用，成分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  <w:r>
        <w:rPr>
          <w:rFonts w:hint="eastAsia"/>
          <w:b/>
          <w:sz w:val="24"/>
          <w:szCs w:val="32"/>
        </w:rPr>
        <w:t>治疗方案</w:t>
      </w:r>
      <w:r>
        <w:rPr>
          <w:rFonts w:hint="eastAsia"/>
          <w:sz w:val="24"/>
          <w:szCs w:val="32"/>
        </w:rPr>
        <w:t>：方法，费用，有效时间，临床意义/检查目的，治疗时间，疗效，恢复时间，正常指标，化验/体检方案，恢复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sz w:val="24"/>
          <w:szCs w:val="32"/>
        </w:rPr>
        <w:t>其他</w:t>
      </w:r>
      <w:r>
        <w:rPr>
          <w:rFonts w:hint="eastAsia"/>
          <w:sz w:val="24"/>
          <w:szCs w:val="32"/>
        </w:rPr>
        <w:t>：设备用法，多问，养生，整容，两性，对比，无法确定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四、实验过程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（1）数据分析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下载数据集，查看数据集内容，由于数据集是json格式，为了看得更加清晰，将数据集从json格式转换成DataFrame格式，方便查看：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135636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将json转为DataFrame格式，可以看到，数据集总共有12254条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查看前5条数据详情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12922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数据集总共有5列。分别为originalTet、entities、seg_result、label_4class和label_36class.分析内容，是根据originalText:医疗对话系统原始输入文本数据，进行预测label_4class：医疗对话意图类别。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（2）数据处理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首选查看是否有空缺值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0500" cy="16109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发现数据完整，没有空缺值。接着查看分类标签：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629150" cy="2524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统计每个类别的数量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9230" cy="219900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从上图可以发现，标签有重复的部分，比如[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病症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]和[</w:t>
      </w:r>
      <w:r>
        <w:rPr>
          <w:rFonts w:hint="default"/>
          <w:sz w:val="28"/>
          <w:szCs w:val="36"/>
          <w:lang w:val="en-US" w:eastAsia="zh-CN"/>
        </w:rPr>
        <w:t>“”</w:t>
      </w:r>
      <w:r>
        <w:rPr>
          <w:rFonts w:hint="eastAsia"/>
          <w:sz w:val="28"/>
          <w:szCs w:val="36"/>
          <w:lang w:val="en-US" w:eastAsia="zh-CN"/>
        </w:rPr>
        <w:t>病症</w:t>
      </w:r>
      <w:r>
        <w:rPr>
          <w:rFonts w:hint="default"/>
          <w:sz w:val="28"/>
          <w:szCs w:val="36"/>
          <w:lang w:val="en-US" w:eastAsia="zh-CN"/>
        </w:rPr>
        <w:t>””</w:t>
      </w:r>
      <w:r>
        <w:rPr>
          <w:rFonts w:hint="eastAsia"/>
          <w:sz w:val="28"/>
          <w:szCs w:val="36"/>
          <w:lang w:val="en-US" w:eastAsia="zh-CN"/>
        </w:rPr>
        <w:t>]等等，所以需要进行标签的合并处理。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086100" cy="1333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235775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将字符标签转化为数字类型，其中类别“病症”对应0，“药物”对应1，“治疗方案”对应2，“其他”对应3。接着统计每个类别的个数。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1770" cy="14846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由于</w:t>
      </w:r>
      <w:r>
        <w:rPr>
          <w:rFonts w:hint="eastAsia"/>
          <w:sz w:val="28"/>
          <w:szCs w:val="36"/>
          <w:lang w:val="en-US" w:eastAsia="zh-CN"/>
        </w:rPr>
        <w:t>医疗原始文本</w:t>
      </w:r>
      <w:r>
        <w:rPr>
          <w:rFonts w:hint="default"/>
          <w:sz w:val="28"/>
          <w:szCs w:val="36"/>
          <w:lang w:val="en-US" w:eastAsia="zh-CN"/>
        </w:rPr>
        <w:t>内容都是中文,所以要对中文进行一些预处理工作,包括删除文本中的标点符号,特殊符号,还要删除一些无意义的常用词(stopword),因为这些词和符号对系统分析预测文本的内容没有任何帮助,反而会增加计算的复杂度和增加系统开销,所有在使用这些文本数据之前必须要将它们清理干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8595" cy="2085975"/>
            <wp:effectExtent l="0" t="0" r="82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中文停用词包含了很多日常使用频率很高的常用词,如 吧，吗，呢，啥等一些感叹词等,这些高频常用词无法反应出文本的主要意思,所以要被过滤掉。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接着我们进行自己的分词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1135" cy="1506220"/>
            <wp:effectExtent l="0" t="0" r="571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接下来计算cut_</w:t>
      </w:r>
      <w:r>
        <w:rPr>
          <w:rFonts w:hint="eastAsia"/>
          <w:sz w:val="28"/>
          <w:szCs w:val="36"/>
          <w:lang w:val="en-US" w:eastAsia="zh-CN"/>
        </w:rPr>
        <w:t>originalText</w:t>
      </w:r>
      <w:r>
        <w:rPr>
          <w:rFonts w:hint="default"/>
          <w:sz w:val="28"/>
          <w:szCs w:val="36"/>
          <w:lang w:val="en-US" w:eastAsia="zh-CN"/>
        </w:rPr>
        <w:t>的 TF-IDF的特征值，TF-IDF（term frequency–inverse document frequency）是一种用于信息检索与数据挖掘的常用加权技术。TF意思是词频(Term Frequency)，IDF意思是逆文本频率指数(Inverse Document Frequency)。TF-IDF是在单词计数的基础上，降低了常用高频词的权重,增加罕见词的权重。因为罕见词更能表达文章的主题思想,比如在一篇文章中出现了“中国”和“卷积神经网络”两个词,那么后者将更能体现文章的主题思想,而前者是常见的高频词,它不能表达文章的主题思想。所以“卷积神经网络”的TF-IDF值要高于“中国”的TF-IDF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这里我们会使用sklearn.feature_extraction.text.TfidfVectorizer方法来抽取文本的TF-IDF的特征值。这里我们使用了参数ngram_range=(1,2),这表示我们除了抽取评论中的每个词语外,还要抽取每个词相邻的词并组成一个“词语对”,如: 词1，词2，词3，词4，(词1，词2)，(词2,词3)，(词3，词4)。这样就扩展了我们特征集的数量,有了丰富的特征集才有可能提高我们分类文本的准确度。参数norm='l2',是一种数据标准划处理的方式,可以将数据限制在一点的范围内比如说(-1,1)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0500" cy="3585210"/>
            <wp:effectExtent l="0" t="0" r="635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（4）数据建模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接下来是分类器的选择，我们首先尝试朴素贝叶斯。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朴素贝叶斯分类器最适合用于基于词频的高维数据分类器，这里我们使用的是sklearn的朴素贝叶斯分类器MultinomialNB，我们首先将originlText转换成词频向量,然后将词频向量再转换成TF-IDF向量，这里我们还是按照一般的方式将生成TF-IDF向量分成两个步骤：1.生成词频向量. 2.生成TF-IDF向量。最后我们开始训练我们的MultinomialNB分类器。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8595" cy="2513330"/>
            <wp:effectExtent l="0" t="0" r="825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248150" cy="2038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尝试了朴素贝叶斯、LinearSVC、随机森林和GBDT。最终选择GBDT作为我们的模型。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（5）模型评估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943350" cy="1400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6958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 b="292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162300" cy="3467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结果分析，最终分类准确率大约为0.666,根据我们模型的混淆矩阵，发现第0类也就是“病症”的结果很准确，第2类差错过大，我们分析，可能是因为数据处理中的词向量表示没有做好，使得第0 类和第2类的混淆度较高。另外，通过进一步地模型调参，效果会接近0.7。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通过这次实验过程，让我熟悉了整个数据分析的过程，在实际中数据可能会有各种各样的问题，因此整我基本的python数据处理方法是必须的。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在数据建模过程中，对于模型的选择也是一个不断尝试的过程，通过模型不断尝试，调参，进而找到最佳模型和最佳参数，让我对分类模型有了一个更加深入的了解。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D1E"/>
    <w:multiLevelType w:val="singleLevel"/>
    <w:tmpl w:val="142B6D1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53081"/>
    <w:rsid w:val="07266144"/>
    <w:rsid w:val="11853081"/>
    <w:rsid w:val="197226CB"/>
    <w:rsid w:val="2BFE7BFB"/>
    <w:rsid w:val="46F46A20"/>
    <w:rsid w:val="497436C1"/>
    <w:rsid w:val="7CBA7F0F"/>
    <w:rsid w:val="7F6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2020-06-14T07:48:00Z</dcterms:created>
  <dc:creator>切换镜头会不会</dc:creator>
  <cp:lastModifiedBy>切换镜头会不会</cp:lastModifiedBy>
  <dcterms:modified xsi:type="dcterms:W3CDTF">2020-06-14T09:18:25Z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