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85062A">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85062A">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85062A">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85062A">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85062A">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85062A">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85062A">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85062A">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85062A">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85062A">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85062A">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85062A">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85062A">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85062A">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85062A">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85062A">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85062A"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85062A">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85062A">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85062A">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85062A">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85062A">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85062A">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85062A">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85062A">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85062A">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85062A">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85062A">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85062A">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85062A">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85062A">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85062A">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85062A">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85062A">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85062A">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85062A">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85062A">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85062A">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85062A">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85062A">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85062A">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85062A">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85062A">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85062A">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85062A">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85062A">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85062A">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85062A">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85062A">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85062A">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85062A">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85062A">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85062A">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85062A">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85062A">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85062A">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85062A">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85062A">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w:t>
      </w:r>
      <w:proofErr w:type="gramStart"/>
      <w:r w:rsidRPr="00113609">
        <w:rPr>
          <w:rFonts w:ascii="宋体" w:hAnsi="宋体" w:cs="Arial" w:hint="eastAsia"/>
          <w:sz w:val="24"/>
          <w:shd w:val="clear" w:color="auto" w:fill="FFFFFF"/>
        </w:rPr>
        <w:t>只用户</w:t>
      </w:r>
      <w:proofErr w:type="gramEnd"/>
      <w:r w:rsidRPr="00113609">
        <w:rPr>
          <w:rFonts w:ascii="宋体" w:hAnsi="宋体" w:cs="Arial" w:hint="eastAsia"/>
          <w:sz w:val="24"/>
          <w:shd w:val="clear" w:color="auto" w:fill="FFFFFF"/>
        </w:rPr>
        <w:t>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活动，满200减10块。但是因为库存，经济性因素的考虑</w:t>
      </w:r>
      <w:proofErr w:type="gramStart"/>
      <w:r w:rsidRPr="00113609">
        <w:rPr>
          <w:rFonts w:ascii="宋体" w:hAnsi="宋体" w:cs="Arial" w:hint="eastAsia"/>
          <w:sz w:val="24"/>
          <w:shd w:val="clear" w:color="auto" w:fill="FFFFFF"/>
        </w:rPr>
        <w:t>需要需要</w:t>
      </w:r>
      <w:proofErr w:type="gramEnd"/>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0619DA97" w14:textId="4F9A1D34" w:rsidR="00B6706B" w:rsidRDefault="007E4624" w:rsidP="006927F8">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59"/>
    </w:p>
    <w:p w14:paraId="665F306D" w14:textId="67568487"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sidRPr="006927F8">
        <w:rPr>
          <w:rFonts w:ascii="黑体" w:eastAsia="黑体" w:hAnsi="黑体"/>
          <w:sz w:val="28"/>
          <w:szCs w:val="28"/>
        </w:rPr>
        <w:t>促销规则验证</w:t>
      </w:r>
    </w:p>
    <w:p w14:paraId="01716F96" w14:textId="32832C36"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功能简介：用户提交订单，系统创建用户订单能够计算促销减免金额以及每件商品的减免情况。</w:t>
      </w:r>
    </w:p>
    <w:p w14:paraId="6D43D853" w14:textId="5DAB095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用户输入：用户登录信息，用户购物车信息，配送时间，支付类型</w:t>
      </w:r>
    </w:p>
    <w:p w14:paraId="7D6E4536" w14:textId="5E3E8EB4"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功能效果：用户提交订单，在提交订单的时候用户能够看到相关促销活动信息，满减，满赠，打折，单品促销，套装促销等。用户选择完促销活动，选择支付的类型，选择商品的配送时间，系统计算</w:t>
      </w:r>
      <w:proofErr w:type="gramStart"/>
      <w:r>
        <w:rPr>
          <w:rFonts w:ascii="黑体" w:eastAsia="黑体" w:hAnsi="黑体"/>
          <w:sz w:val="28"/>
          <w:szCs w:val="28"/>
        </w:rPr>
        <w:t>用户满赠促销</w:t>
      </w:r>
      <w:proofErr w:type="gramEnd"/>
      <w:r>
        <w:rPr>
          <w:rFonts w:ascii="黑体" w:eastAsia="黑体" w:hAnsi="黑体"/>
          <w:sz w:val="28"/>
          <w:szCs w:val="28"/>
        </w:rPr>
        <w:t>活动，进行促销活动的验证。如果验证促销活动满足条件。则通过促销规则检测。如果为通过，提示用户相关信息，并让用户选择是否继续创建订单。</w:t>
      </w:r>
      <w:r w:rsidR="00FB412E">
        <w:rPr>
          <w:rFonts w:ascii="黑体" w:eastAsia="黑体" w:hAnsi="黑体"/>
          <w:sz w:val="28"/>
          <w:szCs w:val="28"/>
        </w:rPr>
        <w:t>促销验证的活动规则流程图</w:t>
      </w:r>
      <w:r w:rsidR="00FB412E">
        <w:rPr>
          <w:rFonts w:ascii="黑体" w:eastAsia="黑体" w:hAnsi="黑体" w:hint="eastAsia"/>
          <w:sz w:val="28"/>
          <w:szCs w:val="28"/>
        </w:rPr>
        <w:t>4-</w:t>
      </w:r>
      <w:r w:rsidR="00FB412E">
        <w:rPr>
          <w:rFonts w:ascii="黑体" w:eastAsia="黑体" w:hAnsi="黑体"/>
          <w:sz w:val="28"/>
          <w:szCs w:val="28"/>
        </w:rPr>
        <w:t>1</w:t>
      </w:r>
      <w:r w:rsidR="00C95DF4">
        <w:rPr>
          <w:rFonts w:ascii="黑体" w:eastAsia="黑体" w:hAnsi="黑体"/>
          <w:sz w:val="28"/>
          <w:szCs w:val="28"/>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Pr="006927F8" w:rsidRDefault="00FB412E" w:rsidP="00FB412E">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1 促销系统促销活动验证流程</w:t>
      </w:r>
    </w:p>
    <w:p w14:paraId="7ECBC725" w14:textId="611CCDA1" w:rsidR="006927F8" w:rsidRDefault="0038438B" w:rsidP="006927F8">
      <w:pPr>
        <w:pStyle w:val="af"/>
        <w:numPr>
          <w:ilvl w:val="2"/>
          <w:numId w:val="15"/>
        </w:numPr>
        <w:spacing w:before="480" w:after="120" w:line="400" w:lineRule="exact"/>
        <w:ind w:firstLineChars="0"/>
        <w:jc w:val="left"/>
        <w:outlineLvl w:val="1"/>
        <w:rPr>
          <w:rFonts w:ascii="黑体" w:eastAsia="黑体" w:hAnsi="黑体"/>
          <w:sz w:val="28"/>
          <w:szCs w:val="28"/>
        </w:rPr>
      </w:pPr>
      <w:r>
        <w:rPr>
          <w:rFonts w:ascii="黑体" w:eastAsia="黑体" w:hAnsi="黑体" w:hint="eastAsia"/>
          <w:sz w:val="28"/>
          <w:szCs w:val="28"/>
        </w:rPr>
        <w:t xml:space="preserve"> </w:t>
      </w:r>
      <w:r w:rsidR="006927F8">
        <w:rPr>
          <w:rFonts w:ascii="黑体" w:eastAsia="黑体" w:hAnsi="黑体"/>
          <w:sz w:val="28"/>
          <w:szCs w:val="28"/>
        </w:rPr>
        <w:t>促销优惠券均摊</w:t>
      </w:r>
    </w:p>
    <w:p w14:paraId="1930ECFD" w14:textId="05854C81" w:rsidR="006E15E5" w:rsidRDefault="006E15E5"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功能简介：用户提交订单后，用户和物流系统都能够看到订单的状态。</w:t>
      </w:r>
      <w:r w:rsidR="00EA057B">
        <w:rPr>
          <w:rFonts w:ascii="黑体" w:eastAsia="黑体" w:hAnsi="黑体"/>
          <w:sz w:val="28"/>
          <w:szCs w:val="28"/>
        </w:rPr>
        <w:t>订单详情，以及母单，子单中都能够详细的显示商品优惠的详</w:t>
      </w:r>
      <w:r w:rsidR="00EA057B">
        <w:rPr>
          <w:rFonts w:ascii="黑体" w:eastAsia="黑体" w:hAnsi="黑体"/>
          <w:sz w:val="28"/>
          <w:szCs w:val="28"/>
        </w:rPr>
        <w:lastRenderedPageBreak/>
        <w:t>细信息。</w:t>
      </w:r>
    </w:p>
    <w:p w14:paraId="216E8004" w14:textId="72726F03" w:rsidR="00675E73" w:rsidRDefault="00675E73" w:rsidP="006E15E5">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功能效果：用户角度能够看到订单的创建详情，包括订单的创建时间，订单的状态，订单使用促销活动信息，订单使用优惠券信息，订单减免的金额等。</w:t>
      </w:r>
      <w:r w:rsidR="003561F2">
        <w:rPr>
          <w:rFonts w:ascii="黑体" w:eastAsia="黑体" w:hAnsi="黑体"/>
          <w:sz w:val="28"/>
          <w:szCs w:val="28"/>
        </w:rPr>
        <w:t>系统的角度能够看到每个订单的基本状态，物流快递系统根据用户的订单配送商品。用户使用完成之后，在订单列表</w:t>
      </w:r>
      <w:proofErr w:type="gramStart"/>
      <w:r w:rsidR="003561F2">
        <w:rPr>
          <w:rFonts w:ascii="黑体" w:eastAsia="黑体" w:hAnsi="黑体"/>
          <w:sz w:val="28"/>
          <w:szCs w:val="28"/>
        </w:rPr>
        <w:t>详情页能看到</w:t>
      </w:r>
      <w:proofErr w:type="gramEnd"/>
      <w:r w:rsidR="003561F2">
        <w:rPr>
          <w:rFonts w:ascii="黑体" w:eastAsia="黑体" w:hAnsi="黑体"/>
          <w:sz w:val="28"/>
          <w:szCs w:val="28"/>
        </w:rPr>
        <w:t>具体购买了什么商品。</w:t>
      </w:r>
    </w:p>
    <w:p w14:paraId="15AFD54C" w14:textId="76375E86" w:rsidR="00C45A90" w:rsidRDefault="00C45A90"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订单均摊逻辑的详细执行过程为：根据用户的信息和购物车购买商品信息，从促销系统的处理过程是，计算总购物车商品，</w:t>
      </w:r>
      <w:r w:rsidR="00063386">
        <w:rPr>
          <w:rFonts w:ascii="黑体" w:eastAsia="黑体" w:hAnsi="黑体"/>
          <w:sz w:val="28"/>
          <w:szCs w:val="28"/>
        </w:rPr>
        <w:t>把促销活动的信息绑定到订单之上，</w:t>
      </w:r>
      <w:r w:rsidR="003561F2">
        <w:rPr>
          <w:rFonts w:ascii="黑体" w:eastAsia="黑体" w:hAnsi="黑体"/>
          <w:sz w:val="28"/>
          <w:szCs w:val="28"/>
        </w:rPr>
        <w:t>把促销活动的减免金额与用户购买的金额做比较，看是</w:t>
      </w:r>
      <w:r w:rsidR="00D657A4">
        <w:rPr>
          <w:rFonts w:ascii="黑体" w:eastAsia="黑体" w:hAnsi="黑体"/>
          <w:sz w:val="28"/>
          <w:szCs w:val="28"/>
        </w:rPr>
        <w:t>否</w:t>
      </w:r>
      <w:r w:rsidR="003561F2">
        <w:rPr>
          <w:rFonts w:ascii="黑体" w:eastAsia="黑体" w:hAnsi="黑体"/>
          <w:sz w:val="28"/>
          <w:szCs w:val="28"/>
        </w:rPr>
        <w:t>为安全值，如果安全就</w:t>
      </w:r>
      <w:r w:rsidR="003561F2">
        <w:rPr>
          <w:rFonts w:ascii="黑体" w:eastAsia="黑体" w:hAnsi="黑体" w:hint="eastAsia"/>
          <w:sz w:val="28"/>
          <w:szCs w:val="28"/>
        </w:rPr>
        <w:t>把减免金额绑定到订单上，</w:t>
      </w:r>
      <w:r w:rsidR="008305AF">
        <w:rPr>
          <w:rFonts w:ascii="黑体" w:eastAsia="黑体" w:hAnsi="黑体" w:hint="eastAsia"/>
          <w:sz w:val="28"/>
          <w:szCs w:val="28"/>
        </w:rPr>
        <w:t>然后按照商品的采集类型去拆分订单，不同的子订单有不同的配送系统。</w:t>
      </w:r>
      <w:r w:rsidR="002410E1">
        <w:rPr>
          <w:rFonts w:ascii="黑体" w:eastAsia="黑体" w:hAnsi="黑体" w:hint="eastAsia"/>
          <w:sz w:val="28"/>
          <w:szCs w:val="28"/>
        </w:rPr>
        <w:t>同时要方便统计使用，按照购物</w:t>
      </w:r>
      <w:proofErr w:type="gramStart"/>
      <w:r w:rsidR="002410E1">
        <w:rPr>
          <w:rFonts w:ascii="黑体" w:eastAsia="黑体" w:hAnsi="黑体" w:hint="eastAsia"/>
          <w:sz w:val="28"/>
          <w:szCs w:val="28"/>
        </w:rPr>
        <w:t>车商品</w:t>
      </w:r>
      <w:proofErr w:type="gramEnd"/>
      <w:r w:rsidR="002410E1">
        <w:rPr>
          <w:rFonts w:ascii="黑体" w:eastAsia="黑体" w:hAnsi="黑体" w:hint="eastAsia"/>
          <w:sz w:val="28"/>
          <w:szCs w:val="28"/>
        </w:rPr>
        <w:t>的详情，已经商品的属性，必然会把参与一个活动的商品拆分到不同的子订单上。为了能够处理优惠的精度不丢失太多。</w:t>
      </w:r>
      <w:r w:rsidR="005328F5">
        <w:rPr>
          <w:rFonts w:ascii="黑体" w:eastAsia="黑体" w:hAnsi="黑体" w:hint="eastAsia"/>
          <w:sz w:val="28"/>
          <w:szCs w:val="28"/>
        </w:rPr>
        <w:t>使用的逻辑就是 按照采集把商品分成多个类别。同时</w:t>
      </w:r>
      <w:r w:rsidR="000002AC">
        <w:rPr>
          <w:rFonts w:ascii="黑体" w:eastAsia="黑体" w:hAnsi="黑体" w:hint="eastAsia"/>
          <w:sz w:val="28"/>
          <w:szCs w:val="28"/>
        </w:rPr>
        <w:t>根据促销活动指定的类型有两种维度分类，还是特定商品。</w:t>
      </w:r>
      <w:r w:rsidR="00572A0A">
        <w:rPr>
          <w:rFonts w:ascii="黑体" w:eastAsia="黑体" w:hAnsi="黑体" w:hint="eastAsia"/>
          <w:sz w:val="28"/>
          <w:szCs w:val="28"/>
        </w:rPr>
        <w:t>然后不同的子订单，按照参与活动的贡献比例，把相关促销信息进行绑定。如果母</w:t>
      </w:r>
      <w:r w:rsidR="005654F5">
        <w:rPr>
          <w:rFonts w:ascii="黑体" w:eastAsia="黑体" w:hAnsi="黑体" w:hint="eastAsia"/>
          <w:sz w:val="28"/>
          <w:szCs w:val="28"/>
        </w:rPr>
        <w:t>订</w:t>
      </w:r>
      <w:r w:rsidR="00572A0A">
        <w:rPr>
          <w:rFonts w:ascii="黑体" w:eastAsia="黑体" w:hAnsi="黑体" w:hint="eastAsia"/>
          <w:sz w:val="28"/>
          <w:szCs w:val="28"/>
        </w:rPr>
        <w:t>单中有促销信息，但是在</w:t>
      </w:r>
      <w:proofErr w:type="gramStart"/>
      <w:r w:rsidR="00572A0A">
        <w:rPr>
          <w:rFonts w:ascii="黑体" w:eastAsia="黑体" w:hAnsi="黑体" w:hint="eastAsia"/>
          <w:sz w:val="28"/>
          <w:szCs w:val="28"/>
        </w:rPr>
        <w:t>一</w:t>
      </w:r>
      <w:proofErr w:type="gramEnd"/>
      <w:r w:rsidR="00572A0A">
        <w:rPr>
          <w:rFonts w:ascii="黑体" w:eastAsia="黑体" w:hAnsi="黑体" w:hint="eastAsia"/>
          <w:sz w:val="28"/>
          <w:szCs w:val="28"/>
        </w:rPr>
        <w:t>个子</w:t>
      </w:r>
      <w:r w:rsidR="00946747">
        <w:rPr>
          <w:rFonts w:ascii="黑体" w:eastAsia="黑体" w:hAnsi="黑体" w:hint="eastAsia"/>
          <w:sz w:val="28"/>
          <w:szCs w:val="28"/>
        </w:rPr>
        <w:t>订</w:t>
      </w:r>
      <w:r w:rsidR="00572A0A">
        <w:rPr>
          <w:rFonts w:ascii="黑体" w:eastAsia="黑体" w:hAnsi="黑体" w:hint="eastAsia"/>
          <w:sz w:val="28"/>
          <w:szCs w:val="28"/>
        </w:rPr>
        <w:t>单中没有商品参与活动</w:t>
      </w:r>
      <w:r w:rsidR="0012208B">
        <w:rPr>
          <w:rFonts w:ascii="黑体" w:eastAsia="黑体" w:hAnsi="黑体" w:hint="eastAsia"/>
          <w:sz w:val="28"/>
          <w:szCs w:val="28"/>
        </w:rPr>
        <w:t>，那么这个子单上面就不记录促销相关信息。</w:t>
      </w:r>
      <w:r w:rsidR="000E0E46">
        <w:rPr>
          <w:rFonts w:ascii="黑体" w:eastAsia="黑体" w:hAnsi="黑体" w:hint="eastAsia"/>
          <w:sz w:val="28"/>
          <w:szCs w:val="28"/>
        </w:rPr>
        <w:t>如果这个</w:t>
      </w:r>
      <w:r w:rsidR="007A33A3">
        <w:rPr>
          <w:rFonts w:ascii="黑体" w:eastAsia="黑体" w:hAnsi="黑体" w:hint="eastAsia"/>
          <w:sz w:val="28"/>
          <w:szCs w:val="28"/>
        </w:rPr>
        <w:t>参与的子订单只要有商品就应该记录促销信息。</w:t>
      </w:r>
      <w:r w:rsidR="00AE3FB9">
        <w:rPr>
          <w:rFonts w:ascii="黑体" w:eastAsia="黑体" w:hAnsi="黑体" w:hint="eastAsia"/>
          <w:sz w:val="28"/>
          <w:szCs w:val="28"/>
        </w:rPr>
        <w:t>如果满足促销活动的商品分在两个不同的</w:t>
      </w:r>
      <w:r w:rsidR="008713D9">
        <w:rPr>
          <w:rFonts w:ascii="黑体" w:eastAsia="黑体" w:hAnsi="黑体" w:hint="eastAsia"/>
          <w:sz w:val="28"/>
          <w:szCs w:val="28"/>
        </w:rPr>
        <w:t>子订单中，</w:t>
      </w:r>
      <w:r w:rsidR="000B2A75">
        <w:rPr>
          <w:rFonts w:ascii="黑体" w:eastAsia="黑体" w:hAnsi="黑体" w:hint="eastAsia"/>
          <w:sz w:val="28"/>
          <w:szCs w:val="28"/>
        </w:rPr>
        <w:t>那么就逐个处理统计订单的减免金额，及相关促销活动。最后的那个减免金额取总额减去其他金额。</w:t>
      </w:r>
      <w:r w:rsidR="00BF4982">
        <w:rPr>
          <w:rFonts w:ascii="黑体" w:eastAsia="黑体" w:hAnsi="黑体" w:hint="eastAsia"/>
          <w:sz w:val="28"/>
          <w:szCs w:val="28"/>
        </w:rPr>
        <w:t>详细的订单均摊流程如图4-</w:t>
      </w:r>
      <w:r w:rsidR="00BF4982">
        <w:rPr>
          <w:rFonts w:ascii="黑体" w:eastAsia="黑体" w:hAnsi="黑体"/>
          <w:sz w:val="28"/>
          <w:szCs w:val="28"/>
        </w:rPr>
        <w:t>2所示。</w:t>
      </w:r>
    </w:p>
    <w:p w14:paraId="663605CC" w14:textId="77777777" w:rsidR="009E456F" w:rsidRDefault="009E456F" w:rsidP="006E15E5">
      <w:pPr>
        <w:pStyle w:val="af"/>
        <w:spacing w:before="480" w:after="120" w:line="400" w:lineRule="exact"/>
        <w:ind w:left="720" w:firstLineChars="0" w:firstLine="0"/>
        <w:jc w:val="left"/>
        <w:outlineLvl w:val="1"/>
        <w:rPr>
          <w:rFonts w:ascii="黑体" w:eastAsia="黑体" w:hAnsi="黑体"/>
          <w:sz w:val="28"/>
          <w:szCs w:val="28"/>
        </w:rPr>
      </w:pPr>
    </w:p>
    <w:p w14:paraId="5C1DF81D" w14:textId="21DB07C3" w:rsidR="00CF52B6" w:rsidRPr="006927F8" w:rsidRDefault="00CF52B6" w:rsidP="000E0DF2">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2 订单均摊业</w:t>
      </w:r>
      <w:bookmarkStart w:id="60" w:name="_GoBack"/>
      <w:bookmarkEnd w:id="60"/>
      <w:r>
        <w:rPr>
          <w:rFonts w:ascii="黑体" w:eastAsia="黑体" w:hAnsi="黑体"/>
          <w:sz w:val="28"/>
          <w:szCs w:val="28"/>
        </w:rPr>
        <w:t>务逻辑流程示意图</w:t>
      </w:r>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1"/>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2" w:name="_Toc429471661"/>
      <w:bookmarkStart w:id="63" w:name="_Toc429471733"/>
      <w:bookmarkStart w:id="64" w:name="_Toc429474029"/>
      <w:bookmarkStart w:id="65" w:name="_Toc429601035"/>
      <w:bookmarkEnd w:id="62"/>
      <w:bookmarkEnd w:id="63"/>
      <w:bookmarkEnd w:id="64"/>
      <w:bookmarkEnd w:id="65"/>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2"/>
      <w:bookmarkStart w:id="67" w:name="_Toc429471734"/>
      <w:bookmarkStart w:id="68" w:name="_Toc429474030"/>
      <w:bookmarkStart w:id="69" w:name="_Toc429601036"/>
      <w:bookmarkEnd w:id="66"/>
      <w:bookmarkEnd w:id="67"/>
      <w:bookmarkEnd w:id="68"/>
      <w:bookmarkEnd w:id="69"/>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0" w:name="_Toc429471663"/>
      <w:bookmarkStart w:id="71" w:name="_Toc429471735"/>
      <w:bookmarkStart w:id="72" w:name="_Toc429474031"/>
      <w:bookmarkStart w:id="73" w:name="_Toc429601037"/>
      <w:bookmarkEnd w:id="70"/>
      <w:bookmarkEnd w:id="71"/>
      <w:bookmarkEnd w:id="72"/>
      <w:bookmarkEnd w:id="73"/>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4" w:name="_Toc429471664"/>
      <w:bookmarkStart w:id="75" w:name="_Toc429471736"/>
      <w:bookmarkStart w:id="76" w:name="_Toc429474032"/>
      <w:bookmarkStart w:id="77" w:name="_Toc429601038"/>
      <w:bookmarkEnd w:id="74"/>
      <w:bookmarkEnd w:id="75"/>
      <w:bookmarkEnd w:id="76"/>
      <w:bookmarkEnd w:id="77"/>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8" w:name="_Toc429601039"/>
      <w:r w:rsidRPr="003220D2">
        <w:rPr>
          <w:rFonts w:ascii="黑体" w:eastAsia="黑体" w:hAnsi="黑体"/>
          <w:sz w:val="26"/>
          <w:szCs w:val="26"/>
        </w:rPr>
        <w:t>促销系统发布模块</w:t>
      </w:r>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lastRenderedPageBreak/>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6">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lastRenderedPageBreak/>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w:t>
      </w:r>
      <w:proofErr w:type="gramStart"/>
      <w:r>
        <w:rPr>
          <w:rFonts w:ascii="黑体" w:eastAsia="黑体" w:hAnsi="黑体"/>
          <w:sz w:val="28"/>
          <w:szCs w:val="28"/>
        </w:rPr>
        <w:t>度</w:t>
      </w:r>
      <w:r>
        <w:rPr>
          <w:rFonts w:ascii="黑体" w:eastAsia="黑体" w:hAnsi="黑体" w:hint="eastAsia"/>
          <w:sz w:val="28"/>
          <w:szCs w:val="28"/>
        </w:rPr>
        <w:t>唯一</w:t>
      </w:r>
      <w:proofErr w:type="gramEnd"/>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w:t>
      </w:r>
      <w:proofErr w:type="spellStart"/>
      <w:r>
        <w:rPr>
          <w:rFonts w:ascii="黑体" w:eastAsia="黑体" w:hAnsi="黑体"/>
          <w:sz w:val="28"/>
          <w:szCs w:val="28"/>
        </w:rPr>
        <w:t>sku</w:t>
      </w:r>
      <w:proofErr w:type="spellEnd"/>
      <w:r>
        <w:rPr>
          <w:rFonts w:ascii="黑体" w:eastAsia="黑体" w:hAnsi="黑体"/>
          <w:sz w:val="28"/>
          <w:szCs w:val="28"/>
        </w:rPr>
        <w:t>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59D9F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sz w:val="28"/>
                <w:szCs w:val="28"/>
              </w:rPr>
            </w:pPr>
          </w:p>
        </w:tc>
      </w:tr>
    </w:tbl>
    <w:p w14:paraId="40C6D621" w14:textId="77777777" w:rsidR="007E2F34" w:rsidRDefault="007E2F34" w:rsidP="0044458A">
      <w:pPr>
        <w:spacing w:before="480" w:after="120" w:line="400" w:lineRule="exact"/>
        <w:outlineLvl w:val="1"/>
        <w:rPr>
          <w:rFonts w:ascii="黑体" w:eastAsia="黑体" w:hAnsi="黑体"/>
          <w:sz w:val="28"/>
          <w:szCs w:val="28"/>
        </w:rPr>
      </w:pPr>
    </w:p>
    <w:p w14:paraId="4D293CF2" w14:textId="77777777" w:rsidR="00680C0C" w:rsidRDefault="00680C0C" w:rsidP="0044458A">
      <w:pPr>
        <w:spacing w:before="480" w:after="120" w:line="400" w:lineRule="exact"/>
        <w:outlineLvl w:val="1"/>
        <w:rPr>
          <w:rFonts w:ascii="黑体" w:eastAsia="黑体" w:hAnsi="黑体"/>
          <w:sz w:val="28"/>
          <w:szCs w:val="28"/>
        </w:rPr>
      </w:pPr>
    </w:p>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lastRenderedPageBreak/>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7"/>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05ACA" w14:textId="77777777" w:rsidR="0085062A" w:rsidRDefault="0085062A" w:rsidP="00DF10DF">
      <w:r>
        <w:separator/>
      </w:r>
    </w:p>
  </w:endnote>
  <w:endnote w:type="continuationSeparator" w:id="0">
    <w:p w14:paraId="2E09DFAE" w14:textId="77777777" w:rsidR="0085062A" w:rsidRDefault="0085062A"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0E0DF2" w:rsidRPr="000E0DF2">
      <w:rPr>
        <w:noProof/>
        <w:lang w:val="zh-CN"/>
      </w:rPr>
      <w:t>39</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A46A2" w14:textId="77777777" w:rsidR="0085062A" w:rsidRDefault="0085062A" w:rsidP="00DF10DF">
      <w:r>
        <w:separator/>
      </w:r>
    </w:p>
  </w:footnote>
  <w:footnote w:type="continuationSeparator" w:id="0">
    <w:p w14:paraId="53DD23D4" w14:textId="77777777" w:rsidR="0085062A" w:rsidRDefault="0085062A"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A75"/>
    <w:rsid w:val="000B2B30"/>
    <w:rsid w:val="000B30E8"/>
    <w:rsid w:val="000C14DA"/>
    <w:rsid w:val="000C2253"/>
    <w:rsid w:val="000C34CA"/>
    <w:rsid w:val="000C5968"/>
    <w:rsid w:val="000C6400"/>
    <w:rsid w:val="000D504C"/>
    <w:rsid w:val="000D681C"/>
    <w:rsid w:val="000D759A"/>
    <w:rsid w:val="000E0DF2"/>
    <w:rsid w:val="000E0E46"/>
    <w:rsid w:val="000E1AD6"/>
    <w:rsid w:val="000E3426"/>
    <w:rsid w:val="000E4F11"/>
    <w:rsid w:val="000E5F78"/>
    <w:rsid w:val="000F1E57"/>
    <w:rsid w:val="000F4A6D"/>
    <w:rsid w:val="000F62C1"/>
    <w:rsid w:val="000F7CD6"/>
    <w:rsid w:val="00100145"/>
    <w:rsid w:val="00106C80"/>
    <w:rsid w:val="00111514"/>
    <w:rsid w:val="00111F98"/>
    <w:rsid w:val="00112454"/>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0F78"/>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1F2"/>
    <w:rsid w:val="00356BDD"/>
    <w:rsid w:val="0036607D"/>
    <w:rsid w:val="00366331"/>
    <w:rsid w:val="0036714F"/>
    <w:rsid w:val="00367C44"/>
    <w:rsid w:val="00367E36"/>
    <w:rsid w:val="00376C13"/>
    <w:rsid w:val="00377514"/>
    <w:rsid w:val="00377CDB"/>
    <w:rsid w:val="0038211D"/>
    <w:rsid w:val="0038246A"/>
    <w:rsid w:val="00382879"/>
    <w:rsid w:val="003840FA"/>
    <w:rsid w:val="0038438B"/>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28F5"/>
    <w:rsid w:val="00533E85"/>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654F5"/>
    <w:rsid w:val="00572A0A"/>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054C"/>
    <w:rsid w:val="00661B53"/>
    <w:rsid w:val="0066386B"/>
    <w:rsid w:val="00664250"/>
    <w:rsid w:val="0066430A"/>
    <w:rsid w:val="0067167E"/>
    <w:rsid w:val="00671D0D"/>
    <w:rsid w:val="006738F6"/>
    <w:rsid w:val="00675E73"/>
    <w:rsid w:val="006765BC"/>
    <w:rsid w:val="00677539"/>
    <w:rsid w:val="0068045A"/>
    <w:rsid w:val="00680C0C"/>
    <w:rsid w:val="00681A91"/>
    <w:rsid w:val="006927F8"/>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C0018"/>
    <w:rsid w:val="007C078B"/>
    <w:rsid w:val="007C146A"/>
    <w:rsid w:val="007C4AE1"/>
    <w:rsid w:val="007C54D4"/>
    <w:rsid w:val="007C5A60"/>
    <w:rsid w:val="007C6E98"/>
    <w:rsid w:val="007D3537"/>
    <w:rsid w:val="007D36C9"/>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1770E"/>
    <w:rsid w:val="0082321E"/>
    <w:rsid w:val="008264CB"/>
    <w:rsid w:val="008301E2"/>
    <w:rsid w:val="008305AF"/>
    <w:rsid w:val="00830899"/>
    <w:rsid w:val="00834391"/>
    <w:rsid w:val="00835524"/>
    <w:rsid w:val="008369CF"/>
    <w:rsid w:val="008431EF"/>
    <w:rsid w:val="00844231"/>
    <w:rsid w:val="00845349"/>
    <w:rsid w:val="0085062A"/>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11D2"/>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344F0"/>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982"/>
    <w:rsid w:val="00BF4B70"/>
    <w:rsid w:val="00BF5131"/>
    <w:rsid w:val="00BF789A"/>
    <w:rsid w:val="00C050FB"/>
    <w:rsid w:val="00C05F1D"/>
    <w:rsid w:val="00C121F3"/>
    <w:rsid w:val="00C137C8"/>
    <w:rsid w:val="00C16A1A"/>
    <w:rsid w:val="00C16E54"/>
    <w:rsid w:val="00C16EFE"/>
    <w:rsid w:val="00C2265B"/>
    <w:rsid w:val="00C2438B"/>
    <w:rsid w:val="00C27EA5"/>
    <w:rsid w:val="00C30523"/>
    <w:rsid w:val="00C30A9F"/>
    <w:rsid w:val="00C34359"/>
    <w:rsid w:val="00C34953"/>
    <w:rsid w:val="00C34BAD"/>
    <w:rsid w:val="00C41188"/>
    <w:rsid w:val="00C41819"/>
    <w:rsid w:val="00C43A09"/>
    <w:rsid w:val="00C45A90"/>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95DF4"/>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47F4"/>
    <w:rsid w:val="00D451A9"/>
    <w:rsid w:val="00D452AA"/>
    <w:rsid w:val="00D45F1A"/>
    <w:rsid w:val="00D47E31"/>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46DF"/>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057B"/>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FE5"/>
    <w:rsid w:val="00F20461"/>
    <w:rsid w:val="00F20B8C"/>
    <w:rsid w:val="00F21179"/>
    <w:rsid w:val="00F21AC5"/>
    <w:rsid w:val="00F21D6A"/>
    <w:rsid w:val="00F22905"/>
    <w:rsid w:val="00F24D09"/>
    <w:rsid w:val="00F24EF5"/>
    <w:rsid w:val="00F253DE"/>
    <w:rsid w:val="00F2582E"/>
    <w:rsid w:val="00F25D8C"/>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12E"/>
    <w:rsid w:val="00FB4362"/>
    <w:rsid w:val="00FC1EDE"/>
    <w:rsid w:val="00FD0671"/>
    <w:rsid w:val="00FD120F"/>
    <w:rsid w:val="00FE18B8"/>
    <w:rsid w:val="00FE5502"/>
    <w:rsid w:val="00FE572A"/>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FE219-DB5E-4711-95BF-04C2F164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45</Pages>
  <Words>3964</Words>
  <Characters>22596</Characters>
  <Application>Microsoft Office Word</Application>
  <DocSecurity>0</DocSecurity>
  <Lines>188</Lines>
  <Paragraphs>53</Paragraphs>
  <ScaleCrop>false</ScaleCrop>
  <Company/>
  <LinksUpToDate>false</LinksUpToDate>
  <CharactersWithSpaces>26507</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134</cp:revision>
  <cp:lastPrinted>2014-05-12T08:56:00Z</cp:lastPrinted>
  <dcterms:created xsi:type="dcterms:W3CDTF">2015-09-08T15:19:00Z</dcterms:created>
  <dcterms:modified xsi:type="dcterms:W3CDTF">2015-09-10T06:37:00Z</dcterms:modified>
</cp:coreProperties>
</file>