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1D0628">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1D0628">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1D0628">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1D0628">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1D0628">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1D0628">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1D0628">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1D0628">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1D0628">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1D0628">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1D0628">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1D0628">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1D0628">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1D0628">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1D0628">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1D0628">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1D0628"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1D0628">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1D0628">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1D0628">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1D0628">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1D0628">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1D0628">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1D0628">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1D0628">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1D0628">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1D0628">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1D0628">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1D0628">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1D0628">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1D0628">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1D0628">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1D0628">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1D0628">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1D0628">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1D0628">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1D0628">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1D0628">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1D0628">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1D0628">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1D0628">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1D0628">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1D0628">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1D0628">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1D0628">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1D0628">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1D0628">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1D0628">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1D0628">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1D0628">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1D0628">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1D0628">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1D0628">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1D0628">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1D0628">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1D0628">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1D0628">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1D0628">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8096"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7072"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586048"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585024"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74784"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83A88C"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79904"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1712"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69664"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76832"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7856"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6F35A"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5808"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3A2C5A"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0688"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0928"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78880"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F2B999"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72736"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84000"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73760"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1952"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82976"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5363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09600"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12672"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80608"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7856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81280"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70368"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38624"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74464"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75488"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23790"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793920"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76512"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82656"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81632"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732A3"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795968"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83680"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7180B"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785728"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798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786752"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AE4E4"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800064"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788800"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476D4"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792896"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789824"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791872"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15FE4"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hint="eastAsia"/>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w:t>
      </w:r>
      <w:proofErr w:type="gramStart"/>
      <w:r w:rsidRPr="00A5189A">
        <w:rPr>
          <w:rFonts w:ascii="黑体" w:eastAsia="黑体" w:hAnsi="黑体" w:cs="Arial" w:hint="eastAsia"/>
          <w:sz w:val="26"/>
          <w:szCs w:val="26"/>
          <w:shd w:val="clear" w:color="auto" w:fill="FFFFFF"/>
        </w:rPr>
        <w:t>只用户</w:t>
      </w:r>
      <w:proofErr w:type="gramEnd"/>
      <w:r w:rsidRPr="00A5189A">
        <w:rPr>
          <w:rFonts w:ascii="黑体" w:eastAsia="黑体" w:hAnsi="黑体" w:cs="Arial" w:hint="eastAsia"/>
          <w:sz w:val="26"/>
          <w:szCs w:val="26"/>
          <w:shd w:val="clear" w:color="auto" w:fill="FFFFFF"/>
        </w:rPr>
        <w:t>每天限购的数量。比如发布一个</w:t>
      </w:r>
      <w:proofErr w:type="gramStart"/>
      <w:r w:rsidRPr="00A5189A">
        <w:rPr>
          <w:rFonts w:ascii="黑体" w:eastAsia="黑体" w:hAnsi="黑体" w:cs="Arial" w:hint="eastAsia"/>
          <w:sz w:val="26"/>
          <w:szCs w:val="26"/>
          <w:shd w:val="clear" w:color="auto" w:fill="FFFFFF"/>
        </w:rPr>
        <w:t>全场满减的</w:t>
      </w:r>
      <w:proofErr w:type="gramEnd"/>
      <w:r w:rsidRPr="00A5189A">
        <w:rPr>
          <w:rFonts w:ascii="黑体" w:eastAsia="黑体" w:hAnsi="黑体" w:cs="Arial" w:hint="eastAsia"/>
          <w:sz w:val="26"/>
          <w:szCs w:val="26"/>
          <w:shd w:val="clear" w:color="auto" w:fill="FFFFFF"/>
        </w:rPr>
        <w:t>活动，满200减10块。但是因为库存，经济性因素的考虑</w:t>
      </w:r>
      <w:proofErr w:type="gramStart"/>
      <w:r w:rsidRPr="00A5189A">
        <w:rPr>
          <w:rFonts w:ascii="黑体" w:eastAsia="黑体" w:hAnsi="黑体" w:cs="Arial" w:hint="eastAsia"/>
          <w:sz w:val="26"/>
          <w:szCs w:val="26"/>
          <w:shd w:val="clear" w:color="auto" w:fill="FFFFFF"/>
        </w:rPr>
        <w:t>需要需要</w:t>
      </w:r>
      <w:proofErr w:type="gramEnd"/>
      <w:r w:rsidRPr="00A5189A">
        <w:rPr>
          <w:rFonts w:ascii="黑体" w:eastAsia="黑体" w:hAnsi="黑体" w:cs="Arial" w:hint="eastAsia"/>
          <w:sz w:val="26"/>
          <w:szCs w:val="26"/>
          <w:shd w:val="clear" w:color="auto" w:fill="FFFFFF"/>
        </w:rPr>
        <w:t>对促销商品进行限购。如前10减促销，之后的正常购买。用户促销购物</w:t>
      </w:r>
      <w:proofErr w:type="gramStart"/>
      <w:r w:rsidRPr="00A5189A">
        <w:rPr>
          <w:rFonts w:ascii="黑体" w:eastAsia="黑体" w:hAnsi="黑体" w:cs="Arial" w:hint="eastAsia"/>
          <w:sz w:val="26"/>
          <w:szCs w:val="26"/>
          <w:shd w:val="clear" w:color="auto" w:fill="FFFFFF"/>
        </w:rPr>
        <w:t>车分析</w:t>
      </w:r>
      <w:proofErr w:type="gramEnd"/>
      <w:r w:rsidRPr="00A5189A">
        <w:rPr>
          <w:rFonts w:ascii="黑体" w:eastAsia="黑体" w:hAnsi="黑体" w:cs="Arial" w:hint="eastAsia"/>
          <w:sz w:val="26"/>
          <w:szCs w:val="26"/>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hint="eastAsia"/>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803136"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82156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D774A"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0304"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B2EA3"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1328"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C7E8E"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2352"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BB660"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3376"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38E90"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4400"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5E88D"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5424"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413D2"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6448"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FF67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817472"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DCA8B"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804160"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rPr>
                                <w:rFonts w:hint="eastAsia"/>
                              </w:rP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806208"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rPr>
                                <w:rFonts w:hint="eastAsia"/>
                              </w:rP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807232"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rPr>
                                <w:rFonts w:hint="eastAsia"/>
                              </w:rP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808256"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817472"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rPr>
                                <w:rFonts w:hint="eastAsia"/>
                              </w:rP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819520"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rPr>
                                <w:rFonts w:hint="eastAsia"/>
                              </w:rP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hint="eastAsia"/>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960330">
      <w:pPr>
        <w:spacing w:line="400" w:lineRule="exact"/>
        <w:ind w:firstLine="420"/>
        <w:jc w:val="center"/>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bookmarkStart w:id="55" w:name="_GoBack"/>
      <w:bookmarkEnd w:id="55"/>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hint="eastAsia"/>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71618A1D" w14:textId="33D367BA" w:rsidR="00A5189A" w:rsidRPr="00A5189A" w:rsidRDefault="00A5189A" w:rsidP="00A5189A">
      <w:pPr>
        <w:widowControl/>
        <w:jc w:val="left"/>
        <w:rPr>
          <w:rFonts w:ascii="宋体" w:hAnsi="宋体" w:cs="宋体" w:hint="eastAsia"/>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lastRenderedPageBreak/>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lastRenderedPageBreak/>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lastRenderedPageBreak/>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lastRenderedPageBreak/>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4C163" w14:textId="77777777" w:rsidR="001D0628" w:rsidRDefault="001D0628" w:rsidP="00DF10DF">
      <w:r>
        <w:separator/>
      </w:r>
    </w:p>
  </w:endnote>
  <w:endnote w:type="continuationSeparator" w:id="0">
    <w:p w14:paraId="1A7A3D82" w14:textId="77777777" w:rsidR="001D0628" w:rsidRDefault="001D062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960330" w:rsidRPr="00960330">
      <w:rPr>
        <w:noProof/>
        <w:lang w:val="zh-CN"/>
      </w:rPr>
      <w:t>23</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816EB" w14:textId="77777777" w:rsidR="001D0628" w:rsidRDefault="001D0628" w:rsidP="00DF10DF">
      <w:r>
        <w:separator/>
      </w:r>
    </w:p>
  </w:footnote>
  <w:footnote w:type="continuationSeparator" w:id="0">
    <w:p w14:paraId="54A25615" w14:textId="77777777" w:rsidR="001D0628" w:rsidRDefault="001D0628"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0628"/>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46803-761C-4D50-8389-76DF0469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38</Pages>
  <Words>3724</Words>
  <Characters>21229</Characters>
  <Application>Microsoft Office Word</Application>
  <DocSecurity>0</DocSecurity>
  <Lines>176</Lines>
  <Paragraphs>49</Paragraphs>
  <ScaleCrop>false</ScaleCrop>
  <Company/>
  <LinksUpToDate>false</LinksUpToDate>
  <CharactersWithSpaces>24904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50</cp:revision>
  <cp:lastPrinted>2014-05-12T08:56:00Z</cp:lastPrinted>
  <dcterms:created xsi:type="dcterms:W3CDTF">2015-09-08T15:19:00Z</dcterms:created>
  <dcterms:modified xsi:type="dcterms:W3CDTF">2015-09-10T01:17:00Z</dcterms:modified>
</cp:coreProperties>
</file>