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600"/>
      </w:pPr>
    </w:p>
    <w:p>
      <w:pPr>
        <w:ind w:right="600"/>
        <w:rPr>
          <w:rFonts w:ascii="宋体" w:hAnsi="宋体"/>
          <w:b/>
          <w:sz w:val="24"/>
          <w:u w:val="single"/>
        </w:rPr>
      </w:pPr>
      <w:r>
        <w:rPr>
          <w:rFonts w:hint="eastAsia" w:ascii="宋体" w:hAnsi="宋体"/>
          <w:b/>
          <w:sz w:val="24"/>
          <w:u w:val="single"/>
        </w:rPr>
        <w:t>基本信息：</w:t>
      </w:r>
    </w:p>
    <w:p>
      <w:pPr>
        <w:spacing w:line="360" w:lineRule="auto"/>
        <w:ind w:right="600"/>
        <w:rPr>
          <w:rFonts w:hint="eastAsia" w:ascii="宋体" w:hAnsi="宋体"/>
          <w:sz w:val="24"/>
        </w:rPr>
      </w:pPr>
      <w:r>
        <w:rPr>
          <w:rFonts w:hint="eastAsia" w:ascii="宋体" w:hAnsi="宋体"/>
          <w:sz w:val="24"/>
        </w:rPr>
        <w:t>姓名：</w:t>
      </w:r>
      <w:r>
        <w:rPr>
          <w:rFonts w:hint="eastAsia" w:ascii="宋体" w:hAnsi="宋体"/>
          <w:sz w:val="24"/>
        </w:rPr>
        <w:tab/>
      </w:r>
      <w:r>
        <w:rPr>
          <w:rFonts w:hint="eastAsia" w:ascii="宋体" w:hAnsi="宋体"/>
          <w:sz w:val="24"/>
        </w:rPr>
        <w:t>汪华</w:t>
      </w:r>
      <w:r>
        <w:rPr>
          <w:rFonts w:hint="eastAsia" w:ascii="宋体" w:hAnsi="宋体"/>
          <w:sz w:val="24"/>
        </w:rPr>
        <w:tab/>
      </w:r>
      <w:r>
        <w:rPr>
          <w:rFonts w:ascii="宋体" w:hAnsi="宋体"/>
          <w:sz w:val="24"/>
        </w:rPr>
        <w:t xml:space="preserve">        </w:t>
      </w:r>
      <w:r>
        <w:rPr>
          <w:rFonts w:hint="eastAsia" w:ascii="宋体" w:hAnsi="宋体"/>
          <w:sz w:val="24"/>
        </w:rPr>
        <w:t xml:space="preserve">      性别：</w:t>
      </w:r>
      <w:r>
        <w:rPr>
          <w:rFonts w:hint="eastAsia" w:ascii="宋体" w:hAnsi="宋体"/>
          <w:sz w:val="24"/>
        </w:rPr>
        <w:tab/>
      </w:r>
      <w:r>
        <w:rPr>
          <w:rFonts w:hint="eastAsia" w:ascii="宋体" w:hAnsi="宋体"/>
          <w:sz w:val="24"/>
        </w:rPr>
        <w:t>男</w:t>
      </w:r>
      <w:r>
        <w:rPr>
          <w:rFonts w:hint="eastAsia" w:ascii="宋体" w:hAnsi="宋体"/>
          <w:sz w:val="24"/>
        </w:rPr>
        <w:tab/>
      </w:r>
    </w:p>
    <w:p>
      <w:pPr>
        <w:spacing w:line="360" w:lineRule="auto"/>
        <w:ind w:right="600"/>
        <w:rPr>
          <w:rFonts w:hint="eastAsia" w:ascii="宋体" w:hAnsi="宋体"/>
          <w:sz w:val="24"/>
        </w:rPr>
      </w:pPr>
      <w:r>
        <w:rPr>
          <w:rFonts w:hint="eastAsia" w:ascii="宋体" w:hAnsi="宋体"/>
          <w:sz w:val="24"/>
        </w:rPr>
        <w:t>出生年月：</w:t>
      </w:r>
      <w:r>
        <w:rPr>
          <w:rFonts w:hint="eastAsia" w:ascii="宋体" w:hAnsi="宋体"/>
          <w:sz w:val="24"/>
        </w:rPr>
        <w:tab/>
      </w:r>
      <w:r>
        <w:rPr>
          <w:rFonts w:hint="eastAsia" w:ascii="宋体" w:hAnsi="宋体"/>
          <w:sz w:val="24"/>
        </w:rPr>
        <w:t>1985.06</w:t>
      </w:r>
      <w:r>
        <w:rPr>
          <w:rFonts w:hint="eastAsia" w:ascii="宋体" w:hAnsi="宋体"/>
          <w:sz w:val="24"/>
        </w:rPr>
        <w:tab/>
      </w:r>
      <w:r>
        <w:rPr>
          <w:rFonts w:ascii="宋体" w:hAnsi="宋体"/>
          <w:sz w:val="24"/>
        </w:rPr>
        <w:t xml:space="preserve">  </w:t>
      </w:r>
      <w:r>
        <w:rPr>
          <w:rFonts w:hint="eastAsia" w:ascii="宋体" w:hAnsi="宋体"/>
          <w:sz w:val="24"/>
        </w:rPr>
        <w:t xml:space="preserve">     婚姻状况：已婚</w:t>
      </w:r>
    </w:p>
    <w:p>
      <w:pPr>
        <w:spacing w:line="360" w:lineRule="auto"/>
        <w:ind w:right="600"/>
        <w:rPr>
          <w:rFonts w:hint="eastAsia" w:ascii="宋体" w:hAnsi="宋体"/>
          <w:sz w:val="24"/>
        </w:rPr>
      </w:pPr>
      <w:r>
        <w:rPr>
          <w:rFonts w:hint="eastAsia" w:ascii="宋体" w:hAnsi="宋体"/>
          <w:sz w:val="24"/>
        </w:rPr>
        <w:t>籍贯:</w:t>
      </w:r>
      <w:r>
        <w:rPr>
          <w:rFonts w:hint="eastAsia" w:ascii="宋体" w:hAnsi="宋体"/>
          <w:sz w:val="24"/>
        </w:rPr>
        <w:tab/>
      </w:r>
      <w:r>
        <w:rPr>
          <w:rFonts w:hint="eastAsia" w:ascii="宋体" w:hAnsi="宋体"/>
          <w:sz w:val="24"/>
        </w:rPr>
        <w:t xml:space="preserve">湖北随州 </w:t>
      </w:r>
      <w:r>
        <w:rPr>
          <w:rFonts w:ascii="宋体" w:hAnsi="宋体"/>
          <w:sz w:val="24"/>
        </w:rPr>
        <w:t xml:space="preserve">        </w:t>
      </w:r>
      <w:r>
        <w:rPr>
          <w:rFonts w:hint="eastAsia" w:ascii="宋体" w:hAnsi="宋体"/>
          <w:sz w:val="24"/>
        </w:rPr>
        <w:t xml:space="preserve">    现居住地：长沙</w:t>
      </w:r>
    </w:p>
    <w:p>
      <w:pPr>
        <w:spacing w:line="360" w:lineRule="auto"/>
        <w:ind w:right="600"/>
        <w:rPr>
          <w:rFonts w:ascii="宋体" w:hAnsi="宋体"/>
          <w:sz w:val="24"/>
        </w:rPr>
      </w:pPr>
      <w:r>
        <w:rPr>
          <w:rFonts w:ascii="宋体" w:hAnsi="宋体"/>
          <w:sz w:val="24"/>
        </w:rPr>
        <w:t>TEL</w:t>
      </w:r>
      <w:r>
        <w:rPr>
          <w:rFonts w:ascii="宋体" w:hAnsi="宋体"/>
          <w:sz w:val="24"/>
        </w:rPr>
        <w:tab/>
      </w:r>
      <w:r>
        <w:rPr>
          <w:rFonts w:hint="eastAsia" w:ascii="宋体" w:hAnsi="宋体"/>
          <w:sz w:val="24"/>
        </w:rPr>
        <w:t>：</w:t>
      </w:r>
      <w:r>
        <w:rPr>
          <w:rFonts w:ascii="宋体" w:hAnsi="宋体"/>
          <w:sz w:val="24"/>
        </w:rPr>
        <w:t>13476166676</w:t>
      </w:r>
      <w:r>
        <w:rPr>
          <w:rFonts w:ascii="宋体" w:hAnsi="宋体"/>
          <w:sz w:val="24"/>
        </w:rPr>
        <w:tab/>
      </w:r>
      <w:r>
        <w:rPr>
          <w:rFonts w:hint="eastAsia" w:ascii="宋体" w:hAnsi="宋体"/>
          <w:sz w:val="24"/>
        </w:rPr>
        <w:t xml:space="preserve">          </w:t>
      </w:r>
      <w:r>
        <w:rPr>
          <w:rFonts w:ascii="宋体" w:hAnsi="宋体"/>
          <w:sz w:val="24"/>
        </w:rPr>
        <w:t>E-mail</w:t>
      </w:r>
      <w:r>
        <w:rPr>
          <w:rFonts w:hint="eastAsia" w:ascii="宋体" w:hAnsi="宋体"/>
          <w:sz w:val="24"/>
        </w:rPr>
        <w:t>：</w:t>
      </w:r>
      <w:r>
        <w:rPr>
          <w:rFonts w:ascii="宋体" w:hAnsi="宋体"/>
          <w:sz w:val="24"/>
        </w:rPr>
        <w:t>david_wanghua@163.com</w:t>
      </w:r>
    </w:p>
    <w:p>
      <w:pPr>
        <w:spacing w:line="360" w:lineRule="auto"/>
        <w:ind w:right="600"/>
        <w:rPr>
          <w:rFonts w:ascii="宋体" w:hAnsi="宋体"/>
          <w:b/>
          <w:sz w:val="24"/>
          <w:u w:val="single"/>
        </w:rPr>
      </w:pPr>
    </w:p>
    <w:p>
      <w:pPr>
        <w:spacing w:line="360" w:lineRule="auto"/>
        <w:ind w:right="600"/>
        <w:rPr>
          <w:rFonts w:ascii="宋体" w:hAnsi="宋体"/>
          <w:b/>
          <w:sz w:val="24"/>
          <w:u w:val="single"/>
        </w:rPr>
      </w:pPr>
      <w:r>
        <w:rPr>
          <w:rFonts w:ascii="宋体" w:hAnsi="宋体"/>
          <w:b/>
          <w:sz w:val="24"/>
          <w:u w:val="single"/>
        </w:rPr>
        <w:drawing>
          <wp:inline distT="0" distB="0" distL="114300" distR="114300">
            <wp:extent cx="990600" cy="1323975"/>
            <wp:effectExtent l="0" t="0" r="0"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Rot="1" noChangeAspect="1"/>
                    </pic:cNvPicPr>
                  </pic:nvPicPr>
                  <pic:blipFill>
                    <a:blip r:embed="rId5"/>
                    <a:stretch>
                      <a:fillRect/>
                    </a:stretch>
                  </pic:blipFill>
                  <pic:spPr>
                    <a:xfrm>
                      <a:off x="0" y="0"/>
                      <a:ext cx="990600" cy="1323975"/>
                    </a:xfrm>
                    <a:prstGeom prst="rect">
                      <a:avLst/>
                    </a:prstGeom>
                    <a:noFill/>
                    <a:ln>
                      <a:noFill/>
                    </a:ln>
                  </pic:spPr>
                </pic:pic>
              </a:graphicData>
            </a:graphic>
          </wp:inline>
        </w:drawing>
      </w:r>
    </w:p>
    <w:p>
      <w:pPr>
        <w:spacing w:line="360" w:lineRule="auto"/>
        <w:ind w:right="600"/>
        <w:rPr>
          <w:rFonts w:ascii="宋体" w:hAnsi="宋体"/>
          <w:b/>
          <w:sz w:val="24"/>
        </w:rPr>
      </w:pPr>
    </w:p>
    <w:p>
      <w:pPr>
        <w:spacing w:line="360" w:lineRule="auto"/>
        <w:ind w:right="600"/>
        <w:rPr>
          <w:rFonts w:ascii="宋体" w:hAnsi="宋体"/>
          <w:sz w:val="24"/>
          <w:u w:val="single"/>
        </w:rPr>
      </w:pPr>
      <w:r>
        <w:rPr>
          <w:rFonts w:hint="eastAsia" w:ascii="宋体" w:hAnsi="宋体"/>
          <w:sz w:val="24"/>
          <w:u w:val="single"/>
        </w:rPr>
        <w:t>教育背景：</w:t>
      </w:r>
    </w:p>
    <w:p>
      <w:pPr>
        <w:spacing w:line="360" w:lineRule="auto"/>
        <w:ind w:right="600"/>
        <w:rPr>
          <w:rFonts w:ascii="宋体" w:hAnsi="宋体"/>
          <w:sz w:val="24"/>
          <w:u w:val="single"/>
        </w:rPr>
      </w:pPr>
      <w:r>
        <w:rPr>
          <w:rFonts w:hint="eastAsia" w:ascii="宋体" w:hAnsi="宋体"/>
          <w:sz w:val="24"/>
          <w:u w:val="single"/>
        </w:rPr>
        <w:t xml:space="preserve">2005年9月～2009年7月 </w:t>
      </w:r>
      <w:r>
        <w:rPr>
          <w:rFonts w:ascii="宋体" w:hAnsi="宋体"/>
          <w:sz w:val="24"/>
          <w:u w:val="single"/>
        </w:rPr>
        <w:t xml:space="preserve"> </w:t>
      </w:r>
      <w:r>
        <w:rPr>
          <w:rFonts w:hint="eastAsia" w:ascii="宋体" w:hAnsi="宋体"/>
          <w:sz w:val="24"/>
          <w:u w:val="single"/>
        </w:rPr>
        <w:t>武汉工业学院</w:t>
      </w:r>
      <w:r>
        <w:rPr>
          <w:rFonts w:hint="eastAsia" w:ascii="宋体" w:hAnsi="宋体"/>
          <w:sz w:val="24"/>
          <w:u w:val="single"/>
        </w:rPr>
        <w:tab/>
      </w:r>
      <w:r>
        <w:rPr>
          <w:rFonts w:ascii="宋体" w:hAnsi="宋体"/>
          <w:sz w:val="24"/>
          <w:u w:val="single"/>
        </w:rPr>
        <w:t xml:space="preserve">   水产养殖学</w:t>
      </w:r>
      <w:r>
        <w:rPr>
          <w:rFonts w:hint="eastAsia" w:ascii="宋体" w:hAnsi="宋体"/>
          <w:sz w:val="24"/>
          <w:u w:val="single"/>
        </w:rPr>
        <w:t xml:space="preserve"> </w:t>
      </w:r>
      <w:r>
        <w:rPr>
          <w:rFonts w:ascii="宋体" w:hAnsi="宋体"/>
          <w:sz w:val="24"/>
          <w:u w:val="single"/>
        </w:rPr>
        <w:t xml:space="preserve">   本科</w:t>
      </w:r>
    </w:p>
    <w:p>
      <w:pPr>
        <w:spacing w:line="360" w:lineRule="auto"/>
        <w:ind w:right="600"/>
        <w:rPr>
          <w:rFonts w:hint="eastAsia" w:ascii="宋体" w:hAnsi="宋体"/>
          <w:b/>
          <w:sz w:val="24"/>
        </w:rPr>
      </w:pPr>
      <w:r>
        <w:rPr>
          <w:rFonts w:ascii="宋体" w:hAnsi="宋体"/>
          <w:sz w:val="24"/>
          <w:u w:val="single"/>
        </w:rPr>
        <w:t xml:space="preserve">2009年9月～2012年7月  武汉工业学院    动物营养      硕士                 </w:t>
      </w:r>
    </w:p>
    <w:p>
      <w:pPr>
        <w:spacing w:line="360" w:lineRule="auto"/>
        <w:ind w:right="600"/>
        <w:rPr>
          <w:rFonts w:hint="eastAsia" w:ascii="宋体" w:hAnsi="宋体"/>
          <w:sz w:val="24"/>
        </w:rPr>
      </w:pPr>
      <w:r>
        <w:rPr>
          <w:rFonts w:hint="eastAsia" w:ascii="宋体" w:hAnsi="宋体"/>
          <w:b/>
          <w:sz w:val="24"/>
        </w:rPr>
        <w:t>个人评价:</w:t>
      </w:r>
      <w:r>
        <w:rPr>
          <w:rFonts w:hint="eastAsia" w:ascii="宋体" w:hAnsi="宋体"/>
          <w:sz w:val="24"/>
        </w:rPr>
        <w:tab/>
      </w:r>
    </w:p>
    <w:p>
      <w:pPr>
        <w:numPr>
          <w:ilvl w:val="0"/>
          <w:numId w:val="1"/>
        </w:numPr>
        <w:spacing w:line="360" w:lineRule="auto"/>
        <w:ind w:right="600"/>
        <w:rPr>
          <w:rFonts w:hint="eastAsia" w:ascii="宋体" w:hAnsi="宋体"/>
          <w:sz w:val="24"/>
        </w:rPr>
      </w:pPr>
      <w:r>
        <w:rPr>
          <w:rFonts w:hint="eastAsia" w:ascii="宋体" w:hAnsi="宋体"/>
          <w:sz w:val="24"/>
        </w:rPr>
        <w:t>性格开朗，乐观进取，易于融入新的环境；</w:t>
      </w:r>
      <w:bookmarkStart w:id="0" w:name="_GoBack"/>
      <w:bookmarkEnd w:id="0"/>
    </w:p>
    <w:p>
      <w:pPr>
        <w:numPr>
          <w:ilvl w:val="0"/>
          <w:numId w:val="1"/>
        </w:numPr>
        <w:spacing w:line="360" w:lineRule="auto"/>
        <w:ind w:right="600"/>
        <w:rPr>
          <w:rFonts w:hint="eastAsia" w:ascii="宋体" w:hAnsi="宋体"/>
          <w:sz w:val="24"/>
        </w:rPr>
      </w:pPr>
      <w:r>
        <w:rPr>
          <w:rFonts w:hint="eastAsia" w:ascii="宋体" w:hAnsi="宋体"/>
          <w:sz w:val="24"/>
        </w:rPr>
        <w:t>具有良好的组织协调能力和沟通能力及团队合作精神；</w:t>
      </w:r>
    </w:p>
    <w:p>
      <w:pPr>
        <w:numPr>
          <w:ilvl w:val="0"/>
          <w:numId w:val="1"/>
        </w:numPr>
        <w:spacing w:line="360" w:lineRule="auto"/>
        <w:ind w:right="600"/>
        <w:rPr>
          <w:rFonts w:hint="eastAsia" w:ascii="宋体" w:hAnsi="宋体"/>
          <w:sz w:val="24"/>
        </w:rPr>
      </w:pPr>
      <w:r>
        <w:rPr>
          <w:rFonts w:hint="eastAsia" w:ascii="宋体" w:hAnsi="宋体"/>
          <w:sz w:val="24"/>
        </w:rPr>
        <w:t>勤奋踏实，具有较强的学习创新能力和吃苦耐劳的精神。</w:t>
      </w:r>
    </w:p>
    <w:p>
      <w:pPr>
        <w:spacing w:line="360" w:lineRule="auto"/>
        <w:ind w:right="600"/>
        <w:rPr>
          <w:rFonts w:hint="eastAsia" w:ascii="宋体" w:hAnsi="宋体"/>
          <w:sz w:val="24"/>
        </w:rPr>
      </w:pPr>
    </w:p>
    <w:p>
      <w:pPr>
        <w:spacing w:line="360" w:lineRule="auto"/>
        <w:ind w:right="600"/>
        <w:rPr>
          <w:rFonts w:ascii="宋体" w:hAnsi="宋体"/>
          <w:b/>
          <w:sz w:val="24"/>
          <w:u w:val="single"/>
        </w:rPr>
      </w:pPr>
      <w:r>
        <w:rPr>
          <w:rFonts w:hint="eastAsia" w:ascii="宋体" w:hAnsi="宋体"/>
          <w:b/>
          <w:sz w:val="24"/>
          <w:u w:val="single"/>
        </w:rPr>
        <w:t>工作经验</w:t>
      </w:r>
    </w:p>
    <w:p>
      <w:pPr>
        <w:spacing w:line="360" w:lineRule="auto"/>
        <w:ind w:right="600"/>
        <w:rPr>
          <w:rFonts w:ascii="宋体" w:hAnsi="宋体"/>
          <w:b/>
          <w:sz w:val="24"/>
        </w:rPr>
      </w:pPr>
      <w:r>
        <w:rPr>
          <w:rFonts w:hint="eastAsia" w:ascii="宋体" w:hAnsi="宋体"/>
          <w:b/>
          <w:sz w:val="24"/>
        </w:rPr>
        <w:t xml:space="preserve">2017．03---至今 </w:t>
      </w:r>
      <w:r>
        <w:rPr>
          <w:rFonts w:ascii="宋体" w:hAnsi="宋体"/>
          <w:b/>
          <w:sz w:val="24"/>
        </w:rPr>
        <w:t xml:space="preserve"> </w:t>
      </w:r>
      <w:r>
        <w:rPr>
          <w:rFonts w:hint="eastAsia" w:ascii="宋体" w:hAnsi="宋体"/>
          <w:b/>
          <w:sz w:val="24"/>
        </w:rPr>
        <w:t xml:space="preserve">山川生物科技（武汉）有限公司 </w:t>
      </w:r>
      <w:r>
        <w:rPr>
          <w:rFonts w:ascii="宋体" w:hAnsi="宋体"/>
          <w:b/>
          <w:sz w:val="24"/>
        </w:rPr>
        <w:t xml:space="preserve"> </w:t>
      </w:r>
      <w:r>
        <w:rPr>
          <w:rFonts w:hint="eastAsia" w:ascii="宋体" w:hAnsi="宋体"/>
          <w:b/>
          <w:sz w:val="24"/>
        </w:rPr>
        <w:t>湖北湖南区域销售经理</w:t>
      </w:r>
    </w:p>
    <w:p>
      <w:pPr>
        <w:numPr>
          <w:ilvl w:val="0"/>
          <w:numId w:val="2"/>
        </w:numPr>
        <w:spacing w:line="360" w:lineRule="auto"/>
        <w:ind w:right="600"/>
        <w:rPr>
          <w:rFonts w:ascii="宋体" w:hAnsi="宋体"/>
          <w:sz w:val="24"/>
        </w:rPr>
      </w:pPr>
      <w:r>
        <w:rPr>
          <w:rFonts w:hint="eastAsia" w:ascii="宋体" w:hAnsi="宋体"/>
          <w:sz w:val="24"/>
        </w:rPr>
        <w:t>主要负责区域内饲料厂的销售管理工作。</w:t>
      </w:r>
    </w:p>
    <w:p>
      <w:pPr>
        <w:numPr>
          <w:ilvl w:val="0"/>
          <w:numId w:val="2"/>
        </w:numPr>
        <w:spacing w:line="360" w:lineRule="auto"/>
        <w:ind w:right="600"/>
        <w:rPr>
          <w:rFonts w:ascii="宋体" w:hAnsi="宋体"/>
          <w:sz w:val="24"/>
        </w:rPr>
      </w:pPr>
      <w:r>
        <w:rPr>
          <w:rFonts w:ascii="宋体" w:hAnsi="宋体"/>
          <w:sz w:val="24"/>
        </w:rPr>
        <w:t>我们团队经过三个月的努力，将排名垫底的区域销量提升了50%。除了销量提升之外，我们将公司的品牌影响力也提上日程，成功赞助举办了长沙县饲料工业协会的年会、太阳鸟会议、饲料工业展等活动。感谢公司的大力支持，感谢团队的齐心协力。</w:t>
      </w:r>
    </w:p>
    <w:p>
      <w:pPr>
        <w:spacing w:line="360" w:lineRule="auto"/>
        <w:ind w:left="420" w:right="600"/>
        <w:rPr>
          <w:rFonts w:hint="eastAsia" w:ascii="宋体" w:hAnsi="宋体"/>
          <w:sz w:val="24"/>
        </w:rPr>
      </w:pPr>
    </w:p>
    <w:p>
      <w:pPr>
        <w:spacing w:line="360" w:lineRule="auto"/>
        <w:ind w:right="600"/>
        <w:rPr>
          <w:rFonts w:ascii="宋体" w:hAnsi="宋体"/>
          <w:b/>
          <w:sz w:val="24"/>
        </w:rPr>
      </w:pPr>
      <w:r>
        <w:rPr>
          <w:rFonts w:hint="eastAsia" w:ascii="宋体" w:hAnsi="宋体"/>
          <w:b/>
          <w:sz w:val="24"/>
        </w:rPr>
        <w:t>2016.10</w:t>
      </w:r>
      <w:r>
        <w:rPr>
          <w:rFonts w:ascii="宋体" w:hAnsi="宋体"/>
          <w:b/>
          <w:sz w:val="24"/>
        </w:rPr>
        <w:t>—</w:t>
      </w:r>
      <w:r>
        <w:rPr>
          <w:rFonts w:hint="eastAsia" w:ascii="宋体" w:hAnsi="宋体"/>
          <w:b/>
          <w:sz w:val="24"/>
        </w:rPr>
        <w:t xml:space="preserve">2017．02江西米元素原料科技有限公司 </w:t>
      </w:r>
      <w:r>
        <w:rPr>
          <w:rFonts w:ascii="宋体" w:hAnsi="宋体"/>
          <w:b/>
          <w:sz w:val="24"/>
        </w:rPr>
        <w:t xml:space="preserve"> </w:t>
      </w:r>
      <w:r>
        <w:rPr>
          <w:rFonts w:hint="eastAsia" w:ascii="宋体" w:hAnsi="宋体"/>
          <w:b/>
          <w:sz w:val="24"/>
        </w:rPr>
        <w:t>大客户销售经理</w:t>
      </w:r>
    </w:p>
    <w:p>
      <w:pPr>
        <w:numPr>
          <w:ilvl w:val="0"/>
          <w:numId w:val="3"/>
        </w:numPr>
        <w:spacing w:line="360" w:lineRule="auto"/>
        <w:ind w:right="600"/>
        <w:rPr>
          <w:rFonts w:ascii="宋体" w:hAnsi="宋体"/>
          <w:sz w:val="24"/>
        </w:rPr>
      </w:pPr>
      <w:r>
        <w:rPr>
          <w:rFonts w:hint="eastAsia" w:ascii="宋体" w:hAnsi="宋体"/>
          <w:sz w:val="24"/>
        </w:rPr>
        <w:t>主要负责全国大客户销售管理工作和湖北湖南地区市场开发和维护。</w:t>
      </w:r>
    </w:p>
    <w:p>
      <w:pPr>
        <w:numPr>
          <w:ilvl w:val="0"/>
          <w:numId w:val="3"/>
        </w:numPr>
        <w:spacing w:line="360" w:lineRule="auto"/>
        <w:ind w:right="600"/>
        <w:rPr>
          <w:rFonts w:hint="eastAsia" w:ascii="宋体" w:hAnsi="宋体"/>
          <w:sz w:val="24"/>
        </w:rPr>
      </w:pPr>
      <w:r>
        <w:rPr>
          <w:rFonts w:hint="eastAsia" w:ascii="宋体" w:hAnsi="宋体"/>
          <w:sz w:val="24"/>
        </w:rPr>
        <w:t>离职原因：公司战略规划将整个销售工作交给沈阳一家贸易公司，米元素只负责生产。</w:t>
      </w:r>
    </w:p>
    <w:p>
      <w:pPr>
        <w:spacing w:line="360" w:lineRule="auto"/>
        <w:ind w:right="600"/>
        <w:rPr>
          <w:rFonts w:ascii="宋体" w:hAnsi="宋体"/>
          <w:sz w:val="24"/>
        </w:rPr>
      </w:pPr>
    </w:p>
    <w:p>
      <w:pPr>
        <w:spacing w:line="360" w:lineRule="auto"/>
        <w:ind w:right="600"/>
        <w:rPr>
          <w:rFonts w:ascii="宋体" w:hAnsi="宋体"/>
          <w:b/>
          <w:sz w:val="24"/>
        </w:rPr>
      </w:pPr>
      <w:r>
        <w:rPr>
          <w:rFonts w:hint="eastAsia" w:ascii="宋体" w:hAnsi="宋体"/>
          <w:b/>
          <w:sz w:val="24"/>
        </w:rPr>
        <w:t>2015.07</w:t>
      </w:r>
      <w:r>
        <w:rPr>
          <w:rFonts w:ascii="宋体" w:hAnsi="宋体"/>
          <w:b/>
          <w:sz w:val="24"/>
        </w:rPr>
        <w:t>—</w:t>
      </w:r>
      <w:r>
        <w:rPr>
          <w:rFonts w:hint="eastAsia" w:ascii="宋体" w:hAnsi="宋体"/>
          <w:b/>
          <w:sz w:val="24"/>
        </w:rPr>
        <w:t xml:space="preserve">2016.10北京昕大洋科技发展有限公司 </w:t>
      </w:r>
      <w:r>
        <w:rPr>
          <w:rFonts w:ascii="宋体" w:hAnsi="宋体"/>
          <w:b/>
          <w:sz w:val="24"/>
        </w:rPr>
        <w:t xml:space="preserve"> </w:t>
      </w:r>
      <w:r>
        <w:rPr>
          <w:rFonts w:hint="eastAsia" w:ascii="宋体" w:hAnsi="宋体"/>
          <w:b/>
          <w:sz w:val="24"/>
        </w:rPr>
        <w:t>大客户销售经理</w:t>
      </w:r>
    </w:p>
    <w:p>
      <w:pPr>
        <w:numPr>
          <w:ilvl w:val="0"/>
          <w:numId w:val="4"/>
        </w:numPr>
        <w:spacing w:line="360" w:lineRule="auto"/>
        <w:ind w:right="600"/>
        <w:rPr>
          <w:rFonts w:ascii="宋体" w:hAnsi="宋体"/>
          <w:sz w:val="24"/>
        </w:rPr>
      </w:pPr>
      <w:r>
        <w:rPr>
          <w:rFonts w:hint="eastAsia" w:ascii="宋体" w:hAnsi="宋体"/>
          <w:sz w:val="24"/>
        </w:rPr>
        <w:t>主要负责湖南和广西地区的大客户销售管理工作。</w:t>
      </w:r>
    </w:p>
    <w:p>
      <w:pPr>
        <w:numPr>
          <w:ilvl w:val="0"/>
          <w:numId w:val="4"/>
        </w:numPr>
        <w:spacing w:line="360" w:lineRule="auto"/>
        <w:ind w:right="600"/>
        <w:rPr>
          <w:rFonts w:hint="eastAsia" w:ascii="宋体" w:hAnsi="宋体"/>
          <w:sz w:val="24"/>
        </w:rPr>
      </w:pPr>
      <w:r>
        <w:rPr>
          <w:rFonts w:hint="eastAsia" w:ascii="宋体" w:hAnsi="宋体"/>
          <w:sz w:val="24"/>
        </w:rPr>
        <w:t>其中湖南地区的大客户包括湖南正虹、</w:t>
      </w:r>
      <w:r>
        <w:rPr>
          <w:rFonts w:hint="eastAsia" w:ascii="宋体" w:hAnsi="宋体"/>
          <w:b/>
          <w:sz w:val="24"/>
        </w:rPr>
        <w:t>湖南唐人神、湖南新五丰、湖南九鼎</w:t>
      </w:r>
      <w:r>
        <w:rPr>
          <w:rFonts w:hint="eastAsia" w:ascii="宋体" w:hAnsi="宋体"/>
          <w:sz w:val="24"/>
        </w:rPr>
        <w:t>和安佑集团湖南湖北分公司。广西地区的大客户包括</w:t>
      </w:r>
      <w:r>
        <w:rPr>
          <w:rFonts w:hint="eastAsia" w:ascii="宋体" w:hAnsi="宋体"/>
          <w:b/>
          <w:sz w:val="24"/>
        </w:rPr>
        <w:t>广西扬翔和力源集团</w:t>
      </w:r>
      <w:r>
        <w:rPr>
          <w:rFonts w:hint="eastAsia" w:ascii="宋体" w:hAnsi="宋体"/>
          <w:sz w:val="24"/>
        </w:rPr>
        <w:t>。工作期间成功开发</w:t>
      </w:r>
      <w:r>
        <w:rPr>
          <w:rFonts w:hint="eastAsia" w:ascii="宋体" w:hAnsi="宋体"/>
          <w:b/>
          <w:sz w:val="24"/>
        </w:rPr>
        <w:t>湖南九鼎集团、湖南新五丰股份有限公司</w:t>
      </w:r>
      <w:r>
        <w:rPr>
          <w:rFonts w:hint="eastAsia" w:ascii="宋体" w:hAnsi="宋体"/>
          <w:sz w:val="24"/>
        </w:rPr>
        <w:t>、安佑岳阳分公司、正大集团湖南公司以及</w:t>
      </w:r>
      <w:r>
        <w:rPr>
          <w:rFonts w:hint="eastAsia" w:ascii="宋体" w:hAnsi="宋体"/>
          <w:b/>
          <w:sz w:val="24"/>
        </w:rPr>
        <w:t>广西力源集团</w:t>
      </w:r>
      <w:r>
        <w:rPr>
          <w:rFonts w:hint="eastAsia" w:ascii="宋体" w:hAnsi="宋体"/>
          <w:sz w:val="24"/>
        </w:rPr>
        <w:t xml:space="preserve">。 </w:t>
      </w:r>
    </w:p>
    <w:p>
      <w:pPr>
        <w:spacing w:line="360" w:lineRule="auto"/>
        <w:ind w:right="600"/>
        <w:rPr>
          <w:rFonts w:ascii="宋体" w:hAnsi="宋体"/>
          <w:b/>
          <w:sz w:val="24"/>
        </w:rPr>
      </w:pPr>
    </w:p>
    <w:p>
      <w:pPr>
        <w:spacing w:line="360" w:lineRule="auto"/>
        <w:ind w:right="600"/>
        <w:rPr>
          <w:rFonts w:ascii="宋体" w:hAnsi="宋体"/>
          <w:b/>
          <w:sz w:val="24"/>
        </w:rPr>
      </w:pPr>
      <w:r>
        <w:rPr>
          <w:rFonts w:hint="eastAsia" w:ascii="宋体" w:hAnsi="宋体"/>
          <w:b/>
          <w:sz w:val="24"/>
        </w:rPr>
        <w:t>2012.05—2015.06湖北高生生物饲料有限公司 技术服务和技术服务经理</w:t>
      </w:r>
    </w:p>
    <w:p>
      <w:pPr>
        <w:numPr>
          <w:ilvl w:val="0"/>
          <w:numId w:val="5"/>
        </w:numPr>
        <w:spacing w:line="360" w:lineRule="auto"/>
        <w:ind w:right="600"/>
        <w:rPr>
          <w:rFonts w:ascii="宋体" w:hAnsi="宋体"/>
          <w:sz w:val="24"/>
        </w:rPr>
      </w:pPr>
      <w:r>
        <w:rPr>
          <w:rFonts w:hint="eastAsia" w:ascii="宋体" w:hAnsi="宋体"/>
          <w:sz w:val="24"/>
        </w:rPr>
        <w:t>主要是协助公司业务员和经销商完成公司下达的销售任务和指标；</w:t>
      </w:r>
    </w:p>
    <w:p>
      <w:pPr>
        <w:numPr>
          <w:ilvl w:val="0"/>
          <w:numId w:val="5"/>
        </w:numPr>
        <w:spacing w:line="360" w:lineRule="auto"/>
        <w:ind w:right="600"/>
        <w:rPr>
          <w:rFonts w:hint="eastAsia" w:ascii="宋体" w:hAnsi="宋体"/>
          <w:sz w:val="24"/>
        </w:rPr>
      </w:pPr>
      <w:r>
        <w:rPr>
          <w:rFonts w:hint="eastAsia" w:ascii="宋体" w:hAnsi="宋体"/>
          <w:sz w:val="24"/>
        </w:rPr>
        <w:t>解决市场技术等服务工作并对公司业务员和经销商进行产品使用和性能等内容的培训，收集分析我公司产品在市场上的反应和试验数据，为公司的销售工作提供合理的建议；</w:t>
      </w:r>
    </w:p>
    <w:p>
      <w:pPr>
        <w:numPr>
          <w:ilvl w:val="0"/>
          <w:numId w:val="5"/>
        </w:numPr>
        <w:spacing w:line="360" w:lineRule="auto"/>
        <w:ind w:right="600"/>
        <w:rPr>
          <w:rFonts w:ascii="宋体" w:hAnsi="宋体"/>
          <w:sz w:val="24"/>
        </w:rPr>
      </w:pPr>
      <w:r>
        <w:rPr>
          <w:rFonts w:hint="eastAsia" w:ascii="宋体" w:hAnsi="宋体"/>
          <w:sz w:val="24"/>
        </w:rPr>
        <w:t>先后参与了我公司产品在湖南九鼎集团、雨润集团、宝迪集团、新希望、新五丰等公司的母猪料和中大猪料产品上的应用试验；</w:t>
      </w:r>
    </w:p>
    <w:p>
      <w:pPr>
        <w:numPr>
          <w:ilvl w:val="0"/>
          <w:numId w:val="5"/>
        </w:numPr>
        <w:spacing w:line="360" w:lineRule="auto"/>
        <w:ind w:right="600"/>
        <w:rPr>
          <w:rFonts w:ascii="宋体" w:hAnsi="宋体"/>
          <w:sz w:val="24"/>
        </w:rPr>
      </w:pPr>
      <w:r>
        <w:rPr>
          <w:rFonts w:hint="eastAsia" w:ascii="宋体" w:hAnsi="宋体"/>
          <w:sz w:val="24"/>
        </w:rPr>
        <w:t>主持了我公司产品在浙江大学动科学院、广东微生物研究所、天津畜牧兽医研究所开展的验证试验；</w:t>
      </w:r>
    </w:p>
    <w:p>
      <w:pPr>
        <w:numPr>
          <w:ilvl w:val="0"/>
          <w:numId w:val="5"/>
        </w:numPr>
        <w:spacing w:line="360" w:lineRule="auto"/>
        <w:ind w:right="600"/>
        <w:rPr>
          <w:rFonts w:ascii="宋体" w:hAnsi="宋体"/>
          <w:sz w:val="24"/>
        </w:rPr>
      </w:pPr>
      <w:r>
        <w:rPr>
          <w:rFonts w:hint="eastAsia" w:ascii="宋体" w:hAnsi="宋体"/>
          <w:sz w:val="24"/>
        </w:rPr>
        <w:t>在2014年初，按照公司的规定，开始从技术岗位转移到技术销售岗位，期间曾单独开发过湖北和湖南地区市场；</w:t>
      </w:r>
    </w:p>
    <w:p>
      <w:pPr>
        <w:numPr>
          <w:ilvl w:val="0"/>
          <w:numId w:val="5"/>
        </w:numPr>
        <w:spacing w:line="360" w:lineRule="auto"/>
        <w:ind w:right="600"/>
        <w:rPr>
          <w:rFonts w:ascii="宋体" w:hAnsi="宋体"/>
          <w:sz w:val="24"/>
        </w:rPr>
      </w:pPr>
      <w:r>
        <w:rPr>
          <w:rFonts w:hint="eastAsia" w:ascii="宋体" w:hAnsi="宋体"/>
          <w:sz w:val="24"/>
        </w:rPr>
        <w:t>其中成功开发湖南九鼎集团、长沙树人牧业有限公司、湖南农大追求饲料有限公司、武汉正虹等饲料公司以及多家终端养殖企业</w:t>
      </w:r>
    </w:p>
    <w:p>
      <w:pPr>
        <w:spacing w:line="360" w:lineRule="auto"/>
        <w:ind w:right="600"/>
        <w:rPr>
          <w:rFonts w:ascii="宋体" w:hAnsi="宋体"/>
          <w:b/>
          <w:sz w:val="24"/>
        </w:rPr>
      </w:pPr>
    </w:p>
    <w:p>
      <w:pPr>
        <w:spacing w:line="360" w:lineRule="auto"/>
        <w:ind w:right="600"/>
        <w:rPr>
          <w:rFonts w:ascii="宋体" w:hAnsi="宋体"/>
          <w:b/>
          <w:sz w:val="24"/>
        </w:rPr>
      </w:pPr>
      <w:r>
        <w:rPr>
          <w:rFonts w:hint="eastAsia" w:ascii="宋体" w:hAnsi="宋体"/>
          <w:b/>
          <w:sz w:val="24"/>
        </w:rPr>
        <w:t>2011.08—2012.03</w:t>
      </w:r>
      <w:r>
        <w:rPr>
          <w:rFonts w:ascii="宋体" w:hAnsi="宋体"/>
          <w:b/>
          <w:sz w:val="24"/>
        </w:rPr>
        <w:t xml:space="preserve">  </w:t>
      </w:r>
      <w:r>
        <w:rPr>
          <w:rFonts w:hint="eastAsia" w:ascii="宋体" w:hAnsi="宋体"/>
          <w:b/>
          <w:sz w:val="24"/>
        </w:rPr>
        <w:t xml:space="preserve">湖南九鼎科技（集团）有限公司 </w:t>
      </w:r>
      <w:r>
        <w:rPr>
          <w:rFonts w:ascii="宋体" w:hAnsi="宋体"/>
          <w:b/>
          <w:sz w:val="24"/>
        </w:rPr>
        <w:t xml:space="preserve">  </w:t>
      </w:r>
      <w:r>
        <w:rPr>
          <w:rFonts w:hint="eastAsia" w:ascii="宋体" w:hAnsi="宋体"/>
          <w:b/>
          <w:sz w:val="24"/>
        </w:rPr>
        <w:t>产品助理</w:t>
      </w:r>
    </w:p>
    <w:p>
      <w:pPr>
        <w:numPr>
          <w:ilvl w:val="0"/>
          <w:numId w:val="5"/>
        </w:numPr>
        <w:spacing w:line="360" w:lineRule="auto"/>
        <w:ind w:right="600"/>
        <w:rPr>
          <w:rFonts w:ascii="宋体" w:hAnsi="宋体"/>
          <w:sz w:val="24"/>
        </w:rPr>
      </w:pPr>
      <w:r>
        <w:rPr>
          <w:rFonts w:hint="eastAsia" w:ascii="宋体" w:hAnsi="宋体"/>
          <w:sz w:val="24"/>
        </w:rPr>
        <w:t>先后参与了种公猪、母猪、产房以及保育猪的饲养管理以及产品测试等工作。</w:t>
      </w:r>
    </w:p>
    <w:p>
      <w:pPr>
        <w:widowControl/>
        <w:jc w:val="left"/>
        <w:rPr>
          <w:rFonts w:hint="eastAsia"/>
        </w:rPr>
      </w:pPr>
    </w:p>
    <w:p>
      <w:pPr>
        <w:spacing w:line="360" w:lineRule="auto"/>
        <w:ind w:right="600"/>
        <w:rPr>
          <w:rFonts w:hint="eastAsia" w:ascii="宋体" w:hAnsi="宋体"/>
          <w:b/>
          <w:sz w:val="24"/>
        </w:rPr>
      </w:pPr>
      <w:r>
        <w:rPr>
          <w:rFonts w:hint="eastAsia" w:ascii="宋体" w:hAnsi="宋体"/>
          <w:b/>
          <w:sz w:val="24"/>
        </w:rPr>
        <w:t>期望薪资：基本固定16K</w:t>
      </w:r>
    </w:p>
    <w:p>
      <w:pPr>
        <w:spacing w:line="360" w:lineRule="auto"/>
        <w:ind w:right="600"/>
        <w:rPr>
          <w:rFonts w:ascii="宋体" w:hAnsi="宋体"/>
          <w:b/>
          <w:kern w:val="2"/>
          <w:sz w:val="24"/>
          <w:szCs w:val="24"/>
        </w:rPr>
      </w:pPr>
      <w:r>
        <w:rPr>
          <w:rFonts w:hint="eastAsia" w:ascii="宋体" w:hAnsi="宋体"/>
          <w:b/>
          <w:kern w:val="2"/>
          <w:sz w:val="24"/>
          <w:szCs w:val="24"/>
        </w:rPr>
        <w:t>猎头评语：34岁，硕士，6年以上猪饲料、添加剂产品销售经验，熟悉湖南湖北市场，有集团客户资源，近期换工作有点频繁了，暂时没有岗位推荐。</w:t>
      </w:r>
    </w:p>
    <w:sectPr>
      <w:headerReference r:id="rId3" w:type="default"/>
      <w:pgSz w:w="11906" w:h="16838"/>
      <w:pgMar w:top="1134" w:right="1106"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0"/>
      <w:numFmt w:val="bullet"/>
      <w:lvlText w:val="◆"/>
      <w:lvlJc w:val="left"/>
      <w:pPr>
        <w:ind w:left="420" w:hanging="420"/>
      </w:pPr>
      <w:rPr>
        <w:rFonts w:hint="eastAsia" w:ascii="宋体" w:hAnsi="宋体" w:eastAsia="宋体" w:cs="Times New Roman"/>
      </w:rPr>
    </w:lvl>
    <w:lvl w:ilvl="1" w:tentative="0">
      <w:start w:val="1"/>
      <w:numFmt w:val="bullet"/>
      <w:lvlRestart w:val="0"/>
      <w:lvlText w:val=""/>
      <w:lvlJc w:val="left"/>
      <w:pPr>
        <w:ind w:left="840" w:hanging="420"/>
      </w:pPr>
      <w:rPr>
        <w:rFonts w:hint="default" w:ascii="Wingdings" w:hAnsi="Wingdings"/>
      </w:rPr>
    </w:lvl>
    <w:lvl w:ilvl="2" w:tentative="0">
      <w:start w:val="1"/>
      <w:numFmt w:val="bullet"/>
      <w:lvlRestart w:val="0"/>
      <w:lvlText w:val=""/>
      <w:lvlJc w:val="left"/>
      <w:pPr>
        <w:ind w:left="1260" w:hanging="420"/>
      </w:pPr>
      <w:rPr>
        <w:rFonts w:hint="default" w:ascii="Wingdings" w:hAnsi="Wingdings"/>
      </w:rPr>
    </w:lvl>
    <w:lvl w:ilvl="3" w:tentative="0">
      <w:start w:val="1"/>
      <w:numFmt w:val="bullet"/>
      <w:lvlRestart w:val="0"/>
      <w:lvlText w:val=""/>
      <w:lvlJc w:val="left"/>
      <w:pPr>
        <w:ind w:left="1680" w:hanging="420"/>
      </w:pPr>
      <w:rPr>
        <w:rFonts w:hint="default" w:ascii="Wingdings" w:hAnsi="Wingdings"/>
      </w:rPr>
    </w:lvl>
    <w:lvl w:ilvl="4" w:tentative="0">
      <w:start w:val="1"/>
      <w:numFmt w:val="bullet"/>
      <w:lvlRestart w:val="0"/>
      <w:lvlText w:val=""/>
      <w:lvlJc w:val="left"/>
      <w:pPr>
        <w:ind w:left="2100" w:hanging="420"/>
      </w:pPr>
      <w:rPr>
        <w:rFonts w:hint="default" w:ascii="Wingdings" w:hAnsi="Wingdings"/>
      </w:rPr>
    </w:lvl>
    <w:lvl w:ilvl="5" w:tentative="0">
      <w:start w:val="1"/>
      <w:numFmt w:val="bullet"/>
      <w:lvlRestart w:val="0"/>
      <w:lvlText w:val=""/>
      <w:lvlJc w:val="left"/>
      <w:pPr>
        <w:ind w:left="2520" w:hanging="420"/>
      </w:pPr>
      <w:rPr>
        <w:rFonts w:hint="default" w:ascii="Wingdings" w:hAnsi="Wingdings"/>
      </w:rPr>
    </w:lvl>
    <w:lvl w:ilvl="6" w:tentative="0">
      <w:start w:val="1"/>
      <w:numFmt w:val="bullet"/>
      <w:lvlRestart w:val="0"/>
      <w:lvlText w:val=""/>
      <w:lvlJc w:val="left"/>
      <w:pPr>
        <w:ind w:left="2940" w:hanging="420"/>
      </w:pPr>
      <w:rPr>
        <w:rFonts w:hint="default" w:ascii="Wingdings" w:hAnsi="Wingdings"/>
      </w:rPr>
    </w:lvl>
    <w:lvl w:ilvl="7" w:tentative="0">
      <w:start w:val="1"/>
      <w:numFmt w:val="bullet"/>
      <w:lvlRestart w:val="0"/>
      <w:lvlText w:val=""/>
      <w:lvlJc w:val="left"/>
      <w:pPr>
        <w:ind w:left="3360" w:hanging="420"/>
      </w:pPr>
      <w:rPr>
        <w:rFonts w:hint="default" w:ascii="Wingdings" w:hAnsi="Wingdings"/>
      </w:rPr>
    </w:lvl>
    <w:lvl w:ilvl="8" w:tentative="0">
      <w:start w:val="1"/>
      <w:numFmt w:val="bullet"/>
      <w:lvlRestart w:val="0"/>
      <w:lvlText w:val=""/>
      <w:lvlJc w:val="left"/>
      <w:pPr>
        <w:ind w:left="3780" w:hanging="420"/>
      </w:pPr>
      <w:rPr>
        <w:rFonts w:hint="default" w:ascii="Wingdings" w:hAnsi="Wingdings"/>
      </w:rPr>
    </w:lvl>
  </w:abstractNum>
  <w:abstractNum w:abstractNumId="1">
    <w:nsid w:val="00000004"/>
    <w:multiLevelType w:val="multilevel"/>
    <w:tmpl w:val="00000004"/>
    <w:lvl w:ilvl="0" w:tentative="0">
      <w:start w:val="0"/>
      <w:numFmt w:val="bullet"/>
      <w:lvlText w:val="◆"/>
      <w:lvlJc w:val="left"/>
      <w:pPr>
        <w:ind w:left="420" w:hanging="420"/>
      </w:pPr>
      <w:rPr>
        <w:rFonts w:hint="eastAsia" w:ascii="宋体" w:hAnsi="宋体" w:eastAsia="宋体" w:cs="Times New Roman"/>
      </w:rPr>
    </w:lvl>
    <w:lvl w:ilvl="1" w:tentative="0">
      <w:start w:val="1"/>
      <w:numFmt w:val="bullet"/>
      <w:lvlRestart w:val="0"/>
      <w:lvlText w:val=""/>
      <w:lvlJc w:val="left"/>
      <w:pPr>
        <w:ind w:left="840" w:hanging="420"/>
      </w:pPr>
      <w:rPr>
        <w:rFonts w:hint="default" w:ascii="Wingdings" w:hAnsi="Wingdings"/>
      </w:rPr>
    </w:lvl>
    <w:lvl w:ilvl="2" w:tentative="0">
      <w:start w:val="1"/>
      <w:numFmt w:val="bullet"/>
      <w:lvlRestart w:val="0"/>
      <w:lvlText w:val=""/>
      <w:lvlJc w:val="left"/>
      <w:pPr>
        <w:ind w:left="1260" w:hanging="420"/>
      </w:pPr>
      <w:rPr>
        <w:rFonts w:hint="default" w:ascii="Wingdings" w:hAnsi="Wingdings"/>
      </w:rPr>
    </w:lvl>
    <w:lvl w:ilvl="3" w:tentative="0">
      <w:start w:val="1"/>
      <w:numFmt w:val="bullet"/>
      <w:lvlRestart w:val="0"/>
      <w:lvlText w:val=""/>
      <w:lvlJc w:val="left"/>
      <w:pPr>
        <w:ind w:left="1680" w:hanging="420"/>
      </w:pPr>
      <w:rPr>
        <w:rFonts w:hint="default" w:ascii="Wingdings" w:hAnsi="Wingdings"/>
      </w:rPr>
    </w:lvl>
    <w:lvl w:ilvl="4" w:tentative="0">
      <w:start w:val="1"/>
      <w:numFmt w:val="bullet"/>
      <w:lvlRestart w:val="0"/>
      <w:lvlText w:val=""/>
      <w:lvlJc w:val="left"/>
      <w:pPr>
        <w:ind w:left="2100" w:hanging="420"/>
      </w:pPr>
      <w:rPr>
        <w:rFonts w:hint="default" w:ascii="Wingdings" w:hAnsi="Wingdings"/>
      </w:rPr>
    </w:lvl>
    <w:lvl w:ilvl="5" w:tentative="0">
      <w:start w:val="1"/>
      <w:numFmt w:val="bullet"/>
      <w:lvlRestart w:val="0"/>
      <w:lvlText w:val=""/>
      <w:lvlJc w:val="left"/>
      <w:pPr>
        <w:ind w:left="2520" w:hanging="420"/>
      </w:pPr>
      <w:rPr>
        <w:rFonts w:hint="default" w:ascii="Wingdings" w:hAnsi="Wingdings"/>
      </w:rPr>
    </w:lvl>
    <w:lvl w:ilvl="6" w:tentative="0">
      <w:start w:val="1"/>
      <w:numFmt w:val="bullet"/>
      <w:lvlRestart w:val="0"/>
      <w:lvlText w:val=""/>
      <w:lvlJc w:val="left"/>
      <w:pPr>
        <w:ind w:left="2940" w:hanging="420"/>
      </w:pPr>
      <w:rPr>
        <w:rFonts w:hint="default" w:ascii="Wingdings" w:hAnsi="Wingdings"/>
      </w:rPr>
    </w:lvl>
    <w:lvl w:ilvl="7" w:tentative="0">
      <w:start w:val="1"/>
      <w:numFmt w:val="bullet"/>
      <w:lvlRestart w:val="0"/>
      <w:lvlText w:val=""/>
      <w:lvlJc w:val="left"/>
      <w:pPr>
        <w:ind w:left="3360" w:hanging="420"/>
      </w:pPr>
      <w:rPr>
        <w:rFonts w:hint="default" w:ascii="Wingdings" w:hAnsi="Wingdings"/>
      </w:rPr>
    </w:lvl>
    <w:lvl w:ilvl="8" w:tentative="0">
      <w:start w:val="1"/>
      <w:numFmt w:val="bullet"/>
      <w:lvlRestart w:val="0"/>
      <w:lvlText w:val=""/>
      <w:lvlJc w:val="left"/>
      <w:pPr>
        <w:ind w:left="3780" w:hanging="420"/>
      </w:pPr>
      <w:rPr>
        <w:rFonts w:hint="default" w:ascii="Wingdings" w:hAnsi="Wingdings"/>
      </w:rPr>
    </w:lvl>
  </w:abstractNum>
  <w:abstractNum w:abstractNumId="2">
    <w:nsid w:val="00000005"/>
    <w:multiLevelType w:val="multilevel"/>
    <w:tmpl w:val="00000005"/>
    <w:lvl w:ilvl="0" w:tentative="0">
      <w:start w:val="0"/>
      <w:numFmt w:val="bullet"/>
      <w:lvlText w:val="◆"/>
      <w:lvlJc w:val="left"/>
      <w:pPr>
        <w:ind w:left="420" w:hanging="420"/>
      </w:pPr>
      <w:rPr>
        <w:rFonts w:hint="eastAsia" w:ascii="宋体" w:hAnsi="宋体" w:eastAsia="宋体" w:cs="Times New Roman"/>
      </w:rPr>
    </w:lvl>
    <w:lvl w:ilvl="1" w:tentative="0">
      <w:start w:val="1"/>
      <w:numFmt w:val="bullet"/>
      <w:lvlRestart w:val="0"/>
      <w:lvlText w:val=""/>
      <w:lvlJc w:val="left"/>
      <w:pPr>
        <w:ind w:left="840" w:hanging="420"/>
      </w:pPr>
      <w:rPr>
        <w:rFonts w:hint="default" w:ascii="Wingdings" w:hAnsi="Wingdings"/>
      </w:rPr>
    </w:lvl>
    <w:lvl w:ilvl="2" w:tentative="0">
      <w:start w:val="1"/>
      <w:numFmt w:val="bullet"/>
      <w:lvlRestart w:val="0"/>
      <w:lvlText w:val=""/>
      <w:lvlJc w:val="left"/>
      <w:pPr>
        <w:ind w:left="1260" w:hanging="420"/>
      </w:pPr>
      <w:rPr>
        <w:rFonts w:hint="default" w:ascii="Wingdings" w:hAnsi="Wingdings"/>
      </w:rPr>
    </w:lvl>
    <w:lvl w:ilvl="3" w:tentative="0">
      <w:start w:val="1"/>
      <w:numFmt w:val="bullet"/>
      <w:lvlRestart w:val="0"/>
      <w:lvlText w:val=""/>
      <w:lvlJc w:val="left"/>
      <w:pPr>
        <w:ind w:left="1680" w:hanging="420"/>
      </w:pPr>
      <w:rPr>
        <w:rFonts w:hint="default" w:ascii="Wingdings" w:hAnsi="Wingdings"/>
      </w:rPr>
    </w:lvl>
    <w:lvl w:ilvl="4" w:tentative="0">
      <w:start w:val="1"/>
      <w:numFmt w:val="bullet"/>
      <w:lvlRestart w:val="0"/>
      <w:lvlText w:val=""/>
      <w:lvlJc w:val="left"/>
      <w:pPr>
        <w:ind w:left="2100" w:hanging="420"/>
      </w:pPr>
      <w:rPr>
        <w:rFonts w:hint="default" w:ascii="Wingdings" w:hAnsi="Wingdings"/>
      </w:rPr>
    </w:lvl>
    <w:lvl w:ilvl="5" w:tentative="0">
      <w:start w:val="1"/>
      <w:numFmt w:val="bullet"/>
      <w:lvlRestart w:val="0"/>
      <w:lvlText w:val=""/>
      <w:lvlJc w:val="left"/>
      <w:pPr>
        <w:ind w:left="2520" w:hanging="420"/>
      </w:pPr>
      <w:rPr>
        <w:rFonts w:hint="default" w:ascii="Wingdings" w:hAnsi="Wingdings"/>
      </w:rPr>
    </w:lvl>
    <w:lvl w:ilvl="6" w:tentative="0">
      <w:start w:val="1"/>
      <w:numFmt w:val="bullet"/>
      <w:lvlRestart w:val="0"/>
      <w:lvlText w:val=""/>
      <w:lvlJc w:val="left"/>
      <w:pPr>
        <w:ind w:left="2940" w:hanging="420"/>
      </w:pPr>
      <w:rPr>
        <w:rFonts w:hint="default" w:ascii="Wingdings" w:hAnsi="Wingdings"/>
      </w:rPr>
    </w:lvl>
    <w:lvl w:ilvl="7" w:tentative="0">
      <w:start w:val="1"/>
      <w:numFmt w:val="bullet"/>
      <w:lvlRestart w:val="0"/>
      <w:lvlText w:val=""/>
      <w:lvlJc w:val="left"/>
      <w:pPr>
        <w:ind w:left="3360" w:hanging="420"/>
      </w:pPr>
      <w:rPr>
        <w:rFonts w:hint="default" w:ascii="Wingdings" w:hAnsi="Wingdings"/>
      </w:rPr>
    </w:lvl>
    <w:lvl w:ilvl="8" w:tentative="0">
      <w:start w:val="1"/>
      <w:numFmt w:val="bullet"/>
      <w:lvlRestart w:val="0"/>
      <w:lvlText w:val=""/>
      <w:lvlJc w:val="left"/>
      <w:pPr>
        <w:ind w:left="3780" w:hanging="420"/>
      </w:pPr>
      <w:rPr>
        <w:rFonts w:hint="default" w:ascii="Wingdings" w:hAnsi="Wingdings"/>
      </w:rPr>
    </w:lvl>
  </w:abstractNum>
  <w:abstractNum w:abstractNumId="3">
    <w:nsid w:val="00000007"/>
    <w:multiLevelType w:val="multilevel"/>
    <w:tmpl w:val="00000007"/>
    <w:lvl w:ilvl="0" w:tentative="0">
      <w:start w:val="0"/>
      <w:numFmt w:val="bullet"/>
      <w:lvlText w:val="◆"/>
      <w:lvlJc w:val="left"/>
      <w:pPr>
        <w:ind w:left="420" w:hanging="420"/>
      </w:pPr>
      <w:rPr>
        <w:rFonts w:hint="eastAsia" w:ascii="宋体" w:hAnsi="宋体" w:eastAsia="宋体" w:cs="Times New Roman"/>
      </w:rPr>
    </w:lvl>
    <w:lvl w:ilvl="1" w:tentative="0">
      <w:start w:val="1"/>
      <w:numFmt w:val="bullet"/>
      <w:lvlRestart w:val="0"/>
      <w:lvlText w:val=""/>
      <w:lvlJc w:val="left"/>
      <w:pPr>
        <w:ind w:left="840" w:hanging="420"/>
      </w:pPr>
      <w:rPr>
        <w:rFonts w:hint="default" w:ascii="Wingdings" w:hAnsi="Wingdings"/>
      </w:rPr>
    </w:lvl>
    <w:lvl w:ilvl="2" w:tentative="0">
      <w:start w:val="1"/>
      <w:numFmt w:val="bullet"/>
      <w:lvlRestart w:val="0"/>
      <w:lvlText w:val=""/>
      <w:lvlJc w:val="left"/>
      <w:pPr>
        <w:ind w:left="1260" w:hanging="420"/>
      </w:pPr>
      <w:rPr>
        <w:rFonts w:hint="default" w:ascii="Wingdings" w:hAnsi="Wingdings"/>
      </w:rPr>
    </w:lvl>
    <w:lvl w:ilvl="3" w:tentative="0">
      <w:start w:val="1"/>
      <w:numFmt w:val="bullet"/>
      <w:lvlRestart w:val="0"/>
      <w:lvlText w:val=""/>
      <w:lvlJc w:val="left"/>
      <w:pPr>
        <w:ind w:left="1680" w:hanging="420"/>
      </w:pPr>
      <w:rPr>
        <w:rFonts w:hint="default" w:ascii="Wingdings" w:hAnsi="Wingdings"/>
      </w:rPr>
    </w:lvl>
    <w:lvl w:ilvl="4" w:tentative="0">
      <w:start w:val="1"/>
      <w:numFmt w:val="bullet"/>
      <w:lvlRestart w:val="0"/>
      <w:lvlText w:val=""/>
      <w:lvlJc w:val="left"/>
      <w:pPr>
        <w:ind w:left="2100" w:hanging="420"/>
      </w:pPr>
      <w:rPr>
        <w:rFonts w:hint="default" w:ascii="Wingdings" w:hAnsi="Wingdings"/>
      </w:rPr>
    </w:lvl>
    <w:lvl w:ilvl="5" w:tentative="0">
      <w:start w:val="1"/>
      <w:numFmt w:val="bullet"/>
      <w:lvlRestart w:val="0"/>
      <w:lvlText w:val=""/>
      <w:lvlJc w:val="left"/>
      <w:pPr>
        <w:ind w:left="2520" w:hanging="420"/>
      </w:pPr>
      <w:rPr>
        <w:rFonts w:hint="default" w:ascii="Wingdings" w:hAnsi="Wingdings"/>
      </w:rPr>
    </w:lvl>
    <w:lvl w:ilvl="6" w:tentative="0">
      <w:start w:val="1"/>
      <w:numFmt w:val="bullet"/>
      <w:lvlRestart w:val="0"/>
      <w:lvlText w:val=""/>
      <w:lvlJc w:val="left"/>
      <w:pPr>
        <w:ind w:left="2940" w:hanging="420"/>
      </w:pPr>
      <w:rPr>
        <w:rFonts w:hint="default" w:ascii="Wingdings" w:hAnsi="Wingdings"/>
      </w:rPr>
    </w:lvl>
    <w:lvl w:ilvl="7" w:tentative="0">
      <w:start w:val="1"/>
      <w:numFmt w:val="bullet"/>
      <w:lvlRestart w:val="0"/>
      <w:lvlText w:val=""/>
      <w:lvlJc w:val="left"/>
      <w:pPr>
        <w:ind w:left="3360" w:hanging="420"/>
      </w:pPr>
      <w:rPr>
        <w:rFonts w:hint="default" w:ascii="Wingdings" w:hAnsi="Wingdings"/>
      </w:rPr>
    </w:lvl>
    <w:lvl w:ilvl="8" w:tentative="0">
      <w:start w:val="1"/>
      <w:numFmt w:val="bullet"/>
      <w:lvlRestart w:val="0"/>
      <w:lvlText w:val=""/>
      <w:lvlJc w:val="left"/>
      <w:pPr>
        <w:ind w:left="3780" w:hanging="420"/>
      </w:pPr>
      <w:rPr>
        <w:rFonts w:hint="default" w:ascii="Wingdings" w:hAnsi="Wingdings"/>
      </w:rPr>
    </w:lvl>
  </w:abstractNum>
  <w:abstractNum w:abstractNumId="4">
    <w:nsid w:val="00000009"/>
    <w:multiLevelType w:val="multilevel"/>
    <w:tmpl w:val="00000009"/>
    <w:lvl w:ilvl="0" w:tentative="0">
      <w:start w:val="0"/>
      <w:numFmt w:val="bullet"/>
      <w:lvlText w:val="◆"/>
      <w:lvlJc w:val="left"/>
      <w:pPr>
        <w:ind w:left="420" w:hanging="420"/>
      </w:pPr>
      <w:rPr>
        <w:rFonts w:hint="eastAsia" w:ascii="宋体" w:hAnsi="宋体" w:eastAsia="宋体" w:cs="Times New Roman"/>
      </w:rPr>
    </w:lvl>
    <w:lvl w:ilvl="1" w:tentative="0">
      <w:start w:val="1"/>
      <w:numFmt w:val="bullet"/>
      <w:lvlRestart w:val="0"/>
      <w:lvlText w:val=""/>
      <w:lvlJc w:val="left"/>
      <w:pPr>
        <w:ind w:left="840" w:hanging="420"/>
      </w:pPr>
      <w:rPr>
        <w:rFonts w:hint="default" w:ascii="Wingdings" w:hAnsi="Wingdings"/>
      </w:rPr>
    </w:lvl>
    <w:lvl w:ilvl="2" w:tentative="0">
      <w:start w:val="1"/>
      <w:numFmt w:val="bullet"/>
      <w:lvlRestart w:val="0"/>
      <w:lvlText w:val=""/>
      <w:lvlJc w:val="left"/>
      <w:pPr>
        <w:ind w:left="1260" w:hanging="420"/>
      </w:pPr>
      <w:rPr>
        <w:rFonts w:hint="default" w:ascii="Wingdings" w:hAnsi="Wingdings"/>
      </w:rPr>
    </w:lvl>
    <w:lvl w:ilvl="3" w:tentative="0">
      <w:start w:val="1"/>
      <w:numFmt w:val="bullet"/>
      <w:lvlRestart w:val="0"/>
      <w:lvlText w:val=""/>
      <w:lvlJc w:val="left"/>
      <w:pPr>
        <w:ind w:left="1680" w:hanging="420"/>
      </w:pPr>
      <w:rPr>
        <w:rFonts w:hint="default" w:ascii="Wingdings" w:hAnsi="Wingdings"/>
      </w:rPr>
    </w:lvl>
    <w:lvl w:ilvl="4" w:tentative="0">
      <w:start w:val="1"/>
      <w:numFmt w:val="bullet"/>
      <w:lvlRestart w:val="0"/>
      <w:lvlText w:val=""/>
      <w:lvlJc w:val="left"/>
      <w:pPr>
        <w:ind w:left="2100" w:hanging="420"/>
      </w:pPr>
      <w:rPr>
        <w:rFonts w:hint="default" w:ascii="Wingdings" w:hAnsi="Wingdings"/>
      </w:rPr>
    </w:lvl>
    <w:lvl w:ilvl="5" w:tentative="0">
      <w:start w:val="1"/>
      <w:numFmt w:val="bullet"/>
      <w:lvlRestart w:val="0"/>
      <w:lvlText w:val=""/>
      <w:lvlJc w:val="left"/>
      <w:pPr>
        <w:ind w:left="2520" w:hanging="420"/>
      </w:pPr>
      <w:rPr>
        <w:rFonts w:hint="default" w:ascii="Wingdings" w:hAnsi="Wingdings"/>
      </w:rPr>
    </w:lvl>
    <w:lvl w:ilvl="6" w:tentative="0">
      <w:start w:val="1"/>
      <w:numFmt w:val="bullet"/>
      <w:lvlRestart w:val="0"/>
      <w:lvlText w:val=""/>
      <w:lvlJc w:val="left"/>
      <w:pPr>
        <w:ind w:left="2940" w:hanging="420"/>
      </w:pPr>
      <w:rPr>
        <w:rFonts w:hint="default" w:ascii="Wingdings" w:hAnsi="Wingdings"/>
      </w:rPr>
    </w:lvl>
    <w:lvl w:ilvl="7" w:tentative="0">
      <w:start w:val="1"/>
      <w:numFmt w:val="bullet"/>
      <w:lvlRestart w:val="0"/>
      <w:lvlText w:val=""/>
      <w:lvlJc w:val="left"/>
      <w:pPr>
        <w:ind w:left="3360" w:hanging="420"/>
      </w:pPr>
      <w:rPr>
        <w:rFonts w:hint="default" w:ascii="Wingdings" w:hAnsi="Wingdings"/>
      </w:rPr>
    </w:lvl>
    <w:lvl w:ilvl="8" w:tentative="0">
      <w:start w:val="1"/>
      <w:numFmt w:val="bullet"/>
      <w:lvlRestart w:val="0"/>
      <w:lvlText w:val=""/>
      <w:lvlJc w:val="left"/>
      <w:pPr>
        <w:ind w:left="3780" w:hanging="420"/>
      </w:pPr>
      <w:rPr>
        <w:rFonts w:hint="default" w:ascii="Wingdings" w:hAnsi="Wingdings"/>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B55"/>
    <w:rsid w:val="00056270"/>
    <w:rsid w:val="00094AB4"/>
    <w:rsid w:val="000E5751"/>
    <w:rsid w:val="00173D66"/>
    <w:rsid w:val="001F43C4"/>
    <w:rsid w:val="0021799E"/>
    <w:rsid w:val="002745D4"/>
    <w:rsid w:val="002874EA"/>
    <w:rsid w:val="002B3614"/>
    <w:rsid w:val="002C27D7"/>
    <w:rsid w:val="002D3299"/>
    <w:rsid w:val="002E0A9C"/>
    <w:rsid w:val="003B2581"/>
    <w:rsid w:val="003E5F4A"/>
    <w:rsid w:val="003F15B9"/>
    <w:rsid w:val="004275CA"/>
    <w:rsid w:val="00450021"/>
    <w:rsid w:val="00461246"/>
    <w:rsid w:val="00484301"/>
    <w:rsid w:val="004B07A5"/>
    <w:rsid w:val="004B75BC"/>
    <w:rsid w:val="004C7008"/>
    <w:rsid w:val="004E26A1"/>
    <w:rsid w:val="00502B6F"/>
    <w:rsid w:val="00553D12"/>
    <w:rsid w:val="00574364"/>
    <w:rsid w:val="005909A1"/>
    <w:rsid w:val="005C63C1"/>
    <w:rsid w:val="00636035"/>
    <w:rsid w:val="00637574"/>
    <w:rsid w:val="00663DD1"/>
    <w:rsid w:val="00693D69"/>
    <w:rsid w:val="006A6CEB"/>
    <w:rsid w:val="006B5BE8"/>
    <w:rsid w:val="006E387F"/>
    <w:rsid w:val="00751E39"/>
    <w:rsid w:val="00766857"/>
    <w:rsid w:val="00791F34"/>
    <w:rsid w:val="007D5497"/>
    <w:rsid w:val="00823B0E"/>
    <w:rsid w:val="00851694"/>
    <w:rsid w:val="008A50D8"/>
    <w:rsid w:val="00972129"/>
    <w:rsid w:val="00994484"/>
    <w:rsid w:val="00A01C01"/>
    <w:rsid w:val="00A33C0F"/>
    <w:rsid w:val="00A404F1"/>
    <w:rsid w:val="00A41837"/>
    <w:rsid w:val="00A41847"/>
    <w:rsid w:val="00A4581B"/>
    <w:rsid w:val="00A478DF"/>
    <w:rsid w:val="00A522B7"/>
    <w:rsid w:val="00A8532D"/>
    <w:rsid w:val="00A9240D"/>
    <w:rsid w:val="00A92737"/>
    <w:rsid w:val="00AF774F"/>
    <w:rsid w:val="00B66198"/>
    <w:rsid w:val="00B91657"/>
    <w:rsid w:val="00B916B7"/>
    <w:rsid w:val="00BA64AB"/>
    <w:rsid w:val="00BC31E9"/>
    <w:rsid w:val="00BE0369"/>
    <w:rsid w:val="00BE30DC"/>
    <w:rsid w:val="00BF7978"/>
    <w:rsid w:val="00C23143"/>
    <w:rsid w:val="00C34F32"/>
    <w:rsid w:val="00C53887"/>
    <w:rsid w:val="00C96658"/>
    <w:rsid w:val="00CF7370"/>
    <w:rsid w:val="00E54D5F"/>
    <w:rsid w:val="00E71E9D"/>
    <w:rsid w:val="00EE4D55"/>
    <w:rsid w:val="00EF6FBC"/>
    <w:rsid w:val="00F17A96"/>
    <w:rsid w:val="00F226A2"/>
    <w:rsid w:val="00F557C9"/>
    <w:rsid w:val="70DD7D7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uiPriority w:val="0"/>
    <w:rPr>
      <w:rFonts w:ascii="Times New Roman" w:hAnsi="Times New Roman" w:eastAsia="宋体" w:cs="Times New Roman"/>
    </w:rPr>
  </w:style>
  <w:style w:type="table" w:default="1" w:styleId="4">
    <w:name w:val="Normal Table"/>
    <w:uiPriority w:val="0"/>
    <w:rPr>
      <w:rFonts w:ascii="Times New Roman" w:hAnsi="Times New Roman" w:eastAsia="宋体" w:cs="Times New Roman"/>
    </w:rPr>
    <w:tblPr>
      <w:tblStyle w:val="4"/>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www.xunchi.com</Company>
  <Pages>2</Pages>
  <Words>200</Words>
  <Characters>1145</Characters>
  <Lines>9</Lines>
  <Paragraphs>2</Paragraphs>
  <TotalTime>0</TotalTime>
  <ScaleCrop>false</ScaleCrop>
  <LinksUpToDate>false</LinksUpToDate>
  <CharactersWithSpaces>1343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2018-06-28T20:25:00Z</dcterms:created>
  <dc:creator>Acer</dc:creator>
  <cp:lastModifiedBy>Administrator</cp:lastModifiedBy>
  <dcterms:modified xsi:type="dcterms:W3CDTF">2019-04-01T03:09:58Z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