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1620"/>
        <w:gridCol w:w="1979"/>
        <w:gridCol w:w="2311"/>
        <w:gridCol w:w="4733"/>
        <w:gridCol w:w="1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25" w:type="dxa"/>
            <w:gridSpan w:val="6"/>
            <w:shd w:val="clear" w:color="auto" w:fill="F4B083" w:themeFill="accent2" w:themeFillTint="99"/>
          </w:tcPr>
          <w:p>
            <w:pPr>
              <w:spacing w:after="0" w:line="240" w:lineRule="auto"/>
              <w:jc w:val="center"/>
              <w:rPr>
                <w:b/>
                <w:bCs/>
              </w:rPr>
            </w:pPr>
            <w:r>
              <w:rPr>
                <w:b/>
                <w:bCs/>
              </w:rPr>
              <w:t>SSWE 265P Spring 2024 Diary Template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FFD965" w:themeFill="accent4" w:themeFillTint="99"/>
          </w:tcPr>
          <w:p>
            <w:pPr>
              <w:spacing w:after="0" w:line="240" w:lineRule="auto"/>
              <w:rPr>
                <w:b/>
                <w:bCs/>
              </w:rPr>
            </w:pPr>
            <w:r>
              <w:rPr>
                <w:b/>
                <w:bCs/>
              </w:rPr>
              <w:t>Name:</w:t>
            </w:r>
          </w:p>
        </w:tc>
        <w:tc>
          <w:tcPr>
            <w:tcW w:w="12510" w:type="dxa"/>
            <w:gridSpan w:val="5"/>
            <w:shd w:val="clear" w:color="auto" w:fill="FFD965" w:themeFill="accent4" w:themeFillTint="99"/>
          </w:tcPr>
          <w:p>
            <w:pPr>
              <w:spacing w:after="0" w:line="240" w:lineRule="auto"/>
              <w:rPr>
                <w:rFonts w:hint="default" w:eastAsia="宋体"/>
                <w:lang w:val="en-US" w:eastAsia="zh-CN"/>
              </w:rPr>
            </w:pPr>
            <w:r>
              <w:rPr>
                <w:rFonts w:hint="eastAsia" w:eastAsia="宋体"/>
                <w:lang w:val="en-US" w:eastAsia="zh-CN"/>
              </w:rPr>
              <w:t>Yan Zhang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FFD965" w:themeFill="accent4" w:themeFillTint="99"/>
          </w:tcPr>
          <w:p>
            <w:pPr>
              <w:spacing w:after="0" w:line="240" w:lineRule="auto"/>
              <w:rPr>
                <w:b/>
                <w:bCs/>
              </w:rPr>
            </w:pPr>
            <w:r>
              <w:rPr>
                <w:b/>
                <w:bCs/>
              </w:rPr>
              <w:t>E-mail:</w:t>
            </w:r>
          </w:p>
        </w:tc>
        <w:tc>
          <w:tcPr>
            <w:tcW w:w="12510" w:type="dxa"/>
            <w:gridSpan w:val="5"/>
            <w:shd w:val="clear" w:color="auto" w:fill="FFD965" w:themeFill="accent4" w:themeFillTint="99"/>
          </w:tcPr>
          <w:p>
            <w:pPr>
              <w:spacing w:after="0" w:line="240" w:lineRule="auto"/>
              <w:rPr>
                <w:rFonts w:hint="default" w:eastAsia="宋体"/>
                <w:lang w:val="en-US" w:eastAsia="zh-CN"/>
              </w:rPr>
            </w:pPr>
            <w:r>
              <w:rPr>
                <w:rFonts w:hint="eastAsia" w:eastAsia="宋体"/>
                <w:lang w:val="en-US" w:eastAsia="zh-CN"/>
              </w:rPr>
              <w:t>Yanz73@uci.edu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FFD965" w:themeFill="accent4" w:themeFillTint="99"/>
          </w:tcPr>
          <w:p>
            <w:pPr>
              <w:spacing w:after="0" w:line="240" w:lineRule="auto"/>
              <w:rPr>
                <w:b/>
                <w:bCs/>
              </w:rPr>
            </w:pPr>
            <w:r>
              <w:rPr>
                <w:b/>
                <w:bCs/>
              </w:rPr>
              <w:t>GitHub profile:</w:t>
            </w:r>
          </w:p>
        </w:tc>
        <w:tc>
          <w:tcPr>
            <w:tcW w:w="12510" w:type="dxa"/>
            <w:gridSpan w:val="5"/>
            <w:shd w:val="clear" w:color="auto" w:fill="FFD965" w:themeFill="accent4" w:themeFillTint="99"/>
          </w:tcPr>
          <w:p>
            <w:pPr>
              <w:spacing w:after="0" w:line="240" w:lineRule="auto"/>
            </w:pPr>
            <w:r>
              <w:rPr>
                <w:rFonts w:hint="eastAsia"/>
              </w:rPr>
              <w:t>https://github.com/zhangyan233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8D08D" w:themeFill="accent6" w:themeFillTint="99"/>
          </w:tcPr>
          <w:p>
            <w:pPr>
              <w:spacing w:after="0" w:line="240" w:lineRule="auto"/>
              <w:jc w:val="center"/>
              <w:rPr>
                <w:b/>
                <w:bCs/>
              </w:rPr>
            </w:pPr>
            <w:r>
              <w:rPr>
                <w:b/>
                <w:bCs/>
              </w:rPr>
              <w:t>Date</w:t>
            </w:r>
          </w:p>
        </w:tc>
        <w:tc>
          <w:tcPr>
            <w:tcW w:w="1620" w:type="dxa"/>
            <w:shd w:val="clear" w:color="auto" w:fill="A8D08D" w:themeFill="accent6" w:themeFillTint="99"/>
          </w:tcPr>
          <w:p>
            <w:pPr>
              <w:spacing w:after="0" w:line="240" w:lineRule="auto"/>
              <w:jc w:val="center"/>
              <w:rPr>
                <w:b/>
                <w:bCs/>
              </w:rPr>
            </w:pPr>
            <w:r>
              <w:rPr>
                <w:b/>
                <w:bCs/>
              </w:rPr>
              <w:t>Time spent</w:t>
            </w:r>
          </w:p>
        </w:tc>
        <w:tc>
          <w:tcPr>
            <w:tcW w:w="1979" w:type="dxa"/>
            <w:shd w:val="clear" w:color="auto" w:fill="A8D08D" w:themeFill="accent6" w:themeFillTint="99"/>
          </w:tcPr>
          <w:p>
            <w:pPr>
              <w:spacing w:after="0" w:line="240" w:lineRule="auto"/>
              <w:jc w:val="center"/>
              <w:rPr>
                <w:b/>
                <w:bCs/>
              </w:rPr>
            </w:pPr>
            <w:r>
              <w:rPr>
                <w:b/>
                <w:bCs/>
              </w:rPr>
              <w:t>Participants</w:t>
            </w:r>
          </w:p>
        </w:tc>
        <w:tc>
          <w:tcPr>
            <w:tcW w:w="2311" w:type="dxa"/>
            <w:shd w:val="clear" w:color="auto" w:fill="A8D08D" w:themeFill="accent6" w:themeFillTint="99"/>
          </w:tcPr>
          <w:p>
            <w:pPr>
              <w:spacing w:after="0" w:line="240" w:lineRule="auto"/>
              <w:jc w:val="center"/>
              <w:rPr>
                <w:b/>
                <w:bCs/>
              </w:rPr>
            </w:pPr>
            <w:r>
              <w:rPr>
                <w:b/>
                <w:bCs/>
              </w:rPr>
              <w:t>Activity</w:t>
            </w:r>
          </w:p>
        </w:tc>
        <w:tc>
          <w:tcPr>
            <w:tcW w:w="4733" w:type="dxa"/>
            <w:shd w:val="clear" w:color="auto" w:fill="A8D08D" w:themeFill="accent6" w:themeFillTint="99"/>
          </w:tcPr>
          <w:p>
            <w:pPr>
              <w:spacing w:after="0" w:line="240" w:lineRule="auto"/>
              <w:jc w:val="center"/>
              <w:rPr>
                <w:b/>
                <w:bCs/>
              </w:rPr>
            </w:pPr>
            <w:r>
              <w:rPr>
                <w:b/>
                <w:bCs/>
              </w:rPr>
              <w:t>Insights gained</w:t>
            </w:r>
          </w:p>
        </w:tc>
        <w:tc>
          <w:tcPr>
            <w:tcW w:w="1867" w:type="dxa"/>
            <w:shd w:val="clear" w:color="auto" w:fill="A8D08D" w:themeFill="accent6" w:themeFillTint="99"/>
          </w:tcPr>
          <w:p>
            <w:pPr>
              <w:spacing w:after="0" w:line="240" w:lineRule="auto"/>
              <w:jc w:val="center"/>
              <w:rPr>
                <w:b/>
                <w:bCs/>
              </w:rPr>
            </w:pPr>
            <w:r>
              <w:rPr>
                <w:b/>
                <w:bCs/>
              </w:rPr>
              <w:t>Your overall mood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7" w:hRule="atLeast"/>
        </w:trPr>
        <w:tc>
          <w:tcPr>
            <w:tcW w:w="1615" w:type="dxa"/>
            <w:shd w:val="clear" w:color="auto" w:fill="A8D08D" w:themeFill="accent6" w:themeFillTint="99"/>
          </w:tcPr>
          <w:p>
            <w:pPr>
              <w:spacing w:after="0" w:line="240" w:lineRule="auto"/>
              <w:rPr>
                <w:rFonts w:hint="eastAsia" w:eastAsia="宋体"/>
                <w:sz w:val="20"/>
                <w:szCs w:val="20"/>
                <w:lang w:val="en-US" w:eastAsia="zh-CN"/>
              </w:rPr>
            </w:pPr>
            <w:r>
              <w:rPr>
                <w:rFonts w:hint="eastAsia" w:eastAsia="宋体"/>
                <w:sz w:val="20"/>
                <w:szCs w:val="20"/>
                <w:lang w:val="en-US" w:eastAsia="zh-CN"/>
              </w:rPr>
              <w:t>04/26/2024</w:t>
            </w:r>
          </w:p>
          <w:p>
            <w:pPr>
              <w:spacing w:after="0" w:line="240" w:lineRule="auto"/>
              <w:rPr>
                <w:rFonts w:hint="default" w:eastAsia="宋体"/>
                <w:sz w:val="20"/>
                <w:szCs w:val="20"/>
                <w:lang w:val="en-US" w:eastAsia="zh-CN"/>
              </w:rPr>
            </w:pPr>
            <w:r>
              <w:rPr>
                <w:rFonts w:hint="eastAsia" w:eastAsia="宋体"/>
                <w:sz w:val="20"/>
                <w:szCs w:val="20"/>
                <w:lang w:val="en-US" w:eastAsia="zh-CN"/>
              </w:rPr>
              <w:t>04/28/2024</w:t>
            </w:r>
          </w:p>
        </w:tc>
        <w:tc>
          <w:tcPr>
            <w:tcW w:w="1620" w:type="dxa"/>
            <w:shd w:val="clear" w:color="auto" w:fill="A8D08D" w:themeFill="accent6" w:themeFillTint="99"/>
          </w:tcPr>
          <w:p>
            <w:pPr>
              <w:spacing w:after="0" w:line="240" w:lineRule="auto"/>
              <w:rPr>
                <w:rFonts w:hint="eastAsia" w:eastAsia="宋体"/>
                <w:sz w:val="20"/>
                <w:szCs w:val="20"/>
                <w:lang w:val="en-US" w:eastAsia="zh-CN"/>
              </w:rPr>
            </w:pPr>
            <w:r>
              <w:rPr>
                <w:rFonts w:hint="eastAsia" w:eastAsia="宋体"/>
                <w:sz w:val="20"/>
                <w:szCs w:val="20"/>
                <w:lang w:val="en-US" w:eastAsia="zh-CN"/>
              </w:rPr>
              <w:t>1pm-3pm</w:t>
            </w:r>
          </w:p>
          <w:p>
            <w:pPr>
              <w:spacing w:after="0" w:line="240" w:lineRule="auto"/>
              <w:rPr>
                <w:rFonts w:hint="default" w:eastAsia="宋体"/>
                <w:sz w:val="20"/>
                <w:szCs w:val="20"/>
                <w:lang w:val="en-US" w:eastAsia="zh-CN"/>
              </w:rPr>
            </w:pPr>
            <w:r>
              <w:rPr>
                <w:rFonts w:hint="eastAsia" w:eastAsia="宋体"/>
                <w:sz w:val="20"/>
                <w:szCs w:val="20"/>
                <w:lang w:val="en-US" w:eastAsia="zh-CN"/>
              </w:rPr>
              <w:t>1pm-3pm</w:t>
            </w:r>
          </w:p>
        </w:tc>
        <w:tc>
          <w:tcPr>
            <w:tcW w:w="1979" w:type="dxa"/>
            <w:shd w:val="clear" w:color="auto" w:fill="A8D08D" w:themeFill="accent6" w:themeFillTint="99"/>
          </w:tcPr>
          <w:p>
            <w:pPr>
              <w:spacing w:after="0" w:line="240" w:lineRule="auto"/>
              <w:rPr>
                <w:rFonts w:hint="default" w:eastAsia="宋体"/>
                <w:sz w:val="20"/>
                <w:szCs w:val="20"/>
                <w:lang w:val="en-US" w:eastAsia="zh-CN"/>
              </w:rPr>
            </w:pPr>
            <w:r>
              <w:rPr>
                <w:rFonts w:hint="eastAsia" w:eastAsia="宋体"/>
                <w:sz w:val="20"/>
                <w:szCs w:val="20"/>
                <w:lang w:val="en-US" w:eastAsia="zh-CN"/>
              </w:rPr>
              <w:t>Yan Zhang</w:t>
            </w:r>
            <w:bookmarkStart w:id="0" w:name="_GoBack"/>
            <w:bookmarkEnd w:id="0"/>
          </w:p>
        </w:tc>
        <w:tc>
          <w:tcPr>
            <w:tcW w:w="2311" w:type="dxa"/>
            <w:shd w:val="clear" w:color="auto" w:fill="A8D08D" w:themeFill="accent6" w:themeFillTint="99"/>
          </w:tcPr>
          <w:p>
            <w:pPr>
              <w:spacing w:after="0" w:line="240" w:lineRule="auto"/>
              <w:rPr>
                <w:rFonts w:hint="default" w:eastAsia="宋体"/>
                <w:sz w:val="20"/>
                <w:szCs w:val="20"/>
                <w:lang w:val="en-US" w:eastAsia="zh-CN"/>
              </w:rPr>
            </w:pPr>
            <w:r>
              <w:rPr>
                <w:rFonts w:hint="eastAsia" w:eastAsia="宋体"/>
                <w:sz w:val="20"/>
                <w:szCs w:val="20"/>
                <w:lang w:val="en-US" w:eastAsia="zh-CN"/>
              </w:rPr>
              <w:t>Draw models</w:t>
            </w:r>
          </w:p>
        </w:tc>
        <w:tc>
          <w:tcPr>
            <w:tcW w:w="4733" w:type="dxa"/>
            <w:shd w:val="clear" w:color="auto" w:fill="A8D08D" w:themeFill="accent6" w:themeFillTint="99"/>
          </w:tcPr>
          <w:p>
            <w:pPr>
              <w:numPr>
                <w:ilvl w:val="0"/>
                <w:numId w:val="1"/>
              </w:numPr>
              <w:spacing w:after="0" w:line="240" w:lineRule="auto"/>
              <w:ind w:left="283" w:leftChars="0" w:hanging="283" w:firstLineChars="0"/>
              <w:jc w:val="both"/>
              <w:rPr>
                <w:sz w:val="20"/>
                <w:szCs w:val="20"/>
              </w:rPr>
            </w:pPr>
            <w:r>
              <w:rPr>
                <w:rFonts w:hint="eastAsia" w:eastAsia="宋体"/>
                <w:sz w:val="20"/>
                <w:szCs w:val="20"/>
                <w:lang w:val="en-US" w:eastAsia="zh-CN"/>
              </w:rPr>
              <w:t>Choosing a suitable IDE to create a project, and understanding the query function of this IDE is absolutely necessary before reading code.</w:t>
            </w:r>
          </w:p>
          <w:p>
            <w:pPr>
              <w:numPr>
                <w:ilvl w:val="0"/>
                <w:numId w:val="1"/>
              </w:numPr>
              <w:spacing w:after="0" w:line="240" w:lineRule="auto"/>
              <w:ind w:left="283" w:leftChars="0" w:hanging="283" w:firstLineChars="0"/>
              <w:jc w:val="both"/>
              <w:rPr>
                <w:sz w:val="20"/>
                <w:szCs w:val="20"/>
              </w:rPr>
            </w:pPr>
            <w:r>
              <w:rPr>
                <w:rFonts w:hint="eastAsia"/>
                <w:sz w:val="20"/>
                <w:szCs w:val="20"/>
              </w:rPr>
              <w:t>A small feature may involve many classes and methods, including UI. To measure the importance, select the necessary components to create the model.</w:t>
            </w:r>
          </w:p>
          <w:p>
            <w:pPr>
              <w:numPr>
                <w:ilvl w:val="0"/>
                <w:numId w:val="1"/>
              </w:numPr>
              <w:spacing w:after="0" w:line="240" w:lineRule="auto"/>
              <w:ind w:left="283" w:leftChars="0" w:hanging="283" w:firstLineChars="0"/>
              <w:jc w:val="both"/>
              <w:rPr>
                <w:sz w:val="20"/>
                <w:szCs w:val="20"/>
              </w:rPr>
            </w:pPr>
            <w:r>
              <w:rPr>
                <w:rFonts w:hint="eastAsia"/>
                <w:sz w:val="20"/>
                <w:szCs w:val="20"/>
              </w:rPr>
              <w:t>You can find the entry point in the project through keywords</w:t>
            </w:r>
            <w:r>
              <w:rPr>
                <w:rFonts w:hint="eastAsia" w:eastAsia="宋体"/>
                <w:sz w:val="20"/>
                <w:szCs w:val="20"/>
                <w:lang w:val="en-US" w:eastAsia="zh-CN"/>
              </w:rPr>
              <w:t>.</w:t>
            </w:r>
          </w:p>
          <w:p>
            <w:pPr>
              <w:numPr>
                <w:ilvl w:val="0"/>
                <w:numId w:val="1"/>
              </w:numPr>
              <w:spacing w:after="0" w:line="240" w:lineRule="auto"/>
              <w:ind w:left="283" w:leftChars="0" w:hanging="283" w:firstLineChars="0"/>
              <w:jc w:val="both"/>
              <w:rPr>
                <w:sz w:val="20"/>
                <w:szCs w:val="20"/>
              </w:rPr>
            </w:pPr>
            <w:r>
              <w:rPr>
                <w:rFonts w:hint="eastAsia"/>
                <w:sz w:val="20"/>
                <w:szCs w:val="20"/>
              </w:rPr>
              <w:t>You may find many classes or methods through keywords, and you need to make a choice: update the keywords and search again, or choose an entry point among the components that have been found.</w:t>
            </w:r>
          </w:p>
          <w:p>
            <w:pPr>
              <w:numPr>
                <w:ilvl w:val="0"/>
                <w:numId w:val="1"/>
              </w:numPr>
              <w:spacing w:after="0" w:line="240" w:lineRule="auto"/>
              <w:ind w:left="283" w:leftChars="0" w:hanging="283" w:firstLineChars="0"/>
              <w:jc w:val="both"/>
              <w:rPr>
                <w:sz w:val="20"/>
                <w:szCs w:val="20"/>
              </w:rPr>
            </w:pPr>
            <w:r>
              <w:rPr>
                <w:rFonts w:hint="eastAsia" w:eastAsia="宋体"/>
                <w:sz w:val="20"/>
                <w:szCs w:val="20"/>
                <w:lang w:val="en-US" w:eastAsia="zh-CN"/>
              </w:rPr>
              <w:t>If there are test cases about this feature in the program, that may  be a good entry point!</w:t>
            </w:r>
          </w:p>
        </w:tc>
        <w:tc>
          <w:tcPr>
            <w:tcW w:w="1867" w:type="dxa"/>
            <w:shd w:val="clear" w:color="auto" w:fill="A8D08D" w:themeFill="accent6" w:themeFillTint="99"/>
          </w:tcPr>
          <w:p>
            <w:pPr>
              <w:numPr>
                <w:ilvl w:val="0"/>
                <w:numId w:val="1"/>
              </w:numPr>
              <w:spacing w:after="0" w:line="240" w:lineRule="auto"/>
              <w:ind w:left="283" w:leftChars="0" w:hanging="283" w:firstLineChars="0"/>
              <w:jc w:val="both"/>
              <w:rPr>
                <w:rFonts w:hint="eastAsia"/>
                <w:sz w:val="20"/>
                <w:szCs w:val="20"/>
              </w:rPr>
            </w:pPr>
            <w:r>
              <w:rPr>
                <w:rFonts w:hint="eastAsia"/>
                <w:sz w:val="20"/>
                <w:szCs w:val="20"/>
              </w:rPr>
              <w:t>My eyes are dazzled by so many components.</w:t>
            </w:r>
          </w:p>
          <w:p>
            <w:pPr>
              <w:numPr>
                <w:ilvl w:val="0"/>
                <w:numId w:val="1"/>
              </w:numPr>
              <w:spacing w:after="0" w:line="240" w:lineRule="auto"/>
              <w:ind w:left="283" w:leftChars="0" w:hanging="283" w:firstLineChars="0"/>
              <w:jc w:val="both"/>
              <w:rPr>
                <w:rFonts w:hint="eastAsia"/>
                <w:sz w:val="20"/>
                <w:szCs w:val="20"/>
              </w:rPr>
            </w:pPr>
            <w:r>
              <w:rPr>
                <w:rFonts w:hint="eastAsia"/>
                <w:sz w:val="20"/>
                <w:szCs w:val="20"/>
              </w:rPr>
              <w:t>The entry point I seemed to find on my first try was wrong. Oh my god, I have to start  again.</w:t>
            </w:r>
          </w:p>
          <w:p>
            <w:pPr>
              <w:numPr>
                <w:ilvl w:val="0"/>
                <w:numId w:val="1"/>
              </w:numPr>
              <w:spacing w:after="0" w:line="240" w:lineRule="auto"/>
              <w:ind w:left="283" w:leftChars="0" w:hanging="283" w:firstLineChars="0"/>
              <w:jc w:val="both"/>
              <w:rPr>
                <w:rFonts w:hint="eastAsia"/>
                <w:sz w:val="20"/>
                <w:szCs w:val="20"/>
              </w:rPr>
            </w:pPr>
            <w:r>
              <w:rPr>
                <w:rFonts w:hint="eastAsia" w:eastAsia="宋体"/>
                <w:sz w:val="20"/>
                <w:szCs w:val="20"/>
                <w:lang w:val="en-US" w:eastAsia="zh-CN"/>
              </w:rPr>
              <w:t>OMG, It seems that I ignore something important on the second try, let my try again.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8D08D" w:themeFill="accent6" w:themeFillTint="99"/>
          </w:tcPr>
          <w:p>
            <w:pPr>
              <w:spacing w:after="0" w:line="240" w:lineRule="auto"/>
              <w:rPr>
                <w:rFonts w:hint="default" w:eastAsia="宋体"/>
                <w:sz w:val="20"/>
                <w:szCs w:val="20"/>
                <w:lang w:val="en-US" w:eastAsia="zh-CN"/>
              </w:rPr>
            </w:pPr>
            <w:r>
              <w:rPr>
                <w:rFonts w:hint="eastAsia" w:eastAsia="宋体"/>
                <w:sz w:val="20"/>
                <w:szCs w:val="20"/>
                <w:lang w:val="en-US" w:eastAsia="zh-CN"/>
              </w:rPr>
              <w:t>04/27/2024</w:t>
            </w:r>
          </w:p>
        </w:tc>
        <w:tc>
          <w:tcPr>
            <w:tcW w:w="1620" w:type="dxa"/>
            <w:shd w:val="clear" w:color="auto" w:fill="A8D08D" w:themeFill="accent6" w:themeFillTint="99"/>
          </w:tcPr>
          <w:p>
            <w:pPr>
              <w:spacing w:after="0" w:line="240" w:lineRule="auto"/>
              <w:rPr>
                <w:rFonts w:hint="default" w:eastAsia="宋体"/>
                <w:sz w:val="20"/>
                <w:szCs w:val="20"/>
                <w:lang w:val="en-US" w:eastAsia="zh-CN"/>
              </w:rPr>
            </w:pPr>
            <w:r>
              <w:rPr>
                <w:rFonts w:hint="eastAsia" w:eastAsia="宋体"/>
                <w:sz w:val="20"/>
                <w:szCs w:val="20"/>
                <w:lang w:val="en-US" w:eastAsia="zh-CN"/>
              </w:rPr>
              <w:t>1pm-3pm</w:t>
            </w:r>
          </w:p>
        </w:tc>
        <w:tc>
          <w:tcPr>
            <w:tcW w:w="1979" w:type="dxa"/>
            <w:shd w:val="clear" w:color="auto" w:fill="A8D08D" w:themeFill="accent6" w:themeFillTint="99"/>
          </w:tcPr>
          <w:p>
            <w:pPr>
              <w:spacing w:after="0" w:line="240" w:lineRule="auto"/>
              <w:rPr>
                <w:rFonts w:hint="default" w:eastAsia="宋体"/>
                <w:sz w:val="20"/>
                <w:szCs w:val="20"/>
                <w:lang w:val="en-US" w:eastAsia="zh-CN"/>
              </w:rPr>
            </w:pPr>
            <w:r>
              <w:rPr>
                <w:rFonts w:hint="eastAsia" w:eastAsia="宋体"/>
                <w:sz w:val="20"/>
                <w:szCs w:val="20"/>
                <w:lang w:val="en-US" w:eastAsia="zh-CN"/>
              </w:rPr>
              <w:t>Yan Zhang</w:t>
            </w:r>
          </w:p>
        </w:tc>
        <w:tc>
          <w:tcPr>
            <w:tcW w:w="2311" w:type="dxa"/>
            <w:shd w:val="clear" w:color="auto" w:fill="A8D08D" w:themeFill="accent6" w:themeFillTint="99"/>
          </w:tcPr>
          <w:p>
            <w:pPr>
              <w:spacing w:after="0" w:line="240" w:lineRule="auto"/>
              <w:rPr>
                <w:rFonts w:hint="default" w:eastAsia="宋体"/>
                <w:sz w:val="20"/>
                <w:szCs w:val="20"/>
                <w:lang w:val="en-US" w:eastAsia="zh-CN"/>
              </w:rPr>
            </w:pPr>
            <w:r>
              <w:rPr>
                <w:rFonts w:hint="eastAsia" w:eastAsia="宋体"/>
                <w:sz w:val="20"/>
                <w:szCs w:val="20"/>
                <w:lang w:val="en-US" w:eastAsia="zh-CN"/>
              </w:rPr>
              <w:t>Reading articles</w:t>
            </w:r>
          </w:p>
        </w:tc>
        <w:tc>
          <w:tcPr>
            <w:tcW w:w="4733" w:type="dxa"/>
            <w:shd w:val="clear" w:color="auto" w:fill="A8D08D" w:themeFill="accent6" w:themeFillTint="99"/>
          </w:tcPr>
          <w:p>
            <w:pPr>
              <w:numPr>
                <w:ilvl w:val="0"/>
                <w:numId w:val="1"/>
              </w:numPr>
              <w:spacing w:after="0" w:line="240" w:lineRule="auto"/>
              <w:ind w:left="283" w:leftChars="0" w:hanging="283" w:firstLineChars="0"/>
              <w:jc w:val="both"/>
              <w:rPr>
                <w:rFonts w:hint="eastAsia" w:eastAsia="宋体"/>
                <w:sz w:val="20"/>
                <w:szCs w:val="20"/>
                <w:lang w:val="en-US" w:eastAsia="zh-CN"/>
              </w:rPr>
            </w:pPr>
            <w:r>
              <w:rPr>
                <w:rFonts w:hint="eastAsia" w:eastAsia="宋体"/>
                <w:sz w:val="20"/>
                <w:szCs w:val="20"/>
                <w:lang w:val="en-US" w:eastAsia="zh-CN"/>
              </w:rPr>
              <w:t xml:space="preserve">Different from my usual habit, when reading code, you can also choose to read it in the order of the code, but the same thing is that when reading code, you must not just bring a smart head. White board is very significant which is very important tools to help clarify your ideas. </w:t>
            </w:r>
          </w:p>
          <w:p>
            <w:pPr>
              <w:numPr>
                <w:ilvl w:val="0"/>
                <w:numId w:val="1"/>
              </w:numPr>
              <w:spacing w:after="0" w:line="240" w:lineRule="auto"/>
              <w:ind w:left="283" w:leftChars="0" w:hanging="283" w:firstLineChars="0"/>
              <w:jc w:val="both"/>
              <w:rPr>
                <w:rFonts w:hint="eastAsia" w:eastAsia="宋体"/>
                <w:sz w:val="20"/>
                <w:szCs w:val="20"/>
                <w:lang w:val="en-US" w:eastAsia="zh-CN"/>
              </w:rPr>
            </w:pPr>
            <w:r>
              <w:rPr>
                <w:rFonts w:hint="eastAsia" w:eastAsia="宋体"/>
                <w:sz w:val="20"/>
                <w:szCs w:val="20"/>
                <w:lang w:val="en-US" w:eastAsia="zh-CN"/>
              </w:rPr>
              <w:t>Just like the project we selected, many programs have interfaces. We can treat these components as glues to understand the common places and differences between many classes, which can help us save time.</w:t>
            </w:r>
          </w:p>
        </w:tc>
        <w:tc>
          <w:tcPr>
            <w:tcW w:w="1867" w:type="dxa"/>
            <w:shd w:val="clear" w:color="auto" w:fill="A8D08D" w:themeFill="accent6" w:themeFillTint="99"/>
          </w:tcPr>
          <w:p>
            <w:pPr>
              <w:numPr>
                <w:ilvl w:val="0"/>
                <w:numId w:val="1"/>
              </w:numPr>
              <w:spacing w:after="0" w:line="240" w:lineRule="auto"/>
              <w:ind w:left="283" w:leftChars="0" w:hanging="283" w:firstLineChars="0"/>
              <w:jc w:val="both"/>
              <w:rPr>
                <w:sz w:val="20"/>
                <w:szCs w:val="20"/>
              </w:rPr>
            </w:pPr>
            <w:r>
              <w:rPr>
                <w:rFonts w:hint="eastAsia"/>
                <w:sz w:val="20"/>
                <w:szCs w:val="20"/>
              </w:rPr>
              <w:t xml:space="preserve">It seems that </w:t>
            </w:r>
            <w:r>
              <w:rPr>
                <w:rFonts w:hint="eastAsia" w:eastAsia="宋体"/>
                <w:sz w:val="20"/>
                <w:szCs w:val="20"/>
                <w:lang w:val="en-US" w:eastAsia="zh-CN"/>
              </w:rPr>
              <w:t>software engineers</w:t>
            </w:r>
            <w:r>
              <w:rPr>
                <w:rFonts w:hint="eastAsia"/>
                <w:sz w:val="20"/>
                <w:szCs w:val="20"/>
              </w:rPr>
              <w:t xml:space="preserve"> attach great importance to the ability to read code. I am gradually mastering a very important skill.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8D08D" w:themeFill="accent6" w:themeFillTint="99"/>
          </w:tcPr>
          <w:p>
            <w:pPr>
              <w:spacing w:after="0" w:line="240" w:lineRule="auto"/>
              <w:rPr>
                <w:rFonts w:hint="default" w:eastAsia="宋体"/>
                <w:sz w:val="20"/>
                <w:szCs w:val="20"/>
                <w:lang w:val="en-US" w:eastAsia="zh-CN"/>
              </w:rPr>
            </w:pPr>
            <w:r>
              <w:rPr>
                <w:rFonts w:hint="eastAsia" w:eastAsia="宋体"/>
                <w:sz w:val="20"/>
                <w:szCs w:val="20"/>
                <w:lang w:val="en-US" w:eastAsia="zh-CN"/>
              </w:rPr>
              <w:t>04/29/2024</w:t>
            </w:r>
          </w:p>
        </w:tc>
        <w:tc>
          <w:tcPr>
            <w:tcW w:w="1620" w:type="dxa"/>
            <w:shd w:val="clear" w:color="auto" w:fill="A8D08D" w:themeFill="accent6" w:themeFillTint="99"/>
          </w:tcPr>
          <w:p>
            <w:pPr>
              <w:spacing w:after="0" w:line="240" w:lineRule="auto"/>
              <w:rPr>
                <w:rFonts w:hint="default" w:eastAsia="宋体"/>
                <w:sz w:val="20"/>
                <w:szCs w:val="20"/>
                <w:lang w:val="en-US" w:eastAsia="zh-CN"/>
              </w:rPr>
            </w:pPr>
            <w:r>
              <w:rPr>
                <w:rFonts w:hint="eastAsia" w:eastAsia="宋体"/>
                <w:sz w:val="20"/>
                <w:szCs w:val="20"/>
                <w:lang w:val="en-US" w:eastAsia="zh-CN"/>
              </w:rPr>
              <w:t>5pm-6pm</w:t>
            </w:r>
          </w:p>
        </w:tc>
        <w:tc>
          <w:tcPr>
            <w:tcW w:w="1979" w:type="dxa"/>
            <w:shd w:val="clear" w:color="auto" w:fill="A8D08D" w:themeFill="accent6" w:themeFillTint="99"/>
          </w:tcPr>
          <w:p>
            <w:pPr>
              <w:spacing w:after="0" w:line="240" w:lineRule="auto"/>
              <w:rPr>
                <w:rFonts w:hint="default" w:eastAsia="宋体"/>
                <w:sz w:val="20"/>
                <w:szCs w:val="20"/>
                <w:lang w:val="en-US" w:eastAsia="zh-CN"/>
              </w:rPr>
            </w:pPr>
            <w:r>
              <w:rPr>
                <w:rFonts w:hint="eastAsia" w:eastAsia="宋体"/>
                <w:sz w:val="20"/>
                <w:szCs w:val="20"/>
                <w:lang w:val="en-US" w:eastAsia="zh-CN"/>
              </w:rPr>
              <w:t>Yan Zhang, Benjamin Price Stern, Naichuan Teng</w:t>
            </w:r>
          </w:p>
        </w:tc>
        <w:tc>
          <w:tcPr>
            <w:tcW w:w="2311" w:type="dxa"/>
            <w:shd w:val="clear" w:color="auto" w:fill="A8D08D" w:themeFill="accent6" w:themeFillTint="99"/>
          </w:tcPr>
          <w:p>
            <w:pPr>
              <w:spacing w:after="0" w:line="240" w:lineRule="auto"/>
              <w:rPr>
                <w:rFonts w:hint="default" w:eastAsia="宋体"/>
                <w:sz w:val="20"/>
                <w:szCs w:val="20"/>
                <w:lang w:val="en-US" w:eastAsia="zh-CN"/>
              </w:rPr>
            </w:pPr>
            <w:r>
              <w:rPr>
                <w:rFonts w:hint="eastAsia" w:eastAsia="宋体"/>
                <w:sz w:val="20"/>
                <w:szCs w:val="20"/>
                <w:lang w:val="en-US" w:eastAsia="zh-CN"/>
              </w:rPr>
              <w:t>Discuss on our models of the project</w:t>
            </w:r>
          </w:p>
        </w:tc>
        <w:tc>
          <w:tcPr>
            <w:tcW w:w="4733" w:type="dxa"/>
            <w:shd w:val="clear" w:color="auto" w:fill="A8D08D" w:themeFill="accent6" w:themeFillTint="99"/>
          </w:tcPr>
          <w:p>
            <w:pPr>
              <w:numPr>
                <w:ilvl w:val="0"/>
                <w:numId w:val="1"/>
              </w:numPr>
              <w:spacing w:after="0" w:line="240" w:lineRule="auto"/>
              <w:ind w:left="283" w:leftChars="0" w:hanging="283" w:firstLineChars="0"/>
              <w:jc w:val="both"/>
              <w:rPr>
                <w:rFonts w:hint="eastAsia" w:eastAsia="宋体"/>
                <w:sz w:val="20"/>
                <w:szCs w:val="20"/>
                <w:lang w:val="en-US" w:eastAsia="zh-CN"/>
              </w:rPr>
            </w:pPr>
            <w:r>
              <w:rPr>
                <w:rFonts w:hint="eastAsia" w:eastAsia="宋体"/>
                <w:sz w:val="20"/>
                <w:szCs w:val="20"/>
                <w:lang w:val="en-US" w:eastAsia="zh-CN"/>
              </w:rPr>
              <w:t>Different people has different perspective about how to describe the feature, maybe some more detailed, some just focus on the  key functionalities.</w:t>
            </w:r>
          </w:p>
          <w:p>
            <w:pPr>
              <w:numPr>
                <w:ilvl w:val="0"/>
                <w:numId w:val="1"/>
              </w:numPr>
              <w:spacing w:after="0" w:line="240" w:lineRule="auto"/>
              <w:ind w:left="283" w:leftChars="0" w:hanging="283" w:firstLineChars="0"/>
              <w:jc w:val="both"/>
              <w:rPr>
                <w:rFonts w:hint="eastAsia" w:eastAsia="宋体"/>
                <w:sz w:val="20"/>
                <w:szCs w:val="20"/>
                <w:lang w:val="en-US" w:eastAsia="zh-CN"/>
              </w:rPr>
            </w:pPr>
            <w:r>
              <w:rPr>
                <w:rFonts w:hint="eastAsia" w:eastAsia="宋体"/>
                <w:sz w:val="20"/>
                <w:szCs w:val="20"/>
                <w:lang w:val="en-US" w:eastAsia="zh-CN"/>
              </w:rPr>
              <w:t>Location model is different from the model that shows how this model works, so it</w:t>
            </w:r>
            <w:r>
              <w:rPr>
                <w:rFonts w:hint="default" w:eastAsia="宋体"/>
                <w:sz w:val="20"/>
                <w:szCs w:val="20"/>
                <w:lang w:val="en-US" w:eastAsia="zh-CN"/>
              </w:rPr>
              <w:t>’</w:t>
            </w:r>
            <w:r>
              <w:rPr>
                <w:rFonts w:hint="eastAsia" w:eastAsia="宋体"/>
                <w:sz w:val="20"/>
                <w:szCs w:val="20"/>
                <w:lang w:val="en-US" w:eastAsia="zh-CN"/>
              </w:rPr>
              <w:t>s not just a simple absence of arrows, but more attention needs to be paid to the physical location of the element, like path</w:t>
            </w:r>
          </w:p>
        </w:tc>
        <w:tc>
          <w:tcPr>
            <w:tcW w:w="1867" w:type="dxa"/>
            <w:shd w:val="clear" w:color="auto" w:fill="A8D08D" w:themeFill="accent6" w:themeFillTint="99"/>
          </w:tcPr>
          <w:p>
            <w:pPr>
              <w:numPr>
                <w:ilvl w:val="0"/>
                <w:numId w:val="1"/>
              </w:numPr>
              <w:spacing w:after="0" w:line="240" w:lineRule="auto"/>
              <w:ind w:left="283" w:leftChars="0" w:hanging="283" w:firstLineChars="0"/>
              <w:jc w:val="both"/>
              <w:rPr>
                <w:rFonts w:hint="eastAsia"/>
                <w:sz w:val="20"/>
                <w:szCs w:val="20"/>
              </w:rPr>
            </w:pPr>
            <w:r>
              <w:rPr>
                <w:rFonts w:hint="eastAsia"/>
                <w:sz w:val="20"/>
                <w:szCs w:val="20"/>
              </w:rPr>
              <w:t xml:space="preserve">The results of the discussion have many parts in common with the model I created myself, which shows that my idea is correct. </w:t>
            </w:r>
            <w:r>
              <w:rPr>
                <w:rFonts w:hint="eastAsia" w:eastAsia="宋体"/>
                <w:sz w:val="20"/>
                <w:szCs w:val="20"/>
                <w:lang w:val="en-US" w:eastAsia="zh-CN"/>
              </w:rPr>
              <w:t>Happy!!</w:t>
            </w:r>
          </w:p>
        </w:tc>
      </w:tr>
    </w:tbl>
    <w:p/>
    <w:sectPr>
      <w:pgSz w:w="15840" w:h="12240" w:orient="landscape"/>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2A5157"/>
    <w:multiLevelType w:val="singleLevel"/>
    <w:tmpl w:val="4A2A5157"/>
    <w:lvl w:ilvl="0" w:tentative="0">
      <w:start w:val="1"/>
      <w:numFmt w:val="bullet"/>
      <w:lvlText w:val=""/>
      <w:lvlJc w:val="left"/>
      <w:pPr>
        <w:ind w:left="283" w:leftChars="0" w:hanging="283" w:firstLineChars="0"/>
      </w:pPr>
      <w:rPr>
        <w:rFonts w:hint="default" w:ascii="Wingdings" w:hAnsi="Wingdings"/>
        <w:sz w:val="18"/>
        <w:szCs w:val="1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YxNmVkOGVhYWU2Y2E5MWI2MzExZmY3YjVlYjYwMGUifQ=="/>
  </w:docVars>
  <w:rsids>
    <w:rsidRoot w:val="00F4236C"/>
    <w:rsid w:val="00336AE4"/>
    <w:rsid w:val="00410EFC"/>
    <w:rsid w:val="00F4236C"/>
    <w:rsid w:val="1B181352"/>
    <w:rsid w:val="22DF0ABD"/>
    <w:rsid w:val="254539BA"/>
    <w:rsid w:val="2CAF402E"/>
    <w:rsid w:val="46A236E4"/>
    <w:rsid w:val="695A0BCD"/>
    <w:rsid w:val="6CD64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autoRedefine/>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autoRedefine/>
    <w:semiHidden/>
    <w:unhideWhenUsed/>
    <w:qFormat/>
    <w:uiPriority w:val="99"/>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397</Words>
  <Characters>1952</Characters>
  <Lines>1</Lines>
  <Paragraphs>1</Paragraphs>
  <TotalTime>171</TotalTime>
  <ScaleCrop>false</ScaleCrop>
  <LinksUpToDate>false</LinksUpToDate>
  <CharactersWithSpaces>2314</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2023-04-01T03:14:00Z</dcterms:created>
  <dc:creator>Andre van der Hoek</dc:creator>
  <cp:lastModifiedBy>东亚前海证券张琰</cp:lastModifiedBy>
  <dcterms:modified xsi:type="dcterms:W3CDTF">2024-04-30T17:59:45Z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51DB887D76E847F4822066A634A54448_12</vt:lpwstr>
  </property>
</Properties>
</file>