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652274975"/>
        <w:docPartObj>
          <w:docPartGallery w:val="Table of Contents"/>
          <w:docPartUnique/>
        </w:docPartObj>
      </w:sdtPr>
      <w:sdtEndPr>
        <w:rPr>
          <w:rFonts w:hint="eastAsia" w:asciiTheme="majorEastAsia" w:hAnsiTheme="majorEastAsia" w:eastAsiaTheme="majorEastAsia" w:cstheme="majorEastAsia"/>
          <w:kern w:val="44"/>
          <w:szCs w:val="32"/>
        </w:rPr>
      </w:sdtEndPr>
      <w:sdtContent>
        <w:p>
          <w:pPr>
            <w:jc w:val="center"/>
          </w:pPr>
          <w:r>
            <w:rPr>
              <w:rFonts w:ascii="宋体" w:hAnsi="宋体" w:eastAsia="宋体"/>
            </w:rPr>
            <w:t>目录</w:t>
          </w:r>
        </w:p>
      </w:sdtContent>
    </w:sdt>
    <w:p>
      <w:pPr>
        <w:rPr>
          <w:lang w:val="en"/>
        </w:rPr>
      </w:pPr>
    </w:p>
    <w:p>
      <w:pPr>
        <w:rPr>
          <w:lang w:val="en"/>
        </w:rPr>
      </w:pPr>
    </w:p>
    <w:p>
      <w:pPr>
        <w:pStyle w:val="3"/>
      </w:pPr>
      <w:bookmarkStart w:id="0" w:name="_Toc1285931273"/>
      <w:bookmarkStart w:id="1" w:name="_Toc1616839272"/>
      <w:r>
        <w:rPr>
          <w:rFonts w:hint="eastAsia"/>
        </w:rPr>
        <w:t>4 传音手机端事件指令与执行指令接口</w:t>
      </w:r>
      <w:bookmarkEnd w:id="0"/>
    </w:p>
    <w:p>
      <w:pPr>
        <w:snapToGrid w:val="0"/>
        <w:rPr>
          <w:rFonts w:asciiTheme="minorEastAsia" w:hAnsiTheme="minorEastAsia" w:cstheme="minorEastAsia"/>
          <w:szCs w:val="21"/>
          <w:lang w:val="en"/>
        </w:rPr>
      </w:pPr>
      <w:r>
        <w:rPr>
          <w:rFonts w:hint="eastAsia" w:asciiTheme="minorEastAsia" w:hAnsiTheme="minorEastAsia" w:cstheme="minorEastAsia"/>
          <w:szCs w:val="21"/>
          <w:lang w:val="en"/>
        </w:rPr>
        <w:t>下面针对手机端相关的事件指令和执行指令对所有场景进行接口描述</w:t>
      </w:r>
    </w:p>
    <w:bookmarkEnd w:id="1"/>
    <w:p>
      <w:pPr>
        <w:widowControl/>
        <w:jc w:val="left"/>
        <w:rPr>
          <w:rStyle w:val="14"/>
          <w:rFonts w:cs="Times New Roman"/>
          <w:sz w:val="28"/>
          <w:szCs w:val="28"/>
        </w:rPr>
      </w:pPr>
      <w:r>
        <w:rPr>
          <w:rStyle w:val="14"/>
          <w:rFonts w:cs="Times New Roman"/>
          <w:sz w:val="28"/>
          <w:szCs w:val="28"/>
        </w:rPr>
        <w:t xml:space="preserve">Notes.Show </w:t>
      </w:r>
      <w:r>
        <w:rPr>
          <w:rStyle w:val="14"/>
          <w:rFonts w:hint="eastAsia" w:cs="Times New Roman"/>
          <w:sz w:val="28"/>
          <w:szCs w:val="28"/>
        </w:rPr>
        <w:t>显示备忘录</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显示备忘录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”action_show_notes”,</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Notes.Keyword</w:t>
            </w:r>
            <w:r>
              <w:rPr>
                <w:lang w:val="en"/>
              </w:rPr>
              <w:t xml:space="preserve">”: </w:t>
            </w:r>
            <w:r>
              <w:rPr>
                <w:color w:val="1F0EFA"/>
                <w:lang w:val="en"/>
              </w:rPr>
              <w:t>${</w:t>
            </w:r>
            <w:r>
              <w:t xml:space="preserve"> </w:t>
            </w:r>
            <w:r>
              <w:rPr>
                <w:color w:val="1F0EFA"/>
                <w:szCs w:val="21"/>
              </w:rPr>
              <w:t>Notes.Keyword</w:t>
            </w:r>
            <w:r>
              <w:rPr>
                <w:color w:val="1F0EFA"/>
                <w:szCs w:val="21"/>
                <w:lang w:val="en"/>
              </w:rPr>
              <w:t>}</w:t>
            </w:r>
            <w:r>
              <w:rPr>
                <w:lang w:val="en"/>
              </w:rPr>
              <w:t>,</w:t>
            </w:r>
          </w:p>
          <w:p>
            <w:pPr>
              <w:widowControl/>
              <w:snapToGrid w:val="0"/>
              <w:ind w:left="420" w:hanging="420" w:hangingChars="200"/>
              <w:jc w:val="left"/>
              <w:rPr>
                <w:lang w:val="en"/>
              </w:rPr>
            </w:pPr>
            <w:r>
              <w:rPr>
                <w:lang w:val="en"/>
              </w:rPr>
              <w:t xml:space="preserve">        “Notes.ShowType”: </w:t>
            </w:r>
            <w:r>
              <w:rPr>
                <w:color w:val="1F0EFA"/>
                <w:lang w:val="en"/>
              </w:rPr>
              <w:t>${</w:t>
            </w:r>
            <w:r>
              <w:t xml:space="preserve"> </w:t>
            </w:r>
            <w:r>
              <w:rPr>
                <w:color w:val="1F0EFA"/>
                <w:szCs w:val="21"/>
                <w:lang w:val="en"/>
              </w:rPr>
              <w:t>Notes.ShowType}</w:t>
            </w:r>
            <w:r>
              <w:rPr>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1"/>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Notes.Keyword}</w:t>
            </w:r>
            <w:r>
              <w:rPr>
                <w:rFonts w:hint="eastAsia"/>
                <w:color w:val="000000" w:themeColor="text1"/>
                <w:lang w:val="en"/>
                <w14:textFill>
                  <w14:solidFill>
                    <w14:schemeClr w14:val="tx1"/>
                  </w14:solidFill>
                </w14:textFill>
              </w:rPr>
              <w:t>对应相应槽位的取值，表示备忘录的关键字</w:t>
            </w:r>
          </w:p>
          <w:p>
            <w:pPr>
              <w:numPr>
                <w:ilvl w:val="0"/>
                <w:numId w:val="1"/>
              </w:numPr>
              <w:snapToGrid w:val="0"/>
              <w:ind w:left="425" w:hanging="425"/>
              <w:rPr>
                <w:color w:val="000000" w:themeColor="text1"/>
                <w:szCs w:val="21"/>
                <w14:textFill>
                  <w14:solidFill>
                    <w14:schemeClr w14:val="tx1"/>
                  </w14:solidFill>
                </w14:textFill>
              </w:rPr>
            </w:pPr>
            <w:r>
              <w:rPr>
                <w:color w:val="000000" w:themeColor="text1"/>
                <w:szCs w:val="21"/>
                <w14:textFill>
                  <w14:solidFill>
                    <w14:schemeClr w14:val="tx1"/>
                  </w14:solidFill>
                </w14:textFill>
              </w:rPr>
              <w:t>${ Notes.ShowType}</w:t>
            </w:r>
            <w:r>
              <w:rPr>
                <w:rFonts w:hint="eastAsia"/>
                <w:color w:val="000000" w:themeColor="text1"/>
                <w:szCs w:val="21"/>
                <w14:textFill>
                  <w14:solidFill>
                    <w14:schemeClr w14:val="tx1"/>
                  </w14:solidFill>
                </w14:textFill>
              </w:rPr>
              <w:t>对应相应槽位的取值，表示展示类型，比如recent最近的</w:t>
            </w:r>
          </w:p>
          <w:p>
            <w:pPr>
              <w:snapToGrid w:val="0"/>
              <w:rPr>
                <w:szCs w:val="21"/>
              </w:rPr>
            </w:pPr>
          </w:p>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rPr>
          <w:rFonts w:ascii="Arial" w:hAnsi="Arial" w:eastAsia="黑体" w:cs="Times New Roman"/>
          <w:b/>
          <w:sz w:val="28"/>
          <w:szCs w:val="28"/>
          <w:lang w:val="en"/>
        </w:rPr>
      </w:pPr>
    </w:p>
    <w:p>
      <w:pPr>
        <w:rPr>
          <w:rFonts w:ascii="Arial" w:hAnsi="Arial" w:eastAsia="黑体" w:cs="Times New Roman"/>
          <w:b/>
          <w:sz w:val="28"/>
          <w:szCs w:val="28"/>
          <w:lang w:val="en"/>
        </w:rPr>
      </w:pPr>
    </w:p>
    <w:p>
      <w:pPr>
        <w:rPr>
          <w:rFonts w:ascii="Arial" w:hAnsi="Arial" w:eastAsia="黑体" w:cs="Times New Roman"/>
          <w:b/>
          <w:sz w:val="28"/>
          <w:szCs w:val="28"/>
          <w:lang w:val="en"/>
        </w:rPr>
      </w:pPr>
    </w:p>
    <w:p>
      <w:pPr>
        <w:rPr>
          <w:rFonts w:ascii="Arial" w:hAnsi="Arial" w:eastAsia="黑体" w:cs="Times New Roman"/>
          <w:b/>
          <w:sz w:val="28"/>
          <w:szCs w:val="28"/>
          <w:lang w:val="en"/>
        </w:rPr>
      </w:pPr>
    </w:p>
    <w:p>
      <w:pPr>
        <w:rPr>
          <w:rFonts w:ascii="Arial" w:hAnsi="Arial" w:eastAsia="黑体" w:cs="Times New Roman"/>
          <w:b/>
          <w:sz w:val="28"/>
          <w:szCs w:val="28"/>
          <w:lang w:val="en"/>
        </w:rPr>
      </w:pPr>
    </w:p>
    <w:p>
      <w:pPr>
        <w:widowControl/>
        <w:jc w:val="left"/>
        <w:rPr>
          <w:rStyle w:val="14"/>
          <w:rFonts w:cs="Times New Roman"/>
          <w:sz w:val="28"/>
          <w:szCs w:val="28"/>
        </w:rPr>
      </w:pPr>
      <w:r>
        <w:rPr>
          <w:rStyle w:val="14"/>
          <w:rFonts w:cs="Times New Roman"/>
          <w:sz w:val="28"/>
          <w:szCs w:val="28"/>
        </w:rPr>
        <w:t>Notes.</w:t>
      </w:r>
      <w:r>
        <w:rPr>
          <w:rStyle w:val="14"/>
          <w:rFonts w:hint="eastAsia" w:cs="Times New Roman"/>
          <w:sz w:val="28"/>
          <w:szCs w:val="28"/>
        </w:rPr>
        <w:t>Create</w:t>
      </w:r>
      <w:r>
        <w:rPr>
          <w:rStyle w:val="14"/>
          <w:rFonts w:cs="Times New Roman"/>
          <w:sz w:val="28"/>
          <w:szCs w:val="28"/>
        </w:rPr>
        <w:t xml:space="preserve"> </w:t>
      </w:r>
      <w:r>
        <w:rPr>
          <w:rStyle w:val="14"/>
          <w:rFonts w:hint="eastAsia" w:cs="Times New Roman"/>
          <w:sz w:val="28"/>
          <w:szCs w:val="28"/>
        </w:rPr>
        <w:t>创建备忘录</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创建备忘录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”action_create_note”,</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Notes.Content</w:t>
            </w:r>
            <w:r>
              <w:rPr>
                <w:lang w:val="en"/>
              </w:rPr>
              <w:t xml:space="preserve">”: </w:t>
            </w:r>
            <w:r>
              <w:rPr>
                <w:color w:val="1F0EFA"/>
                <w:lang w:val="en"/>
              </w:rPr>
              <w:t>${</w:t>
            </w:r>
            <w:r>
              <w:rPr>
                <w:color w:val="1F0EFA"/>
                <w:szCs w:val="21"/>
              </w:rPr>
              <w:t>Notes.</w:t>
            </w:r>
            <w:r>
              <w:rPr>
                <w:rFonts w:hint="eastAsia"/>
                <w:color w:val="1F0EFA"/>
                <w:szCs w:val="21"/>
              </w:rPr>
              <w:t>Content</w:t>
            </w:r>
            <w:r>
              <w:rPr>
                <w:color w:val="1F0EFA"/>
                <w:szCs w:val="21"/>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1"/>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w:t>
            </w:r>
            <w:r>
              <w:rPr>
                <w:rFonts w:hint="eastAsia"/>
                <w:color w:val="000000" w:themeColor="text1"/>
                <w:lang w:val="en"/>
                <w14:textFill>
                  <w14:solidFill>
                    <w14:schemeClr w14:val="tx1"/>
                  </w14:solidFill>
                </w14:textFill>
              </w:rPr>
              <w:t>Content</w:t>
            </w:r>
            <w:r>
              <w:rPr>
                <w:color w:val="000000" w:themeColor="text1"/>
                <w:lang w:val="en"/>
                <w14:textFill>
                  <w14:solidFill>
                    <w14:schemeClr w14:val="tx1"/>
                  </w14:solidFill>
                </w14:textFill>
              </w:rPr>
              <w:t>}</w:t>
            </w:r>
            <w:r>
              <w:rPr>
                <w:rFonts w:hint="eastAsia"/>
                <w:color w:val="000000" w:themeColor="text1"/>
                <w:lang w:val="en"/>
                <w14:textFill>
                  <w14:solidFill>
                    <w14:schemeClr w14:val="tx1"/>
                  </w14:solidFill>
                </w14:textFill>
              </w:rPr>
              <w:t>对应相应槽位的取值，表示创建备忘录的内容</w:t>
            </w:r>
          </w:p>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rPr>
          <w:rFonts w:ascii="Arial" w:hAnsi="Arial" w:eastAsia="黑体" w:cs="Times New Roman"/>
          <w:b/>
          <w:sz w:val="28"/>
          <w:szCs w:val="28"/>
          <w:lang w:val="en"/>
        </w:rPr>
      </w:pPr>
    </w:p>
    <w:p>
      <w:pPr>
        <w:widowControl/>
        <w:jc w:val="left"/>
        <w:rPr>
          <w:rStyle w:val="14"/>
          <w:rFonts w:cs="Times New Roman"/>
          <w:sz w:val="28"/>
          <w:szCs w:val="28"/>
        </w:rPr>
      </w:pPr>
      <w:r>
        <w:rPr>
          <w:rStyle w:val="14"/>
          <w:rFonts w:cs="Times New Roman"/>
          <w:sz w:val="28"/>
          <w:szCs w:val="28"/>
        </w:rPr>
        <w:t>Notes.</w:t>
      </w:r>
      <w:r>
        <w:rPr>
          <w:rStyle w:val="14"/>
          <w:rFonts w:hint="eastAsia" w:cs="Times New Roman"/>
          <w:sz w:val="28"/>
          <w:szCs w:val="28"/>
        </w:rPr>
        <w:t>Delete</w:t>
      </w:r>
      <w:r>
        <w:rPr>
          <w:rStyle w:val="14"/>
          <w:rFonts w:cs="Times New Roman"/>
          <w:sz w:val="28"/>
          <w:szCs w:val="28"/>
        </w:rPr>
        <w:t xml:space="preserve"> </w:t>
      </w:r>
      <w:r>
        <w:rPr>
          <w:rStyle w:val="14"/>
          <w:rFonts w:hint="eastAsia" w:cs="Times New Roman"/>
          <w:sz w:val="28"/>
          <w:szCs w:val="28"/>
        </w:rPr>
        <w:t>删除备忘录</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删除备忘录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w:t>
            </w:r>
            <w:r>
              <w:rPr>
                <w:rFonts w:hint="eastAsia"/>
                <w:lang w:val="en"/>
              </w:rPr>
              <w:t>delete</w:t>
            </w:r>
            <w:r>
              <w:rPr>
                <w:lang w:val="en"/>
              </w:rPr>
              <w:t>_note”,</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Notes.Keyword</w:t>
            </w:r>
            <w:r>
              <w:rPr>
                <w:lang w:val="en"/>
              </w:rPr>
              <w:t xml:space="preserve">”: </w:t>
            </w:r>
            <w:r>
              <w:rPr>
                <w:color w:val="1F0EFA"/>
                <w:lang w:val="en"/>
              </w:rPr>
              <w:t>${</w:t>
            </w:r>
            <w:r>
              <w:t xml:space="preserve"> </w:t>
            </w:r>
            <w:r>
              <w:rPr>
                <w:color w:val="1F0EFA"/>
                <w:szCs w:val="21"/>
              </w:rPr>
              <w:t>Notes.Keyword</w:t>
            </w:r>
            <w:r>
              <w:rPr>
                <w:color w:val="1F0EFA"/>
                <w:szCs w:val="21"/>
                <w:lang w:val="en"/>
              </w:rPr>
              <w:t>}</w:t>
            </w:r>
            <w:r>
              <w:rPr>
                <w:lang w:val="en"/>
              </w:rPr>
              <w:t>,</w:t>
            </w:r>
          </w:p>
          <w:p>
            <w:pPr>
              <w:widowControl/>
              <w:snapToGrid w:val="0"/>
              <w:ind w:left="420" w:hanging="420" w:hangingChars="200"/>
              <w:jc w:val="left"/>
              <w:rPr>
                <w:lang w:val="en"/>
              </w:rPr>
            </w:pPr>
            <w:r>
              <w:rPr>
                <w:lang w:val="en"/>
              </w:rPr>
              <w:t xml:space="preserve">        “Notes.ShowType”: </w:t>
            </w:r>
            <w:r>
              <w:rPr>
                <w:color w:val="1F0EFA"/>
                <w:lang w:val="en"/>
              </w:rPr>
              <w:t>${</w:t>
            </w:r>
            <w:r>
              <w:t xml:space="preserve"> </w:t>
            </w:r>
            <w:r>
              <w:rPr>
                <w:color w:val="1F0EFA"/>
                <w:szCs w:val="21"/>
                <w:lang w:val="en"/>
              </w:rPr>
              <w:t>Notes.ShowType}</w:t>
            </w:r>
            <w:r>
              <w:rPr>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1"/>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Notes.Keyword}</w:t>
            </w:r>
            <w:r>
              <w:rPr>
                <w:rFonts w:hint="eastAsia"/>
                <w:color w:val="000000" w:themeColor="text1"/>
                <w:lang w:val="en"/>
                <w14:textFill>
                  <w14:solidFill>
                    <w14:schemeClr w14:val="tx1"/>
                  </w14:solidFill>
                </w14:textFill>
              </w:rPr>
              <w:t>对应相应槽位的取值，表示备忘录的关键字</w:t>
            </w:r>
          </w:p>
          <w:p>
            <w:pPr>
              <w:numPr>
                <w:ilvl w:val="0"/>
                <w:numId w:val="1"/>
              </w:numPr>
              <w:snapToGrid w:val="0"/>
              <w:ind w:left="425" w:hanging="425"/>
              <w:rPr>
                <w:szCs w:val="21"/>
              </w:rPr>
            </w:pPr>
            <w:r>
              <w:rPr>
                <w:color w:val="000000" w:themeColor="text1"/>
                <w:szCs w:val="21"/>
                <w14:textFill>
                  <w14:solidFill>
                    <w14:schemeClr w14:val="tx1"/>
                  </w14:solidFill>
                </w14:textFill>
              </w:rPr>
              <w:t>${ Notes.ShowType}</w:t>
            </w:r>
            <w:r>
              <w:rPr>
                <w:rFonts w:hint="eastAsia"/>
                <w:color w:val="000000" w:themeColor="text1"/>
                <w:szCs w:val="21"/>
                <w14:textFill>
                  <w14:solidFill>
                    <w14:schemeClr w14:val="tx1"/>
                  </w14:solidFill>
                </w14:textFill>
              </w:rPr>
              <w:t>对应相应槽位的取值，表示删除的类型，比如recent最近的</w:t>
            </w:r>
          </w:p>
          <w:p>
            <w:pPr>
              <w:snapToGrid w:val="0"/>
              <w:rPr>
                <w:szCs w:val="21"/>
                <w:lang w:val="en"/>
              </w:rPr>
            </w:pPr>
          </w:p>
        </w:tc>
      </w:tr>
    </w:tbl>
    <w:p>
      <w:pPr>
        <w:rPr>
          <w:rFonts w:ascii="Arial" w:hAnsi="Arial" w:eastAsia="黑体" w:cs="Times New Roman"/>
          <w:b/>
          <w:sz w:val="28"/>
          <w:szCs w:val="28"/>
          <w:lang w:val="en"/>
        </w:rPr>
      </w:pPr>
    </w:p>
    <w:p>
      <w:pPr>
        <w:widowControl/>
        <w:jc w:val="left"/>
        <w:rPr>
          <w:rStyle w:val="14"/>
          <w:rFonts w:cs="Times New Roman"/>
          <w:sz w:val="28"/>
          <w:szCs w:val="28"/>
        </w:rPr>
      </w:pPr>
      <w:bookmarkStart w:id="2" w:name="_GoBack"/>
      <w:r>
        <w:rPr>
          <w:rStyle w:val="14"/>
          <w:rFonts w:cs="Times New Roman"/>
          <w:sz w:val="28"/>
          <w:szCs w:val="28"/>
        </w:rPr>
        <w:t xml:space="preserve">Navigation.Stop </w:t>
      </w:r>
      <w:r>
        <w:rPr>
          <w:rStyle w:val="14"/>
          <w:rFonts w:hint="eastAsia" w:cs="Times New Roman"/>
          <w:sz w:val="28"/>
          <w:szCs w:val="28"/>
        </w:rPr>
        <w:t>停止导航</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停止导航</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w:t>
            </w:r>
            <w:r>
              <w:rPr>
                <w:lang w:val="en"/>
              </w:rPr>
              <w:t>action_navigation_stop”,</w:t>
            </w:r>
          </w:p>
          <w:p>
            <w:pPr>
              <w:widowControl/>
              <w:snapToGrid w:val="0"/>
              <w:ind w:left="420" w:hanging="420" w:hangingChars="200"/>
              <w:jc w:val="left"/>
              <w:rPr>
                <w:lang w:val="en"/>
              </w:rPr>
            </w:pPr>
            <w:r>
              <w:rPr>
                <w:lang w:val="en"/>
              </w:rPr>
              <w:t xml:space="preserve">      “ins_params”:{</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rPr>
          <w:rFonts w:ascii="Arial" w:hAnsi="Arial" w:eastAsia="黑体" w:cs="Times New Roman"/>
          <w:b/>
          <w:sz w:val="28"/>
          <w:szCs w:val="28"/>
          <w:lang w:val="en"/>
        </w:rPr>
      </w:pPr>
    </w:p>
    <w:p>
      <w:pPr>
        <w:widowControl/>
        <w:jc w:val="left"/>
        <w:rPr>
          <w:rStyle w:val="14"/>
          <w:rFonts w:cs="Times New Roman"/>
          <w:sz w:val="28"/>
          <w:szCs w:val="28"/>
        </w:rPr>
      </w:pPr>
      <w:r>
        <w:rPr>
          <w:rStyle w:val="14"/>
          <w:rFonts w:cs="Times New Roman"/>
          <w:sz w:val="28"/>
          <w:szCs w:val="28"/>
        </w:rPr>
        <w:t xml:space="preserve">Navigation.CurrentLocation </w:t>
      </w:r>
      <w:r>
        <w:rPr>
          <w:rStyle w:val="14"/>
          <w:rFonts w:hint="eastAsia" w:cs="Times New Roman"/>
          <w:sz w:val="28"/>
          <w:szCs w:val="28"/>
        </w:rPr>
        <w:t>查询当前位置</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查询当前位置</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action_navigation_current_location</w:t>
            </w:r>
            <w:r>
              <w:rPr>
                <w:lang w:val="en"/>
              </w:rPr>
              <w:t>”,</w:t>
            </w:r>
          </w:p>
          <w:p>
            <w:pPr>
              <w:widowControl/>
              <w:snapToGrid w:val="0"/>
              <w:ind w:left="420" w:hanging="420" w:hangingChars="200"/>
              <w:jc w:val="left"/>
              <w:rPr>
                <w:lang w:val="en"/>
              </w:rPr>
            </w:pPr>
            <w:r>
              <w:rPr>
                <w:lang w:val="en"/>
              </w:rPr>
              <w:t xml:space="preserve">      “ins_params”:{</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rPr>
          <w:rFonts w:ascii="Arial" w:hAnsi="Arial" w:eastAsia="黑体" w:cs="Times New Roman"/>
          <w:b/>
          <w:sz w:val="28"/>
          <w:szCs w:val="28"/>
          <w:lang w:val="en"/>
        </w:rPr>
      </w:pPr>
    </w:p>
    <w:p>
      <w:pPr>
        <w:widowControl/>
        <w:jc w:val="left"/>
        <w:rPr>
          <w:rStyle w:val="14"/>
          <w:rFonts w:cs="Times New Roman"/>
          <w:sz w:val="28"/>
          <w:szCs w:val="28"/>
        </w:rPr>
      </w:pPr>
      <w:r>
        <w:rPr>
          <w:rStyle w:val="14"/>
          <w:rFonts w:cs="Times New Roman"/>
          <w:sz w:val="28"/>
          <w:szCs w:val="28"/>
        </w:rPr>
        <w:t xml:space="preserve">Navigation.Search </w:t>
      </w:r>
      <w:r>
        <w:rPr>
          <w:rStyle w:val="14"/>
          <w:rFonts w:hint="eastAsia" w:cs="Times New Roman"/>
          <w:sz w:val="28"/>
          <w:szCs w:val="28"/>
        </w:rPr>
        <w:t>查询位置</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查询当前位置</w:t>
            </w:r>
          </w:p>
        </w:tc>
        <w:tc>
          <w:tcPr>
            <w:tcW w:w="275" w:type="pct"/>
            <w:tcBorders>
              <w:top w:val="single" w:color="auto" w:sz="4" w:space="0"/>
              <w:bottom w:val="single" w:color="auto" w:sz="4" w:space="0"/>
            </w:tcBorders>
          </w:tcPr>
          <w:p>
            <w:pPr>
              <w:snapToGrid w:val="0"/>
              <w:rPr>
                <w:lang w:val="en"/>
              </w:rPr>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action_navigation_search</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“Nav.Search.Type”: ${Nav.Search.Type}</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“Nav.Search.Keyword”: ${Nav.Search.Keyword},</w:t>
            </w:r>
          </w:p>
          <w:p>
            <w:pPr>
              <w:widowControl/>
              <w:snapToGrid w:val="0"/>
              <w:ind w:left="420" w:hanging="420" w:hangingChars="200"/>
              <w:jc w:val="left"/>
              <w:rPr>
                <w:lang w:val="en"/>
              </w:rPr>
            </w:pPr>
            <w:r>
              <w:rPr>
                <w:lang w:val="en"/>
              </w:rPr>
              <w:t xml:space="preserve">          “Nav.Search.Location”: ${Nav.Search.Location}</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tcBorders>
              <w:top w:val="single" w:color="auto" w:sz="4" w:space="0"/>
              <w:bottom w:val="single" w:color="auto" w:sz="4" w:space="0"/>
            </w:tcBorders>
          </w:tcPr>
          <w:p>
            <w:pPr>
              <w:pStyle w:val="18"/>
              <w:numPr>
                <w:ilvl w:val="0"/>
                <w:numId w:val="2"/>
              </w:numPr>
              <w:snapToGrid w:val="0"/>
              <w:ind w:firstLineChars="0"/>
              <w:rPr>
                <w:szCs w:val="21"/>
              </w:rPr>
            </w:pPr>
            <w:r>
              <w:rPr>
                <w:lang w:val="en"/>
              </w:rPr>
              <w:t>${Nav.Search.Type}</w:t>
            </w:r>
            <w:r>
              <w:rPr>
                <w:rFonts w:hint="eastAsia"/>
                <w:lang w:val="en"/>
              </w:rPr>
              <w:t>是对应槽的取值，表示要搜索的实体类型，可能的取值有餐馆、加油站等</w:t>
            </w:r>
          </w:p>
          <w:p>
            <w:pPr>
              <w:pStyle w:val="18"/>
              <w:numPr>
                <w:ilvl w:val="0"/>
                <w:numId w:val="2"/>
              </w:numPr>
              <w:snapToGrid w:val="0"/>
              <w:ind w:firstLineChars="0"/>
              <w:rPr>
                <w:szCs w:val="21"/>
              </w:rPr>
            </w:pPr>
            <w:r>
              <w:rPr>
                <w:rFonts w:hint="eastAsia"/>
              </w:rPr>
              <w:t>$</w:t>
            </w:r>
            <w:r>
              <w:t>{</w:t>
            </w:r>
            <w:r>
              <w:rPr>
                <w:lang w:val="en"/>
              </w:rPr>
              <w:t>Nav.Search.Keyword</w:t>
            </w:r>
            <w:r>
              <w:t xml:space="preserve"> }</w:t>
            </w:r>
            <w:r>
              <w:rPr>
                <w:rFonts w:hint="eastAsia"/>
              </w:rPr>
              <w:t>是对应槽的取值，表示关键字，可能的取值有便宜的，近的</w:t>
            </w:r>
          </w:p>
          <w:p>
            <w:pPr>
              <w:snapToGrid w:val="0"/>
              <w:rPr>
                <w:szCs w:val="21"/>
              </w:rPr>
            </w:pPr>
          </w:p>
          <w:p>
            <w:pPr>
              <w:snapToGrid w:val="0"/>
              <w:rPr>
                <w:szCs w:val="21"/>
              </w:rPr>
            </w:pPr>
          </w:p>
          <w:p>
            <w:pPr>
              <w:snapToGrid w:val="0"/>
              <w:rPr>
                <w:szCs w:val="21"/>
              </w:rPr>
            </w:pPr>
          </w:p>
          <w:p>
            <w:pPr>
              <w:snapToGrid w:val="0"/>
              <w:rPr>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1"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rPr>
                <w:lang w:val="en"/>
              </w:rPr>
            </w:pPr>
            <w:r>
              <w:rPr>
                <w:rFonts w:hint="eastAsia"/>
                <w:lang w:val="en"/>
              </w:rPr>
              <w:t>手机端操作事件</w:t>
            </w:r>
            <w:r>
              <w:rPr>
                <w:lang w:val="en"/>
              </w:rPr>
              <w:t>-</w:t>
            </w:r>
          </w:p>
          <w:p>
            <w:pPr>
              <w:snapToGrid w:val="0"/>
              <w:rPr>
                <w:b/>
                <w:bCs/>
              </w:rPr>
            </w:pPr>
            <w:r>
              <w:rPr>
                <w:rFonts w:hint="eastAsia"/>
                <w:b/>
                <w:bCs/>
                <w:lang w:val="en"/>
              </w:rPr>
              <w:t>目的地信息上传云端</w:t>
            </w:r>
          </w:p>
        </w:tc>
        <w:tc>
          <w:tcPr>
            <w:tcW w:w="275" w:type="pct"/>
            <w:tcBorders>
              <w:top w:val="single" w:color="auto" w:sz="4" w:space="0"/>
              <w:bottom w:val="single" w:color="auto" w:sz="4" w:space="0"/>
            </w:tcBorders>
          </w:tcPr>
          <w:p>
            <w:pPr>
              <w:snapToGrid w:val="0"/>
            </w:pPr>
            <w:r>
              <w:rPr>
                <w:rFonts w:hint="eastAsia"/>
              </w:rPr>
              <w:t>手机端</w:t>
            </w:r>
          </w:p>
        </w:tc>
        <w:tc>
          <w:tcPr>
            <w:tcW w:w="280"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7"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7" w:type="pct"/>
            <w:tcBorders>
              <w:top w:val="single" w:color="auto" w:sz="4" w:space="0"/>
              <w:bottom w:val="single" w:color="auto" w:sz="4" w:space="0"/>
            </w:tcBorders>
          </w:tcPr>
          <w:p>
            <w:pPr>
              <w:numPr>
                <w:ilvl w:val="0"/>
                <w:numId w:val="3"/>
              </w:numPr>
              <w:snapToGrid w:val="0"/>
              <w:ind w:left="0" w:firstLine="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是槽操作模式字符串，其表示</w:t>
            </w:r>
            <w:r>
              <w:rPr>
                <w:rFonts w:hint="eastAsia"/>
              </w:rPr>
              <w:t>来自</w:t>
            </w:r>
            <w:r>
              <w:rPr>
                <w:rFonts w:hint="eastAsia"/>
                <w:highlight w:val="green"/>
              </w:rPr>
              <w:t>手机端的操作事件</w:t>
            </w:r>
            <w:r>
              <w:rPr>
                <w:rFonts w:hint="eastAsia"/>
              </w:rPr>
              <w:t>，这里会捕捉1个手机端操作，具体格式分别如下：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3"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rPr>
                      <w:lang w:val="en"/>
                    </w:rPr>
                  </w:pPr>
                  <w:r>
                    <w:rPr>
                      <w:lang w:val="en"/>
                    </w:rPr>
                    <w:t>“</w:t>
                  </w:r>
                  <w:r>
                    <w:rPr>
                      <w:rFonts w:hint="eastAsia"/>
                    </w:rPr>
                    <w:t>O</w:t>
                  </w:r>
                  <w:r>
                    <w:rPr>
                      <w:lang w:val="en"/>
                    </w:rPr>
                    <w:t>peration</w:t>
                  </w:r>
                  <w:r>
                    <w:rPr>
                      <w:rFonts w:hint="eastAsia"/>
                    </w:rPr>
                    <w:t>Inform</w:t>
                  </w:r>
                  <w:r>
                    <w:rPr>
                      <w:lang w:val="en"/>
                    </w:rPr>
                    <w:t xml:space="preserve"> </w:t>
                  </w: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 xml:space="preserve"> </w:t>
                  </w:r>
                  <w:r>
                    <w:rPr>
                      <w:lang w:val="en"/>
                    </w:rPr>
                    <w:t>[</w:t>
                  </w:r>
                  <w:r>
                    <w:rPr>
                      <w:color w:val="4472C4" w:themeColor="accent5"/>
                      <w:lang w:val="en"/>
                      <w14:textFill>
                        <w14:solidFill>
                          <w14:schemeClr w14:val="accent5"/>
                        </w14:solidFill>
                      </w14:textFill>
                    </w:rPr>
                    <w:t>${Nav.Search.Location. SumNum}</w:t>
                  </w:r>
                  <w:r>
                    <w:rPr>
                      <w:lang w:val="en"/>
                    </w:rPr>
                    <w:t>]”</w:t>
                  </w:r>
                </w:p>
              </w:tc>
              <w:tc>
                <w:tcPr>
                  <w:tcW w:w="1593" w:type="pct"/>
                </w:tcPr>
                <w:p>
                  <w:pPr>
                    <w:numPr>
                      <w:ilvl w:val="0"/>
                      <w:numId w:val="4"/>
                    </w:numPr>
                    <w:snapToGrid w:val="0"/>
                  </w:pPr>
                  <w:r>
                    <w:rPr>
                      <w:rFonts w:hint="eastAsia"/>
                    </w:rPr>
                    <w:t>其表示手机端通知云端存在几个同名的地点</w:t>
                  </w:r>
                </w:p>
                <w:p>
                  <w:pPr>
                    <w:numPr>
                      <w:ilvl w:val="0"/>
                      <w:numId w:val="4"/>
                    </w:numPr>
                    <w:snapToGrid w:val="0"/>
                  </w:pP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为槽位，其表示为几个人，取值范围</w:t>
                  </w:r>
                  <w:r>
                    <w:rPr>
                      <w:lang w:val="en"/>
                    </w:rPr>
                    <w:t>int[</w:t>
                  </w:r>
                  <w:r>
                    <w:rPr>
                      <w:rFonts w:hint="eastAsia"/>
                      <w:lang w:val="en"/>
                    </w:rPr>
                    <w:t>1</w:t>
                  </w:r>
                  <w:r>
                    <w:rPr>
                      <w:lang w:val="en"/>
                    </w:rPr>
                    <w:t>,~]</w:t>
                  </w:r>
                </w:p>
                <w:p>
                  <w:pPr>
                    <w:numPr>
                      <w:ilvl w:val="0"/>
                      <w:numId w:val="4"/>
                    </w:numPr>
                    <w:snapToGrid w:val="0"/>
                  </w:pPr>
                  <w:r>
                    <w:rPr>
                      <w:color w:val="4472C4" w:themeColor="accent5"/>
                      <w:lang w:val="en"/>
                      <w14:textFill>
                        <w14:solidFill>
                          <w14:schemeClr w14:val="accent5"/>
                        </w14:solidFill>
                      </w14:textFill>
                    </w:rPr>
                    <w:t>${Nav.Search.Location. SumNum}</w:t>
                  </w:r>
                  <w:r>
                    <w:rPr>
                      <w:rFonts w:hint="eastAsia"/>
                      <w:lang w:val="en"/>
                    </w:rPr>
                    <w:t>为对应槽值</w:t>
                  </w:r>
                </w:p>
                <w:p>
                  <w:pPr>
                    <w:numPr>
                      <w:ilvl w:val="0"/>
                      <w:numId w:val="4"/>
                    </w:numPr>
                    <w:snapToGrid w:val="0"/>
                  </w:pPr>
                  <w:r>
                    <w:rPr>
                      <w:rFonts w:hint="eastAsia"/>
                    </w:rPr>
                    <w:t>举例</w:t>
                  </w:r>
                  <w:r>
                    <w:rPr>
                      <w:lang w:val="en"/>
                    </w:rPr>
                    <w:t>”</w:t>
                  </w:r>
                  <w:r>
                    <w:rPr>
                      <w:rFonts w:hint="eastAsia"/>
                    </w:rPr>
                    <w:t>O</w:t>
                  </w:r>
                  <w:r>
                    <w:rPr>
                      <w:lang w:val="en"/>
                    </w:rPr>
                    <w:t>peration</w:t>
                  </w:r>
                  <w:r>
                    <w:rPr>
                      <w:rFonts w:hint="eastAsia"/>
                    </w:rPr>
                    <w:t>Inform</w:t>
                  </w:r>
                  <w:r>
                    <w:rPr>
                      <w:lang w:val="en"/>
                    </w:rPr>
                    <w:t xml:space="preserve"> </w:t>
                  </w: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 xml:space="preserve"> </w:t>
                  </w:r>
                  <w:r>
                    <w:rPr>
                      <w:lang w:val="en"/>
                    </w:rPr>
                    <w:t>[</w:t>
                  </w:r>
                  <w:r>
                    <w:rPr>
                      <w:color w:val="4472C4" w:themeColor="accent5"/>
                      <w:lang w:val="en"/>
                      <w14:textFill>
                        <w14:solidFill>
                          <w14:schemeClr w14:val="accent5"/>
                        </w14:solidFill>
                      </w14:textFill>
                    </w:rPr>
                    <w:t>2</w:t>
                  </w:r>
                  <w:r>
                    <w:rPr>
                      <w:lang w:val="en"/>
                    </w:rPr>
                    <w:t>]”</w:t>
                  </w:r>
                  <w:r>
                    <w:rPr>
                      <w:rFonts w:hint="eastAsia"/>
                      <w:lang w:val="en"/>
                    </w:rPr>
                    <w:t>就表示</w:t>
                  </w:r>
                  <w:r>
                    <w:rPr>
                      <w:lang w:val="en"/>
                    </w:rPr>
                    <w:t>“</w:t>
                  </w:r>
                  <w:r>
                    <w:rPr>
                      <w:rFonts w:hint="eastAsia"/>
                      <w:lang w:val="en"/>
                    </w:rPr>
                    <w:t>有</w:t>
                  </w:r>
                  <w:r>
                    <w:rPr>
                      <w:rFonts w:hint="eastAsia"/>
                    </w:rPr>
                    <w:t>2个同名的地点</w:t>
                  </w:r>
                  <w:r>
                    <w:rPr>
                      <w:lang w:val="en"/>
                    </w:rPr>
                    <w:t>”</w:t>
                  </w:r>
                  <w:r>
                    <w:rPr>
                      <w:rFonts w:hint="eastAsia"/>
                      <w:lang w:val="en"/>
                    </w:rPr>
                    <w:t>的意思</w:t>
                  </w:r>
                </w:p>
              </w:tc>
            </w:tr>
          </w:tbl>
          <w:p>
            <w:pPr>
              <w:pStyle w:val="18"/>
              <w:numPr>
                <w:ilvl w:val="0"/>
                <w:numId w:val="0"/>
              </w:numPr>
              <w:snapToGrid w:val="0"/>
              <w:ind w:leftChars="0"/>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澄清同名地点话术</w:t>
            </w:r>
          </w:p>
        </w:tc>
        <w:tc>
          <w:tcPr>
            <w:tcW w:w="275" w:type="pct"/>
            <w:tcBorders>
              <w:top w:val="single" w:color="auto" w:sz="4" w:space="0"/>
              <w:bottom w:val="single" w:color="auto" w:sz="4" w:space="0"/>
            </w:tcBorders>
          </w:tcPr>
          <w:p>
            <w:pPr>
              <w:snapToGrid w:val="0"/>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widowControl/>
              <w:snapToGrid w:val="0"/>
              <w:jc w:val="left"/>
              <w:rPr>
                <w:lang w:val="en"/>
              </w:rPr>
            </w:pPr>
            <w:r>
              <w:rPr>
                <w:rFonts w:hint="eastAsia"/>
              </w:rPr>
              <w:t xml:space="preserve">    </w:t>
            </w:r>
            <w:r>
              <w:rPr>
                <w:lang w:val="en"/>
              </w:rPr>
              <w:t xml:space="preserve">“answer”: </w:t>
            </w:r>
            <w:r>
              <w:rPr>
                <w:color w:val="00B050"/>
              </w:rPr>
              <w:t>clarify</w:t>
            </w:r>
            <w:r>
              <w:rPr>
                <w:color w:val="00B050"/>
                <w:lang w:val="en"/>
              </w:rPr>
              <w:t>_</w:t>
            </w:r>
            <w:r>
              <w:rPr>
                <w:rFonts w:hint="eastAsia"/>
                <w:color w:val="00B050"/>
              </w:rPr>
              <w:t>string</w:t>
            </w:r>
          </w:p>
          <w:p>
            <w:pPr>
              <w:snapToGrid w:val="0"/>
              <w:rPr>
                <w:color w:val="00B050"/>
              </w:rPr>
            </w:pPr>
            <w:r>
              <w:rPr>
                <w:rFonts w:hint="eastAsia"/>
              </w:rPr>
              <w:t>}</w:t>
            </w:r>
            <w:r>
              <w:rPr>
                <w:lang w:val="en"/>
              </w:rPr>
              <w:t>]</w:t>
            </w:r>
          </w:p>
        </w:tc>
        <w:tc>
          <w:tcPr>
            <w:tcW w:w="2557" w:type="pct"/>
            <w:tcBorders>
              <w:top w:val="single" w:color="auto" w:sz="4" w:space="0"/>
              <w:bottom w:val="single" w:color="auto" w:sz="4" w:space="0"/>
            </w:tcBorders>
          </w:tcPr>
          <w:p>
            <w:pPr>
              <w:numPr>
                <w:ilvl w:val="0"/>
                <w:numId w:val="5"/>
              </w:numPr>
              <w:snapToGrid w:val="0"/>
              <w:ind w:left="0" w:firstLine="0"/>
            </w:pPr>
            <w:r>
              <w:rPr>
                <w:color w:val="00B050"/>
              </w:rPr>
              <w:t>clarify</w:t>
            </w:r>
            <w:r>
              <w:rPr>
                <w:color w:val="00B050"/>
                <w:lang w:val="en"/>
              </w:rPr>
              <w:t>_</w:t>
            </w:r>
            <w:r>
              <w:rPr>
                <w:rFonts w:hint="eastAsia"/>
                <w:color w:val="00B050"/>
              </w:rPr>
              <w:t>string</w:t>
            </w:r>
            <w:r>
              <w:rPr>
                <w:rFonts w:hint="eastAsia"/>
              </w:rPr>
              <w:t>来自</w:t>
            </w:r>
            <w:r>
              <w:rPr>
                <w:rFonts w:hint="eastAsia"/>
                <w:highlight w:val="green"/>
              </w:rPr>
              <w:t>云端</w:t>
            </w:r>
            <w:r>
              <w:rPr>
                <w:rFonts w:hint="eastAsia"/>
              </w:rPr>
              <w:t>，表示向用户澄清同名地点的话术</w:t>
            </w:r>
          </w:p>
          <w:p>
            <w:pPr>
              <w:numPr>
                <w:ilvl w:val="0"/>
                <w:numId w:val="5"/>
              </w:numPr>
              <w:snapToGrid w:val="0"/>
              <w:ind w:left="0" w:firstLine="0"/>
              <w:rPr>
                <w:lang w:val="en"/>
              </w:rPr>
            </w:pPr>
            <w:r>
              <w:rPr>
                <w:color w:val="00B050"/>
              </w:rPr>
              <w:t>clarify</w:t>
            </w:r>
            <w:r>
              <w:rPr>
                <w:color w:val="00B050"/>
                <w:lang w:val="en"/>
              </w:rPr>
              <w:t>_</w:t>
            </w:r>
            <w:r>
              <w:rPr>
                <w:rFonts w:hint="eastAsia"/>
                <w:color w:val="00B050"/>
              </w:rPr>
              <w:t>string</w:t>
            </w:r>
            <w:r>
              <w:rPr>
                <w:rFonts w:hint="eastAsia"/>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snapToGrid w:val="0"/>
                    <w:jc w:val="center"/>
                    <w:rPr>
                      <w:szCs w:val="21"/>
                      <w:lang w:val="en"/>
                    </w:rPr>
                  </w:pPr>
                  <w:r>
                    <w:rPr>
                      <w:rFonts w:hint="eastAsia"/>
                      <w:szCs w:val="21"/>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widowControl/>
                    <w:jc w:val="left"/>
                    <w:rPr>
                      <w:lang w:val="en"/>
                    </w:rPr>
                  </w:pPr>
                  <w:r>
                    <w:rPr>
                      <w:rFonts w:ascii="sans-serif" w:hAnsi="sans-serif" w:eastAsia="sans-serif" w:cs="sans-serif"/>
                      <w:color w:val="333333"/>
                      <w:kern w:val="0"/>
                      <w:sz w:val="19"/>
                      <w:szCs w:val="19"/>
                      <w:lang w:bidi="ar"/>
                    </w:rPr>
                    <w:t xml:space="preserve">There are </w:t>
                  </w:r>
                  <w:r>
                    <w:rPr>
                      <w:szCs w:val="21"/>
                      <w:lang w:val="en"/>
                    </w:rPr>
                    <w:t>${</w:t>
                  </w:r>
                  <w:r>
                    <w:rPr>
                      <w:color w:val="0000FF"/>
                      <w:lang w:val="en"/>
                    </w:rPr>
                    <w:t>Person.SumNum</w:t>
                  </w:r>
                  <w:r>
                    <w:rPr>
                      <w:szCs w:val="21"/>
                      <w:lang w:val="en"/>
                    </w:rPr>
                    <w:t>}</w:t>
                  </w:r>
                  <w:r>
                    <w:rPr>
                      <w:rFonts w:ascii="sans-serif" w:hAnsi="sans-serif" w:eastAsia="sans-serif" w:cs="sans-serif"/>
                      <w:color w:val="333333"/>
                      <w:kern w:val="0"/>
                      <w:sz w:val="19"/>
                      <w:szCs w:val="19"/>
                      <w:lang w:bidi="ar"/>
                    </w:rPr>
                    <w:t xml:space="preserve"> </w:t>
                  </w:r>
                  <w:r>
                    <w:rPr>
                      <w:rFonts w:hint="eastAsia" w:ascii="sans-serif" w:hAnsi="sans-serif" w:eastAsia="sans-serif" w:cs="sans-serif"/>
                      <w:color w:val="333333"/>
                      <w:kern w:val="0"/>
                      <w:sz w:val="19"/>
                      <w:szCs w:val="19"/>
                      <w:lang w:bidi="ar"/>
                    </w:rPr>
                    <w:t>Same</w:t>
                  </w:r>
                  <w:r>
                    <w:rPr>
                      <w:rFonts w:ascii="sans-serif" w:hAnsi="sans-serif" w:eastAsia="sans-serif" w:cs="sans-serif"/>
                      <w:color w:val="333333"/>
                      <w:kern w:val="0"/>
                      <w:sz w:val="19"/>
                      <w:szCs w:val="19"/>
                      <w:lang w:val="en" w:bidi="ar"/>
                    </w:rPr>
                    <w:t xml:space="preserve"> </w:t>
                  </w:r>
                  <w:r>
                    <w:rPr>
                      <w:rFonts w:hint="eastAsia" w:cs="sans-serif" w:asciiTheme="minorEastAsia" w:hAnsiTheme="minorEastAsia"/>
                      <w:color w:val="333333"/>
                      <w:kern w:val="0"/>
                      <w:sz w:val="19"/>
                      <w:szCs w:val="19"/>
                      <w:lang w:val="en" w:bidi="ar"/>
                    </w:rPr>
                    <w:t>location</w:t>
                  </w:r>
                  <w:r>
                    <w:rPr>
                      <w:rFonts w:ascii="sans-serif" w:hAnsi="sans-serif" w:eastAsia="sans-serif" w:cs="sans-serif"/>
                      <w:color w:val="333333"/>
                      <w:kern w:val="0"/>
                      <w:sz w:val="19"/>
                      <w:szCs w:val="19"/>
                      <w:lang w:bidi="ar"/>
                    </w:rPr>
                    <w:t>, which one would you like to go</w:t>
                  </w:r>
                  <w:r>
                    <w:rPr>
                      <w:rFonts w:ascii="sans-serif" w:hAnsi="sans-serif" w:eastAsia="sans-serif" w:cs="sans-serif"/>
                      <w:color w:val="333333"/>
                      <w:kern w:val="0"/>
                      <w:sz w:val="19"/>
                      <w:szCs w:val="19"/>
                      <w:lang w:val="en" w:bidi="ar"/>
                    </w:rPr>
                    <w:t>?</w:t>
                  </w:r>
                </w:p>
                <w:p>
                  <w:pPr>
                    <w:snapToGrid w:val="0"/>
                    <w:rPr>
                      <w:szCs w:val="21"/>
                      <w:lang w:val="en"/>
                    </w:rPr>
                  </w:pPr>
                </w:p>
              </w:tc>
            </w:tr>
          </w:tbl>
          <w:p>
            <w:pPr>
              <w:snapToGrid w:val="0"/>
            </w:pPr>
          </w:p>
          <w:p>
            <w:pPr>
              <w:snapToGrid w:val="0"/>
              <w:rPr>
                <w:lang w:val="en"/>
              </w:rPr>
            </w:pPr>
          </w:p>
          <w:p>
            <w:pPr>
              <w:snapToGrid w:val="0"/>
              <w:rPr>
                <w:lang w:val="en"/>
              </w:rPr>
            </w:pPr>
          </w:p>
          <w:p>
            <w:pPr>
              <w:snapToGrid w:val="0"/>
              <w:rPr>
                <w:lang w:val="en"/>
              </w:rPr>
            </w:pPr>
          </w:p>
          <w:p>
            <w:pPr>
              <w:snapToGrid w:val="0"/>
              <w:rPr>
                <w:lang w:val="en"/>
              </w:rPr>
            </w:pPr>
          </w:p>
          <w:p>
            <w:pPr>
              <w:snapToGrid w:val="0"/>
              <w:rPr>
                <w:lang w:val="en"/>
              </w:rPr>
            </w:pPr>
          </w:p>
          <w:p>
            <w:pPr>
              <w:numPr>
                <w:ilvl w:val="0"/>
                <w:numId w:val="3"/>
              </w:numPr>
              <w:snapToGrid w:val="0"/>
              <w:ind w:left="0" w:firstLine="0"/>
              <w:rPr>
                <w:color w:val="00B050"/>
              </w:rPr>
            </w:pPr>
            <w:r>
              <w:rPr>
                <w:rFonts w:hint="eastAsi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pPr>
            <w:r>
              <w:rPr>
                <w:rFonts w:hint="eastAsia"/>
                <w:lang w:val="en"/>
              </w:rPr>
              <w:t>选择第几个地点</w:t>
            </w:r>
          </w:p>
          <w:p>
            <w:pPr>
              <w:snapToGrid w:val="0"/>
            </w:pPr>
          </w:p>
        </w:tc>
        <w:tc>
          <w:tcPr>
            <w:tcW w:w="275" w:type="pct"/>
            <w:tcBorders>
              <w:top w:val="single" w:color="auto" w:sz="4" w:space="0"/>
              <w:bottom w:val="single" w:color="auto" w:sz="4" w:space="0"/>
            </w:tcBorders>
          </w:tcPr>
          <w:p>
            <w:pPr>
              <w:snapToGrid w:val="0"/>
            </w:pPr>
            <w:r>
              <w:rPr>
                <w:rFonts w:hint="eastAsia"/>
              </w:rPr>
              <w:t>手机端</w:t>
            </w:r>
          </w:p>
        </w:tc>
        <w:tc>
          <w:tcPr>
            <w:tcW w:w="280"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7"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7" w:type="pct"/>
            <w:tcBorders>
              <w:top w:val="single" w:color="auto" w:sz="4" w:space="0"/>
              <w:bottom w:val="single" w:color="auto" w:sz="4" w:space="0"/>
            </w:tcBorders>
          </w:tcPr>
          <w:p>
            <w:pPr>
              <w:numPr>
                <w:ilvl w:val="0"/>
                <w:numId w:val="6"/>
              </w:numPr>
              <w:snapToGrid w:val="0"/>
              <w:ind w:left="425" w:hanging="425"/>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即可以来自</w:t>
            </w:r>
            <w:r>
              <w:rPr>
                <w:rFonts w:hint="eastAsia"/>
                <w:highlight w:val="green"/>
                <w:lang w:val="en"/>
              </w:rPr>
              <w:t>用户输入</w:t>
            </w:r>
            <w:r>
              <w:rPr>
                <w:rFonts w:hint="eastAsia"/>
                <w:lang w:val="en"/>
              </w:rPr>
              <w:t>，也可以是</w:t>
            </w:r>
            <w:r>
              <w:rPr>
                <w:rFonts w:hint="eastAsia"/>
              </w:rPr>
              <w:t>来自</w:t>
            </w:r>
            <w:r>
              <w:rPr>
                <w:rFonts w:hint="eastAsia"/>
                <w:highlight w:val="green"/>
              </w:rPr>
              <w:t>手机端的操作事件</w:t>
            </w:r>
            <w:r>
              <w:rPr>
                <w:rFonts w:hint="eastAsia"/>
              </w:rPr>
              <w:t>，槽位均位</w:t>
            </w:r>
            <w:r>
              <w:rPr>
                <w:color w:val="1F0EFA"/>
                <w:lang w:val="en"/>
              </w:rPr>
              <w:t>${Generic.SumNum}</w:t>
            </w:r>
            <w:r>
              <w:rPr>
                <w:rFonts w:hint="eastAsia"/>
                <w:color w:val="1F0EFA"/>
                <w:lang w:val="en"/>
              </w:rPr>
              <w:t>，</w:t>
            </w:r>
            <w:r>
              <w:rPr>
                <w:rFonts w:hint="eastAsia"/>
              </w:rPr>
              <w:t>表示第几个的意思</w:t>
            </w:r>
          </w:p>
          <w:p>
            <w:pPr>
              <w:numPr>
                <w:ilvl w:val="0"/>
                <w:numId w:val="6"/>
              </w:numPr>
              <w:snapToGrid w:val="0"/>
              <w:ind w:left="425" w:hanging="425"/>
            </w:pPr>
            <w:r>
              <w:rPr>
                <w:rFonts w:hint="eastAsia"/>
              </w:rPr>
              <w:t>来自</w:t>
            </w:r>
            <w:r>
              <w:rPr>
                <w:rFonts w:hint="eastAsia"/>
                <w:highlight w:val="green"/>
              </w:rPr>
              <w:t>用户输入</w:t>
            </w:r>
            <w:r>
              <w:rPr>
                <w:rFonts w:hint="eastAsia"/>
              </w:rPr>
              <w:t>，</w:t>
            </w:r>
            <w:r>
              <w:t>表示</w:t>
            </w:r>
            <w:r>
              <w:rPr>
                <w:color w:val="0000FF"/>
                <w:lang w:val="en"/>
              </w:rPr>
              <w:t>Generic.SumNum</w:t>
            </w:r>
            <w:r>
              <w:rPr>
                <w:rFonts w:hint="eastAsia"/>
                <w:lang w:val="en"/>
              </w:rPr>
              <w:t>序号选择</w:t>
            </w:r>
            <w:r>
              <w:rPr>
                <w:rFonts w:hint="eastAsia"/>
              </w:rPr>
              <w:t>意图，话术示例如下：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snapToGrid w:val="0"/>
                    <w:jc w:val="center"/>
                  </w:pPr>
                  <w:r>
                    <w:rPr>
                      <w:rFonts w:hint="eastAsia"/>
                    </w:rPr>
                    <w:t>话术示例</w:t>
                  </w:r>
                </w:p>
                <w:p>
                  <w:pPr>
                    <w:snapToGrid w:val="0"/>
                    <w:jc w:val="center"/>
                  </w:pPr>
                  <w:r>
                    <w:rPr>
                      <w:rFonts w:hint="eastAsia"/>
                    </w:rPr>
                    <w:t>$</w:t>
                  </w:r>
                  <w:r>
                    <w:rPr>
                      <w:lang w:val="en"/>
                    </w:rPr>
                    <w:t>{</w:t>
                  </w:r>
                  <w:r>
                    <w:rPr>
                      <w:rFonts w:hint="eastAsia"/>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snapToGrid w:val="0"/>
                    <w:rPr>
                      <w:lang w:val="en"/>
                    </w:rPr>
                  </w:pPr>
                  <w:r>
                    <w:rPr>
                      <w:lang w:val="en"/>
                    </w:rPr>
                    <w:t>The first one.</w:t>
                  </w:r>
                </w:p>
              </w:tc>
            </w:tr>
          </w:tbl>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pPr>
          </w:p>
          <w:p>
            <w:pPr>
              <w:numPr>
                <w:ilvl w:val="0"/>
                <w:numId w:val="7"/>
              </w:numPr>
              <w:snapToGrid w:val="0"/>
              <w:ind w:left="425" w:hanging="425"/>
            </w:pPr>
            <w:r>
              <w:rPr>
                <w:rFonts w:hint="eastAsia"/>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4"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rPr>
                      <w:lang w:val="en"/>
                    </w:rPr>
                  </w:pPr>
                  <w:r>
                    <w:rPr>
                      <w:lang w:val="en"/>
                    </w:rPr>
                    <w:t>“</w:t>
                  </w:r>
                  <w:r>
                    <w:rPr>
                      <w:rFonts w:hint="eastAsia"/>
                    </w:rPr>
                    <w:t>O</w:t>
                  </w:r>
                  <w:r>
                    <w:rPr>
                      <w:lang w:val="en"/>
                    </w:rPr>
                    <w:t>peration</w:t>
                  </w:r>
                  <w:r>
                    <w:rPr>
                      <w:rFonts w:hint="eastAsia"/>
                    </w:rPr>
                    <w:t xml:space="preserve">Inform </w:t>
                  </w:r>
                  <w:r>
                    <w:rPr>
                      <w:color w:val="1F0EFA"/>
                      <w:lang w:val="en"/>
                    </w:rPr>
                    <w:t>Generic.SumNum</w:t>
                  </w:r>
                  <w:r>
                    <w:rPr>
                      <w:rFonts w:hint="eastAsia"/>
                    </w:rPr>
                    <w:t xml:space="preserve"> </w:t>
                  </w:r>
                  <w:r>
                    <w:rPr>
                      <w:lang w:val="en"/>
                    </w:rPr>
                    <w:t>[</w:t>
                  </w:r>
                  <w:r>
                    <w:rPr>
                      <w:color w:val="1F0EFA"/>
                      <w:lang w:val="en"/>
                    </w:rPr>
                    <w:t>${Generic.SumNum}</w:t>
                  </w:r>
                  <w:r>
                    <w:rPr>
                      <w:lang w:val="en"/>
                    </w:rPr>
                    <w:t>]”</w:t>
                  </w:r>
                </w:p>
              </w:tc>
              <w:tc>
                <w:tcPr>
                  <w:tcW w:w="1594" w:type="pct"/>
                </w:tcPr>
                <w:p>
                  <w:pPr>
                    <w:numPr>
                      <w:ilvl w:val="0"/>
                      <w:numId w:val="4"/>
                    </w:numPr>
                    <w:snapToGrid w:val="0"/>
                  </w:pPr>
                  <w:r>
                    <w:rPr>
                      <w:rFonts w:hint="eastAsia"/>
                    </w:rPr>
                    <w:t>其表示手机端通知云端用户点击了列表中的哪一个</w:t>
                  </w:r>
                </w:p>
                <w:p>
                  <w:pPr>
                    <w:numPr>
                      <w:ilvl w:val="0"/>
                      <w:numId w:val="4"/>
                    </w:numPr>
                    <w:snapToGrid w:val="0"/>
                  </w:pPr>
                  <w:r>
                    <w:rPr>
                      <w:color w:val="1F0EFA"/>
                      <w:lang w:val="en"/>
                    </w:rPr>
                    <w:t>Generic.SumNum</w:t>
                  </w:r>
                  <w:r>
                    <w:rPr>
                      <w:rFonts w:hint="eastAsia"/>
                    </w:rPr>
                    <w:t>为槽位，其表示为列表中的序号，取值范围</w:t>
                  </w:r>
                  <w:r>
                    <w:rPr>
                      <w:lang w:val="en"/>
                    </w:rPr>
                    <w:t>int[</w:t>
                  </w:r>
                  <w:r>
                    <w:rPr>
                      <w:rFonts w:hint="eastAsia"/>
                    </w:rPr>
                    <w:t>1</w:t>
                  </w:r>
                  <w:r>
                    <w:rPr>
                      <w:lang w:val="en"/>
                    </w:rPr>
                    <w:t>,~]</w:t>
                  </w:r>
                </w:p>
                <w:p>
                  <w:pPr>
                    <w:numPr>
                      <w:ilvl w:val="0"/>
                      <w:numId w:val="4"/>
                    </w:numPr>
                    <w:snapToGrid w:val="0"/>
                  </w:pPr>
                  <w:r>
                    <w:rPr>
                      <w:color w:val="1F0EFA"/>
                      <w:lang w:val="en"/>
                    </w:rPr>
                    <w:t>${Generic.SumNum}</w:t>
                  </w:r>
                  <w:r>
                    <w:rPr>
                      <w:rFonts w:hint="eastAsia"/>
                      <w:lang w:val="en"/>
                    </w:rPr>
                    <w:t>为对应槽值</w:t>
                  </w:r>
                </w:p>
                <w:p>
                  <w:pPr>
                    <w:numPr>
                      <w:ilvl w:val="0"/>
                      <w:numId w:val="4"/>
                    </w:numPr>
                    <w:snapToGrid w:val="0"/>
                  </w:pPr>
                  <w:r>
                    <w:rPr>
                      <w:rFonts w:hint="eastAsia"/>
                    </w:rPr>
                    <w:t>举例</w:t>
                  </w:r>
                  <w:r>
                    <w:rPr>
                      <w:lang w:val="en"/>
                    </w:rPr>
                    <w:t>”</w:t>
                  </w:r>
                  <w:r>
                    <w:rPr>
                      <w:rFonts w:hint="eastAsia"/>
                    </w:rPr>
                    <w:t>O</w:t>
                  </w:r>
                  <w:r>
                    <w:rPr>
                      <w:lang w:val="en"/>
                    </w:rPr>
                    <w:t>peration</w:t>
                  </w:r>
                  <w:r>
                    <w:rPr>
                      <w:rFonts w:hint="eastAsia"/>
                    </w:rPr>
                    <w:t xml:space="preserve">Inform </w:t>
                  </w:r>
                  <w:r>
                    <w:rPr>
                      <w:color w:val="1F0EFA"/>
                      <w:lang w:val="en"/>
                    </w:rPr>
                    <w:t xml:space="preserve">Generic.SumNum </w:t>
                  </w:r>
                  <w:r>
                    <w:rPr>
                      <w:rFonts w:hint="eastAsia"/>
                    </w:rPr>
                    <w:t xml:space="preserve"> </w:t>
                  </w:r>
                  <w:r>
                    <w:rPr>
                      <w:lang w:val="en"/>
                    </w:rPr>
                    <w:t>[2]”</w:t>
                  </w:r>
                  <w:r>
                    <w:rPr>
                      <w:rFonts w:hint="eastAsia"/>
                      <w:lang w:val="en"/>
                    </w:rPr>
                    <w:t>就表示</w:t>
                  </w:r>
                  <w:r>
                    <w:rPr>
                      <w:lang w:val="en"/>
                    </w:rPr>
                    <w:t>“</w:t>
                  </w:r>
                  <w:r>
                    <w:rPr>
                      <w:rFonts w:hint="eastAsia"/>
                      <w:lang w:val="en"/>
                    </w:rPr>
                    <w:t>选择第二个</w:t>
                  </w:r>
                  <w:r>
                    <w:rPr>
                      <w:lang w:val="en"/>
                    </w:rPr>
                    <w:t>”</w:t>
                  </w:r>
                  <w:r>
                    <w:rPr>
                      <w:rFonts w:hint="eastAsia"/>
                      <w:lang w:val="en"/>
                    </w:rPr>
                    <w:t>的意思</w:t>
                  </w:r>
                </w:p>
              </w:tc>
            </w:tr>
          </w:tbl>
          <w:p>
            <w:pPr>
              <w:snapToGrid w:val="0"/>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pPr>
            <w:r>
              <w:rPr>
                <w:rFonts w:hint="eastAsia"/>
              </w:rPr>
              <w:t>执行指令：</w:t>
            </w:r>
          </w:p>
          <w:p>
            <w:pPr>
              <w:snapToGrid w:val="0"/>
            </w:pPr>
            <w:r>
              <w:rPr>
                <w:rFonts w:hint="eastAsia"/>
              </w:rPr>
              <w:t>执行检索动作</w:t>
            </w:r>
          </w:p>
        </w:tc>
        <w:tc>
          <w:tcPr>
            <w:tcW w:w="275" w:type="pct"/>
            <w:tcBorders>
              <w:top w:val="single" w:color="auto" w:sz="4" w:space="0"/>
              <w:bottom w:val="single" w:color="auto" w:sz="4" w:space="0"/>
            </w:tcBorders>
          </w:tcPr>
          <w:p>
            <w:pPr>
              <w:snapToGrid w:val="0"/>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action_navigation_search</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“Nav.Search.Type”: ${Nav.Search.Type}</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“Nav.Search.Keyword”: ${Nav.Search.Keyword},</w:t>
            </w:r>
          </w:p>
          <w:p>
            <w:pPr>
              <w:widowControl/>
              <w:snapToGrid w:val="0"/>
              <w:ind w:left="420" w:hanging="420" w:hangingChars="200"/>
              <w:jc w:val="left"/>
              <w:rPr>
                <w:lang w:val="en"/>
              </w:rPr>
            </w:pPr>
            <w:r>
              <w:rPr>
                <w:lang w:val="en"/>
              </w:rPr>
              <w:t xml:space="preserve">          “Nav.Search.Location”: ${Nav.Search.Location}</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“Nav.Search.Location</w:t>
            </w:r>
            <w:r>
              <w:rPr>
                <w:rFonts w:hint="eastAsia"/>
                <w:lang w:val="en"/>
              </w:rPr>
              <w:t>.</w:t>
            </w:r>
            <w:r>
              <w:rPr>
                <w:lang w:val="en"/>
              </w:rPr>
              <w:t>Index”:</w:t>
            </w:r>
          </w:p>
          <w:p>
            <w:pPr>
              <w:widowControl/>
              <w:snapToGrid w:val="0"/>
              <w:ind w:left="420" w:leftChars="200" w:firstLine="945" w:firstLineChars="450"/>
              <w:jc w:val="left"/>
              <w:rPr>
                <w:lang w:val="en"/>
              </w:rPr>
            </w:pPr>
            <w:r>
              <w:rPr>
                <w:lang w:val="en"/>
              </w:rPr>
              <w:t>${ Nav.Search.Location</w:t>
            </w:r>
            <w:r>
              <w:rPr>
                <w:rFonts w:hint="eastAsia"/>
                <w:lang w:val="en"/>
              </w:rPr>
              <w:t>.</w:t>
            </w:r>
            <w:r>
              <w:rPr>
                <w:lang w:val="en"/>
              </w:rPr>
              <w:t>Index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color w:val="00B050"/>
              </w:rPr>
            </w:pPr>
            <w:r>
              <w:rPr>
                <w:rFonts w:hint="eastAsia"/>
              </w:rPr>
              <w:t>}</w:t>
            </w:r>
            <w:r>
              <w:rPr>
                <w:lang w:val="en"/>
              </w:rPr>
              <w:t>]</w:t>
            </w:r>
          </w:p>
        </w:tc>
        <w:tc>
          <w:tcPr>
            <w:tcW w:w="2557" w:type="pct"/>
            <w:tcBorders>
              <w:top w:val="single" w:color="auto" w:sz="4" w:space="0"/>
              <w:bottom w:val="single" w:color="auto" w:sz="4" w:space="0"/>
            </w:tcBorders>
          </w:tcPr>
          <w:p>
            <w:pPr>
              <w:pStyle w:val="18"/>
              <w:numPr>
                <w:ilvl w:val="0"/>
                <w:numId w:val="8"/>
              </w:numPr>
              <w:snapToGrid w:val="0"/>
              <w:ind w:firstLineChars="0"/>
              <w:rPr>
                <w:szCs w:val="21"/>
              </w:rPr>
            </w:pPr>
            <w:r>
              <w:rPr>
                <w:lang w:val="en"/>
              </w:rPr>
              <w:t>${Nav.Search.Type}</w:t>
            </w:r>
            <w:r>
              <w:rPr>
                <w:rFonts w:hint="eastAsia"/>
                <w:lang w:val="en"/>
              </w:rPr>
              <w:t>是对应槽的取值，表示要搜索的实体类型，可能的取值有餐馆、加油站等</w:t>
            </w:r>
          </w:p>
          <w:p>
            <w:pPr>
              <w:pStyle w:val="18"/>
              <w:numPr>
                <w:ilvl w:val="0"/>
                <w:numId w:val="8"/>
              </w:numPr>
              <w:snapToGrid w:val="0"/>
              <w:ind w:firstLineChars="0"/>
              <w:rPr>
                <w:szCs w:val="21"/>
              </w:rPr>
            </w:pPr>
            <w:r>
              <w:rPr>
                <w:rFonts w:hint="eastAsia"/>
              </w:rPr>
              <w:t>$</w:t>
            </w:r>
            <w:r>
              <w:t>{</w:t>
            </w:r>
            <w:r>
              <w:rPr>
                <w:lang w:val="en"/>
              </w:rPr>
              <w:t>Nav.Search.Keyword</w:t>
            </w:r>
            <w:r>
              <w:t xml:space="preserve"> }</w:t>
            </w:r>
            <w:r>
              <w:rPr>
                <w:rFonts w:hint="eastAsia"/>
              </w:rPr>
              <w:t>是对应槽的取值，表示关键字，可能的取值有便宜的，近的</w:t>
            </w:r>
          </w:p>
          <w:p>
            <w:pPr>
              <w:pStyle w:val="18"/>
              <w:numPr>
                <w:ilvl w:val="0"/>
                <w:numId w:val="8"/>
              </w:numPr>
              <w:snapToGrid w:val="0"/>
              <w:ind w:firstLineChars="0"/>
              <w:rPr>
                <w:szCs w:val="21"/>
              </w:rPr>
            </w:pPr>
            <w:r>
              <w:rPr>
                <w:rFonts w:hint="eastAsia"/>
              </w:rPr>
              <w:t>$</w:t>
            </w:r>
            <w:r>
              <w:t>{</w:t>
            </w:r>
            <w:r>
              <w:rPr>
                <w:lang w:val="en"/>
              </w:rPr>
              <w:t>Nav.Search.Location</w:t>
            </w:r>
            <w:r>
              <w:t>}</w:t>
            </w:r>
          </w:p>
          <w:p>
            <w:pPr>
              <w:widowControl/>
              <w:numPr>
                <w:ilvl w:val="0"/>
                <w:numId w:val="8"/>
              </w:numPr>
              <w:snapToGrid w:val="0"/>
              <w:jc w:val="left"/>
              <w:rPr>
                <w:lang w:val="en"/>
              </w:rPr>
            </w:pPr>
            <w:r>
              <w:rPr>
                <w:color w:val="1F0EFA"/>
                <w:szCs w:val="21"/>
                <w:lang w:val="en"/>
              </w:rPr>
              <w:t>${</w:t>
            </w:r>
            <w:r>
              <w:rPr>
                <w:color w:val="1F0EFA"/>
                <w:szCs w:val="21"/>
              </w:rPr>
              <w:t>Nav.Search.Location.Index</w:t>
            </w:r>
            <w:r>
              <w:rPr>
                <w:color w:val="1F0EFA"/>
                <w:szCs w:val="21"/>
                <w:lang w:val="en"/>
              </w:rPr>
              <w:t>}</w:t>
            </w:r>
            <w:r>
              <w:rPr>
                <w:rFonts w:hint="eastAsia"/>
              </w:rPr>
              <w:t>为定义的全局变量的值，表示相同搜索地点的第几个</w:t>
            </w:r>
          </w:p>
        </w:tc>
      </w:tr>
    </w:tbl>
    <w:p>
      <w:pPr>
        <w:rPr>
          <w:rFonts w:ascii="Arial" w:hAnsi="Arial" w:eastAsia="黑体" w:cs="Times New Roman"/>
          <w:b/>
          <w:sz w:val="28"/>
          <w:szCs w:val="28"/>
          <w:lang w:val="en"/>
        </w:rPr>
      </w:pPr>
    </w:p>
    <w:p>
      <w:pPr>
        <w:widowControl/>
        <w:jc w:val="left"/>
        <w:rPr>
          <w:rStyle w:val="14"/>
          <w:rFonts w:cs="Times New Roman"/>
          <w:sz w:val="28"/>
          <w:szCs w:val="28"/>
        </w:rPr>
      </w:pPr>
      <w:r>
        <w:rPr>
          <w:rStyle w:val="14"/>
          <w:rFonts w:cs="Times New Roman"/>
          <w:sz w:val="28"/>
          <w:szCs w:val="28"/>
        </w:rPr>
        <w:t xml:space="preserve">Navigation.Start </w:t>
      </w:r>
      <w:r>
        <w:rPr>
          <w:rStyle w:val="14"/>
          <w:rFonts w:hint="eastAsia" w:cs="Times New Roman"/>
          <w:sz w:val="28"/>
          <w:szCs w:val="28"/>
        </w:rPr>
        <w:t>开始导航</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开始一次新的导航</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w:t>
            </w:r>
            <w:r>
              <w:rPr>
                <w:rFonts w:hint="eastAsia"/>
              </w:rPr>
              <w:t>tart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“Src.Location”: ${ Src.Location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w:t>
            </w:r>
            <w:r>
              <w:rPr>
                <w:rFonts w:hint="eastAsia"/>
                <w:lang w:val="en"/>
              </w:rPr>
              <w:t>Dst</w:t>
            </w:r>
            <w:r>
              <w:rPr>
                <w:lang w:val="en"/>
              </w:rPr>
              <w:t>.Location”: ${</w:t>
            </w:r>
            <w:r>
              <w:rPr>
                <w:rFonts w:hint="eastAsia"/>
                <w:lang w:val="en"/>
              </w:rPr>
              <w:t xml:space="preserve"> Dst</w:t>
            </w:r>
            <w:r>
              <w:rPr>
                <w:lang w:val="en"/>
              </w:rPr>
              <w:t>.Location },</w:t>
            </w:r>
          </w:p>
          <w:p>
            <w:pPr>
              <w:widowControl/>
              <w:snapToGrid w:val="0"/>
              <w:ind w:left="420" w:hanging="420" w:hangingChars="200"/>
              <w:jc w:val="left"/>
              <w:rPr>
                <w:lang w:val="en"/>
              </w:rPr>
            </w:pPr>
            <w:r>
              <w:rPr>
                <w:lang w:val="en"/>
              </w:rPr>
              <w:t xml:space="preserve">          “</w:t>
            </w:r>
            <w:r>
              <w:rPr>
                <w:rFonts w:hint="eastAsia"/>
                <w:lang w:val="en"/>
              </w:rPr>
              <w:t>By</w:t>
            </w:r>
            <w:r>
              <w:rPr>
                <w:lang w:val="en"/>
              </w:rPr>
              <w:t>.Location”: ${</w:t>
            </w:r>
            <w:r>
              <w:rPr>
                <w:rFonts w:hint="eastAsia"/>
                <w:lang w:val="en"/>
              </w:rPr>
              <w:t xml:space="preserve"> By</w:t>
            </w:r>
            <w:r>
              <w:rPr>
                <w:lang w:val="en"/>
              </w:rPr>
              <w:t>.Location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“Navi.Type”: ${ Navi.Type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pStyle w:val="18"/>
              <w:numPr>
                <w:ilvl w:val="0"/>
                <w:numId w:val="2"/>
              </w:numPr>
              <w:snapToGrid w:val="0"/>
              <w:ind w:firstLineChars="0"/>
              <w:rPr>
                <w:szCs w:val="21"/>
              </w:rPr>
            </w:pPr>
            <w:r>
              <w:rPr>
                <w:lang w:val="en"/>
              </w:rPr>
              <w:t>${</w:t>
            </w:r>
            <w:r>
              <w:rPr>
                <w:rFonts w:hint="eastAsia"/>
                <w:lang w:val="en"/>
              </w:rPr>
              <w:t xml:space="preserve"> </w:t>
            </w:r>
            <w:r>
              <w:rPr>
                <w:lang w:val="en"/>
              </w:rPr>
              <w:t>Navi.Type }</w:t>
            </w:r>
            <w:r>
              <w:rPr>
                <w:rFonts w:hint="eastAsia"/>
                <w:lang w:val="en"/>
              </w:rPr>
              <w:t>是对应槽的取值，表示要交通方式，只有步行、公交、驾车三种，可省略</w:t>
            </w:r>
          </w:p>
          <w:p>
            <w:pPr>
              <w:pStyle w:val="18"/>
              <w:numPr>
                <w:ilvl w:val="0"/>
                <w:numId w:val="2"/>
              </w:numPr>
              <w:snapToGrid w:val="0"/>
              <w:ind w:firstLineChars="0"/>
              <w:rPr>
                <w:szCs w:val="21"/>
              </w:rPr>
            </w:pPr>
            <w:r>
              <w:rPr>
                <w:rFonts w:hint="eastAsia"/>
              </w:rPr>
              <w:t>$</w:t>
            </w:r>
            <w:r>
              <w:t>{Src.Location}</w:t>
            </w:r>
            <w:r>
              <w:rPr>
                <w:rFonts w:hint="eastAsia"/>
              </w:rPr>
              <w:t>、$</w:t>
            </w:r>
            <w:r>
              <w:t>{</w:t>
            </w:r>
            <w:r>
              <w:rPr>
                <w:rFonts w:hint="eastAsia"/>
              </w:rPr>
              <w:t>Dst</w:t>
            </w:r>
            <w:r>
              <w:t>.Location}</w:t>
            </w:r>
            <w:r>
              <w:rPr>
                <w:rFonts w:hint="eastAsia"/>
              </w:rPr>
              <w:t>、$</w:t>
            </w:r>
            <w:r>
              <w:t>{</w:t>
            </w:r>
            <w:r>
              <w:rPr>
                <w:rFonts w:hint="eastAsia"/>
              </w:rPr>
              <w:t>By</w:t>
            </w:r>
            <w:r>
              <w:t>.Location}</w:t>
            </w:r>
            <w:r>
              <w:rPr>
                <w:rFonts w:hint="eastAsia"/>
              </w:rPr>
              <w:t>均表示地点，表示出发地、到达地、途径点</w:t>
            </w:r>
          </w:p>
          <w:p>
            <w:pPr>
              <w:snapToGrid w:val="0"/>
              <w:rPr>
                <w:szCs w:val="21"/>
              </w:rPr>
            </w:pPr>
          </w:p>
          <w:p>
            <w:pPr>
              <w:snapToGrid w:val="0"/>
              <w:rPr>
                <w:szCs w:val="21"/>
              </w:rPr>
            </w:pPr>
          </w:p>
          <w:p>
            <w:pPr>
              <w:snapToGrid w:val="0"/>
              <w:rPr>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rPr>
                <w:lang w:val="en"/>
              </w:rPr>
            </w:pPr>
            <w:r>
              <w:rPr>
                <w:rFonts w:hint="eastAsia"/>
                <w:lang w:val="en"/>
              </w:rPr>
              <w:t>手机端操作事件</w:t>
            </w:r>
            <w:r>
              <w:rPr>
                <w:lang w:val="en"/>
              </w:rPr>
              <w:t>-</w:t>
            </w:r>
          </w:p>
          <w:p>
            <w:pPr>
              <w:snapToGrid w:val="0"/>
              <w:rPr>
                <w:b/>
                <w:bCs/>
              </w:rPr>
            </w:pPr>
            <w:r>
              <w:rPr>
                <w:rFonts w:hint="eastAsia"/>
                <w:b/>
                <w:bCs/>
                <w:lang w:val="en"/>
              </w:rPr>
              <w:t>目的地信息上传云端</w:t>
            </w:r>
          </w:p>
        </w:tc>
        <w:tc>
          <w:tcPr>
            <w:tcW w:w="276" w:type="pct"/>
            <w:tcBorders>
              <w:top w:val="single" w:color="auto" w:sz="4" w:space="0"/>
              <w:bottom w:val="single" w:color="auto" w:sz="4" w:space="0"/>
            </w:tcBorders>
          </w:tcPr>
          <w:p>
            <w:pPr>
              <w:snapToGrid w:val="0"/>
            </w:pPr>
            <w:r>
              <w:rPr>
                <w:rFonts w:hint="eastAsia"/>
              </w:rPr>
              <w:t>手机端</w:t>
            </w:r>
          </w:p>
        </w:tc>
        <w:tc>
          <w:tcPr>
            <w:tcW w:w="281"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8"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8" w:type="pct"/>
            <w:tcBorders>
              <w:top w:val="single" w:color="auto" w:sz="4" w:space="0"/>
              <w:bottom w:val="single" w:color="auto" w:sz="4" w:space="0"/>
            </w:tcBorders>
          </w:tcPr>
          <w:p>
            <w:pPr>
              <w:numPr>
                <w:ilvl w:val="0"/>
                <w:numId w:val="3"/>
              </w:numPr>
              <w:snapToGrid w:val="0"/>
              <w:ind w:left="0" w:firstLine="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是槽操作模式字符串，其表示</w:t>
            </w:r>
            <w:r>
              <w:rPr>
                <w:rFonts w:hint="eastAsia"/>
              </w:rPr>
              <w:t>来自</w:t>
            </w:r>
            <w:r>
              <w:rPr>
                <w:rFonts w:hint="eastAsia"/>
                <w:highlight w:val="green"/>
              </w:rPr>
              <w:t>手机端的操作事件</w:t>
            </w:r>
            <w:r>
              <w:rPr>
                <w:rFonts w:hint="eastAsia"/>
              </w:rPr>
              <w:t>，这里会捕捉1个手机端操作，具体格式分别如下：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3"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rPr>
                      <w:lang w:val="en"/>
                    </w:rPr>
                  </w:pPr>
                  <w:r>
                    <w:rPr>
                      <w:lang w:val="en"/>
                    </w:rPr>
                    <w:t>“</w:t>
                  </w:r>
                  <w:r>
                    <w:rPr>
                      <w:rFonts w:hint="eastAsia"/>
                    </w:rPr>
                    <w:t>O</w:t>
                  </w:r>
                  <w:r>
                    <w:rPr>
                      <w:lang w:val="en"/>
                    </w:rPr>
                    <w:t>peration</w:t>
                  </w:r>
                  <w:r>
                    <w:rPr>
                      <w:rFonts w:hint="eastAsia"/>
                    </w:rPr>
                    <w:t>Inform</w:t>
                  </w:r>
                  <w:r>
                    <w:rPr>
                      <w:lang w:val="en"/>
                    </w:rPr>
                    <w:t xml:space="preserve"> Src.Location.SumNum</w:t>
                  </w:r>
                  <w:r>
                    <w:rPr>
                      <w:rFonts w:hint="eastAsia"/>
                    </w:rPr>
                    <w:t xml:space="preserve"> </w:t>
                  </w:r>
                  <w:r>
                    <w:rPr>
                      <w:lang w:val="en"/>
                    </w:rPr>
                    <w:t>[</w:t>
                  </w:r>
                  <w:r>
                    <w:rPr>
                      <w:rFonts w:hint="eastAsia"/>
                      <w:lang w:val="en"/>
                    </w:rPr>
                    <w:t>$</w:t>
                  </w:r>
                  <w:r>
                    <w:rPr>
                      <w:lang w:val="en"/>
                    </w:rPr>
                    <w:t>{Src.Location.SumNum }] Dst.Location.SumNum</w:t>
                  </w:r>
                  <w:r>
                    <w:rPr>
                      <w:rFonts w:hint="eastAsia"/>
                    </w:rPr>
                    <w:t xml:space="preserve"> </w:t>
                  </w:r>
                  <w:r>
                    <w:rPr>
                      <w:lang w:val="en"/>
                    </w:rPr>
                    <w:t>[</w:t>
                  </w:r>
                  <w:r>
                    <w:rPr>
                      <w:rFonts w:hint="eastAsia"/>
                      <w:lang w:val="en"/>
                    </w:rPr>
                    <w:t>$</w:t>
                  </w:r>
                  <w:r>
                    <w:rPr>
                      <w:lang w:val="en"/>
                    </w:rPr>
                    <w:t>{Dst.Location.SumNum}] By.Location.SumNum</w:t>
                  </w:r>
                  <w:r>
                    <w:rPr>
                      <w:rFonts w:hint="eastAsia"/>
                    </w:rPr>
                    <w:t xml:space="preserve"> </w:t>
                  </w:r>
                  <w:r>
                    <w:rPr>
                      <w:lang w:val="en"/>
                    </w:rPr>
                    <w:t>[</w:t>
                  </w:r>
                  <w:r>
                    <w:rPr>
                      <w:rFonts w:hint="eastAsia"/>
                      <w:lang w:val="en"/>
                    </w:rPr>
                    <w:t>$</w:t>
                  </w:r>
                  <w:r>
                    <w:rPr>
                      <w:lang w:val="en"/>
                    </w:rPr>
                    <w:t>{By.Location.SumNum }]”</w:t>
                  </w:r>
                </w:p>
              </w:tc>
              <w:tc>
                <w:tcPr>
                  <w:tcW w:w="1593" w:type="pct"/>
                </w:tcPr>
                <w:p>
                  <w:pPr>
                    <w:numPr>
                      <w:ilvl w:val="0"/>
                      <w:numId w:val="4"/>
                    </w:numPr>
                    <w:snapToGrid w:val="0"/>
                  </w:pPr>
                  <w:r>
                    <w:rPr>
                      <w:rFonts w:hint="eastAsia"/>
                    </w:rPr>
                    <w:t>其表示手机端通知云端存在几个同名的出发、到达、途径地点</w:t>
                  </w:r>
                </w:p>
                <w:p>
                  <w:pPr>
                    <w:numPr>
                      <w:ilvl w:val="0"/>
                      <w:numId w:val="4"/>
                    </w:numPr>
                    <w:snapToGrid w:val="0"/>
                  </w:pPr>
                  <w:r>
                    <w:rPr>
                      <w:rFonts w:hint="eastAsia"/>
                    </w:rPr>
                    <w:t>如果出发地和途径地缺省，则同名数量为1</w:t>
                  </w:r>
                </w:p>
                <w:p>
                  <w:pPr>
                    <w:numPr>
                      <w:ilvl w:val="0"/>
                      <w:numId w:val="4"/>
                    </w:numPr>
                    <w:snapToGrid w:val="0"/>
                  </w:pPr>
                  <w:r>
                    <w:rPr>
                      <w:rFonts w:hint="eastAsia"/>
                    </w:rPr>
                    <w:t>举例</w:t>
                  </w:r>
                  <w:r>
                    <w:rPr>
                      <w:lang w:val="en"/>
                    </w:rPr>
                    <w:t>”</w:t>
                  </w:r>
                  <w:r>
                    <w:rPr>
                      <w:rFonts w:hint="eastAsia"/>
                    </w:rPr>
                    <w:t xml:space="preserve"> O</w:t>
                  </w:r>
                  <w:r>
                    <w:rPr>
                      <w:lang w:val="en"/>
                    </w:rPr>
                    <w:t>peration</w:t>
                  </w:r>
                  <w:r>
                    <w:rPr>
                      <w:rFonts w:hint="eastAsia"/>
                    </w:rPr>
                    <w:t>Inform</w:t>
                  </w:r>
                  <w:r>
                    <w:rPr>
                      <w:lang w:val="en"/>
                    </w:rPr>
                    <w:t xml:space="preserve"> Src.Location.SumNum [1] Dst.Location.SumNum</w:t>
                  </w:r>
                  <w:r>
                    <w:rPr>
                      <w:rFonts w:hint="eastAsia"/>
                    </w:rPr>
                    <w:t xml:space="preserve"> </w:t>
                  </w:r>
                  <w:r>
                    <w:rPr>
                      <w:lang w:val="en"/>
                    </w:rPr>
                    <w:t>[2] By.Location.SumNum</w:t>
                  </w:r>
                  <w:r>
                    <w:rPr>
                      <w:rFonts w:hint="eastAsia"/>
                    </w:rPr>
                    <w:t xml:space="preserve"> </w:t>
                  </w:r>
                  <w:r>
                    <w:rPr>
                      <w:lang w:val="en"/>
                    </w:rPr>
                    <w:t>[1]”</w:t>
                  </w:r>
                  <w:r>
                    <w:rPr>
                      <w:rFonts w:hint="eastAsia"/>
                      <w:lang w:val="en"/>
                    </w:rPr>
                    <w:t>就表示</w:t>
                  </w:r>
                  <w:r>
                    <w:rPr>
                      <w:lang w:val="en"/>
                    </w:rPr>
                    <w:t>“</w:t>
                  </w:r>
                  <w:r>
                    <w:rPr>
                      <w:rFonts w:hint="eastAsia"/>
                      <w:lang w:val="en"/>
                    </w:rPr>
                    <w:t>有</w:t>
                  </w:r>
                  <w:r>
                    <w:rPr>
                      <w:rFonts w:hint="eastAsia"/>
                    </w:rPr>
                    <w:t>2个同名的到达地点</w:t>
                  </w:r>
                  <w:r>
                    <w:rPr>
                      <w:lang w:val="en"/>
                    </w:rPr>
                    <w:t>”</w:t>
                  </w:r>
                  <w:r>
                    <w:rPr>
                      <w:rFonts w:hint="eastAsia"/>
                      <w:lang w:val="en"/>
                    </w:rPr>
                    <w:t>的意思</w:t>
                  </w:r>
                </w:p>
              </w:tc>
            </w:tr>
          </w:tbl>
          <w:p>
            <w:pPr>
              <w:snapToGrid w:val="0"/>
              <w:rPr>
                <w:lang w:val="en"/>
              </w:rPr>
            </w:pPr>
          </w:p>
          <w:p>
            <w:pPr>
              <w:pStyle w:val="18"/>
              <w:numPr>
                <w:ilvl w:val="0"/>
                <w:numId w:val="2"/>
              </w:numPr>
              <w:snapToGrid w:val="0"/>
              <w:ind w:firstLineChars="0"/>
              <w:rPr>
                <w:lang w:val="en"/>
              </w:rPr>
            </w:pPr>
            <w:r>
              <w:rPr>
                <w:rFonts w:hint="eastAsia"/>
                <w:lang w:val="en"/>
              </w:rPr>
              <w:t>对话流只对有歧义的信息触发反问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澄清同名地点话术</w:t>
            </w:r>
          </w:p>
        </w:tc>
        <w:tc>
          <w:tcPr>
            <w:tcW w:w="276" w:type="pct"/>
            <w:tcBorders>
              <w:top w:val="single" w:color="auto" w:sz="4" w:space="0"/>
              <w:bottom w:val="single" w:color="auto" w:sz="4" w:space="0"/>
            </w:tcBorders>
          </w:tcPr>
          <w:p>
            <w:pPr>
              <w:snapToGrid w:val="0"/>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widowControl/>
              <w:snapToGrid w:val="0"/>
              <w:jc w:val="left"/>
              <w:rPr>
                <w:lang w:val="en"/>
              </w:rPr>
            </w:pPr>
            <w:r>
              <w:rPr>
                <w:rFonts w:hint="eastAsia"/>
              </w:rPr>
              <w:t xml:space="preserve">    </w:t>
            </w:r>
            <w:r>
              <w:rPr>
                <w:lang w:val="en"/>
              </w:rPr>
              <w:t xml:space="preserve">“answer”: </w:t>
            </w:r>
            <w:r>
              <w:rPr>
                <w:color w:val="00B050"/>
              </w:rPr>
              <w:t>clarify</w:t>
            </w:r>
            <w:r>
              <w:rPr>
                <w:color w:val="00B050"/>
                <w:lang w:val="en"/>
              </w:rPr>
              <w:t>_</w:t>
            </w:r>
            <w:r>
              <w:rPr>
                <w:rFonts w:hint="eastAsia"/>
                <w:color w:val="00B050"/>
              </w:rPr>
              <w:t>string</w:t>
            </w:r>
          </w:p>
          <w:p>
            <w:pPr>
              <w:snapToGrid w:val="0"/>
              <w:rPr>
                <w:color w:val="00B050"/>
              </w:rPr>
            </w:pPr>
            <w:r>
              <w:rPr>
                <w:rFonts w:hint="eastAsia"/>
              </w:rPr>
              <w:t>}</w:t>
            </w:r>
            <w:r>
              <w:rPr>
                <w:lang w:val="en"/>
              </w:rPr>
              <w:t>]</w:t>
            </w:r>
          </w:p>
        </w:tc>
        <w:tc>
          <w:tcPr>
            <w:tcW w:w="2558" w:type="pct"/>
            <w:tcBorders>
              <w:top w:val="single" w:color="auto" w:sz="4" w:space="0"/>
              <w:bottom w:val="single" w:color="auto" w:sz="4" w:space="0"/>
            </w:tcBorders>
          </w:tcPr>
          <w:p>
            <w:pPr>
              <w:numPr>
                <w:ilvl w:val="0"/>
                <w:numId w:val="5"/>
              </w:numPr>
              <w:snapToGrid w:val="0"/>
              <w:ind w:left="0" w:firstLine="0"/>
            </w:pPr>
            <w:r>
              <w:rPr>
                <w:color w:val="00B050"/>
              </w:rPr>
              <w:t>clarify</w:t>
            </w:r>
            <w:r>
              <w:rPr>
                <w:color w:val="00B050"/>
                <w:lang w:val="en"/>
              </w:rPr>
              <w:t>_</w:t>
            </w:r>
            <w:r>
              <w:rPr>
                <w:rFonts w:hint="eastAsia"/>
                <w:color w:val="00B050"/>
              </w:rPr>
              <w:t>string</w:t>
            </w:r>
            <w:r>
              <w:rPr>
                <w:rFonts w:hint="eastAsia"/>
              </w:rPr>
              <w:t>来自</w:t>
            </w:r>
            <w:r>
              <w:rPr>
                <w:rFonts w:hint="eastAsia"/>
                <w:highlight w:val="green"/>
              </w:rPr>
              <w:t>云端</w:t>
            </w:r>
            <w:r>
              <w:rPr>
                <w:rFonts w:hint="eastAsia"/>
              </w:rPr>
              <w:t>，表示向用户澄清同名地点的话术</w:t>
            </w:r>
          </w:p>
          <w:p>
            <w:pPr>
              <w:numPr>
                <w:ilvl w:val="0"/>
                <w:numId w:val="5"/>
              </w:numPr>
              <w:snapToGrid w:val="0"/>
              <w:ind w:left="0" w:firstLine="0"/>
              <w:rPr>
                <w:lang w:val="en"/>
              </w:rPr>
            </w:pPr>
            <w:r>
              <w:rPr>
                <w:color w:val="00B050"/>
              </w:rPr>
              <w:t>clarify</w:t>
            </w:r>
            <w:r>
              <w:rPr>
                <w:color w:val="00B050"/>
                <w:lang w:val="en"/>
              </w:rPr>
              <w:t>_</w:t>
            </w:r>
            <w:r>
              <w:rPr>
                <w:rFonts w:hint="eastAsia"/>
                <w:color w:val="00B050"/>
              </w:rPr>
              <w:t>string</w:t>
            </w:r>
            <w:r>
              <w:rPr>
                <w:rFonts w:hint="eastAsia"/>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snapToGrid w:val="0"/>
                    <w:jc w:val="center"/>
                    <w:rPr>
                      <w:szCs w:val="21"/>
                      <w:lang w:val="en"/>
                    </w:rPr>
                  </w:pPr>
                  <w:r>
                    <w:rPr>
                      <w:rFonts w:hint="eastAsia"/>
                      <w:szCs w:val="21"/>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widowControl/>
                    <w:jc w:val="left"/>
                    <w:rPr>
                      <w:lang w:val="en"/>
                    </w:rPr>
                  </w:pPr>
                  <w:r>
                    <w:rPr>
                      <w:rFonts w:ascii="sans-serif" w:hAnsi="sans-serif" w:eastAsia="sans-serif" w:cs="sans-serif"/>
                      <w:color w:val="333333"/>
                      <w:kern w:val="0"/>
                      <w:sz w:val="19"/>
                      <w:szCs w:val="19"/>
                      <w:lang w:bidi="ar"/>
                    </w:rPr>
                    <w:t xml:space="preserve">There are </w:t>
                  </w:r>
                  <w:r>
                    <w:rPr>
                      <w:szCs w:val="21"/>
                      <w:lang w:val="en"/>
                    </w:rPr>
                    <w:t>${</w:t>
                  </w:r>
                  <w:r>
                    <w:rPr>
                      <w:color w:val="0000FF"/>
                      <w:lang w:val="en"/>
                    </w:rPr>
                    <w:t>Person.SumNum</w:t>
                  </w:r>
                  <w:r>
                    <w:rPr>
                      <w:szCs w:val="21"/>
                      <w:lang w:val="en"/>
                    </w:rPr>
                    <w:t>}</w:t>
                  </w:r>
                  <w:r>
                    <w:rPr>
                      <w:rFonts w:ascii="sans-serif" w:hAnsi="sans-serif" w:eastAsia="sans-serif" w:cs="sans-serif"/>
                      <w:color w:val="333333"/>
                      <w:kern w:val="0"/>
                      <w:sz w:val="19"/>
                      <w:szCs w:val="19"/>
                      <w:lang w:bidi="ar"/>
                    </w:rPr>
                    <w:t xml:space="preserve"> </w:t>
                  </w:r>
                  <w:r>
                    <w:rPr>
                      <w:rFonts w:hint="eastAsia" w:ascii="sans-serif" w:hAnsi="sans-serif" w:eastAsia="sans-serif" w:cs="sans-serif"/>
                      <w:color w:val="333333"/>
                      <w:kern w:val="0"/>
                      <w:sz w:val="19"/>
                      <w:szCs w:val="19"/>
                      <w:lang w:bidi="ar"/>
                    </w:rPr>
                    <w:t>Same</w:t>
                  </w:r>
                  <w:r>
                    <w:rPr>
                      <w:rFonts w:ascii="sans-serif" w:hAnsi="sans-serif" w:eastAsia="sans-serif" w:cs="sans-serif"/>
                      <w:color w:val="333333"/>
                      <w:kern w:val="0"/>
                      <w:sz w:val="19"/>
                      <w:szCs w:val="19"/>
                      <w:lang w:val="en" w:bidi="ar"/>
                    </w:rPr>
                    <w:t xml:space="preserve"> </w:t>
                  </w:r>
                  <w:r>
                    <w:rPr>
                      <w:rFonts w:hint="eastAsia" w:cs="sans-serif" w:asciiTheme="minorEastAsia" w:hAnsiTheme="minorEastAsia"/>
                      <w:color w:val="333333"/>
                      <w:kern w:val="0"/>
                      <w:sz w:val="19"/>
                      <w:szCs w:val="19"/>
                      <w:lang w:val="en" w:bidi="ar"/>
                    </w:rPr>
                    <w:t>location</w:t>
                  </w:r>
                  <w:r>
                    <w:rPr>
                      <w:rFonts w:ascii="sans-serif" w:hAnsi="sans-serif" w:eastAsia="sans-serif" w:cs="sans-serif"/>
                      <w:color w:val="333333"/>
                      <w:kern w:val="0"/>
                      <w:sz w:val="19"/>
                      <w:szCs w:val="19"/>
                      <w:lang w:bidi="ar"/>
                    </w:rPr>
                    <w:t>, which one would you like to go</w:t>
                  </w:r>
                  <w:r>
                    <w:rPr>
                      <w:rFonts w:ascii="sans-serif" w:hAnsi="sans-serif" w:eastAsia="sans-serif" w:cs="sans-serif"/>
                      <w:color w:val="333333"/>
                      <w:kern w:val="0"/>
                      <w:sz w:val="19"/>
                      <w:szCs w:val="19"/>
                      <w:lang w:val="en" w:bidi="ar"/>
                    </w:rPr>
                    <w:t>?</w:t>
                  </w:r>
                </w:p>
                <w:p>
                  <w:pPr>
                    <w:snapToGrid w:val="0"/>
                    <w:rPr>
                      <w:szCs w:val="21"/>
                      <w:lang w:val="en"/>
                    </w:rPr>
                  </w:pPr>
                </w:p>
              </w:tc>
            </w:tr>
          </w:tbl>
          <w:p>
            <w:pPr>
              <w:snapToGrid w:val="0"/>
            </w:pPr>
          </w:p>
          <w:p>
            <w:pPr>
              <w:snapToGrid w:val="0"/>
              <w:rPr>
                <w:lang w:val="en"/>
              </w:rPr>
            </w:pPr>
          </w:p>
          <w:p>
            <w:pPr>
              <w:snapToGrid w:val="0"/>
              <w:rPr>
                <w:lang w:val="en"/>
              </w:rPr>
            </w:pPr>
          </w:p>
          <w:p>
            <w:pPr>
              <w:snapToGrid w:val="0"/>
              <w:rPr>
                <w:lang w:val="en"/>
              </w:rPr>
            </w:pPr>
          </w:p>
          <w:p>
            <w:pPr>
              <w:snapToGrid w:val="0"/>
              <w:rPr>
                <w:lang w:val="en"/>
              </w:rPr>
            </w:pPr>
          </w:p>
          <w:p>
            <w:pPr>
              <w:snapToGrid w:val="0"/>
              <w:rPr>
                <w:lang w:val="en"/>
              </w:rPr>
            </w:pPr>
          </w:p>
          <w:p>
            <w:pPr>
              <w:numPr>
                <w:ilvl w:val="0"/>
                <w:numId w:val="3"/>
              </w:numPr>
              <w:snapToGrid w:val="0"/>
              <w:ind w:left="0" w:firstLine="0"/>
              <w:rPr>
                <w:color w:val="00B050"/>
              </w:rPr>
            </w:pPr>
            <w:r>
              <w:rPr>
                <w:rFonts w:hint="eastAsi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pPr>
            <w:r>
              <w:rPr>
                <w:rFonts w:hint="eastAsia"/>
                <w:lang w:val="en"/>
              </w:rPr>
              <w:t>选择第几个地点</w:t>
            </w:r>
          </w:p>
          <w:p>
            <w:pPr>
              <w:snapToGrid w:val="0"/>
            </w:pPr>
          </w:p>
        </w:tc>
        <w:tc>
          <w:tcPr>
            <w:tcW w:w="276" w:type="pct"/>
            <w:tcBorders>
              <w:top w:val="single" w:color="auto" w:sz="4" w:space="0"/>
              <w:bottom w:val="single" w:color="auto" w:sz="4" w:space="0"/>
            </w:tcBorders>
          </w:tcPr>
          <w:p>
            <w:pPr>
              <w:snapToGrid w:val="0"/>
            </w:pPr>
            <w:r>
              <w:rPr>
                <w:rFonts w:hint="eastAsia"/>
              </w:rPr>
              <w:t>手机端</w:t>
            </w:r>
          </w:p>
        </w:tc>
        <w:tc>
          <w:tcPr>
            <w:tcW w:w="281"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8"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8" w:type="pct"/>
            <w:tcBorders>
              <w:top w:val="single" w:color="auto" w:sz="4" w:space="0"/>
              <w:bottom w:val="single" w:color="auto" w:sz="4" w:space="0"/>
            </w:tcBorders>
          </w:tcPr>
          <w:p>
            <w:pPr>
              <w:numPr>
                <w:ilvl w:val="0"/>
                <w:numId w:val="6"/>
              </w:numPr>
              <w:snapToGrid w:val="0"/>
              <w:ind w:left="425" w:hanging="425"/>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即可以来自</w:t>
            </w:r>
            <w:r>
              <w:rPr>
                <w:rFonts w:hint="eastAsia"/>
                <w:highlight w:val="green"/>
                <w:lang w:val="en"/>
              </w:rPr>
              <w:t>用户输入</w:t>
            </w:r>
            <w:r>
              <w:rPr>
                <w:rFonts w:hint="eastAsia"/>
                <w:lang w:val="en"/>
              </w:rPr>
              <w:t>，也可以是</w:t>
            </w:r>
            <w:r>
              <w:rPr>
                <w:rFonts w:hint="eastAsia"/>
              </w:rPr>
              <w:t>来自</w:t>
            </w:r>
            <w:r>
              <w:rPr>
                <w:rFonts w:hint="eastAsia"/>
                <w:highlight w:val="green"/>
              </w:rPr>
              <w:t>手机端的操作事件</w:t>
            </w:r>
            <w:r>
              <w:rPr>
                <w:rFonts w:hint="eastAsia"/>
              </w:rPr>
              <w:t>，槽位均位</w:t>
            </w:r>
            <w:r>
              <w:rPr>
                <w:color w:val="1F0EFA"/>
                <w:lang w:val="en"/>
              </w:rPr>
              <w:t>${Generic.SumNum}</w:t>
            </w:r>
            <w:r>
              <w:rPr>
                <w:rFonts w:hint="eastAsia"/>
                <w:color w:val="1F0EFA"/>
                <w:lang w:val="en"/>
              </w:rPr>
              <w:t>，</w:t>
            </w:r>
            <w:r>
              <w:rPr>
                <w:rFonts w:hint="eastAsia"/>
              </w:rPr>
              <w:t>表示第几个的意思</w:t>
            </w:r>
          </w:p>
          <w:p>
            <w:pPr>
              <w:numPr>
                <w:ilvl w:val="0"/>
                <w:numId w:val="6"/>
              </w:numPr>
              <w:snapToGrid w:val="0"/>
              <w:ind w:left="425" w:hanging="425"/>
            </w:pPr>
            <w:r>
              <w:rPr>
                <w:rFonts w:hint="eastAsia"/>
              </w:rPr>
              <w:t>来自</w:t>
            </w:r>
            <w:r>
              <w:rPr>
                <w:rFonts w:hint="eastAsia"/>
                <w:highlight w:val="green"/>
              </w:rPr>
              <w:t>用户输入</w:t>
            </w:r>
            <w:r>
              <w:rPr>
                <w:rFonts w:hint="eastAsia"/>
              </w:rPr>
              <w:t>，</w:t>
            </w:r>
            <w:r>
              <w:t>表示</w:t>
            </w:r>
            <w:r>
              <w:rPr>
                <w:color w:val="0000FF"/>
                <w:lang w:val="en"/>
              </w:rPr>
              <w:t>Generic.SumNum</w:t>
            </w:r>
            <w:r>
              <w:rPr>
                <w:rFonts w:hint="eastAsia"/>
                <w:lang w:val="en"/>
              </w:rPr>
              <w:t>序号选择</w:t>
            </w:r>
            <w:r>
              <w:rPr>
                <w:rFonts w:hint="eastAsia"/>
              </w:rPr>
              <w:t>意图，话术示例如下：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snapToGrid w:val="0"/>
                    <w:jc w:val="center"/>
                  </w:pPr>
                  <w:r>
                    <w:rPr>
                      <w:rFonts w:hint="eastAsia"/>
                    </w:rPr>
                    <w:t>话术示例</w:t>
                  </w:r>
                </w:p>
                <w:p>
                  <w:pPr>
                    <w:snapToGrid w:val="0"/>
                    <w:jc w:val="center"/>
                  </w:pPr>
                  <w:r>
                    <w:rPr>
                      <w:rFonts w:hint="eastAsia"/>
                    </w:rPr>
                    <w:t>$</w:t>
                  </w:r>
                  <w:r>
                    <w:rPr>
                      <w:lang w:val="en"/>
                    </w:rPr>
                    <w:t>{</w:t>
                  </w:r>
                  <w:r>
                    <w:rPr>
                      <w:rFonts w:hint="eastAsia"/>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snapToGrid w:val="0"/>
                    <w:rPr>
                      <w:lang w:val="en"/>
                    </w:rPr>
                  </w:pPr>
                  <w:r>
                    <w:rPr>
                      <w:lang w:val="en"/>
                    </w:rPr>
                    <w:t>The first one.</w:t>
                  </w:r>
                </w:p>
              </w:tc>
            </w:tr>
          </w:tbl>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pPr>
          </w:p>
          <w:p>
            <w:pPr>
              <w:numPr>
                <w:ilvl w:val="0"/>
                <w:numId w:val="7"/>
              </w:numPr>
              <w:snapToGrid w:val="0"/>
              <w:ind w:left="425" w:hanging="425"/>
            </w:pPr>
            <w:r>
              <w:rPr>
                <w:rFonts w:hint="eastAsia"/>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4"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rPr>
                      <w:lang w:val="en"/>
                    </w:rPr>
                  </w:pPr>
                  <w:r>
                    <w:rPr>
                      <w:lang w:val="en"/>
                    </w:rPr>
                    <w:t>“</w:t>
                  </w:r>
                  <w:r>
                    <w:rPr>
                      <w:rFonts w:hint="eastAsia"/>
                    </w:rPr>
                    <w:t>O</w:t>
                  </w:r>
                  <w:r>
                    <w:rPr>
                      <w:lang w:val="en"/>
                    </w:rPr>
                    <w:t>peration</w:t>
                  </w:r>
                  <w:r>
                    <w:rPr>
                      <w:rFonts w:hint="eastAsia"/>
                    </w:rPr>
                    <w:t xml:space="preserve">Inform </w:t>
                  </w:r>
                  <w:r>
                    <w:rPr>
                      <w:color w:val="1F0EFA"/>
                      <w:lang w:val="en"/>
                    </w:rPr>
                    <w:t>Generic.SumNum</w:t>
                  </w:r>
                  <w:r>
                    <w:rPr>
                      <w:rFonts w:hint="eastAsia"/>
                    </w:rPr>
                    <w:t xml:space="preserve"> </w:t>
                  </w:r>
                  <w:r>
                    <w:rPr>
                      <w:lang w:val="en"/>
                    </w:rPr>
                    <w:t>[</w:t>
                  </w:r>
                  <w:r>
                    <w:rPr>
                      <w:color w:val="1F0EFA"/>
                      <w:lang w:val="en"/>
                    </w:rPr>
                    <w:t>${Generic.SumNum}</w:t>
                  </w:r>
                  <w:r>
                    <w:rPr>
                      <w:lang w:val="en"/>
                    </w:rPr>
                    <w:t>]”</w:t>
                  </w:r>
                </w:p>
              </w:tc>
              <w:tc>
                <w:tcPr>
                  <w:tcW w:w="1594" w:type="pct"/>
                </w:tcPr>
                <w:p>
                  <w:pPr>
                    <w:numPr>
                      <w:ilvl w:val="0"/>
                      <w:numId w:val="4"/>
                    </w:numPr>
                    <w:snapToGrid w:val="0"/>
                  </w:pPr>
                  <w:r>
                    <w:rPr>
                      <w:rFonts w:hint="eastAsia"/>
                    </w:rPr>
                    <w:t>其表示手机端通知云端用户点击了列表中的哪一个</w:t>
                  </w:r>
                </w:p>
                <w:p>
                  <w:pPr>
                    <w:numPr>
                      <w:ilvl w:val="0"/>
                      <w:numId w:val="4"/>
                    </w:numPr>
                    <w:snapToGrid w:val="0"/>
                  </w:pPr>
                  <w:r>
                    <w:rPr>
                      <w:color w:val="1F0EFA"/>
                      <w:lang w:val="en"/>
                    </w:rPr>
                    <w:t>Generic.SumNum</w:t>
                  </w:r>
                  <w:r>
                    <w:rPr>
                      <w:rFonts w:hint="eastAsia"/>
                    </w:rPr>
                    <w:t>为槽位，其表示为列表中的序号，取值范围</w:t>
                  </w:r>
                  <w:r>
                    <w:rPr>
                      <w:lang w:val="en"/>
                    </w:rPr>
                    <w:t>int[</w:t>
                  </w:r>
                  <w:r>
                    <w:rPr>
                      <w:rFonts w:hint="eastAsia"/>
                    </w:rPr>
                    <w:t>1</w:t>
                  </w:r>
                  <w:r>
                    <w:rPr>
                      <w:lang w:val="en"/>
                    </w:rPr>
                    <w:t>,~]</w:t>
                  </w:r>
                </w:p>
                <w:p>
                  <w:pPr>
                    <w:numPr>
                      <w:ilvl w:val="0"/>
                      <w:numId w:val="4"/>
                    </w:numPr>
                    <w:snapToGrid w:val="0"/>
                  </w:pPr>
                  <w:r>
                    <w:rPr>
                      <w:color w:val="1F0EFA"/>
                      <w:lang w:val="en"/>
                    </w:rPr>
                    <w:t>${Generic.SumNum}</w:t>
                  </w:r>
                  <w:r>
                    <w:rPr>
                      <w:rFonts w:hint="eastAsia"/>
                      <w:lang w:val="en"/>
                    </w:rPr>
                    <w:t>为对应槽值</w:t>
                  </w:r>
                </w:p>
                <w:p>
                  <w:pPr>
                    <w:numPr>
                      <w:ilvl w:val="0"/>
                      <w:numId w:val="4"/>
                    </w:numPr>
                    <w:snapToGrid w:val="0"/>
                  </w:pPr>
                  <w:r>
                    <w:rPr>
                      <w:rFonts w:hint="eastAsia"/>
                    </w:rPr>
                    <w:t>举例</w:t>
                  </w:r>
                  <w:r>
                    <w:rPr>
                      <w:lang w:val="en"/>
                    </w:rPr>
                    <w:t>”</w:t>
                  </w:r>
                  <w:r>
                    <w:rPr>
                      <w:rFonts w:hint="eastAsia"/>
                    </w:rPr>
                    <w:t>O</w:t>
                  </w:r>
                  <w:r>
                    <w:rPr>
                      <w:lang w:val="en"/>
                    </w:rPr>
                    <w:t>peration</w:t>
                  </w:r>
                  <w:r>
                    <w:rPr>
                      <w:rFonts w:hint="eastAsia"/>
                    </w:rPr>
                    <w:t xml:space="preserve">Inform </w:t>
                  </w:r>
                  <w:r>
                    <w:rPr>
                      <w:color w:val="1F0EFA"/>
                      <w:lang w:val="en"/>
                    </w:rPr>
                    <w:t xml:space="preserve">Generic.SumNum </w:t>
                  </w:r>
                  <w:r>
                    <w:rPr>
                      <w:rFonts w:hint="eastAsia"/>
                    </w:rPr>
                    <w:t xml:space="preserve"> </w:t>
                  </w:r>
                  <w:r>
                    <w:rPr>
                      <w:lang w:val="en"/>
                    </w:rPr>
                    <w:t>[2]”</w:t>
                  </w:r>
                  <w:r>
                    <w:rPr>
                      <w:rFonts w:hint="eastAsia"/>
                      <w:lang w:val="en"/>
                    </w:rPr>
                    <w:t>就表示</w:t>
                  </w:r>
                  <w:r>
                    <w:rPr>
                      <w:lang w:val="en"/>
                    </w:rPr>
                    <w:t>“</w:t>
                  </w:r>
                  <w:r>
                    <w:rPr>
                      <w:rFonts w:hint="eastAsia"/>
                      <w:lang w:val="en"/>
                    </w:rPr>
                    <w:t>选择第二个</w:t>
                  </w:r>
                  <w:r>
                    <w:rPr>
                      <w:lang w:val="en"/>
                    </w:rPr>
                    <w:t>”</w:t>
                  </w:r>
                  <w:r>
                    <w:rPr>
                      <w:rFonts w:hint="eastAsia"/>
                      <w:lang w:val="en"/>
                    </w:rPr>
                    <w:t>的意思</w:t>
                  </w:r>
                </w:p>
              </w:tc>
            </w:tr>
          </w:tbl>
          <w:p>
            <w:pPr>
              <w:snapToGrid w:val="0"/>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pPr>
            <w:r>
              <w:rPr>
                <w:rFonts w:hint="eastAsia"/>
              </w:rPr>
              <w:t>执行指令：</w:t>
            </w:r>
          </w:p>
          <w:p>
            <w:pPr>
              <w:snapToGrid w:val="0"/>
            </w:pPr>
            <w:r>
              <w:rPr>
                <w:rFonts w:hint="eastAsia"/>
              </w:rPr>
              <w:t>执行检索动作</w:t>
            </w:r>
          </w:p>
        </w:tc>
        <w:tc>
          <w:tcPr>
            <w:tcW w:w="276" w:type="pct"/>
            <w:tcBorders>
              <w:top w:val="single" w:color="auto" w:sz="4" w:space="0"/>
              <w:bottom w:val="single" w:color="auto" w:sz="4" w:space="0"/>
            </w:tcBorders>
          </w:tcPr>
          <w:p>
            <w:pPr>
              <w:snapToGrid w:val="0"/>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w:t>
            </w:r>
            <w:r>
              <w:rPr>
                <w:rFonts w:hint="eastAsia"/>
              </w:rPr>
              <w:t>tart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“Src.Location”: ${ Src.Location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w:t>
            </w:r>
            <w:r>
              <w:rPr>
                <w:rFonts w:hint="eastAsia"/>
                <w:lang w:val="en"/>
              </w:rPr>
              <w:t>Dst</w:t>
            </w:r>
            <w:r>
              <w:rPr>
                <w:lang w:val="en"/>
              </w:rPr>
              <w:t>.Location”: ${</w:t>
            </w:r>
            <w:r>
              <w:rPr>
                <w:rFonts w:hint="eastAsia"/>
                <w:lang w:val="en"/>
              </w:rPr>
              <w:t xml:space="preserve"> Dst</w:t>
            </w:r>
            <w:r>
              <w:rPr>
                <w:lang w:val="en"/>
              </w:rPr>
              <w:t>.Location },</w:t>
            </w:r>
          </w:p>
          <w:p>
            <w:pPr>
              <w:widowControl/>
              <w:snapToGrid w:val="0"/>
              <w:ind w:left="420" w:hanging="420" w:hangingChars="200"/>
              <w:jc w:val="left"/>
              <w:rPr>
                <w:lang w:val="en"/>
              </w:rPr>
            </w:pPr>
            <w:r>
              <w:rPr>
                <w:lang w:val="en"/>
              </w:rPr>
              <w:t xml:space="preserve">          “</w:t>
            </w:r>
            <w:r>
              <w:rPr>
                <w:rFonts w:hint="eastAsia"/>
                <w:lang w:val="en"/>
              </w:rPr>
              <w:t>By</w:t>
            </w:r>
            <w:r>
              <w:rPr>
                <w:lang w:val="en"/>
              </w:rPr>
              <w:t>.Location”: ${</w:t>
            </w:r>
            <w:r>
              <w:rPr>
                <w:rFonts w:hint="eastAsia"/>
                <w:lang w:val="en"/>
              </w:rPr>
              <w:t xml:space="preserve"> By</w:t>
            </w:r>
            <w:r>
              <w:rPr>
                <w:lang w:val="en"/>
              </w:rPr>
              <w:t>.Location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“Navi.Type”: ${ Navi.Type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“Src.Location.Index”: ${ Src.Location.Index },</w:t>
            </w:r>
          </w:p>
          <w:p>
            <w:pPr>
              <w:widowControl/>
              <w:snapToGrid w:val="0"/>
              <w:ind w:left="420" w:hanging="420" w:hangingChars="200"/>
              <w:jc w:val="left"/>
              <w:rPr>
                <w:lang w:val="en"/>
              </w:rPr>
            </w:pPr>
            <w:r>
              <w:rPr>
                <w:lang w:val="en"/>
              </w:rPr>
              <w:t xml:space="preserve">          “Dst.Location.Index”: ${ Dst.Location.Index },</w:t>
            </w:r>
          </w:p>
          <w:p>
            <w:pPr>
              <w:widowControl/>
              <w:snapToGrid w:val="0"/>
              <w:ind w:left="420" w:hanging="420" w:hangingChars="200"/>
              <w:jc w:val="left"/>
              <w:rPr>
                <w:lang w:val="en"/>
              </w:rPr>
            </w:pPr>
            <w:r>
              <w:rPr>
                <w:rFonts w:hint="eastAsia"/>
                <w:lang w:val="en"/>
              </w:rPr>
              <w:t xml:space="preserve"> </w:t>
            </w:r>
            <w:r>
              <w:rPr>
                <w:lang w:val="en"/>
              </w:rPr>
              <w:t xml:space="preserve">         “By.Location.Index”: ${ By.Location.Index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color w:val="00B050"/>
              </w:rPr>
            </w:pPr>
            <w:r>
              <w:rPr>
                <w:rFonts w:hint="eastAsia"/>
              </w:rPr>
              <w:t>}</w:t>
            </w:r>
            <w:r>
              <w:rPr>
                <w:lang w:val="en"/>
              </w:rPr>
              <w:t>]</w:t>
            </w:r>
          </w:p>
        </w:tc>
        <w:tc>
          <w:tcPr>
            <w:tcW w:w="2558" w:type="pct"/>
            <w:tcBorders>
              <w:top w:val="single" w:color="auto" w:sz="4" w:space="0"/>
              <w:bottom w:val="single" w:color="auto" w:sz="4" w:space="0"/>
            </w:tcBorders>
          </w:tcPr>
          <w:p>
            <w:pPr>
              <w:pStyle w:val="18"/>
              <w:numPr>
                <w:ilvl w:val="0"/>
                <w:numId w:val="8"/>
              </w:numPr>
              <w:snapToGrid w:val="0"/>
              <w:ind w:firstLineChars="0"/>
              <w:rPr>
                <w:szCs w:val="21"/>
              </w:rPr>
            </w:pPr>
            <w:r>
              <w:rPr>
                <w:lang w:val="en"/>
              </w:rPr>
              <w:t>${</w:t>
            </w:r>
            <w:r>
              <w:rPr>
                <w:rFonts w:hint="eastAsia"/>
                <w:lang w:val="en"/>
              </w:rPr>
              <w:t xml:space="preserve"> </w:t>
            </w:r>
            <w:r>
              <w:rPr>
                <w:lang w:val="en"/>
              </w:rPr>
              <w:t>Navi.Type }</w:t>
            </w:r>
            <w:r>
              <w:rPr>
                <w:rFonts w:hint="eastAsia"/>
                <w:lang w:val="en"/>
              </w:rPr>
              <w:t>是对应槽的取值，表示要交通方式，只有步行、公交、驾车三种，可省略</w:t>
            </w:r>
          </w:p>
          <w:p>
            <w:pPr>
              <w:pStyle w:val="18"/>
              <w:numPr>
                <w:ilvl w:val="0"/>
                <w:numId w:val="8"/>
              </w:numPr>
              <w:snapToGrid w:val="0"/>
              <w:ind w:firstLineChars="0"/>
              <w:rPr>
                <w:szCs w:val="21"/>
              </w:rPr>
            </w:pPr>
            <w:r>
              <w:rPr>
                <w:rFonts w:hint="eastAsia"/>
              </w:rPr>
              <w:t>$</w:t>
            </w:r>
            <w:r>
              <w:t>{Src.Location}</w:t>
            </w:r>
            <w:r>
              <w:rPr>
                <w:rFonts w:hint="eastAsia"/>
              </w:rPr>
              <w:t>、$</w:t>
            </w:r>
            <w:r>
              <w:t>{</w:t>
            </w:r>
            <w:r>
              <w:rPr>
                <w:rFonts w:hint="eastAsia"/>
              </w:rPr>
              <w:t>Dst</w:t>
            </w:r>
            <w:r>
              <w:t>.Location}</w:t>
            </w:r>
            <w:r>
              <w:rPr>
                <w:rFonts w:hint="eastAsia"/>
              </w:rPr>
              <w:t>、$</w:t>
            </w:r>
            <w:r>
              <w:t>{</w:t>
            </w:r>
            <w:r>
              <w:rPr>
                <w:rFonts w:hint="eastAsia"/>
              </w:rPr>
              <w:t>By</w:t>
            </w:r>
            <w:r>
              <w:t>.Location}</w:t>
            </w:r>
            <w:r>
              <w:rPr>
                <w:rFonts w:hint="eastAsia"/>
              </w:rPr>
              <w:t>均表示地点，表示出发地、到达地、途径点</w:t>
            </w:r>
          </w:p>
          <w:p>
            <w:pPr>
              <w:pStyle w:val="18"/>
              <w:numPr>
                <w:ilvl w:val="0"/>
                <w:numId w:val="8"/>
              </w:numPr>
              <w:snapToGrid w:val="0"/>
              <w:ind w:firstLineChars="0"/>
              <w:rPr>
                <w:lang w:val="en"/>
              </w:rPr>
            </w:pPr>
            <w:r>
              <w:rPr>
                <w:rFonts w:hint="eastAsia"/>
              </w:rPr>
              <w:t>$</w:t>
            </w:r>
            <w:r>
              <w:t>{Src.Location.Index}</w:t>
            </w:r>
            <w:r>
              <w:rPr>
                <w:rFonts w:hint="eastAsia"/>
              </w:rPr>
              <w:t>、$</w:t>
            </w:r>
            <w:r>
              <w:t>{</w:t>
            </w:r>
            <w:r>
              <w:rPr>
                <w:rFonts w:hint="eastAsia"/>
              </w:rPr>
              <w:t>Dst</w:t>
            </w:r>
            <w:r>
              <w:t>.Location.Index }</w:t>
            </w:r>
            <w:r>
              <w:rPr>
                <w:rFonts w:hint="eastAsia"/>
              </w:rPr>
              <w:t>、$</w:t>
            </w:r>
            <w:r>
              <w:t>{</w:t>
            </w:r>
            <w:r>
              <w:rPr>
                <w:rFonts w:hint="eastAsia"/>
              </w:rPr>
              <w:t>By</w:t>
            </w:r>
            <w:r>
              <w:t>.Location.Index }</w:t>
            </w:r>
            <w:r>
              <w:rPr>
                <w:rFonts w:hint="eastAsia"/>
              </w:rPr>
              <w:t>均表示地点的第几个，取值范围是[</w:t>
            </w:r>
            <w:r>
              <w:t>1,+]</w:t>
            </w:r>
          </w:p>
        </w:tc>
      </w:tr>
    </w:tbl>
    <w:p>
      <w:pPr>
        <w:rPr>
          <w:rFonts w:ascii="Arial" w:hAnsi="Arial" w:eastAsia="黑体" w:cs="Times New Roman"/>
          <w:b/>
          <w:sz w:val="28"/>
          <w:szCs w:val="28"/>
          <w:lang w:val="en"/>
        </w:rPr>
      </w:pPr>
    </w:p>
    <w:p>
      <w:pPr>
        <w:rPr>
          <w:rFonts w:ascii="Arial" w:hAnsi="Arial" w:eastAsia="黑体" w:cs="Times New Roman"/>
          <w:b/>
          <w:sz w:val="28"/>
          <w:szCs w:val="28"/>
          <w:lang w:val="en"/>
        </w:rPr>
      </w:pPr>
    </w:p>
    <w:bookmarkEnd w:id="2"/>
    <w:sectPr>
      <w:pgSz w:w="23811" w:h="16838" w:orient="landscape"/>
      <w:pgMar w:top="1803" w:right="1440" w:bottom="1803" w:left="1440"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Abyssinica SIL"/>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DE096"/>
    <w:multiLevelType w:val="singleLevel"/>
    <w:tmpl w:val="DD3DE096"/>
    <w:lvl w:ilvl="0" w:tentative="0">
      <w:start w:val="1"/>
      <w:numFmt w:val="bullet"/>
      <w:lvlText w:val=""/>
      <w:lvlJc w:val="left"/>
      <w:pPr>
        <w:ind w:left="420" w:hanging="420"/>
      </w:pPr>
      <w:rPr>
        <w:rFonts w:hint="default" w:ascii="Wingdings" w:hAnsi="Wingdings"/>
      </w:rPr>
    </w:lvl>
  </w:abstractNum>
  <w:abstractNum w:abstractNumId="1">
    <w:nsid w:val="E3D6D680"/>
    <w:multiLevelType w:val="singleLevel"/>
    <w:tmpl w:val="E3D6D680"/>
    <w:lvl w:ilvl="0" w:tentative="0">
      <w:start w:val="1"/>
      <w:numFmt w:val="bullet"/>
      <w:lvlText w:val=""/>
      <w:lvlJc w:val="left"/>
      <w:pPr>
        <w:ind w:left="420" w:hanging="420"/>
      </w:pPr>
      <w:rPr>
        <w:rFonts w:hint="default" w:ascii="Wingdings" w:hAnsi="Wingdings"/>
      </w:rPr>
    </w:lvl>
  </w:abstractNum>
  <w:abstractNum w:abstractNumId="2">
    <w:nsid w:val="E9B40B44"/>
    <w:multiLevelType w:val="singleLevel"/>
    <w:tmpl w:val="E9B40B44"/>
    <w:lvl w:ilvl="0" w:tentative="0">
      <w:start w:val="1"/>
      <w:numFmt w:val="bullet"/>
      <w:lvlText w:val=""/>
      <w:lvlJc w:val="left"/>
      <w:pPr>
        <w:ind w:left="420" w:hanging="420"/>
      </w:pPr>
      <w:rPr>
        <w:rFonts w:hint="default" w:ascii="Wingdings" w:hAnsi="Wingdings"/>
      </w:rPr>
    </w:lvl>
  </w:abstractNum>
  <w:abstractNum w:abstractNumId="3">
    <w:nsid w:val="F3D7672C"/>
    <w:multiLevelType w:val="singleLevel"/>
    <w:tmpl w:val="F3D7672C"/>
    <w:lvl w:ilvl="0" w:tentative="0">
      <w:start w:val="1"/>
      <w:numFmt w:val="bullet"/>
      <w:lvlText w:val=""/>
      <w:lvlJc w:val="left"/>
      <w:pPr>
        <w:ind w:left="420" w:hanging="420"/>
      </w:pPr>
      <w:rPr>
        <w:rFonts w:hint="default" w:ascii="Wingdings" w:hAnsi="Wingdings"/>
      </w:rPr>
    </w:lvl>
  </w:abstractNum>
  <w:abstractNum w:abstractNumId="4">
    <w:nsid w:val="34944527"/>
    <w:multiLevelType w:val="multilevel"/>
    <w:tmpl w:val="349445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B4D2CCD"/>
    <w:multiLevelType w:val="singleLevel"/>
    <w:tmpl w:val="4B4D2CCD"/>
    <w:lvl w:ilvl="0" w:tentative="0">
      <w:start w:val="1"/>
      <w:numFmt w:val="bullet"/>
      <w:lvlText w:val=""/>
      <w:lvlJc w:val="left"/>
      <w:pPr>
        <w:ind w:left="420" w:hanging="420"/>
      </w:pPr>
      <w:rPr>
        <w:rFonts w:hint="default" w:ascii="Wingdings" w:hAnsi="Wingdings"/>
      </w:rPr>
    </w:lvl>
  </w:abstractNum>
  <w:abstractNum w:abstractNumId="6">
    <w:nsid w:val="6D2DC3C7"/>
    <w:multiLevelType w:val="singleLevel"/>
    <w:tmpl w:val="6D2DC3C7"/>
    <w:lvl w:ilvl="0" w:tentative="0">
      <w:start w:val="1"/>
      <w:numFmt w:val="bullet"/>
      <w:lvlText w:val=""/>
      <w:lvlJc w:val="left"/>
      <w:pPr>
        <w:ind w:left="420" w:hanging="420"/>
      </w:pPr>
      <w:rPr>
        <w:rFonts w:hint="default" w:ascii="Wingdings" w:hAnsi="Wingdings"/>
      </w:rPr>
    </w:lvl>
  </w:abstractNum>
  <w:abstractNum w:abstractNumId="7">
    <w:nsid w:val="7FD3A2A8"/>
    <w:multiLevelType w:val="singleLevel"/>
    <w:tmpl w:val="7FD3A2A8"/>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7"/>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true"/>
  <w:bordersDoNotSurroundFooter w:val="true"/>
  <w:documentProtection w:enforcement="0"/>
  <w:defaultTabStop w:val="420"/>
  <w:drawingGridVerticalSpacing w:val="159"/>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73FCE"/>
    <w:rsid w:val="00172D4A"/>
    <w:rsid w:val="002D46BF"/>
    <w:rsid w:val="002E3AF5"/>
    <w:rsid w:val="0032513B"/>
    <w:rsid w:val="003E6D9E"/>
    <w:rsid w:val="004E175A"/>
    <w:rsid w:val="006B5A36"/>
    <w:rsid w:val="00714A56"/>
    <w:rsid w:val="00746002"/>
    <w:rsid w:val="00763B08"/>
    <w:rsid w:val="00853C7D"/>
    <w:rsid w:val="0085709C"/>
    <w:rsid w:val="00A14993"/>
    <w:rsid w:val="00BB732A"/>
    <w:rsid w:val="00C63C7E"/>
    <w:rsid w:val="00DE614B"/>
    <w:rsid w:val="00E5164F"/>
    <w:rsid w:val="00EC589A"/>
    <w:rsid w:val="00FC6040"/>
    <w:rsid w:val="04F3D36D"/>
    <w:rsid w:val="0F2D347B"/>
    <w:rsid w:val="13F784EE"/>
    <w:rsid w:val="16FFACB3"/>
    <w:rsid w:val="1EF9F476"/>
    <w:rsid w:val="273C611B"/>
    <w:rsid w:val="2FA7123F"/>
    <w:rsid w:val="37AD5723"/>
    <w:rsid w:val="3BDD2579"/>
    <w:rsid w:val="3BF2B01E"/>
    <w:rsid w:val="3C6F2596"/>
    <w:rsid w:val="3FAE66CB"/>
    <w:rsid w:val="49FDFE0C"/>
    <w:rsid w:val="4A1947CF"/>
    <w:rsid w:val="4BBBD81F"/>
    <w:rsid w:val="4FFFBAB3"/>
    <w:rsid w:val="57579A80"/>
    <w:rsid w:val="67A1A74D"/>
    <w:rsid w:val="67BF40D9"/>
    <w:rsid w:val="6B8EE007"/>
    <w:rsid w:val="6C6B163D"/>
    <w:rsid w:val="6CFD6800"/>
    <w:rsid w:val="6DF753D9"/>
    <w:rsid w:val="75F5BFB6"/>
    <w:rsid w:val="75FF996E"/>
    <w:rsid w:val="77F7DC08"/>
    <w:rsid w:val="79F33906"/>
    <w:rsid w:val="7B6B8495"/>
    <w:rsid w:val="7BCF3D6B"/>
    <w:rsid w:val="7BFFDCF2"/>
    <w:rsid w:val="7C5BA615"/>
    <w:rsid w:val="7E8CFB32"/>
    <w:rsid w:val="7ED10446"/>
    <w:rsid w:val="7EDC3FC0"/>
    <w:rsid w:val="7EFCEBEB"/>
    <w:rsid w:val="7F4BF78C"/>
    <w:rsid w:val="7FA38EF7"/>
    <w:rsid w:val="7FD77FD3"/>
    <w:rsid w:val="7FDD5F2E"/>
    <w:rsid w:val="7FDDB27C"/>
    <w:rsid w:val="7FFBF068"/>
    <w:rsid w:val="7FFE4DAE"/>
    <w:rsid w:val="7FFE9B5D"/>
    <w:rsid w:val="A5FD1736"/>
    <w:rsid w:val="A5FE3993"/>
    <w:rsid w:val="AF7EC2F9"/>
    <w:rsid w:val="AFEF224A"/>
    <w:rsid w:val="B4EF2D12"/>
    <w:rsid w:val="B5F7A506"/>
    <w:rsid w:val="BA77CBE9"/>
    <w:rsid w:val="BB6D116C"/>
    <w:rsid w:val="BF35B8F9"/>
    <w:rsid w:val="BF9EBB10"/>
    <w:rsid w:val="BFBF41C0"/>
    <w:rsid w:val="BFEB501B"/>
    <w:rsid w:val="D7DFFE39"/>
    <w:rsid w:val="DF5F9AE7"/>
    <w:rsid w:val="DFFF2E1F"/>
    <w:rsid w:val="DFFF9E40"/>
    <w:rsid w:val="EBF2324C"/>
    <w:rsid w:val="EEF37774"/>
    <w:rsid w:val="F2B7DCFB"/>
    <w:rsid w:val="F349DB9C"/>
    <w:rsid w:val="F7CAEAA6"/>
    <w:rsid w:val="F977ED9B"/>
    <w:rsid w:val="F9AF5EBE"/>
    <w:rsid w:val="FADECE2A"/>
    <w:rsid w:val="FBEFE50A"/>
    <w:rsid w:val="FBFDDCF8"/>
    <w:rsid w:val="FBFFFCEF"/>
    <w:rsid w:val="FD1F2D38"/>
    <w:rsid w:val="FF53A24A"/>
    <w:rsid w:val="FF758C37"/>
    <w:rsid w:val="FFBFACBE"/>
    <w:rsid w:val="FFE18074"/>
    <w:rsid w:val="FFFA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2 字符"/>
    <w:link w:val="3"/>
    <w:qFormat/>
    <w:uiPriority w:val="0"/>
    <w:rPr>
      <w:rFonts w:ascii="Arial" w:hAnsi="Arial" w:eastAsia="黑体"/>
      <w:b/>
      <w:sz w:val="32"/>
    </w:rPr>
  </w:style>
  <w:style w:type="paragraph" w:customStyle="1" w:styleId="15">
    <w:name w:val="WPSOffice手动目录 1"/>
    <w:qFormat/>
    <w:uiPriority w:val="0"/>
    <w:rPr>
      <w:rFonts w:ascii="Times New Roman" w:hAnsi="Times New Roman" w:eastAsia="宋体" w:cs="Times New Roman"/>
      <w:lang w:val="en-US" w:eastAsia="zh-CN" w:bidi="ar-SA"/>
    </w:rPr>
  </w:style>
  <w:style w:type="character" w:customStyle="1" w:styleId="16">
    <w:name w:val="页眉 字符"/>
    <w:basedOn w:val="13"/>
    <w:link w:val="7"/>
    <w:qFormat/>
    <w:uiPriority w:val="0"/>
    <w:rPr>
      <w:rFonts w:asciiTheme="minorHAnsi" w:hAnsiTheme="minorHAnsi" w:eastAsiaTheme="minorEastAsia" w:cstheme="minorBidi"/>
      <w:kern w:val="2"/>
      <w:sz w:val="18"/>
      <w:szCs w:val="18"/>
    </w:rPr>
  </w:style>
  <w:style w:type="character" w:customStyle="1" w:styleId="17">
    <w:name w:val="页脚 字符"/>
    <w:basedOn w:val="13"/>
    <w:link w:val="6"/>
    <w:qFormat/>
    <w:uiPriority w:val="0"/>
    <w:rPr>
      <w:rFonts w:asciiTheme="minorHAnsi" w:hAnsiTheme="minorHAnsi" w:eastAsiaTheme="minorEastAsia" w:cstheme="minorBidi"/>
      <w:kern w:val="2"/>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1121</Words>
  <Characters>6393</Characters>
  <Lines>53</Lines>
  <Paragraphs>14</Paragraphs>
  <TotalTime>15</TotalTime>
  <ScaleCrop>false</ScaleCrop>
  <LinksUpToDate>false</LinksUpToDate>
  <CharactersWithSpaces>7500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2018-07-14T15:11:00Z</dcterms:created>
  <dc:creator>d</dc:creator>
  <cp:lastModifiedBy>章彦博</cp:lastModifiedBy>
  <dcterms:modified xsi:type="dcterms:W3CDTF">2020-08-04T14:18:52Z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