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DMAI API接口细化，并更新API文档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ascii="monospace" w:hAnsi="monospace" w:eastAsia="monospace" w:cs="monospace"/>
          <w:sz w:val="21"/>
          <w:szCs w:val="21"/>
        </w:rPr>
        <w:t>/api/v1/cctrl/query</w:t>
      </w:r>
      <w:r>
        <w:rPr>
          <w:rFonts w:hint="eastAsia" w:ascii="monospace" w:hAnsi="monospace" w:eastAsia="宋体" w:cs="monospace"/>
          <w:sz w:val="21"/>
          <w:szCs w:val="21"/>
          <w:lang w:val="en-US" w:eastAsia="zh-CN"/>
        </w:rPr>
        <w:t>接口，根据之前的讨论，建议在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请求中新增时间戳、手机所在时区等参数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确定响应中对文本解析的结果格式（result字段），如domain, intent, slots, response, score等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建议复用《Intent List of Transsion VA_20200707.xlsx》中的字段定义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给出真实示例便于手机SDK的开发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B)状态同步接口及参数定义（如SDK将本地信息同步到云端）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附件包含UX业务交互《语音助手20200709_业务交互.pdf》，请参考并考虑设计端云交互方式（注意一些敏感信息不能同步到云端）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离线端暂定支持Camera、Launcher、Device Actions和Generic四个域对应所有意图的部分话术功能，期望能提供对应的话术模板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附件包含部分实体取值列表，完整版本7.30之前提供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如果用户只说app名，则默认走打开app流程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DMAI平台相关文档，如模型训练、数据存储等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32055"/>
    <w:multiLevelType w:val="singleLevel"/>
    <w:tmpl w:val="BB2320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E7786"/>
    <w:rsid w:val="24D407DD"/>
    <w:rsid w:val="2AC92FE1"/>
    <w:rsid w:val="306A0C82"/>
    <w:rsid w:val="41E00095"/>
    <w:rsid w:val="64D84173"/>
    <w:rsid w:val="748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2020-07-10T06:08:00Z</dcterms:created>
  <dc:creator>hao.yuan</dc:creator>
  <cp:lastModifiedBy>yuimo</cp:lastModifiedBy>
  <dcterms:modified xsi:type="dcterms:W3CDTF">2020-07-10T11:47:50Z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