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52"/>
          <w:szCs w:val="72"/>
        </w:rPr>
      </w:pP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52"/>
          <w:szCs w:val="72"/>
          <w:lang w:val="en-US" w:eastAsia="zh-CN"/>
        </w:rPr>
        <w:t>操作指导书</w:t>
      </w:r>
    </w:p>
    <w:p>
      <w:pPr>
        <w:jc w:val="left"/>
        <w:rPr>
          <w:rFonts w:ascii="宋体" w:hAnsi="宋体"/>
          <w:b/>
          <w:bCs/>
          <w:sz w:val="72"/>
          <w:szCs w:val="22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tbl>
      <w:tblPr>
        <w:tblStyle w:val="5"/>
        <w:tblpPr w:leftFromText="180" w:rightFromText="180" w:vertAnchor="text" w:horzAnchor="page" w:tblpX="2606" w:tblpY="16"/>
        <w:tblOverlap w:val="never"/>
        <w:tblW w:w="6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文件标识：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 w:eastAsia="微软雅黑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操作指导书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当前版本：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作    者：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完成日期：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8-03-15</w:t>
            </w:r>
          </w:p>
        </w:tc>
      </w:tr>
    </w:tbl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b/>
          <w:bCs/>
        </w:rPr>
      </w:pPr>
      <w:bookmarkStart w:id="0" w:name="_Toc28551"/>
      <w:r>
        <w:rPr>
          <w:rFonts w:hint="eastAsia"/>
          <w:b/>
          <w:bCs/>
        </w:rPr>
        <w:t>准备工作</w:t>
      </w:r>
      <w:bookmarkEnd w:id="0"/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开启转发功能，编辑</w:t>
      </w:r>
      <w:r>
        <w:rPr>
          <w:rFonts w:ascii="Calibri" w:hAnsi="Calibri"/>
          <w:color w:val="454545"/>
          <w:shd w:val="clear" w:color="auto" w:fill="FFFFFF"/>
        </w:rPr>
        <w:t>/etc/sysctl.conf</w:t>
      </w:r>
      <w:r>
        <w:rPr>
          <w:rFonts w:hint="eastAsia" w:ascii="Calibri" w:hAnsi="Calibri"/>
          <w:color w:val="454545"/>
          <w:shd w:val="clear" w:color="auto" w:fill="FFFFFF"/>
        </w:rPr>
        <w:t>，添加net.ipv4.ip_forward = 1，重启网络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267200" cy="5524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需要使用VPN的服务器添加路由到VPN客户端机器</w:t>
      </w:r>
      <w:bookmarkStart w:id="2" w:name="_GoBack"/>
      <w:bookmarkEnd w:id="2"/>
    </w:p>
    <w:p>
      <w:pPr>
        <w:spacing w:line="220" w:lineRule="atLeast"/>
        <w:rPr>
          <w:b/>
          <w:bCs/>
        </w:rPr>
      </w:pPr>
      <w:bookmarkStart w:id="1" w:name="_Toc11038"/>
      <w:r>
        <w:rPr>
          <w:rFonts w:hint="eastAsia"/>
          <w:b/>
          <w:bCs/>
        </w:rPr>
        <w:t>界面配置</w:t>
      </w:r>
      <w:bookmarkEnd w:id="1"/>
    </w:p>
    <w:p>
      <w:pPr>
        <w:spacing w:line="220" w:lineRule="atLeast"/>
      </w:pPr>
      <w:r>
        <w:rPr>
          <w:rFonts w:hint="eastAsia"/>
        </w:rPr>
        <w:t>1. 登录界面，初始用户名admin，密码为空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3981450" cy="36480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2. 进入VPN设置，输入UUID以及密钥(syscloud平台获取)，点击保存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1793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3. 如果tap网卡没有自动获取到IP，可以手工设置tap网卡IP以及掩码，然后点击保存，注意设置IP掩码需要和VPN同一网段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2990850" cy="2447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4. 需为本地局域网设置NAT，其余局域网设备才能访问VPN网络</w:t>
      </w:r>
    </w:p>
    <w:p>
      <w:pPr>
        <w:spacing w:line="220" w:lineRule="atLeast"/>
      </w:pPr>
      <w:r>
        <w:drawing>
          <wp:inline distT="0" distB="0" distL="0" distR="0">
            <wp:extent cx="5274310" cy="30448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147"/>
    <w:multiLevelType w:val="multilevel"/>
    <w:tmpl w:val="0BFC71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16C0"/>
    <w:rsid w:val="0008793F"/>
    <w:rsid w:val="000E4794"/>
    <w:rsid w:val="00162149"/>
    <w:rsid w:val="00190D5E"/>
    <w:rsid w:val="002E3AE9"/>
    <w:rsid w:val="00323B43"/>
    <w:rsid w:val="003D37D8"/>
    <w:rsid w:val="00426133"/>
    <w:rsid w:val="004358AB"/>
    <w:rsid w:val="00504D7C"/>
    <w:rsid w:val="00542A8D"/>
    <w:rsid w:val="00656C83"/>
    <w:rsid w:val="0066116E"/>
    <w:rsid w:val="00822C79"/>
    <w:rsid w:val="00841580"/>
    <w:rsid w:val="00891159"/>
    <w:rsid w:val="008B7726"/>
    <w:rsid w:val="009416F9"/>
    <w:rsid w:val="009A652C"/>
    <w:rsid w:val="009D4B21"/>
    <w:rsid w:val="00A1566D"/>
    <w:rsid w:val="00BC35E8"/>
    <w:rsid w:val="00C2384A"/>
    <w:rsid w:val="00C75FEE"/>
    <w:rsid w:val="00D31D50"/>
    <w:rsid w:val="00EF160A"/>
    <w:rsid w:val="5C615601"/>
    <w:rsid w:val="5E72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toc 1"/>
    <w:basedOn w:val="1"/>
    <w:next w:val="1"/>
    <w:unhideWhenUsed/>
    <w:uiPriority w:val="39"/>
    <w:pPr>
      <w:tabs>
        <w:tab w:val="left" w:pos="851"/>
        <w:tab w:val="right" w:leader="dot" w:pos="8296"/>
      </w:tabs>
      <w:spacing w:before="120" w:beforeLines="0" w:after="120" w:afterLines="0"/>
      <w:jc w:val="left"/>
    </w:pPr>
    <w:rPr>
      <w:bCs/>
      <w:caps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2018-03-21T02:04:58Z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