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BC5BD" w14:textId="4FC7239B" w:rsidR="007007FD" w:rsidRDefault="00ED00AF">
      <w:pPr>
        <w:pStyle w:val="Title"/>
      </w:pPr>
      <w:r w:rsidRPr="00ED00AF">
        <w:rPr>
          <w:rFonts w:hint="eastAsia"/>
        </w:rPr>
        <w:t xml:space="preserve">China </w:t>
      </w:r>
      <w:r>
        <w:t xml:space="preserve">Persona </w:t>
      </w:r>
    </w:p>
    <w:p w14:paraId="795DDB9E" w14:textId="1AD55562" w:rsidR="007007FD" w:rsidRDefault="00000000">
      <w:pPr>
        <w:pStyle w:val="Heading1"/>
      </w:pPr>
      <w:r w:rsidRPr="00ED00AF">
        <w:rPr>
          <w:highlight w:val="yellow"/>
        </w:rPr>
        <w:t xml:space="preserve">Persona </w:t>
      </w:r>
      <w:r w:rsidR="00ED00AF" w:rsidRPr="00ED00AF">
        <w:rPr>
          <w:rFonts w:eastAsia="宋体" w:hint="eastAsia"/>
          <w:highlight w:val="yellow"/>
          <w:lang w:eastAsia="zh-CN"/>
        </w:rPr>
        <w:t>A</w:t>
      </w:r>
      <w:r w:rsidRPr="00ED00AF">
        <w:rPr>
          <w:highlight w:val="yellow"/>
        </w:rPr>
        <w:t>: Offline Full-Price Affordable Luxury Bag Seeker</w:t>
      </w:r>
    </w:p>
    <w:p w14:paraId="20BF3543" w14:textId="77777777" w:rsidR="007007FD" w:rsidRDefault="00000000">
      <w:r w:rsidRPr="00ED00AF">
        <w:rPr>
          <w:color w:val="C00000"/>
        </w:rPr>
        <w:t>【</w:t>
      </w:r>
      <w:r w:rsidRPr="00ED00AF">
        <w:rPr>
          <w:color w:val="C00000"/>
        </w:rPr>
        <w:t>Core Definition</w:t>
      </w:r>
      <w:r w:rsidRPr="00ED00AF">
        <w:rPr>
          <w:color w:val="C00000"/>
        </w:rPr>
        <w:t>】</w:t>
      </w:r>
      <w:r>
        <w:br/>
        <w:t>A young female around 27 years old who prefers purchasing affordable luxury handbags at full-price offline stores, with a strong preference for classic styles and new collections.</w:t>
      </w:r>
    </w:p>
    <w:p w14:paraId="06E4B2E1" w14:textId="77777777" w:rsidR="00ED00AF" w:rsidRDefault="00000000">
      <w:pPr>
        <w:rPr>
          <w:rFonts w:eastAsia="宋体"/>
          <w:lang w:eastAsia="zh-CN"/>
        </w:rPr>
      </w:pPr>
      <w:r w:rsidRPr="00ED00AF">
        <w:rPr>
          <w:color w:val="C00000"/>
        </w:rPr>
        <w:t>Quantitative Attributes (Radar Scores &amp; Average)</w:t>
      </w:r>
    </w:p>
    <w:p w14:paraId="4A4C5E51" w14:textId="77777777" w:rsidR="00ED00AF" w:rsidRPr="00ED00AF" w:rsidRDefault="00000000" w:rsidP="00ED00AF">
      <w:pPr>
        <w:pStyle w:val="ListParagraph"/>
        <w:numPr>
          <w:ilvl w:val="0"/>
          <w:numId w:val="11"/>
        </w:numPr>
      </w:pPr>
      <w:r w:rsidRPr="00ED00AF">
        <w:rPr>
          <w:color w:val="1F497D" w:themeColor="text2"/>
        </w:rPr>
        <w:t>Total user coverage</w:t>
      </w:r>
      <w:r>
        <w:t>: approximately 6,395 users</w:t>
      </w:r>
    </w:p>
    <w:p w14:paraId="3354A0EF" w14:textId="77777777" w:rsidR="00ED00AF" w:rsidRPr="00ED00AF" w:rsidRDefault="00000000" w:rsidP="00ED00AF">
      <w:pPr>
        <w:pStyle w:val="ListParagraph"/>
        <w:numPr>
          <w:ilvl w:val="0"/>
          <w:numId w:val="11"/>
        </w:numPr>
      </w:pPr>
      <w:r w:rsidRPr="00ED00AF">
        <w:rPr>
          <w:color w:val="1F497D" w:themeColor="text2"/>
        </w:rPr>
        <w:t>Average Order Value Score</w:t>
      </w:r>
      <w:r>
        <w:t>: 93.3 / 100 (Avg: ¥2549.61)</w:t>
      </w:r>
    </w:p>
    <w:p w14:paraId="564ADEF8" w14:textId="77777777" w:rsidR="00ED00AF" w:rsidRPr="00ED00AF" w:rsidRDefault="00000000" w:rsidP="00ED00AF">
      <w:pPr>
        <w:pStyle w:val="ListParagraph"/>
        <w:numPr>
          <w:ilvl w:val="0"/>
          <w:numId w:val="11"/>
        </w:numPr>
      </w:pPr>
      <w:r w:rsidRPr="00ED00AF">
        <w:rPr>
          <w:color w:val="1F497D" w:themeColor="text2"/>
        </w:rPr>
        <w:t>Discount Sensitivity</w:t>
      </w:r>
      <w:r>
        <w:t>: 53.3 / 100</w:t>
      </w:r>
    </w:p>
    <w:p w14:paraId="403CDED1" w14:textId="77777777" w:rsidR="00ED00AF" w:rsidRPr="00ED00AF" w:rsidRDefault="00000000" w:rsidP="00ED00AF">
      <w:pPr>
        <w:pStyle w:val="ListParagraph"/>
        <w:numPr>
          <w:ilvl w:val="0"/>
          <w:numId w:val="11"/>
        </w:numPr>
      </w:pPr>
      <w:r w:rsidRPr="00ED00AF">
        <w:rPr>
          <w:color w:val="1F497D" w:themeColor="text2"/>
        </w:rPr>
        <w:t>Offline Preference</w:t>
      </w:r>
      <w:r>
        <w:t>: 90.0 / 100</w:t>
      </w:r>
    </w:p>
    <w:p w14:paraId="7539B833" w14:textId="77777777" w:rsidR="00ED00AF" w:rsidRPr="00ED00AF" w:rsidRDefault="00000000" w:rsidP="00ED00AF">
      <w:pPr>
        <w:pStyle w:val="ListParagraph"/>
        <w:numPr>
          <w:ilvl w:val="0"/>
          <w:numId w:val="11"/>
        </w:numPr>
      </w:pPr>
      <w:r w:rsidRPr="00ED00AF">
        <w:rPr>
          <w:color w:val="1F497D" w:themeColor="text2"/>
        </w:rPr>
        <w:t>Social Dependency</w:t>
      </w:r>
      <w:r>
        <w:t>: 60.0 / 100</w:t>
      </w:r>
    </w:p>
    <w:p w14:paraId="626AFE5D" w14:textId="29C4929F" w:rsidR="007007FD" w:rsidRPr="00401683" w:rsidRDefault="00000000" w:rsidP="00ED00AF">
      <w:pPr>
        <w:pStyle w:val="ListParagraph"/>
        <w:numPr>
          <w:ilvl w:val="0"/>
          <w:numId w:val="11"/>
        </w:numPr>
      </w:pPr>
      <w:r w:rsidRPr="00ED00AF">
        <w:rPr>
          <w:color w:val="1F497D" w:themeColor="text2"/>
        </w:rPr>
        <w:t>Return Tendency</w:t>
      </w:r>
      <w:r>
        <w:t>: 53.3 / 100 (Avg returns: 0.029)</w:t>
      </w:r>
    </w:p>
    <w:p w14:paraId="5BABEA2F" w14:textId="74C5205C" w:rsidR="00401683" w:rsidRPr="00401683" w:rsidRDefault="00401683" w:rsidP="00401683">
      <w:pPr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7CA4F941" wp14:editId="3639603A">
            <wp:extent cx="4017707" cy="3562460"/>
            <wp:effectExtent l="0" t="0" r="1905" b="0"/>
            <wp:docPr id="893264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130" cy="356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D2A60" w14:textId="6BA7D10E" w:rsidR="007007FD" w:rsidRDefault="00000000">
      <w:r w:rsidRPr="00ED00AF">
        <w:rPr>
          <w:color w:val="C00000"/>
        </w:rPr>
        <w:t>Insight Analysis</w:t>
      </w:r>
      <w:r>
        <w:br/>
      </w:r>
      <w:r>
        <w:br/>
      </w:r>
      <w:r w:rsidR="00ED00AF">
        <w:rPr>
          <w:rFonts w:eastAsia="宋体" w:hint="eastAsia"/>
          <w:color w:val="1F497D" w:themeColor="text2"/>
          <w:lang w:eastAsia="zh-CN"/>
        </w:rPr>
        <w:t xml:space="preserve">1. </w:t>
      </w:r>
      <w:r w:rsidRPr="00ED00AF">
        <w:rPr>
          <w:color w:val="1F497D" w:themeColor="text2"/>
        </w:rPr>
        <w:t>Profile Characteristics</w:t>
      </w:r>
      <w:r>
        <w:br/>
        <w:t xml:space="preserve">She is a 27-year-old female living in a new tier-1 city such as Wuhan. She is a white-collar worker with around 3 years of experience, having a stable monthly disposable income. She values outfit quality and is surrounded by a social circle that consumes affordable luxury </w:t>
      </w:r>
      <w:r>
        <w:lastRenderedPageBreak/>
        <w:t>items. She has her own fashion judgment and does not blindly follow influencer trends.</w:t>
      </w:r>
      <w:r>
        <w:br/>
      </w:r>
      <w:r>
        <w:br/>
      </w:r>
      <w:r w:rsidR="00ED00AF">
        <w:rPr>
          <w:rFonts w:eastAsia="宋体" w:hint="eastAsia"/>
          <w:color w:val="1F497D" w:themeColor="text2"/>
          <w:lang w:eastAsia="zh-CN"/>
        </w:rPr>
        <w:t xml:space="preserve">2. </w:t>
      </w:r>
      <w:r w:rsidRPr="00ED00AF">
        <w:rPr>
          <w:color w:val="1F497D" w:themeColor="text2"/>
        </w:rPr>
        <w:t>Shopping Behavior</w:t>
      </w:r>
      <w:r>
        <w:br/>
        <w:t>She rarely binds membership through platforms like Tmall, Douyin, or JD, and seldom follows brand public accounts. Her primary shopping channel is offline full-price retail stores. Occasionally, she learns about brand updates via mini-program links shared by friends.</w:t>
      </w:r>
      <w:r>
        <w:br/>
        <w:t>Her main purchase category is women's handbags, occasionally accompanied by small leather goods and accessories. Her average spending per purchase ranges between ¥2000–¥5000. She is willing to spend generously on classic or new designs she likes, has almost no return behavior, and occasionally receives gifts from stores.</w:t>
      </w:r>
      <w:r>
        <w:br/>
      </w:r>
      <w:r>
        <w:br/>
      </w:r>
      <w:r w:rsidR="00ED00AF">
        <w:rPr>
          <w:rFonts w:eastAsia="宋体" w:hint="eastAsia"/>
          <w:color w:val="1F497D" w:themeColor="text2"/>
          <w:lang w:eastAsia="zh-CN"/>
        </w:rPr>
        <w:t xml:space="preserve">3. </w:t>
      </w:r>
      <w:r w:rsidRPr="00ED00AF">
        <w:rPr>
          <w:color w:val="1F497D" w:themeColor="text2"/>
        </w:rPr>
        <w:t>Psychological Motivation</w:t>
      </w:r>
      <w:r>
        <w:br/>
        <w:t>She chooses offline full-price stores mainly because she can try on bags in person and evaluate materials firsthand, avoiding the risk of counterfeit products from e-commerce channels, thus feeling more confident in her purchase.</w:t>
      </w:r>
      <w:r>
        <w:br/>
        <w:t>She also believes affordable luxury handbags are essential items to enhance outfit quality. A well-designed and durable bag can be used for years, making it a reasonable reward for her hard work. She avoids binding third-party memberships to reduce marketing interruptions, prefers to purchase only when necessary, and highly values autonomy in shopping decisions.</w:t>
      </w:r>
    </w:p>
    <w:p w14:paraId="373F70A1" w14:textId="2CEBC001" w:rsidR="007007FD" w:rsidRDefault="00465039">
      <w:r>
        <w:rPr>
          <w:rFonts w:eastAsia="宋体" w:hint="eastAsia"/>
          <w:color w:val="C00000"/>
          <w:lang w:eastAsia="zh-CN"/>
        </w:rPr>
        <w:t>Marketing</w:t>
      </w:r>
      <w:r w:rsidR="00993BEB" w:rsidRPr="00ED00AF">
        <w:rPr>
          <w:color w:val="C00000"/>
        </w:rPr>
        <w:t xml:space="preserve"> Recommendations</w:t>
      </w:r>
      <w:r w:rsidR="00993BEB">
        <w:br/>
        <w:t>Offline stores should highlight popular classic bag series such as Tabby, Brooklyn, and Juliet, paired with small leather goods for scenario display.</w:t>
      </w:r>
      <w:r w:rsidR="00993BEB">
        <w:br/>
        <w:t>Provide exclusive in-store services such as free engraving and one-year free leather care to enhance the shopping experience.</w:t>
      </w:r>
      <w:r w:rsidR="00993BEB">
        <w:br/>
        <w:t>Since she often enters the brand via friend-shared mini-programs, brands can launch referral campaigns such as “¥50 in-store coupon + gift” to encourage customer acquisition.</w:t>
      </w:r>
      <w:r w:rsidR="00993BEB">
        <w:br/>
        <w:t>Avoid frequent marketing messages; instead, notify her selectively (e.g., new product launches with exclusive try-on offers).</w:t>
      </w:r>
      <w:r w:rsidR="00993BEB">
        <w:br/>
        <w:t>Avoid heavy discount promotions to protect brand value perception. At the end of seasons, offer exclusive benefits such as limited-time discounts on classic styles or priority access to new product pre-orders.</w:t>
      </w:r>
    </w:p>
    <w:p w14:paraId="17D09C78" w14:textId="01B61C47" w:rsidR="007007FD" w:rsidRDefault="00000000">
      <w:pPr>
        <w:pStyle w:val="Heading1"/>
      </w:pPr>
      <w:r w:rsidRPr="00ED00AF">
        <w:rPr>
          <w:highlight w:val="yellow"/>
        </w:rPr>
        <w:t xml:space="preserve">Persona </w:t>
      </w:r>
      <w:r w:rsidR="00ED00AF" w:rsidRPr="00ED00AF">
        <w:rPr>
          <w:rFonts w:eastAsia="宋体" w:hint="eastAsia"/>
          <w:highlight w:val="yellow"/>
          <w:lang w:eastAsia="zh-CN"/>
        </w:rPr>
        <w:t>B</w:t>
      </w:r>
      <w:r w:rsidRPr="00ED00AF">
        <w:rPr>
          <w:highlight w:val="yellow"/>
        </w:rPr>
        <w:t>: Socially-Influenced Affordable Luxury Bag Experimenter</w:t>
      </w:r>
    </w:p>
    <w:p w14:paraId="390F621D" w14:textId="77777777" w:rsidR="007007FD" w:rsidRDefault="00000000">
      <w:r w:rsidRPr="00ED00AF">
        <w:rPr>
          <w:color w:val="C00000"/>
        </w:rPr>
        <w:t>【</w:t>
      </w:r>
      <w:r w:rsidRPr="00ED00AF">
        <w:rPr>
          <w:color w:val="C00000"/>
        </w:rPr>
        <w:t>Core Definition</w:t>
      </w:r>
      <w:r w:rsidRPr="00ED00AF">
        <w:rPr>
          <w:color w:val="C00000"/>
        </w:rPr>
        <w:t>】</w:t>
      </w:r>
      <w:r>
        <w:br/>
        <w:t>A young urban individual around 26 years old who encounters brands through social sharing and prefers purchasing affordable luxury handbags at full price for personal use or gifting.</w:t>
      </w:r>
    </w:p>
    <w:p w14:paraId="3537F2FE" w14:textId="77777777" w:rsidR="00ED00AF" w:rsidRPr="00ED00AF" w:rsidRDefault="00000000">
      <w:pPr>
        <w:rPr>
          <w:rFonts w:eastAsia="宋体"/>
          <w:color w:val="C00000"/>
          <w:lang w:eastAsia="zh-CN"/>
        </w:rPr>
      </w:pPr>
      <w:r w:rsidRPr="00ED00AF">
        <w:rPr>
          <w:color w:val="C00000"/>
        </w:rPr>
        <w:t>Quantitative Attributes (Radar Scores &amp; Average)</w:t>
      </w:r>
    </w:p>
    <w:p w14:paraId="484E35DF" w14:textId="77777777" w:rsidR="00ED00AF" w:rsidRPr="00ED00AF" w:rsidRDefault="00000000" w:rsidP="00ED00AF">
      <w:pPr>
        <w:pStyle w:val="ListParagraph"/>
        <w:numPr>
          <w:ilvl w:val="0"/>
          <w:numId w:val="12"/>
        </w:numPr>
      </w:pPr>
      <w:r w:rsidRPr="00ED00AF">
        <w:rPr>
          <w:color w:val="1F497D" w:themeColor="text2"/>
        </w:rPr>
        <w:lastRenderedPageBreak/>
        <w:t>Total user coverage</w:t>
      </w:r>
      <w:r>
        <w:t>: approximately 5,811 users</w:t>
      </w:r>
    </w:p>
    <w:p w14:paraId="2BBBC53B" w14:textId="77777777" w:rsidR="00ED00AF" w:rsidRPr="00ED00AF" w:rsidRDefault="00000000" w:rsidP="00ED00AF">
      <w:pPr>
        <w:pStyle w:val="ListParagraph"/>
        <w:numPr>
          <w:ilvl w:val="0"/>
          <w:numId w:val="12"/>
        </w:numPr>
      </w:pPr>
      <w:r w:rsidRPr="00ED00AF">
        <w:rPr>
          <w:color w:val="1F497D" w:themeColor="text2"/>
        </w:rPr>
        <w:t>Average Order Value Score</w:t>
      </w:r>
      <w:r>
        <w:t>: 100.0 / 100 (Avg: ¥2672.85)</w:t>
      </w:r>
    </w:p>
    <w:p w14:paraId="4FF22541" w14:textId="77777777" w:rsidR="00ED00AF" w:rsidRPr="00ED00AF" w:rsidRDefault="00000000" w:rsidP="00ED00AF">
      <w:pPr>
        <w:pStyle w:val="ListParagraph"/>
        <w:numPr>
          <w:ilvl w:val="0"/>
          <w:numId w:val="12"/>
        </w:numPr>
      </w:pPr>
      <w:r w:rsidRPr="00ED00AF">
        <w:rPr>
          <w:color w:val="1F497D" w:themeColor="text2"/>
        </w:rPr>
        <w:t>Discount Sensitivity</w:t>
      </w:r>
      <w:r>
        <w:t>: 46.7 / 100</w:t>
      </w:r>
    </w:p>
    <w:p w14:paraId="5AE3237A" w14:textId="77777777" w:rsidR="00ED00AF" w:rsidRPr="00ED00AF" w:rsidRDefault="00000000" w:rsidP="00ED00AF">
      <w:pPr>
        <w:pStyle w:val="ListParagraph"/>
        <w:numPr>
          <w:ilvl w:val="0"/>
          <w:numId w:val="12"/>
        </w:numPr>
      </w:pPr>
      <w:r w:rsidRPr="00ED00AF">
        <w:rPr>
          <w:color w:val="1F497D" w:themeColor="text2"/>
        </w:rPr>
        <w:t>Offline Preference</w:t>
      </w:r>
      <w:r>
        <w:t>: 73.3 / 100</w:t>
      </w:r>
    </w:p>
    <w:p w14:paraId="34F91031" w14:textId="77777777" w:rsidR="00ED00AF" w:rsidRPr="00ED00AF" w:rsidRDefault="00000000" w:rsidP="00ED00AF">
      <w:pPr>
        <w:pStyle w:val="ListParagraph"/>
        <w:numPr>
          <w:ilvl w:val="0"/>
          <w:numId w:val="12"/>
        </w:numPr>
      </w:pPr>
      <w:r w:rsidRPr="00ED00AF">
        <w:rPr>
          <w:color w:val="1F497D" w:themeColor="text2"/>
        </w:rPr>
        <w:t>Social Dependency</w:t>
      </w:r>
      <w:r>
        <w:t>: 53.3 / 100</w:t>
      </w:r>
    </w:p>
    <w:p w14:paraId="1E33C70F" w14:textId="381C691B" w:rsidR="007007FD" w:rsidRPr="00401683" w:rsidRDefault="00000000" w:rsidP="00ED00AF">
      <w:pPr>
        <w:pStyle w:val="ListParagraph"/>
        <w:numPr>
          <w:ilvl w:val="0"/>
          <w:numId w:val="12"/>
        </w:numPr>
      </w:pPr>
      <w:r w:rsidRPr="00ED00AF">
        <w:rPr>
          <w:color w:val="1F497D" w:themeColor="text2"/>
        </w:rPr>
        <w:t>Return Tendency</w:t>
      </w:r>
      <w:r>
        <w:t>: 60.0 / 100 (Avg returns: 0.03)</w:t>
      </w:r>
    </w:p>
    <w:p w14:paraId="077C3D82" w14:textId="4979CC24" w:rsidR="00401683" w:rsidRPr="00401683" w:rsidRDefault="00401683" w:rsidP="00401683">
      <w:pPr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17164C73" wp14:editId="078B328C">
            <wp:extent cx="4147642" cy="3562460"/>
            <wp:effectExtent l="0" t="0" r="5715" b="0"/>
            <wp:docPr id="898155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141" cy="3568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381EC" w14:textId="77777777" w:rsidR="00465039" w:rsidRDefault="00000000">
      <w:pPr>
        <w:rPr>
          <w:rFonts w:eastAsia="宋体"/>
          <w:color w:val="C00000"/>
          <w:lang w:eastAsia="zh-CN"/>
        </w:rPr>
      </w:pPr>
      <w:r w:rsidRPr="00ED00AF">
        <w:rPr>
          <w:color w:val="C00000"/>
        </w:rPr>
        <w:t>Insight Analysis</w:t>
      </w:r>
      <w:r>
        <w:br/>
      </w:r>
      <w:r>
        <w:br/>
      </w:r>
      <w:r w:rsidR="00ED00AF">
        <w:rPr>
          <w:rFonts w:eastAsia="宋体" w:hint="eastAsia"/>
          <w:color w:val="1F497D" w:themeColor="text2"/>
          <w:lang w:eastAsia="zh-CN"/>
        </w:rPr>
        <w:t xml:space="preserve">1. </w:t>
      </w:r>
      <w:r w:rsidRPr="00ED00AF">
        <w:rPr>
          <w:color w:val="1F497D" w:themeColor="text2"/>
        </w:rPr>
        <w:t>Profile Characteristics</w:t>
      </w:r>
      <w:r>
        <w:br/>
        <w:t>He is a 26-year-old male professional living in a new tier-1 city such as Suzhou. He is in a stable relationship and earns an above-average income. He pays attention to affordable luxury and fashion content, is willing to pay a reasonable premium for desirable products or gifts for his partner, and values quality of life.</w:t>
      </w:r>
      <w:r>
        <w:br/>
      </w:r>
      <w:r>
        <w:br/>
      </w:r>
      <w:r w:rsidR="00ED00AF">
        <w:rPr>
          <w:rFonts w:eastAsia="宋体" w:hint="eastAsia"/>
          <w:color w:val="1F497D" w:themeColor="text2"/>
          <w:lang w:eastAsia="zh-CN"/>
        </w:rPr>
        <w:t xml:space="preserve">2. </w:t>
      </w:r>
      <w:r w:rsidRPr="00ED00AF">
        <w:rPr>
          <w:color w:val="1F497D" w:themeColor="text2"/>
        </w:rPr>
        <w:t>Shopping Behavior</w:t>
      </w:r>
      <w:r>
        <w:br/>
        <w:t>He only purchases through official full-price brand channels, never considering outlet or discount channels, and does not bind membership through e-commerce platforms such as Tmall, JD, or Douyin.</w:t>
      </w:r>
      <w:r>
        <w:br/>
        <w:t>He most commonly accesses brand mini-programs through links shared by friends. His primary purchases are popular women’s handbags, occasionally buying men's accessories like belts or wallets.</w:t>
      </w:r>
      <w:r>
        <w:br/>
        <w:t>His average order value is between ¥3000–¥5000, and his annual spending on the brand is typically no less than ¥2000, with very low return rates.</w:t>
      </w:r>
      <w:r>
        <w:br/>
      </w:r>
      <w:r>
        <w:lastRenderedPageBreak/>
        <w:br/>
      </w:r>
      <w:r w:rsidR="00ED00AF">
        <w:rPr>
          <w:rFonts w:eastAsia="宋体" w:hint="eastAsia"/>
          <w:color w:val="1F497D" w:themeColor="text2"/>
          <w:lang w:eastAsia="zh-CN"/>
        </w:rPr>
        <w:t xml:space="preserve">3. </w:t>
      </w:r>
      <w:r w:rsidRPr="00ED00AF">
        <w:rPr>
          <w:color w:val="1F497D" w:themeColor="text2"/>
        </w:rPr>
        <w:t>Psychological Motivation</w:t>
      </w:r>
      <w:r>
        <w:br/>
        <w:t>His main motivation is gifting, especially during occasions such as Valentine’s Day or anniversaries, where he selects popular handbag styles as gifts for his girlfriend.</w:t>
      </w:r>
      <w:r>
        <w:br/>
        <w:t>He believes full-price products offer better quality assurance and express sincerity more effectively. He avoids discounted products due to concerns about quality or outdated styles.</w:t>
      </w:r>
      <w:r>
        <w:br/>
        <w:t>Purchasing through friend-shared mini-programs provides a sense of reliability and convenience.</w:t>
      </w:r>
    </w:p>
    <w:p w14:paraId="107B8604" w14:textId="1489D67E" w:rsidR="007007FD" w:rsidRPr="00465039" w:rsidRDefault="00465039">
      <w:r>
        <w:rPr>
          <w:rFonts w:eastAsia="宋体" w:hint="eastAsia"/>
          <w:color w:val="C00000"/>
          <w:lang w:eastAsia="zh-CN"/>
        </w:rPr>
        <w:t>Marketing</w:t>
      </w:r>
      <w:r w:rsidR="00993BEB" w:rsidRPr="00ED00AF">
        <w:rPr>
          <w:color w:val="C00000"/>
        </w:rPr>
        <w:t xml:space="preserve"> Recommendations</w:t>
      </w:r>
      <w:r w:rsidR="00993BEB">
        <w:br/>
        <w:t>Brands should target this group with curated gifting bundles for key occasions, such as pairing Tabby or Willow bags with scarves or mini charms.</w:t>
      </w:r>
      <w:r w:rsidR="00993BEB">
        <w:br/>
        <w:t>Offer value-added services such as handwritten cards or customized premium gift boxes instead of focusing on discounts.</w:t>
      </w:r>
      <w:r w:rsidR="00993BEB">
        <w:br/>
        <w:t>Marketing should prioritize WeChat social channels, leveraging shareable mini-program cards.</w:t>
      </w:r>
      <w:r w:rsidR="00993BEB">
        <w:br/>
        <w:t>Before key gifting occasions (e.g., Valentine’s Day, 520, Qixi Festival), push targeted content such as gifting guides to young male users.</w:t>
      </w:r>
      <w:r w:rsidR="00993BEB">
        <w:br/>
        <w:t>Introduce referral incentives where both sender and recipient receive exclusive gifts.</w:t>
      </w:r>
    </w:p>
    <w:p w14:paraId="0EE3E620" w14:textId="77777777" w:rsidR="00ED00AF" w:rsidRDefault="00ED00AF">
      <w:pPr>
        <w:rPr>
          <w:rFonts w:eastAsia="宋体"/>
          <w:lang w:eastAsia="zh-CN"/>
        </w:rPr>
      </w:pPr>
    </w:p>
    <w:p w14:paraId="16EEFA01" w14:textId="77777777" w:rsidR="00ED00AF" w:rsidRPr="00ED00AF" w:rsidRDefault="00ED00AF">
      <w:pPr>
        <w:rPr>
          <w:rFonts w:eastAsia="宋体"/>
          <w:lang w:eastAsia="zh-CN"/>
        </w:rPr>
      </w:pPr>
    </w:p>
    <w:sectPr w:rsidR="00ED00AF" w:rsidRPr="00ED00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A34A6F"/>
    <w:multiLevelType w:val="hybridMultilevel"/>
    <w:tmpl w:val="982674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8122DE"/>
    <w:multiLevelType w:val="hybridMultilevel"/>
    <w:tmpl w:val="CAB4DF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834A8D"/>
    <w:multiLevelType w:val="hybridMultilevel"/>
    <w:tmpl w:val="6988F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307618">
    <w:abstractNumId w:val="8"/>
  </w:num>
  <w:num w:numId="2" w16cid:durableId="1346010182">
    <w:abstractNumId w:val="6"/>
  </w:num>
  <w:num w:numId="3" w16cid:durableId="441733470">
    <w:abstractNumId w:val="5"/>
  </w:num>
  <w:num w:numId="4" w16cid:durableId="1123579443">
    <w:abstractNumId w:val="4"/>
  </w:num>
  <w:num w:numId="5" w16cid:durableId="1154564471">
    <w:abstractNumId w:val="7"/>
  </w:num>
  <w:num w:numId="6" w16cid:durableId="856315097">
    <w:abstractNumId w:val="3"/>
  </w:num>
  <w:num w:numId="7" w16cid:durableId="386414490">
    <w:abstractNumId w:val="2"/>
  </w:num>
  <w:num w:numId="8" w16cid:durableId="55400504">
    <w:abstractNumId w:val="1"/>
  </w:num>
  <w:num w:numId="9" w16cid:durableId="1955552653">
    <w:abstractNumId w:val="0"/>
  </w:num>
  <w:num w:numId="10" w16cid:durableId="1632636329">
    <w:abstractNumId w:val="11"/>
  </w:num>
  <w:num w:numId="11" w16cid:durableId="1231042555">
    <w:abstractNumId w:val="10"/>
  </w:num>
  <w:num w:numId="12" w16cid:durableId="4253450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107"/>
    <w:rsid w:val="0006063C"/>
    <w:rsid w:val="0015074B"/>
    <w:rsid w:val="0029639D"/>
    <w:rsid w:val="00326F90"/>
    <w:rsid w:val="00401683"/>
    <w:rsid w:val="00465039"/>
    <w:rsid w:val="007007FD"/>
    <w:rsid w:val="00993BEB"/>
    <w:rsid w:val="00AA1D8D"/>
    <w:rsid w:val="00B10B88"/>
    <w:rsid w:val="00B47730"/>
    <w:rsid w:val="00CB0664"/>
    <w:rsid w:val="00ED00AF"/>
    <w:rsid w:val="00FC693F"/>
    <w:rsid w:val="00FF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0EB2A8"/>
  <w14:defaultImageDpi w14:val="300"/>
  <w15:docId w15:val="{72DAF433-957B-40C8-9B3D-887850E2C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836</Words>
  <Characters>4767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Amethy Li</cp:lastModifiedBy>
  <cp:revision>4</cp:revision>
  <dcterms:created xsi:type="dcterms:W3CDTF">2013-12-23T23:15:00Z</dcterms:created>
  <dcterms:modified xsi:type="dcterms:W3CDTF">2026-06-09T03:41:00Z</dcterms:modified>
  <cp:category/>
</cp:coreProperties>
</file>