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关于剧情脚本里自定义功能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从游戏注入剧本里的变量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&lt;&lt;declare $orderId = 0&gt;&gt; NPC下单料理Id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&lt;&lt;declare $orderType = 0&gt;&gt; NPC 下单类型 具体订单,模糊订单,混合订单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&lt;&lt;delcare $mealId = 0&gt;&gt; NPC 收到料理Id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&lt;&lt;declare $mealScore = 0&gt;&gt; 料理分数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&lt;&lt;delcare $matchTag = false&gt;&gt; 是否完全匹配 在模糊订单和混合订单中起效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&lt;&lt;declare $friendliness = 0&gt;&gt; 好感度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</w:t>
      </w:r>
      <w:r>
        <w:rPr>
          <w:rFonts w:hint="default"/>
          <w:lang w:val="en-US" w:eastAsia="zh-CN"/>
        </w:rPr>
        <w:t>OrderMeal</w:t>
      </w:r>
      <w:r>
        <w:rPr>
          <w:rFonts w:hint="eastAsia"/>
          <w:lang w:val="en-US" w:eastAsia="zh-CN"/>
        </w:rPr>
        <w:t xml:space="preserve"> 10002&gt;&gt;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具体料理id 对应表menu.xlsx中菜谱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&lt;&lt;omakase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1001;1002;1003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料理口味标签 对应表_enum_.xlsx中food.flavorTag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&lt;&lt;hybridOrder 10002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1003;1006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int,string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第一个参数  具体料理id 对应表menu.xlsx中菜谱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第二个参数  料理口味标签 对应表_enum_.xlsx中food.flavorTag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&lt;&lt;OrderDrink 20001&gt;&gt;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具体饮料id 对应表menu.xlsx中饮料 (这功能暂时还没实现)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&lt;&lt;AddFriend 100&gt;&gt;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增加好感度 正数 好感度上涨 负数 好感度下降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&lt;&lt;KickOut 10003&gt;&gt;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注释 对应Character.xlsx中人物id 将指定人物从当前场景中踢出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&lt;&lt;AddNewMenu 10003&gt;&gt;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对应Menu.xlsx中菜谱id npc给菜谱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&lt;&lt;ChangePartner 0&gt;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 对应Character.xlsx中人物id,暂时对应喵老师剧情中熊,如果对话选择不接待喵老师的熊,之后喵老师就不会帯熊出现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hY2VmZTU0ZDUzYWNhOWYwMWI0ZGZmNjhmYTYwZGMifQ=="/>
  </w:docVars>
  <w:rsids>
    <w:rsidRoot w:val="179B47CB"/>
    <w:rsid w:val="1020236F"/>
    <w:rsid w:val="179B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2023-08-09T13:41:00Z</dcterms:created>
  <dc:creator>C和弦®</dc:creator>
  <cp:lastModifiedBy>C和弦®</cp:lastModifiedBy>
  <dcterms:modified xsi:type="dcterms:W3CDTF">2023-08-09T14:00:28Z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A07CDE0D2A63434E98D3F6877E6BA40C_11</vt:lpwstr>
  </property>
</Properties>
</file>