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CB7DD6" w:rsidRDefault="00CB7DD6">
      <w:r>
        <w:t>Tc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-10148464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B7DD6" w:rsidRDefault="00CB7DD6">
          <w:pPr>
            <w:pStyle w:val="TOCHeading"/>
          </w:pPr>
          <w:r>
            <w:t>Table of Contents</w:t>
          </w:r>
        </w:p>
        <w:p w:rsidR="00825E97" w:rsidRDefault="00CB7DD6">
          <w:pPr>
            <w:pStyle w:val="TOC1"/>
            <w:tabs>
              <w:tab w:val="end" w:leader="dot" w:pos="467.50pt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88270" w:history="1">
            <w:r w:rsidR="00825E97" w:rsidRPr="00E54ECD">
              <w:rPr>
                <w:rStyle w:val="Hyperlink"/>
                <w:rFonts w:eastAsiaTheme="majorEastAsia"/>
                <w:noProof/>
              </w:rPr>
              <w:t>Headin1</w:t>
            </w:r>
            <w:r w:rsidR="00825E97">
              <w:rPr>
                <w:noProof/>
                <w:webHidden/>
              </w:rPr>
              <w:tab/>
            </w:r>
            <w:r w:rsidR="00825E97">
              <w:rPr>
                <w:noProof/>
                <w:webHidden/>
              </w:rPr>
              <w:fldChar w:fldCharType="begin"/>
            </w:r>
            <w:r w:rsidR="00825E97">
              <w:rPr>
                <w:noProof/>
                <w:webHidden/>
              </w:rPr>
              <w:instrText xml:space="preserve"> PAGEREF _Toc1488270 \h </w:instrText>
            </w:r>
            <w:r w:rsidR="00825E97">
              <w:rPr>
                <w:noProof/>
                <w:webHidden/>
              </w:rPr>
            </w:r>
            <w:r w:rsidR="00825E97">
              <w:rPr>
                <w:noProof/>
                <w:webHidden/>
              </w:rPr>
              <w:fldChar w:fldCharType="separate"/>
            </w:r>
            <w:r w:rsidR="00825E97">
              <w:rPr>
                <w:noProof/>
                <w:webHidden/>
              </w:rPr>
              <w:t>1</w:t>
            </w:r>
            <w:r w:rsidR="00825E97">
              <w:rPr>
                <w:noProof/>
                <w:webHidden/>
              </w:rPr>
              <w:fldChar w:fldCharType="end"/>
            </w:r>
          </w:hyperlink>
        </w:p>
        <w:p w:rsidR="00CB7DD6" w:rsidRDefault="00CB7DD6">
          <w:r>
            <w:rPr>
              <w:b/>
              <w:bCs/>
              <w:noProof/>
            </w:rPr>
            <w:fldChar w:fldCharType="end"/>
          </w:r>
        </w:p>
      </w:sdtContent>
    </w:sdt>
    <w:p w:rsidR="00CB7DD6" w:rsidRDefault="00CB7DD6"/>
    <w:p w:rsidR="00CB7DD6" w:rsidRDefault="00CB7DD6" w:rsidP="00CB7DD6">
      <w:pPr>
        <w:pStyle w:val="Heading1"/>
      </w:pPr>
      <w:bookmarkStart w:id="0" w:name="_Toc1488270"/>
      <w:r>
        <w:t>Headin1</w:t>
      </w:r>
      <w:bookmarkEnd w:id="0"/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4062FA" w:rsidRDefault="004062FA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r>
        <w:t>V</w:t>
      </w:r>
    </w:p>
    <w:p w:rsidR="00DA49E1" w:rsidRDefault="00DA49E1">
      <w:r>
        <w:t>V</w:t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r>
        <w:t>V</w:t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r>
        <w:t>V</w:t>
      </w:r>
    </w:p>
    <w:p w:rsidR="00DA49E1" w:rsidRDefault="00DA49E1">
      <w:r>
        <w:t>V</w:t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/>
    <w:sectPr w:rsidR="00DA49E1" w:rsidSect="00C76FCB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characterSet="iso-8859-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17C75BB8"/>
    <w:multiLevelType w:val="hybridMultilevel"/>
    <w:tmpl w:val="CBBA5688"/>
    <w:styleLink w:val="Style22"/>
    <w:lvl w:ilvl="0" w:tplc="1960DB4C">
      <w:start w:val="1"/>
      <w:numFmt w:val="bullet"/>
      <w:pStyle w:val="table111bullet"/>
      <w:lvlText w:val=""/>
      <w:lvlJc w:val="start"/>
      <w:pPr>
        <w:tabs>
          <w:tab w:val="num" w:pos="7.20pt"/>
        </w:tabs>
        <w:ind w:start="7.20pt" w:hanging="10.80pt"/>
      </w:pPr>
      <w:rPr>
        <w:rFonts w:ascii="Symbol" w:hAnsi="Symbol" w:hint="default"/>
        <w:color w:val="auto"/>
        <w:sz w:val="18"/>
      </w:rPr>
    </w:lvl>
    <w:lvl w:ilvl="1" w:tplc="04090019" w:tentative="1">
      <w:start w:val="1"/>
      <w:numFmt w:val="bullet"/>
      <w:lvlText w:val="o"/>
      <w:lvlJc w:val="start"/>
      <w:pPr>
        <w:ind w:start="71.15pt" w:hanging="18pt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start"/>
      <w:pPr>
        <w:ind w:start="107.15pt" w:hanging="18pt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start"/>
      <w:pPr>
        <w:ind w:start="143.15pt" w:hanging="18pt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start"/>
      <w:pPr>
        <w:ind w:start="179.15pt" w:hanging="18pt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start"/>
      <w:pPr>
        <w:ind w:start="215.15pt" w:hanging="18pt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start"/>
      <w:pPr>
        <w:ind w:start="251.15pt" w:hanging="18pt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start"/>
      <w:pPr>
        <w:ind w:start="287.15pt" w:hanging="18pt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start"/>
      <w:pPr>
        <w:ind w:start="323.15pt" w:hanging="18pt"/>
      </w:pPr>
      <w:rPr>
        <w:rFonts w:ascii="Wingdings" w:hAnsi="Wingdings" w:hint="default"/>
      </w:rPr>
    </w:lvl>
  </w:abstractNum>
  <w:abstractNum w:abstractNumId="1" w15:restartNumberingAfterBreak="0">
    <w:nsid w:val="44E00411"/>
    <w:multiLevelType w:val="hybridMultilevel"/>
    <w:tmpl w:val="42669E94"/>
    <w:lvl w:ilvl="0" w:tplc="04090001">
      <w:start w:val="1"/>
      <w:numFmt w:val="bullet"/>
      <w:lvlText w:val=""/>
      <w:lvlJc w:val="start"/>
      <w:pPr>
        <w:tabs>
          <w:tab w:val="num" w:pos="14.40pt"/>
        </w:tabs>
        <w:ind w:start="14.40pt" w:hanging="14.40pt"/>
      </w:pPr>
      <w:rPr>
        <w:rFonts w:ascii="Symbol" w:hAnsi="Symbol" w:hint="default"/>
      </w:rPr>
    </w:lvl>
    <w:lvl w:ilvl="1" w:tplc="00190409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50F2104F"/>
    <w:multiLevelType w:val="hybridMultilevel"/>
    <w:tmpl w:val="F250921E"/>
    <w:lvl w:ilvl="0" w:tplc="0C989060">
      <w:start w:val="1"/>
      <w:numFmt w:val="bullet"/>
      <w:pStyle w:val="TableTextBullet"/>
      <w:lvlText w:val=""/>
      <w:lvlJc w:val="start"/>
      <w:pPr>
        <w:tabs>
          <w:tab w:val="num" w:pos="14.40pt"/>
        </w:tabs>
        <w:ind w:start="14.40pt" w:hanging="14.40pt"/>
      </w:pPr>
      <w:rPr>
        <w:rFonts w:ascii="Wingdings" w:hAnsi="Wingdings" w:hint="default"/>
      </w:rPr>
    </w:lvl>
    <w:lvl w:ilvl="1" w:tplc="00190409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%"/>
  <w:proofState w:spelling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E1"/>
    <w:rsid w:val="004062FA"/>
    <w:rsid w:val="00825E97"/>
    <w:rsid w:val="00C76FCB"/>
    <w:rsid w:val="00CB7DD6"/>
    <w:rsid w:val="00DA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7CF5748D-4575-154C-8948-03B0C4AC167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49E1"/>
    <w:pPr>
      <w:spacing w:before="3pt" w:after="6pt" w:line="13.20pt" w:lineRule="auto"/>
    </w:pPr>
    <w:rPr>
      <w:rFonts w:ascii="Arial" w:eastAsia="Times New Roman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DD6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Bullet">
    <w:name w:val="Table Text Bullet"/>
    <w:basedOn w:val="tabletext"/>
    <w:qFormat/>
    <w:locked/>
    <w:rsid w:val="00DA49E1"/>
    <w:pPr>
      <w:numPr>
        <w:numId w:val="1"/>
      </w:numPr>
    </w:pPr>
    <w:rPr>
      <w:rFonts w:cs="Times New Roman"/>
      <w:bCs w:val="0"/>
      <w:iCs w:val="0"/>
      <w:szCs w:val="22"/>
    </w:rPr>
  </w:style>
  <w:style w:type="paragraph" w:customStyle="1" w:styleId="11table">
    <w:name w:val="1.1 table"/>
    <w:basedOn w:val="Normal"/>
    <w:next w:val="Normal"/>
    <w:link w:val="11tableChar"/>
    <w:autoRedefine/>
    <w:uiPriority w:val="99"/>
    <w:qFormat/>
    <w:rsid w:val="00DA49E1"/>
    <w:pPr>
      <w:spacing w:after="2pt"/>
      <w:ind w:start="14.40pt" w:hanging="14.40pt"/>
    </w:pPr>
    <w:rPr>
      <w:rFonts w:cs="Arial"/>
      <w:bCs/>
      <w:noProof/>
      <w:sz w:val="18"/>
      <w:szCs w:val="18"/>
      <w:lang w:val="en-GB" w:eastAsia="en-GB"/>
    </w:rPr>
  </w:style>
  <w:style w:type="character" w:customStyle="1" w:styleId="11tableChar">
    <w:name w:val="1.1 table Char"/>
    <w:link w:val="11table"/>
    <w:uiPriority w:val="99"/>
    <w:rsid w:val="00DA49E1"/>
    <w:rPr>
      <w:rFonts w:ascii="Arial" w:eastAsia="Times New Roman" w:hAnsi="Arial" w:cs="Arial"/>
      <w:bCs/>
      <w:noProof/>
      <w:sz w:val="18"/>
      <w:szCs w:val="18"/>
      <w:lang w:val="en-GB" w:eastAsia="en-GB"/>
    </w:rPr>
  </w:style>
  <w:style w:type="paragraph" w:customStyle="1" w:styleId="table111bullet">
    <w:name w:val="table 1.1.1 bullet"/>
    <w:basedOn w:val="Normal"/>
    <w:qFormat/>
    <w:rsid w:val="00DA49E1"/>
    <w:pPr>
      <w:numPr>
        <w:numId w:val="2"/>
      </w:numPr>
      <w:spacing w:before="1pt" w:after="1pt"/>
    </w:pPr>
    <w:rPr>
      <w:rFonts w:eastAsia="Cambria" w:cs="Arial"/>
      <w:sz w:val="18"/>
      <w:szCs w:val="18"/>
    </w:rPr>
  </w:style>
  <w:style w:type="paragraph" w:customStyle="1" w:styleId="Table111">
    <w:name w:val="Table 1.1.1"/>
    <w:basedOn w:val="Normal"/>
    <w:uiPriority w:val="99"/>
    <w:qFormat/>
    <w:rsid w:val="00DA49E1"/>
    <w:pPr>
      <w:spacing w:after="2pt"/>
      <w:ind w:start="7.20pt"/>
    </w:pPr>
    <w:rPr>
      <w:rFonts w:cs="Arial"/>
      <w:sz w:val="18"/>
    </w:rPr>
  </w:style>
  <w:style w:type="table" w:customStyle="1" w:styleId="TableGrid1">
    <w:name w:val="Table Grid1"/>
    <w:basedOn w:val="TableNormal"/>
    <w:next w:val="TableGrid"/>
    <w:uiPriority w:val="99"/>
    <w:rsid w:val="00DA49E1"/>
    <w:rPr>
      <w:rFonts w:ascii="Arial" w:eastAsia="Times New Roman" w:hAnsi="Arial" w:cs="Times New Roman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qFormat/>
    <w:rsid w:val="00DA49E1"/>
    <w:pPr>
      <w:spacing w:after="2pt"/>
    </w:pPr>
    <w:rPr>
      <w:rFonts w:cs="Arial"/>
      <w:bCs/>
      <w:iCs/>
      <w:sz w:val="18"/>
    </w:rPr>
  </w:style>
  <w:style w:type="numbering" w:customStyle="1" w:styleId="Style22">
    <w:name w:val="Style22"/>
    <w:uiPriority w:val="99"/>
    <w:rsid w:val="00DA49E1"/>
    <w:pPr>
      <w:numPr>
        <w:numId w:val="2"/>
      </w:numPr>
    </w:pPr>
  </w:style>
  <w:style w:type="table" w:styleId="TableGrid">
    <w:name w:val="Table Grid"/>
    <w:basedOn w:val="TableNormal"/>
    <w:uiPriority w:val="39"/>
    <w:rsid w:val="00DA49E1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7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7DD6"/>
    <w:pPr>
      <w:spacing w:before="24pt" w:line="13.80pt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B7DD6"/>
    <w:pPr>
      <w:spacing w:before="6pt" w:after="0pt"/>
    </w:pPr>
    <w:rPr>
      <w:rFonts w:asciiTheme="minorHAnsi" w:hAnsiTheme="minorHAnsi"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CB7DD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B7DD6"/>
    <w:pPr>
      <w:spacing w:before="6pt" w:after="0pt"/>
      <w:ind w:start="10p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B7DD6"/>
    <w:pPr>
      <w:spacing w:before="0pt" w:after="0pt"/>
      <w:ind w:start="20pt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B7DD6"/>
    <w:pPr>
      <w:spacing w:before="0pt" w:after="0pt"/>
      <w:ind w:start="30p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B7DD6"/>
    <w:pPr>
      <w:spacing w:before="0pt" w:after="0pt"/>
      <w:ind w:start="40p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B7DD6"/>
    <w:pPr>
      <w:spacing w:before="0pt" w:after="0pt"/>
      <w:ind w:start="50p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B7DD6"/>
    <w:pPr>
      <w:spacing w:before="0pt" w:after="0pt"/>
      <w:ind w:start="60p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B7DD6"/>
    <w:pPr>
      <w:spacing w:before="0pt" w:after="0pt"/>
      <w:ind w:start="70p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B7DD6"/>
    <w:pPr>
      <w:spacing w:before="0pt" w:after="0pt"/>
      <w:ind w:start="80pt"/>
    </w:pPr>
    <w:rPr>
      <w:rFonts w:asciiTheme="minorHAnsi" w:hAnsi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7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34745E7A-AD54-9545-BD08-75204242179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18</Pages>
  <Words>4448</Words>
  <Characters>25358</Characters>
  <Application>Microsoft Office Word</Application>
  <DocSecurity>0</DocSecurity>
  <Lines>211</Lines>
  <Paragraphs>59</Paragraphs>
  <ScaleCrop>false</ScaleCrop>
  <Company/>
  <LinksUpToDate>false</LinksUpToDate>
  <CharactersWithSpaces>29747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Aeris Secure</dc:creator>
  <cp:keywords/>
  <dc:description/>
  <cp:lastModifiedBy>Aeris Secure</cp:lastModifiedBy>
  <cp:revision>3</cp:revision>
  <dcterms:created xsi:type="dcterms:W3CDTF">2019-02-19T23:18:00Z</dcterms:created>
  <dcterms:modified xsi:type="dcterms:W3CDTF">2019-02-20T00:04:00Z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0b06f34ac074ab1a517c6b25f07f4b8">
    <vt:lpwstr>CWMviCNflgT5E24LzY5qrDJAdvX7P+ZNU4mWsdf7FYAAL4Kj/yofZ8runRM353hgqk/q8vLHiMeh7pGO+gv/bPWkQ==</vt:lpwstr>
  </property>
</Properties>
</file>