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pStyle w:val="000034"/>
        <w:jc w:val="center"/>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教培系统建设项目需求说明书V3.2</w:t>
      </w:r>
    </w:p>
    <w:p>
      <w:pPr>
        <w:rPr>
          <w:rFonts w:hint="eastAsia" w:ascii="外交粗仿宋" w:hAnsi="外交粗仿宋" w:eastAsia="外交粗仿宋" w:cs="外交粗仿宋"/>
          <w:color w:val="333333"/>
          <w:lang w:eastAsia="zh-CN"/>
        </w:rPr>
      </w:pP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一、项目概述</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为适应新时期外交外事干部培训工作高质量发展需求，提升培训工作的科学化、规范化、信息化水平，拟结合安可替代工作推动建设升级外交培训学院教培系统。</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本系统拟聚焦培训全周期管理，整合培训报名、教学管理、教务组织管理、组织员管理、学员管理、教学评估、考试维护等核心功能，同时兼顾外交培训的专业性、保密性特点，打通参训、办训和管理三方信息壁垒，强化培训动态管理，做好培训数据积累，为高素质外交人才队伍建设提供数字化支撑。</w:t>
      </w: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二、使用对象</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系统立足服务各级各类外交外事干部学员和工作人员，可导入外交部内网，与部人事业务系统实现数据互通。根据系统建设架构，设置以下角色：</w:t>
      </w:r>
    </w:p>
    <w:p>
      <w:pPr>
        <w:pStyle w:val="000048"/>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教员：参与教学的人员</w:t>
      </w:r>
    </w:p>
    <w:p>
      <w:pPr>
        <w:pStyle w:val="000048"/>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学员：参加培训的各级外交外事干部</w:t>
      </w:r>
    </w:p>
    <w:p>
      <w:pPr>
        <w:pStyle w:val="000048"/>
        <w:tabs>
          <w:tab w:val="clear" w:pos="720"/>
          <w:tab w:val="num" w:pos="426"/>
        </w:tabs>
        <w:ind w:left="426" w:hanging="425"/>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一级管理员：为院领导负责统筹系统全局管理，可查看、授权全院所有数据并进行相关权限配置。</w:t>
      </w:r>
    </w:p>
    <w:p>
      <w:pPr>
        <w:pStyle w:val="000048"/>
        <w:tabs>
          <w:tab w:val="clear" w:pos="720"/>
          <w:tab w:val="num" w:pos="426"/>
        </w:tabs>
        <w:ind w:left="426" w:hanging="425"/>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二级管理员：为处领导，负责分管本部门或指定培训项目的管理工作（如发布本部门的培训项目、本部门课程排课、维护本部门师资信息等），并对三级管理员操作进行监督。</w:t>
      </w:r>
    </w:p>
    <w:p>
      <w:pPr>
        <w:pStyle w:val="000048"/>
        <w:tabs>
          <w:tab w:val="clear" w:pos="720"/>
          <w:tab w:val="num" w:pos="426"/>
        </w:tabs>
        <w:ind w:left="426" w:hanging="425"/>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三级管理员：执行日常具体业务操作（如录入/维护本部门培训数据、录入师资基础信息等）。实现带班老师对课程安排、评价管理、学员信息维护、学员请假、桌签打印等处理和管理。</w:t>
      </w:r>
    </w:p>
    <w:p>
      <w:pPr>
        <w:pStyle w:val="000048"/>
        <w:pBdr>
          <w:bottom/>
        </w:pBdr>
        <w:tabs>
          <w:tab w:val="clear" w:pos="720"/>
          <w:tab w:val="num" w:pos="426"/>
        </w:tabs>
        <w:ind w:left="426" w:hanging="425"/>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系统管理员：负责系统管理和维护的人员</w:t>
      </w:r>
    </w:p>
    <w:p>
      <w:pPr>
        <w:pStyle w:val="000003"/>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三、标准名词</w:t>
      </w:r>
    </w:p>
    <w:p>
      <w:pPr>
        <w:rPr>
          <w:rFonts w:hint="eastAsia" w:ascii="外交粗仿宋" w:eastAsia="外交粗仿宋"/>
          <w:color w:val="333333"/>
        </w:rPr>
      </w:pPr>
    </w:p>
    <w:tbl>
      <w:tblPr>
        <w:tblStyle w:val="000069"/>
        <w:tblW w:w="0" w:type="auto"/>
        <w:tblLayout w:type="fixed"/>
        <w:tblLook w:firstRow="1" w:lastRow="0" w:firstColumn="1" w:lastColumn="0" w:noHBand="0" w:noVBand="1" w:val="04A0"/>
      </w:tblPr>
      <w:tblGrid>
        <w:gridCol w:w="3075"/>
        <w:gridCol w:w="3075"/>
        <w:gridCol w:w="3075"/>
      </w:tblGrid>
      <w:tr>
        <w:trPr/>
        <w:tc>
          <w:tcPr>
            <w:tcW w:w="3075" w:type="dxa"/>
            <w:tcMar>
              <w:top w:w="60" w:type="dxa"/>
              <w:left w:w="120" w:type="dxa"/>
              <w:bottom w:w="30" w:type="dxa"/>
              <w:right w:w="120" w:type="dxa"/>
            </w:tcMar>
          </w:tcPr>
          <w:p>
            <w:pPr>
              <w:spacing w:before="120" w:after="120" w:line="288" w:lineRule="auto"/>
              <w:rPr>
                <w:rFonts w:hint="eastAsia" w:ascii="外交粗仿宋" w:eastAsia="外交粗仿宋"/>
                <w:b w:val="1"/>
                <w:color w:val="333333"/>
              </w:rPr>
            </w:pPr>
            <w:r>
              <w:rPr>
                <w:rFonts w:hint="eastAsia" w:ascii="外交粗仿宋" w:hAnsi="等线" w:eastAsia="外交粗仿宋" w:cs="等线"/>
                <w:b w:val="1"/>
                <w:color w:val="333333"/>
                <w:sz w:val="22"/>
              </w:rPr>
              <w:t>系统标准名词</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color w:val="333333"/>
                <w:sz w:val="22"/>
              </w:rPr>
              <w:t>业务口语描述</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color w:val="333333"/>
                <w:sz w:val="22"/>
              </w:rPr>
              <w:t>详细释义</w:t>
            </w:r>
          </w:p>
        </w:tc>
      </w:tr>
      <w:tr>
        <w:trPr/>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b w:val="1"/>
                <w:color w:val="333333"/>
                <w:sz w:val="22"/>
              </w:rPr>
              <w:t>课程体系</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color w:val="333333"/>
                <w:sz w:val="22"/>
              </w:rPr>
              <w:t>大类课程总分类</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顶层分类，如：习近平新时代中国特色社会主义思想课程体系，一个体系下包含多门独立课程</w:t>
            </w:r>
          </w:p>
        </w:tc>
      </w:tr>
      <w:tr>
        <w:trPr/>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b w:val="1"/>
                <w:color w:val="333333"/>
                <w:sz w:val="22"/>
              </w:rPr>
              <w:t>课程</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体系内单独一门课（</w:t>
            </w:r>
            <w:r>
              <w:rPr>
                <w:rFonts w:hint="eastAsia" w:ascii="外交粗仿宋" w:hAnsi="Arial" w:eastAsia="外交粗仿宋" w:cs="Arial"/>
                <w:color w:val="333333"/>
                <w:sz w:val="22"/>
                <w:lang w:eastAsia="zh-CN"/>
              </w:rPr>
              <w:t>A</w:t>
            </w:r>
            <w:r>
              <w:rPr>
                <w:rFonts w:hint="eastAsia" w:ascii="外交粗仿宋" w:hAnsi="等线" w:eastAsia="外交粗仿宋" w:cs="等线"/>
                <w:color w:val="333333"/>
                <w:sz w:val="22"/>
                <w:lang w:eastAsia="zh-CN"/>
              </w:rPr>
              <w:t>课</w:t>
            </w:r>
            <w:r>
              <w:rPr>
                <w:rFonts w:hint="eastAsia" w:ascii="外交粗仿宋" w:hAnsi="Arial" w:eastAsia="外交粗仿宋" w:cs="Arial"/>
                <w:color w:val="333333"/>
                <w:sz w:val="22"/>
                <w:lang w:eastAsia="zh-CN"/>
              </w:rPr>
              <w:t>/B</w:t>
            </w:r>
            <w:r>
              <w:rPr>
                <w:rFonts w:hint="eastAsia" w:ascii="外交粗仿宋" w:hAnsi="等线" w:eastAsia="外交粗仿宋" w:cs="等线"/>
                <w:color w:val="333333"/>
                <w:sz w:val="22"/>
                <w:lang w:eastAsia="zh-CN"/>
              </w:rPr>
              <w:t>课）</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独立教学科目，预设固定总课时，例：</w:t>
            </w:r>
            <w:r>
              <w:rPr>
                <w:rFonts w:hint="eastAsia" w:ascii="外交粗仿宋" w:hAnsi="Arial" w:eastAsia="外交粗仿宋" w:cs="Arial"/>
                <w:color w:val="333333"/>
                <w:sz w:val="22"/>
                <w:lang w:eastAsia="zh-CN"/>
              </w:rPr>
              <w:t>A</w:t>
            </w:r>
            <w:r>
              <w:rPr>
                <w:rFonts w:hint="eastAsia" w:ascii="外交粗仿宋" w:hAnsi="等线" w:eastAsia="外交粗仿宋" w:cs="等线"/>
                <w:color w:val="333333"/>
                <w:sz w:val="22"/>
                <w:lang w:eastAsia="zh-CN"/>
              </w:rPr>
              <w:t>课程</w:t>
            </w:r>
            <w:r>
              <w:rPr>
                <w:rFonts w:hint="eastAsia" w:ascii="外交粗仿宋" w:hAnsi="Arial" w:eastAsia="外交粗仿宋" w:cs="Arial"/>
                <w:color w:val="333333"/>
                <w:sz w:val="22"/>
                <w:lang w:eastAsia="zh-CN"/>
              </w:rPr>
              <w:t>10</w:t>
            </w:r>
            <w:r>
              <w:rPr>
                <w:rFonts w:hint="eastAsia" w:ascii="外交粗仿宋" w:hAnsi="等线" w:eastAsia="外交粗仿宋" w:cs="等线"/>
                <w:color w:val="333333"/>
                <w:sz w:val="22"/>
                <w:lang w:eastAsia="zh-CN"/>
              </w:rPr>
              <w:t>课时、</w:t>
            </w:r>
            <w:r>
              <w:rPr>
                <w:rFonts w:hint="eastAsia" w:ascii="外交粗仿宋" w:hAnsi="Arial" w:eastAsia="外交粗仿宋" w:cs="Arial"/>
                <w:color w:val="333333"/>
                <w:sz w:val="22"/>
                <w:lang w:eastAsia="zh-CN"/>
              </w:rPr>
              <w:t>B</w:t>
            </w:r>
            <w:r>
              <w:rPr>
                <w:rFonts w:hint="eastAsia" w:ascii="外交粗仿宋" w:hAnsi="等线" w:eastAsia="外交粗仿宋" w:cs="等线"/>
                <w:color w:val="333333"/>
                <w:sz w:val="22"/>
                <w:lang w:eastAsia="zh-CN"/>
              </w:rPr>
              <w:t>课程</w:t>
            </w:r>
            <w:r>
              <w:rPr>
                <w:rFonts w:hint="eastAsia" w:ascii="外交粗仿宋" w:hAnsi="Arial" w:eastAsia="外交粗仿宋" w:cs="Arial"/>
                <w:color w:val="333333"/>
                <w:sz w:val="22"/>
                <w:lang w:eastAsia="zh-CN"/>
              </w:rPr>
              <w:t>5</w:t>
            </w:r>
            <w:r>
              <w:rPr>
                <w:rFonts w:hint="eastAsia" w:ascii="外交粗仿宋" w:hAnsi="等线" w:eastAsia="外交粗仿宋" w:cs="等线"/>
                <w:color w:val="333333"/>
                <w:sz w:val="22"/>
                <w:lang w:eastAsia="zh-CN"/>
              </w:rPr>
              <w:t>课时</w:t>
            </w:r>
          </w:p>
        </w:tc>
      </w:tr>
      <w:tr>
        <w:trPr/>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b w:val="1"/>
                <w:color w:val="333333"/>
                <w:sz w:val="22"/>
              </w:rPr>
              <w:t>课时</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一门课拆分出来的每一次上课</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系统最小排课单元，</w:t>
            </w:r>
            <w:r>
              <w:rPr>
                <w:rFonts w:hint="eastAsia" w:ascii="外交粗仿宋" w:hAnsi="Arial" w:eastAsia="外交粗仿宋" w:cs="Arial"/>
                <w:color w:val="333333"/>
                <w:sz w:val="22"/>
                <w:lang w:eastAsia="zh-CN"/>
              </w:rPr>
              <w:t>1</w:t>
            </w:r>
            <w:r>
              <w:rPr>
                <w:rFonts w:hint="eastAsia" w:ascii="外交粗仿宋" w:hAnsi="等线" w:eastAsia="外交粗仿宋" w:cs="等线"/>
                <w:color w:val="333333"/>
                <w:sz w:val="22"/>
                <w:lang w:eastAsia="zh-CN"/>
              </w:rPr>
              <w:t>课时</w:t>
            </w:r>
            <w:r>
              <w:rPr>
                <w:rFonts w:hint="eastAsia" w:ascii="外交粗仿宋" w:hAnsi="Arial" w:eastAsia="外交粗仿宋" w:cs="Arial"/>
                <w:color w:val="333333"/>
                <w:sz w:val="22"/>
                <w:lang w:eastAsia="zh-CN"/>
              </w:rPr>
              <w:t>=</w:t>
            </w:r>
            <w:r>
              <w:rPr>
                <w:rFonts w:hint="eastAsia" w:ascii="外交粗仿宋" w:hAnsi="等线" w:eastAsia="外交粗仿宋" w:cs="等线"/>
                <w:color w:val="333333"/>
                <w:sz w:val="22"/>
                <w:lang w:eastAsia="zh-CN"/>
              </w:rPr>
              <w:t>线下</w:t>
            </w:r>
            <w:r>
              <w:rPr>
                <w:rFonts w:hint="eastAsia" w:ascii="外交粗仿宋" w:hAnsi="Arial" w:eastAsia="外交粗仿宋" w:cs="Arial"/>
                <w:color w:val="333333"/>
                <w:sz w:val="22"/>
                <w:lang w:eastAsia="zh-CN"/>
              </w:rPr>
              <w:t>1</w:t>
            </w:r>
            <w:r>
              <w:rPr>
                <w:rFonts w:hint="eastAsia" w:ascii="外交粗仿宋" w:hAnsi="等线" w:eastAsia="外交粗仿宋" w:cs="等线"/>
                <w:color w:val="333333"/>
                <w:sz w:val="22"/>
                <w:lang w:eastAsia="zh-CN"/>
              </w:rPr>
              <w:t>节正式课程，所有审批、资源绑定均以课时为单位</w:t>
            </w:r>
          </w:p>
        </w:tc>
      </w:tr>
      <w:tr>
        <w:trPr/>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rPr>
            </w:pPr>
            <w:r>
              <w:rPr>
                <w:rFonts w:hint="eastAsia" w:ascii="外交粗仿宋" w:hAnsi="等线" w:eastAsia="外交粗仿宋" w:cs="等线"/>
                <w:b w:val="1"/>
                <w:color w:val="333333"/>
                <w:sz w:val="22"/>
              </w:rPr>
              <w:t>培训班</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学员报名的整体培训班次</w:t>
            </w:r>
          </w:p>
        </w:tc>
        <w:tc>
          <w:tcPr>
            <w:tcW w:w="3075" w:type="dxa"/>
            <w:tcMar>
              <w:top w:w="60" w:type="dxa"/>
              <w:left w:w="120" w:type="dxa"/>
              <w:bottom w:w="30" w:type="dxa"/>
              <w:right w:w="120" w:type="dxa"/>
            </w:tcMar>
          </w:tcPr>
          <w:p>
            <w:pPr>
              <w:spacing w:before="120" w:after="120" w:line="288" w:lineRule="auto"/>
              <w:rPr>
                <w:rFonts w:hint="eastAsia" w:ascii="外交粗仿宋" w:eastAsia="外交粗仿宋"/>
                <w:color w:val="333333"/>
                <w:lang w:eastAsia="zh-CN"/>
              </w:rPr>
            </w:pPr>
            <w:r>
              <w:rPr>
                <w:rFonts w:hint="eastAsia" w:ascii="外交粗仿宋" w:hAnsi="等线" w:eastAsia="外交粗仿宋" w:cs="等线"/>
                <w:color w:val="333333"/>
                <w:sz w:val="22"/>
                <w:lang w:eastAsia="zh-CN"/>
              </w:rPr>
              <w:t>教务从课程体系中挑选多门课程，组合成完整培训班次，自动汇总该班次全部课时总量</w:t>
            </w:r>
          </w:p>
        </w:tc>
      </w:tr>
      <w:tr>
        <w:trPr/>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b w:val="1"/>
                <w:color w:val="333333"/>
                <w:sz w:val="22"/>
              </w:rPr>
            </w:pPr>
            <w:r>
              <w:rPr>
                <w:rFonts w:hint="eastAsia" w:ascii="外交粗仿宋" w:hAnsi="等线" w:eastAsia="外交粗仿宋" w:cs="等线"/>
                <w:b w:val="1"/>
                <w:color w:val="333333"/>
                <w:sz w:val="22"/>
              </w:rPr>
              <w:t>排课申请单</w:t>
            </w:r>
          </w:p>
        </w:tc>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color w:val="333333"/>
                <w:sz w:val="22"/>
              </w:rPr>
            </w:pPr>
            <w:r>
              <w:rPr>
                <w:rFonts w:hint="eastAsia" w:ascii="外交粗仿宋" w:hAnsi="等线" w:eastAsia="外交粗仿宋" w:cs="等线"/>
                <w:color w:val="333333"/>
                <w:sz w:val="22"/>
              </w:rPr>
              <w:t>每课时排课的申请单</w:t>
            </w:r>
          </w:p>
        </w:tc>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color w:val="333333"/>
                <w:sz w:val="22"/>
                <w:lang w:eastAsia="zh-CN"/>
              </w:rPr>
            </w:pPr>
            <w:r>
              <w:rPr>
                <w:rFonts w:hint="eastAsia" w:ascii="外交粗仿宋" w:hAnsi="等线" w:eastAsia="外交粗仿宋" w:cs="等线"/>
                <w:color w:val="333333"/>
                <w:sz w:val="22"/>
                <w:lang w:eastAsia="zh-CN"/>
              </w:rPr>
              <w:t>核心业务单据，针对单个课时创建，包含：上课时间、所需教师、所需教室、上课班次、上课地点考点</w:t>
            </w:r>
          </w:p>
          <w:p>
            <w:pPr>
              <w:spacing w:before="120" w:after="120" w:line="288" w:lineRule="auto"/>
              <w:rPr>
                <w:rFonts w:hint="eastAsia" w:ascii="外交粗仿宋" w:eastAsia="外交粗仿宋"/>
                <w:color w:val="333333"/>
                <w:lang w:eastAsia="zh-CN"/>
              </w:rPr>
            </w:pPr>
          </w:p>
        </w:tc>
      </w:tr>
      <w:tr>
        <w:trPr/>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b w:val="1"/>
                <w:color w:val="333333"/>
                <w:sz w:val="22"/>
              </w:rPr>
            </w:pPr>
            <w:r>
              <w:rPr>
                <w:rFonts w:hint="eastAsia" w:ascii="外交粗仿宋" w:hAnsi="等线" w:eastAsia="外交粗仿宋" w:cs="等线"/>
                <w:b w:val="1"/>
                <w:color w:val="333333"/>
                <w:sz w:val="22"/>
              </w:rPr>
              <w:t>班级课表</w:t>
            </w:r>
          </w:p>
        </w:tc>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color w:val="333333"/>
                <w:sz w:val="22"/>
                <w:lang w:eastAsia="zh-CN"/>
              </w:rPr>
            </w:pPr>
            <w:r>
              <w:rPr>
                <w:rFonts w:hint="eastAsia" w:ascii="外交粗仿宋" w:hAnsi="等线" w:eastAsia="外交粗仿宋" w:cs="等线"/>
                <w:color w:val="333333"/>
                <w:sz w:val="22"/>
                <w:lang w:eastAsia="zh-CN"/>
              </w:rPr>
              <w:t>该班级所有排课的课时课表</w:t>
            </w:r>
          </w:p>
        </w:tc>
        <w:tc>
          <w:tcPr>
            <w:tcW w:w="3075" w:type="dxa"/>
            <w:tcMar>
              <w:top w:w="60" w:type="dxa"/>
              <w:left w:w="120" w:type="dxa"/>
              <w:bottom w:w="30" w:type="dxa"/>
              <w:right w:w="120" w:type="dxa"/>
            </w:tcMar>
          </w:tcPr>
          <w:p>
            <w:pPr>
              <w:spacing w:before="120" w:after="120" w:line="288" w:lineRule="auto"/>
              <w:rPr>
                <w:rFonts w:hint="eastAsia" w:ascii="外交粗仿宋" w:hAnsi="等线" w:eastAsia="外交粗仿宋" w:cs="等线"/>
                <w:color w:val="333333"/>
                <w:sz w:val="22"/>
                <w:lang w:eastAsia="zh-CN"/>
              </w:rPr>
            </w:pPr>
            <w:r>
              <w:rPr>
                <w:rFonts w:hint="eastAsia" w:ascii="外交粗仿宋" w:hAnsi="等线" w:eastAsia="外交粗仿宋" w:cs="等线"/>
                <w:color w:val="333333"/>
                <w:sz w:val="22"/>
                <w:lang w:eastAsia="zh-CN"/>
              </w:rPr>
              <w:t>所有排课申请审批通过后，自动汇总生成该培训班完整上课日程，同时支持教师个人课表、教室占用课表双视图</w:t>
            </w:r>
          </w:p>
        </w:tc>
      </w:tr>
    </w:tbl>
    <w:p>
      <w:pPr>
        <w:rPr>
          <w:rFonts w:hint="eastAsia" w:ascii="外交粗仿宋" w:hAnsi="外交粗仿宋" w:eastAsia="外交粗仿宋" w:cs="外交粗仿宋"/>
          <w:color w:val="333333"/>
          <w:lang w:eastAsia="zh-CN"/>
        </w:rPr>
      </w:pP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四、业务流程</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教培系统应打通各模块链路，实现培训班次从立项到归档的全流程科学化管理，具体流程为：</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1. 办训人员按照系统模板录入培训基本信息（项目名称、类型、时间、地点、规模、负责人等），并根据后续请示补充课程大纲、授课教师信息、教学安排、预算表等完善培训信息；</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2. 培训班次开放后，可批量或单个录入参训人员信息并完成报名审核，由组织员及时记录参训人员出席情况、教学方式方法、对教员授课情况进行评价等，系统自动计算参训人次及学时，并录入教员课酬、各类费用等；</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3. 培训结束后，系统生成培训结算单和课程评估报告，并将所有数据进行归档。</w:t>
      </w:r>
    </w:p>
    <w:p>
      <w:pPr>
        <w:rPr>
          <w:rFonts w:hint="eastAsia" w:ascii="外交粗仿宋" w:hAnsi="外交粗仿宋" w:eastAsia="外交粗仿宋" w:cs="外交粗仿宋"/>
          <w:color w:val="333333"/>
        </w:rPr>
      </w:pPr>
      <w:r>
        <w:rPr>
          <w:rFonts w:hint="eastAsia" w:ascii="外交粗仿宋" w:hAnsi="外交粗仿宋" w:eastAsia="外交粗仿宋" w:cs="外交粗仿宋"/>
          <w:noProof w:val="1"/>
          <w:color w:val="333333"/>
        </w:rPr>
        <w:drawing>
          <wp:inline distT="0" distB="0" distL="0" distR="0">
            <wp:extent cx="5486400" cy="2377086"/>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486400" cy="2377086"/>
                    </a:xfrm>
                    <a:prstGeom prst="rect">
                      <a:avLst/>
                    </a:prstGeom>
                  </pic:spPr>
                </pic:pic>
              </a:graphicData>
            </a:graphic>
          </wp:inline>
        </w:drawing>
      </w: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五、功能需求</w:t>
      </w:r>
    </w:p>
    <w:p>
      <w:pPr>
        <w:ind w:left="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本项目采用本地化内网部署，仅教师/管理员通过内网访问，学员端不接入系统。按用户终端划分为：内网PC管理端、可视化大屏入口两类。</w:t>
      </w:r>
    </w:p>
    <w:p>
      <w:pPr>
        <w:pStyle w:val="000005"/>
        <w:rPr>
          <w:color w:val="000000"/>
          <w:highlight w:val="none"/>
          <w:shd w:val="clear" w:color="auto" w:fill="auto"/>
        </w:rPr>
      </w:pPr>
      <w:r>
        <w:rPr>
          <w:b w:val="1"/>
          <w:color w:val="000000"/>
          <w:highlight w:val="none"/>
          <w:shd w:val="clear" w:color="auto" w:fill="auto"/>
        </w:rPr>
        <w:t>（一）内网PC管理端</w:t>
      </w:r>
    </w:p>
    <w:p>
      <w:pPr>
        <w:ind w:left="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面向三级管理员、组织员、教员进行权限隔离，不同角色看到不同菜单，可选择开放全业务操作、待办工作台、审批、数据维护、报表导出等功能；设置教研教师专属工作台，支持备课、课件上传、查看学员评教结果、提交咨政材料。以下为内网PC管理端承载的各业务功能模块：</w:t>
      </w:r>
    </w:p>
    <w:p>
      <w:pPr>
        <w:pStyle w:val="000007"/>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1. 教学管理</w:t>
      </w:r>
    </w:p>
    <w:p>
      <w:pPr>
        <w:pStyle w:val="000009"/>
        <w:numPr>
          <w:ilvl w:val="0"/>
          <w:numId w:val="1"/>
        </w:numPr>
        <w:rPr>
          <w:rFonts w:hint="eastAsia" w:ascii="外交粗仿宋" w:hAnsi="外交粗仿宋" w:eastAsia="外交粗仿宋" w:cs="外交粗仿宋"/>
          <w:color w:val="333333"/>
        </w:rPr>
      </w:pPr>
      <w:r>
        <w:rPr>
          <w:rFonts w:hint="eastAsia" w:ascii="外交粗仿宋" w:eastAsia="外交粗仿宋"/>
          <w:color w:val="333333"/>
        </w:rPr>
        <w:t>课程体系</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围绕学院课程体系建设（如习近平外交思想课程体系），每个课程体系包含多个课程。</w:t>
      </w:r>
    </w:p>
    <w:p>
      <w:pPr>
        <w:pStyle w:val="000009"/>
        <w:numPr>
          <w:ilvl w:val="0"/>
          <w:numId w:val="1"/>
        </w:numPr>
        <w:rPr>
          <w:rFonts w:ascii="外交粗仿宋" w:eastAsia="外交粗仿宋"/>
          <w:color w:val="333333"/>
        </w:rPr>
      </w:pPr>
      <w:r>
        <w:rPr>
          <w:rFonts w:hint="eastAsia" w:ascii="外交粗仿宋" w:eastAsia="外交粗仿宋"/>
          <w:color w:val="333333"/>
        </w:rPr>
        <w:t>课程管理</w:t>
      </w:r>
    </w:p>
    <w:p>
      <w:pPr>
        <w:pBdr>
          <w:bottom/>
        </w:pBdr>
        <w:ind w:left="336"/>
        <w:rPr>
          <w:rFonts w:hint="eastAsia" w:ascii="外交粗仿宋" w:hAnsi="外交粗仿宋" w:eastAsia="外交粗仿宋"/>
          <w:color w:val="333333"/>
          <w:lang w:eastAsia="zh-CN"/>
        </w:rPr>
      </w:pPr>
      <w:r>
        <w:rPr>
          <w:rFonts w:hint="eastAsia" w:ascii="外交粗仿宋" w:hAnsi="外交粗仿宋" w:eastAsia="外交粗仿宋" w:cs="外交粗仿宋"/>
          <w:color w:val="333333"/>
          <w:lang w:eastAsia="zh-CN"/>
        </w:rPr>
        <w:t>可设置课程类型、培训目标、适用对象、教学领域、教学等级、课程状态、课时及重点课程标识等内容。其中授课领域与授课等级可用于创建培训班时对满足条件的教师进行筛选与选择，课程包含教案编辑维护功能。</w:t>
      </w:r>
      <w:r>
        <w:rPr>
          <w:rFonts w:hint="eastAsia" w:ascii="外交粗仿宋" w:hAnsi="外交粗仿宋" w:eastAsia="外交粗仿宋"/>
          <w:color w:val="333333"/>
          <w:lang w:eastAsia="zh-CN"/>
        </w:rPr>
        <w:t>高级条件检索：支持课程名称模糊搜索、多维度组合筛选（可按课程类型、教学领域、教学等级、适用对象、课时范围、课程状态等条件组合检索），实现课程的快速精准定位。</w:t>
      </w:r>
      <w:r>
        <w:rPr>
          <w:rFonts w:hint="eastAsia" w:ascii="外交粗仿宋" w:hAnsi="外交粗仿宋" w:eastAsia="外交粗仿宋"/>
          <w:color w:val="333333"/>
          <w:lang w:eastAsia="zh-CN"/>
        </w:rPr>
        <w:t>课程支持按理论、党性、政策、技能、案例教学等标签分类管理。</w:t>
      </w:r>
    </w:p>
    <w:p>
      <w:pPr>
        <w:pStyle w:val="000007"/>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2. 培训管理</w:t>
      </w:r>
    </w:p>
    <w:p>
      <w:pPr>
        <w:pStyle w:val="000009"/>
        <w:numPr>
          <w:ilvl w:val="0"/>
          <w:numId w:val="2"/>
        </w:numPr>
        <w:rPr>
          <w:rFonts w:ascii="外交粗仿宋" w:eastAsia="外交粗仿宋"/>
          <w:color w:val="333333"/>
        </w:rPr>
      </w:pPr>
      <w:r>
        <w:rPr>
          <w:rFonts w:hint="eastAsia" w:ascii="外交粗仿宋" w:eastAsia="外交粗仿宋"/>
          <w:color w:val="333333"/>
        </w:rPr>
        <w:t>培训班管理</w:t>
      </w: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支持创建培训班次，需设定培训班对应课程（支持多个），信息包括名称，培训内容，培训对象，主办单位，承办/协助承办部门，培训时长，开始日期，结束日期。</w:t>
      </w:r>
      <w:r>
        <w:rPr>
          <w:rFonts w:hint="eastAsia" w:ascii="外交粗仿宋" w:hAnsi="外交粗仿宋" w:eastAsia="外交粗仿宋" w:cs="外交粗仿宋"/>
          <w:color w:val="333333"/>
          <w:lang w:eastAsia="zh-CN"/>
        </w:rPr>
        <w:t>支持学员分班管控、分组研讨设置；学员报名信息由管理员统一录入或批量导入。</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以下功能为某个班次的管理功能，包含培训考生，培训排课等。</w:t>
      </w:r>
    </w:p>
    <w:p>
      <w:pPr>
        <w:pStyle w:val="00000b"/>
        <w:numPr>
          <w:ilvl w:val="1"/>
          <w:numId w:val="2"/>
        </w:numPr>
        <w:rPr>
          <w:rFonts w:ascii="外交粗仿宋" w:eastAsia="外交粗仿宋"/>
          <w:color w:val="333333"/>
        </w:rPr>
      </w:pPr>
      <w:r>
        <w:rPr>
          <w:rFonts w:hint="eastAsia" w:ascii="外交粗仿宋" w:eastAsia="外交粗仿宋"/>
          <w:color w:val="333333"/>
        </w:rPr>
        <w:t>培训考生</w:t>
      </w:r>
    </w:p>
    <w:p>
      <w:pPr>
        <w:pBdr>
          <w:bottom/>
        </w:pBd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s="外交粗仿宋"/>
          <w:color w:val="333333"/>
          <w:lang w:eastAsia="zh-CN"/>
        </w:rPr>
        <w:t>创建培训班后可创建或导入报名的考生数据。导入学员信息时如学员职级及部门发生变化需更新学员的基础信息。</w:t>
      </w:r>
      <w:r>
        <w:rPr>
          <w:rFonts w:hint="eastAsia" w:ascii="外交粗仿宋" w:hAnsi="外交粗仿宋" w:eastAsia="外交粗仿宋"/>
          <w:color w:val="333333"/>
          <w:lang w:eastAsia="zh-CN"/>
        </w:rPr>
        <w:t>系统应支持数据自动更新机制，在确保数据安全与权限控制的前提下，实现相关基础信息（如人员职级变动、单位调整等）的自动覆盖学员信息完成更新，减少人工重复录入。</w:t>
      </w:r>
    </w:p>
    <w:p>
      <w:pPr>
        <w:pStyle w:val="00000b"/>
        <w:numPr>
          <w:ilvl w:val="1"/>
          <w:numId w:val="2"/>
        </w:numPr>
        <w:rPr>
          <w:rFonts w:ascii="外交粗仿宋" w:eastAsia="外交粗仿宋"/>
          <w:color w:val="333333"/>
        </w:rPr>
      </w:pPr>
      <w:r>
        <w:rPr>
          <w:rFonts w:hint="eastAsia" w:ascii="外交粗仿宋" w:eastAsia="外交粗仿宋"/>
          <w:color w:val="333333"/>
        </w:rPr>
        <w:t>培训排课</w:t>
      </w: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在日历中创建课程表，创建该培训班对应课程的课程安排（输入课程起止时间、选定课程）后支持从可用的教师资源中选择空闲教师，支持从空闲教室中选择场地，将以上两类资源拖入创建的课程中后提交审批申请，最终审批通过后完成本堂课程的课程安排创建。</w:t>
      </w:r>
    </w:p>
    <w:p>
      <w:pP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课程合并与资源优化：在新增、编排课程时，系统可自动检索并提示近期已安排的同类型课程，避免课程重复开设，提供提示机制（如同类课程近期已有等合并建议），通过智能排课优化减少教师和教室资源的浪费。</w:t>
      </w:r>
    </w:p>
    <w:p>
      <w:pPr>
        <w:pStyle w:val="00000b"/>
        <w:numPr>
          <w:ilvl w:val="1"/>
          <w:numId w:val="2"/>
        </w:numPr>
        <w:rPr>
          <w:rFonts w:ascii="外交粗仿宋" w:eastAsia="外交粗仿宋"/>
          <w:color w:val="333333"/>
        </w:rPr>
      </w:pPr>
      <w:r>
        <w:rPr>
          <w:rFonts w:hint="eastAsia" w:ascii="外交粗仿宋" w:eastAsia="外交粗仿宋"/>
          <w:color w:val="333333"/>
        </w:rPr>
        <w:t>课程成绩</w:t>
      </w:r>
    </w:p>
    <w:p>
      <w:pP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支持培训学员成绩导入系统，支持教员评价分数导入，对系统内所有涉及分数，新增分数高亮区分规则：高分数据自动标绿展示，低分数据自动标红展示，直观区分成绩层级。</w:t>
      </w:r>
    </w:p>
    <w:p>
      <w:pPr>
        <w:pStyle w:val="00000b"/>
        <w:numPr>
          <w:ilvl w:val="1"/>
          <w:numId w:val="2"/>
        </w:numPr>
        <w:rPr>
          <w:rFonts w:ascii="外交粗仿宋" w:eastAsia="外交粗仿宋"/>
          <w:color w:val="333333"/>
        </w:rPr>
      </w:pPr>
      <w:r>
        <w:rPr>
          <w:rFonts w:hint="eastAsia" w:ascii="外交粗仿宋" w:eastAsia="外交粗仿宋"/>
          <w:color w:val="333333"/>
        </w:rPr>
        <w:t>电子证书</w:t>
      </w:r>
    </w:p>
    <w:p>
      <w:pP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课程结课考核完成后，系统支持自动生成带电子签章的PDF电子证书；可自主选择证书页面是否展示学员照片，证书格式统一规范，支持批量生成与单独下载。</w:t>
      </w:r>
    </w:p>
    <w:p>
      <w:pPr>
        <w:pStyle w:val="00000b"/>
        <w:numPr>
          <w:ilvl w:val="1"/>
          <w:numId w:val="2"/>
        </w:numPr>
        <w:rPr>
          <w:rFonts w:ascii="外交粗仿宋" w:eastAsia="外交粗仿宋"/>
          <w:color w:val="333333"/>
        </w:rPr>
      </w:pPr>
      <w:r>
        <w:rPr>
          <w:rFonts w:hint="eastAsia" w:ascii="外交粗仿宋" w:eastAsia="外交粗仿宋"/>
          <w:color w:val="333333"/>
        </w:rPr>
        <w:t>教学评估</w:t>
      </w:r>
    </w:p>
    <w:p>
      <w:pP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评估实施与分析：支持导入第三方采集的评估问卷数据、采用大数据分析技术生成评估报告，可视化展示课程满意度、教师评分排名、学员能力提升曲线等</w:t>
      </w:r>
      <w:r>
        <w:rPr>
          <w:rFonts w:hint="eastAsia" w:ascii="外交粗仿宋" w:hAnsi="外交粗仿宋" w:eastAsia="外交粗仿宋" w:cs="外交粗仿宋"/>
          <w:color w:val="333333"/>
          <w:lang w:eastAsia="zh-CN"/>
        </w:rPr>
        <w:t>。</w:t>
      </w:r>
      <w:r>
        <w:rPr>
          <w:rFonts w:hint="eastAsia" w:ascii="外交粗仿宋" w:hAnsi="外交粗仿宋" w:eastAsia="外交粗仿宋"/>
          <w:color w:val="333333"/>
          <w:lang w:eastAsia="zh-CN"/>
        </w:rPr>
        <w:t>评估模版支持组织部门领导督导、教务巡课等多方评价；支持教师评学、学员综合鉴定；学员评教支持纸质评教结果录入；支持训后转化跟踪评估，培训结束后回访学员及派出单位，收集岗位实践成效反馈，形成培训-实践-反馈-课程优化闭环。</w:t>
      </w:r>
    </w:p>
    <w:p>
      <w:pPr>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评分高亮显示：对学员评分和教员评分数据支持高亮显示功能，系统自动识别异常值（如偏离均值超过预设阈值的评分）、极端高分/低分并进行醒目颜色标记，支持自定义高亮阈值与颜色规则，便于教务人员快速关注重点评估数据。</w:t>
      </w:r>
    </w:p>
    <w:p>
      <w:pPr>
        <w:pStyle w:val="00000b"/>
        <w:numPr>
          <w:ilvl w:val="1"/>
          <w:numId w:val="2"/>
        </w:numPr>
        <w:rPr>
          <w:rFonts w:ascii="外交粗仿宋" w:eastAsia="外交粗仿宋"/>
          <w:color w:val="333333"/>
        </w:rPr>
      </w:pPr>
      <w:r>
        <w:rPr>
          <w:rFonts w:hint="eastAsia" w:ascii="外交粗仿宋" w:eastAsia="外交粗仿宋"/>
          <w:color w:val="333333"/>
        </w:rPr>
        <w:t>住宿安排</w:t>
      </w:r>
    </w:p>
    <w:p>
      <w:pPr>
        <w:ind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对于住宿类班次，可自主安排学员的住宿信息，住宿人员，住宿天数等信息</w:t>
      </w:r>
    </w:p>
    <w:p>
      <w:pPr>
        <w:pStyle w:val="00000b"/>
        <w:numPr>
          <w:ilvl w:val="1"/>
          <w:numId w:val="2"/>
        </w:numPr>
        <w:rPr>
          <w:rFonts w:ascii="外交粗仿宋" w:eastAsia="外交粗仿宋"/>
          <w:color w:val="333333"/>
        </w:rPr>
      </w:pPr>
      <w:r>
        <w:rPr>
          <w:rFonts w:hint="eastAsia" w:ascii="外交粗仿宋" w:eastAsia="外交粗仿宋"/>
          <w:color w:val="333333"/>
        </w:rPr>
        <w:t>预算管理</w:t>
      </w:r>
    </w:p>
    <w:p>
      <w:pPr>
        <w:ind w:firstLine="480" w:firstLineChars="200"/>
        <w:rPr>
          <w:rFonts w:hint="eastAsia" w:ascii="外交粗仿宋" w:eastAsia="外交粗仿宋"/>
          <w:color w:val="333333"/>
          <w:lang w:eastAsia="zh-CN"/>
        </w:rPr>
      </w:pPr>
      <w:r>
        <w:rPr>
          <w:rFonts w:hint="eastAsia" w:ascii="外交粗仿宋" w:hAnsi="外交粗仿宋" w:eastAsia="外交粗仿宋" w:cs="外交粗仿宋"/>
          <w:color w:val="333333"/>
          <w:lang w:eastAsia="zh-CN"/>
        </w:rPr>
        <w:t>支持录入培训相关预算数据，支持培训班次预算维护，可实时查看、导出班次结算情况。支持师资费管理、用车管理、宿舍管理、食堂管理等预算类型。</w:t>
      </w:r>
      <w:r>
        <w:rPr>
          <w:rFonts w:hint="eastAsia" w:ascii="外交粗仿宋" w:hAnsi="外交粗仿宋" w:eastAsia="外交粗仿宋"/>
          <w:color w:val="333333"/>
          <w:lang w:eastAsia="zh-CN"/>
        </w:rPr>
        <w:t>支持上传票据、合同、凭证、签收单等后勤相关文件，文件需与对应培训班次绑定关联，便于财务审计与事后备查。</w:t>
      </w:r>
    </w:p>
    <w:p>
      <w:pPr>
        <w:pStyle w:val="00000b"/>
        <w:numPr>
          <w:ilvl w:val="1"/>
          <w:numId w:val="2"/>
        </w:numPr>
        <w:rPr>
          <w:rFonts w:ascii="外交粗仿宋" w:eastAsia="外交粗仿宋"/>
          <w:color w:val="333333"/>
        </w:rPr>
      </w:pPr>
      <w:r>
        <w:rPr>
          <w:rFonts w:hint="eastAsia" w:ascii="外交粗仿宋" w:eastAsia="外交粗仿宋"/>
          <w:color w:val="333333"/>
        </w:rPr>
        <w:t>结班报告</w:t>
      </w:r>
    </w:p>
    <w:p>
      <w:pPr>
        <w:pBdr/>
        <w:ind w:firstLine="480" w:firstLineChars="200"/>
        <w:rPr>
          <w:b w:val="1"/>
          <w:color w:val="C00000"/>
          <w:highlight w:val="yellow"/>
        </w:rPr>
      </w:pPr>
      <w:r>
        <w:rPr>
          <w:rFonts w:hint="eastAsia" w:ascii="外交粗仿宋" w:hAnsi="外交粗仿宋" w:eastAsia="外交粗仿宋"/>
          <w:color w:val="333333"/>
          <w:lang w:eastAsia="zh-CN"/>
        </w:rPr>
        <w:t>系统支持自动生成标准化（含培训小结、课程安排、学员名单、综合教学评估、教员评价等）PDF结班报告，无需人工手动整理；名单排序按照礼宾顺序自动排列。</w:t>
      </w:r>
    </w:p>
    <w:p>
      <w:pPr>
        <w:pBdr/>
        <w:ind w:firstLineChars="0"/>
        <w:rPr>
          <w:b w:val="1"/>
          <w:color w:val="C00000"/>
          <w:highlight w:val="yellow"/>
        </w:rPr>
      </w:pPr>
    </w:p>
    <w:p>
      <w:pPr>
        <w:pStyle w:val="00000b"/>
        <w:numPr>
          <w:ilvl w:val="1"/>
          <w:numId w:val="2"/>
        </w:numPr>
        <w:ind/>
        <w:rPr>
          <w:rFonts w:ascii="外交粗仿宋" w:eastAsia="外交粗仿宋"/>
          <w:color w:val="333333"/>
        </w:rPr>
      </w:pPr>
      <w:r>
        <w:rPr>
          <w:rFonts w:hint="eastAsia" w:ascii="外交粗仿宋" w:eastAsia="外交粗仿宋"/>
          <w:color w:val="333333"/>
        </w:rPr>
        <w:t>导出数据</w:t>
      </w:r>
    </w:p>
    <w:p>
      <w:pPr>
        <w:pBd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支撑组织部门等上级单位通过导出培训档案的方式查询数据。</w:t>
      </w:r>
    </w:p>
    <w:p>
      <w:pPr>
        <w:numPr/>
        <w:pBdr/>
        <w:ind w:firstLineChars="0"/>
        <w:rPr>
          <w:b w:val="1"/>
          <w:color w:val="333333"/>
          <w:highlight w:val="none"/>
        </w:rPr>
      </w:pPr>
    </w:p>
    <w:p>
      <w:pPr>
        <w:pStyle w:val="00000b"/>
        <w:numPr>
          <w:ilvl w:val="1"/>
          <w:numId w:val="2"/>
        </w:numPr>
        <w:pBdr/>
        <w:ind/>
        <w:rPr>
          <w:rFonts w:hint="eastAsia" w:ascii="外交粗仿宋" w:eastAsia="外交粗仿宋"/>
          <w:color w:val="333333"/>
        </w:rPr>
      </w:pPr>
      <w:r>
        <w:rPr>
          <w:rFonts w:hint="eastAsia" w:ascii="外交粗仿宋" w:eastAsia="外交粗仿宋"/>
          <w:color w:val="333333"/>
        </w:rPr>
        <w:t>考勤管理</w:t>
      </w:r>
    </w:p>
    <w:p>
      <w:pPr>
        <w:pBd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通过考勤设备自动上传考生考勤数据，可综合管理考生考勤数据，可自行添加请假信息，导出考勤数据表。</w:t>
      </w:r>
    </w:p>
    <w:p>
      <w:pPr>
        <w:pStyle w:val="000002"/>
        <w:pBdr/>
        <w:ind/>
        <w:rPr>
          <w:rFonts w:hint="eastAsia"/>
        </w:rPr>
      </w:pPr>
    </w:p>
    <w:p>
      <w:pPr>
        <w:pStyle w:val="00000b"/>
        <w:numPr>
          <w:ilvl w:val="1"/>
          <w:numId w:val="2"/>
        </w:numPr>
        <w:pBdr/>
        <w:ind/>
        <w:rPr>
          <w:rFonts w:hint="eastAsia" w:ascii="外交粗仿宋" w:eastAsia="外交粗仿宋"/>
          <w:color w:val="333333"/>
        </w:rPr>
      </w:pPr>
      <w:r>
        <w:rPr>
          <w:rFonts w:hint="eastAsia" w:ascii="外交粗仿宋" w:eastAsia="外交粗仿宋"/>
          <w:color w:val="333333"/>
        </w:rPr>
        <w:t>训后跟踪</w:t>
      </w:r>
    </w:p>
    <w:p>
      <w:pPr>
        <w:pBd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训后成效跟踪数据归集（记录训后回访、派出单位岗位实践反馈信息）。</w:t>
      </w:r>
    </w:p>
    <w:p>
      <w:pPr>
        <w:numPr/>
        <w:pBdr>
          <w:bottom/>
        </w:pBdr>
        <w:ind w:firstLineChars="0"/>
        <w:rPr>
          <w:rFonts w:hint="eastAsia"/>
          <w:b w:val="1"/>
          <w:color w:val="333333"/>
          <w:highlight w:val="none"/>
        </w:rPr>
      </w:pPr>
    </w:p>
    <w:p>
      <w:pPr>
        <w:pStyle w:val="000009"/>
        <w:numPr>
          <w:ilvl w:val="0"/>
          <w:numId w:val="2"/>
        </w:numPr>
        <w:rPr>
          <w:rFonts w:ascii="外交粗仿宋" w:eastAsia="外交粗仿宋"/>
          <w:color w:val="333333"/>
        </w:rPr>
      </w:pPr>
      <w:r>
        <w:rPr>
          <w:rFonts w:hint="eastAsia" w:ascii="外交粗仿宋" w:eastAsia="外交粗仿宋"/>
          <w:color w:val="333333"/>
        </w:rPr>
        <w:t>课时管理</w:t>
      </w:r>
    </w:p>
    <w:p>
      <w:pPr>
        <w:pStyle w:val="00000b"/>
        <w:numPr>
          <w:ilvl w:val="1"/>
          <w:numId w:val="2"/>
        </w:numPr>
        <w:rPr>
          <w:rFonts w:ascii="外交粗仿宋" w:eastAsia="外交粗仿宋"/>
          <w:color w:val="333333"/>
        </w:rPr>
      </w:pPr>
      <w:r>
        <w:rPr>
          <w:rFonts w:hint="eastAsia" w:ascii="外交粗仿宋" w:eastAsia="外交粗仿宋"/>
          <w:color w:val="333333"/>
        </w:rPr>
        <w:t>考勤记录</w:t>
      </w: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排课后的课程可通过日历进入管理界面，其中包含课程学员考勤记录功能，标记参训人员签到状态（未到，已到）。</w:t>
      </w:r>
    </w:p>
    <w:p>
      <w:pPr>
        <w:pStyle w:val="00000b"/>
        <w:numPr>
          <w:ilvl w:val="1"/>
          <w:numId w:val="2"/>
        </w:numPr>
        <w:rPr>
          <w:rFonts w:ascii="外交粗仿宋" w:eastAsia="外交粗仿宋"/>
          <w:color w:val="333333"/>
        </w:rPr>
      </w:pPr>
      <w:r>
        <w:rPr>
          <w:rFonts w:hint="eastAsia" w:ascii="外交粗仿宋" w:eastAsia="外交粗仿宋"/>
          <w:color w:val="333333"/>
        </w:rPr>
        <w:t>座位排布</w:t>
      </w: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olor w:val="333333"/>
          <w:lang w:eastAsia="zh-CN"/>
        </w:rPr>
        <w:t>课程座位排布管理：支持按学员职级一键动态生成教室座位排布，规则按照职级从高到低、座位从中间道两侧，从前到后。支持手动拖拽调整座位，与桌签打印功能联动，满足不同规格培训的座位安排需求。</w:t>
      </w:r>
    </w:p>
    <w:p>
      <w:pPr>
        <w:pStyle w:val="000007"/>
        <w:pBdr>
          <w:bottom/>
        </w:pBdr>
        <w:ind/>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3. 资源管理模块</w:t>
      </w:r>
    </w:p>
    <w:p>
      <w:pPr>
        <w:pStyle w:val="000009"/>
        <w:numPr>
          <w:ilvl w:val="0"/>
          <w:numId w:val="3"/>
        </w:numPr>
        <w:rPr>
          <w:rFonts w:ascii="外交粗仿宋" w:eastAsia="外交粗仿宋"/>
          <w:color w:val="333333"/>
        </w:rPr>
      </w:pPr>
      <w:r>
        <w:rPr>
          <w:rFonts w:hint="eastAsia" w:ascii="外交粗仿宋" w:eastAsia="外交粗仿宋"/>
          <w:color w:val="333333"/>
        </w:rPr>
        <w:t>教案库</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提供标准化教案模板，支持教员在线编辑、上传与修改。</w:t>
      </w:r>
    </w:p>
    <w:p>
      <w:pPr>
        <w:pStyle w:val="000009"/>
        <w:numPr>
          <w:ilvl w:val="0"/>
          <w:numId w:val="3"/>
        </w:numPr>
        <w:rPr>
          <w:rFonts w:ascii="外交粗仿宋" w:eastAsia="外交粗仿宋"/>
          <w:color w:val="333333"/>
        </w:rPr>
      </w:pPr>
      <w:r>
        <w:rPr>
          <w:rFonts w:hint="eastAsia" w:ascii="外交粗仿宋" w:eastAsia="外交粗仿宋"/>
          <w:color w:val="333333"/>
        </w:rPr>
        <w:t>教材库</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可管理院内相关教材数据，包含教材名称、作者、出版社、适用课程、教材文件等信息，教材可与课程绑定。</w:t>
      </w:r>
    </w:p>
    <w:p>
      <w:pPr>
        <w:pStyle w:val="000009"/>
        <w:numPr>
          <w:ilvl w:val="0"/>
          <w:numId w:val="3"/>
        </w:numPr>
        <w:rPr>
          <w:rFonts w:ascii="外交粗仿宋" w:eastAsia="外交粗仿宋"/>
          <w:color w:val="333333"/>
        </w:rPr>
      </w:pPr>
      <w:r>
        <w:rPr>
          <w:rFonts w:hint="eastAsia" w:ascii="外交粗仿宋" w:eastAsia="外交粗仿宋"/>
          <w:color w:val="333333"/>
        </w:rPr>
        <w:t>案例库</w:t>
      </w:r>
    </w:p>
    <w:p>
      <w:pPr>
        <w:ind w:left="336"/>
        <w:rPr>
          <w:rFonts w:hint="eastAsia" w:ascii="外交粗仿宋" w:eastAsia="外交粗仿宋"/>
          <w:color w:val="333333"/>
          <w:lang w:eastAsia="zh-CN"/>
        </w:rPr>
      </w:pPr>
      <w:r>
        <w:rPr>
          <w:rFonts w:hint="eastAsia" w:ascii="外交粗仿宋" w:hAnsi="外交粗仿宋" w:eastAsia="外交粗仿宋" w:cs="外交粗仿宋"/>
          <w:color w:val="333333"/>
          <w:lang w:eastAsia="zh-CN"/>
        </w:rPr>
        <w:t>可管理院内相关案例数据，支持各类材料检索、收藏与课程引用，可上传原创案例。</w:t>
      </w:r>
    </w:p>
    <w:p>
      <w:pPr>
        <w:pStyle w:val="000009"/>
        <w:numPr>
          <w:ilvl w:val="0"/>
          <w:numId w:val="3"/>
        </w:numPr>
        <w:ind/>
        <w:rPr>
          <w:rFonts w:hint="eastAsia" w:ascii="外交粗仿宋" w:eastAsia="外交粗仿宋"/>
          <w:color w:val="333333"/>
        </w:rPr>
      </w:pPr>
      <w:r>
        <w:rPr>
          <w:rFonts w:hint="eastAsia" w:ascii="外交粗仿宋" w:eastAsia="外交粗仿宋"/>
          <w:color w:val="333333"/>
        </w:rPr>
        <w:t>自他资源库</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支持线上培训资源、兄弟干院信息等教学资源管理。</w:t>
      </w:r>
    </w:p>
    <w:p>
      <w:pPr>
        <w:pStyle w:val="000009"/>
        <w:numPr>
          <w:ilvl w:val="0"/>
          <w:numId w:val="3"/>
        </w:numPr>
        <w:rPr>
          <w:rFonts w:ascii="外交粗仿宋" w:eastAsia="外交粗仿宋"/>
          <w:color w:val="333333"/>
        </w:rPr>
      </w:pPr>
      <w:r>
        <w:rPr>
          <w:rFonts w:hint="eastAsia" w:ascii="外交粗仿宋" w:eastAsia="外交粗仿宋"/>
          <w:color w:val="333333"/>
        </w:rPr>
        <w:t>标签管理</w:t>
      </w:r>
    </w:p>
    <w:p>
      <w:pPr>
        <w:ind w:left="336"/>
        <w:rPr>
          <w:rFonts w:hint="eastAsia" w:ascii="外交粗仿宋" w:eastAsia="外交粗仿宋"/>
          <w:color w:val="333333"/>
          <w:lang w:eastAsia="zh-CN"/>
        </w:rPr>
      </w:pPr>
      <w:r>
        <w:rPr>
          <w:rFonts w:hint="eastAsia" w:ascii="外交粗仿宋" w:hAnsi="外交粗仿宋" w:eastAsia="外交粗仿宋"/>
          <w:color w:val="333333"/>
          <w:lang w:eastAsia="zh-CN"/>
        </w:rPr>
        <w:t>对各资源库（教材库、案例库、教案库、师资库等）中的资源支持自定义标签化管理，标签可跨库共享，实现资源的智能联想推荐与多维度分类检索，便于跨库资源关联与快速定位。</w:t>
      </w:r>
    </w:p>
    <w:p>
      <w:pPr>
        <w:pStyle w:val="000007"/>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4. 教务组织</w:t>
      </w:r>
    </w:p>
    <w:p>
      <w:pPr>
        <w:pStyle w:val="000009"/>
        <w:numPr>
          <w:ilvl w:val="0"/>
          <w:numId w:val="4"/>
        </w:numPr>
        <w:rPr>
          <w:rFonts w:ascii="外交粗仿宋" w:eastAsia="外交粗仿宋"/>
          <w:color w:val="333333"/>
        </w:rPr>
      </w:pPr>
      <w:r>
        <w:rPr>
          <w:rFonts w:hint="eastAsia" w:ascii="外交粗仿宋" w:eastAsia="外交粗仿宋"/>
          <w:color w:val="333333"/>
        </w:rPr>
        <w:t>教学计划管理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支持按年度查看学院计划、教学计划、学年课表生成与维护。</w:t>
      </w:r>
      <w:r>
        <w:rPr>
          <w:rFonts w:hint="eastAsia" w:ascii="外交粗仿宋" w:hAnsi="外交粗仿宋" w:eastAsia="外交粗仿宋" w:cs="外交粗仿宋"/>
          <w:color w:val="333333"/>
          <w:lang w:eastAsia="zh-CN"/>
        </w:rPr>
        <w:t>支持月度教学工作调度、教学方案编制、集体备课申请、合班授课调配、现场教学点资源调配，支持生成全院大课表；支持培训需求管理（训前需求调研）。</w:t>
      </w:r>
    </w:p>
    <w:p>
      <w:pPr>
        <w:pStyle w:val="000009"/>
        <w:numPr>
          <w:ilvl w:val="0"/>
          <w:numId w:val="4"/>
        </w:numPr>
        <w:rPr>
          <w:rFonts w:ascii="外交粗仿宋" w:eastAsia="外交粗仿宋"/>
          <w:color w:val="333333"/>
        </w:rPr>
      </w:pPr>
      <w:r>
        <w:rPr>
          <w:rFonts w:hint="eastAsia" w:ascii="外交粗仿宋" w:eastAsia="外交粗仿宋"/>
          <w:color w:val="333333"/>
        </w:rPr>
        <w:t>教务数据管理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预算管理：</w:t>
      </w:r>
      <w:r>
        <w:rPr>
          <w:rFonts w:hint="eastAsia" w:ascii="外交粗仿宋" w:hAnsi="外交粗仿宋" w:eastAsia="外交粗仿宋" w:cs="外交粗仿宋"/>
          <w:color w:val="333333"/>
          <w:lang w:eastAsia="zh-CN"/>
        </w:rPr>
        <w:t>支持培训台账及支</w:t>
      </w:r>
      <w:r>
        <w:rPr>
          <w:rFonts w:hint="eastAsia" w:ascii="外交粗仿宋" w:hAnsi="外交粗仿宋" w:eastAsia="外交粗仿宋" w:cs="外交粗仿宋"/>
          <w:color w:val="333333"/>
          <w:lang w:eastAsia="zh-CN"/>
        </w:rPr>
        <w:t>持查看所有培训班预算数据，并按格式进行导出。</w:t>
      </w:r>
    </w:p>
    <w:p>
      <w:pPr>
        <w:pBd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带班情况统计：可实现培训班内精准统计工作量。</w:t>
      </w:r>
    </w:p>
    <w:p>
      <w:pPr>
        <w:pBd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师资授课等教务台账管理：支持各类培训班次总览（在办班次、筹备班次、结业班次统计）、学情统计（学时完成、考勤情况、教学评估质量汇总）、师资及教室资源使用情况统计分析、培训质量预警、资源瓶颈预警、调训应训尽训缺口分析。</w:t>
      </w:r>
    </w:p>
    <w:p>
      <w:pPr>
        <w:pStyle w:val="000009"/>
        <w:numPr>
          <w:ilvl w:val="0"/>
          <w:numId w:val="4"/>
        </w:numPr>
        <w:rPr>
          <w:rFonts w:ascii="外交粗仿宋" w:eastAsia="外交粗仿宋"/>
          <w:color w:val="333333"/>
        </w:rPr>
      </w:pPr>
      <w:r>
        <w:rPr>
          <w:rFonts w:hint="eastAsia" w:ascii="外交粗仿宋" w:eastAsia="外交粗仿宋"/>
          <w:color w:val="333333"/>
        </w:rPr>
        <w:t>多维度报表生成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自动生成教务统计（考勤率、结业率）、教学统计（课程满意度、师资评分）、学员统计（参训记录、成绩分布）、成果统计（转化案例、课程教案、课件数）等报表，培训班次实施情况汇总表（月）</w:t>
      </w:r>
    </w:p>
    <w:p>
      <w:pPr>
        <w:pStyle w:val="000009"/>
        <w:numPr>
          <w:ilvl w:val="0"/>
          <w:numId w:val="4"/>
        </w:numPr>
        <w:rPr>
          <w:rFonts w:ascii="外交粗仿宋" w:eastAsia="外交粗仿宋"/>
          <w:color w:val="333333"/>
        </w:rPr>
      </w:pPr>
      <w:r>
        <w:rPr>
          <w:rFonts w:hint="eastAsia" w:ascii="外交粗仿宋" w:eastAsia="外交粗仿宋"/>
          <w:color w:val="333333"/>
        </w:rPr>
        <w:t>数据导出与集成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支持报表、档案等数据按规范格式导出，可以适当方式与部人事业务系统</w:t>
      </w:r>
      <w:r>
        <w:rPr>
          <w:rFonts w:hint="eastAsia" w:ascii="外交粗仿宋" w:hAnsi="外交粗仿宋" w:eastAsia="外交粗仿宋" w:cs="外交粗仿宋"/>
          <w:color w:val="333333"/>
          <w:lang w:eastAsia="zh-CN"/>
        </w:rPr>
        <w:t>、OA系统、党校系统等第三方数据</w:t>
      </w:r>
      <w:r>
        <w:rPr>
          <w:rFonts w:hint="eastAsia" w:ascii="外交粗仿宋" w:hAnsi="外交粗仿宋" w:eastAsia="外交粗仿宋" w:cs="外交粗仿宋"/>
          <w:color w:val="333333"/>
          <w:lang w:eastAsia="zh-CN"/>
        </w:rPr>
        <w:t>对接，实现数据互通共享。</w:t>
      </w:r>
    </w:p>
    <w:p>
      <w:pPr>
        <w:pStyle w:val="000009"/>
        <w:numPr>
          <w:ilvl w:val="0"/>
          <w:numId w:val="4"/>
        </w:numPr>
        <w:rPr>
          <w:rFonts w:ascii="外交粗仿宋" w:eastAsia="外交粗仿宋"/>
          <w:color w:val="333333"/>
        </w:rPr>
      </w:pPr>
      <w:r>
        <w:rPr>
          <w:rFonts w:hint="eastAsia" w:ascii="外交粗仿宋" w:eastAsia="外交粗仿宋"/>
          <w:color w:val="333333"/>
        </w:rPr>
        <w:t>结算报告模板管理</w:t>
      </w:r>
    </w:p>
    <w:p>
      <w:pPr>
        <w:ind w:left="336"/>
        <w:rPr>
          <w:rFonts w:hint="eastAsia" w:ascii="外交粗仿宋" w:eastAsia="外交粗仿宋"/>
          <w:color w:val="333333"/>
          <w:lang w:eastAsia="zh-CN"/>
        </w:rPr>
      </w:pPr>
      <w:r>
        <w:rPr>
          <w:rFonts w:hint="eastAsia" w:ascii="外交粗仿宋" w:hAnsi="外交粗仿宋" w:eastAsia="外交粗仿宋"/>
          <w:color w:val="333333"/>
          <w:lang w:eastAsia="zh-CN"/>
        </w:rPr>
        <w:t>支持结算报告按固定模板格式导出，导出格式支持Word、PDF、Excel等多种文件类型。</w:t>
      </w:r>
    </w:p>
    <w:p>
      <w:pPr>
        <w:pStyle w:val="000007"/>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5. 教员库</w:t>
      </w:r>
    </w:p>
    <w:p>
      <w:pPr>
        <w:ind w:firstLine="480" w:firstLineChars="200"/>
        <w:rPr>
          <w:rFonts w:hint="eastAsia" w:ascii="外交粗仿宋" w:hAnsi="外交粗仿宋" w:eastAsia="外交粗仿宋" w:cs="外交粗仿宋"/>
          <w:color w:val="333333"/>
          <w:lang w:eastAsia="zh-CN"/>
        </w:rPr>
      </w:pP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师资库：记录师资基本信息，包含教员姓名，教员来源、所在单位、职务、联系电话，教学领域、教学等级、研究方向、历史授课课程(支持整合学员评价、教务督导评价)、教学成果、个人简介、评价标签等内容。支持批量导入功能。其中评价标签可进行维护，如观点正确紧扣主题，内容丰富信息量大等。支持查看师资综合评价报告</w:t>
      </w:r>
      <w:r>
        <w:rPr>
          <w:rFonts w:hint="eastAsia" w:ascii="外交粗仿宋" w:hAnsi="外交粗仿宋" w:eastAsia="外交粗仿宋" w:cs="外交粗仿宋"/>
          <w:color w:val="333333"/>
          <w:lang w:eastAsia="zh-CN"/>
        </w:rPr>
        <w:t>，支持根据学员评教及巡课结果等形成师资授课质量档案。</w:t>
      </w:r>
    </w:p>
    <w:p>
      <w:pPr>
        <w:rPr>
          <w:rFonts w:hint="eastAsia" w:ascii="外交粗仿宋" w:hAnsi="外交粗仿宋" w:eastAsia="外交粗仿宋" w:cs="外交粗仿宋"/>
          <w:color w:val="333333"/>
          <w:lang w:eastAsia="zh-CN"/>
        </w:rPr>
      </w:pPr>
    </w:p>
    <w:p>
      <w:pPr>
        <w:pStyle w:val="000007"/>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6. 学员库</w:t>
      </w:r>
    </w:p>
    <w:p>
      <w:pPr>
        <w:pBd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学员管理系统实现培训期间管理，功能包括信息维护、学员请假、考勤情况、参训档案（含学时、学分登记）、成绩数据、资质证书等查看及维护。支持录入和导入参训学员，以及管理学员基础信息。</w:t>
      </w:r>
    </w:p>
    <w:p>
      <w:pPr>
        <w:ind w:firstLine="480" w:firstLineChars="200"/>
        <w:rPr>
          <w:rFonts w:hint="eastAsia" w:ascii="外交粗仿宋" w:hAnsi="外交粗仿宋" w:eastAsia="外交粗仿宋" w:cs="外交粗仿宋"/>
          <w:color w:val="333333"/>
          <w:lang w:eastAsia="zh-CN"/>
        </w:rPr>
      </w:pPr>
    </w:p>
    <w:p>
      <w:pPr>
        <w:ind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个人信息综合查询：支持按姓名、身份证号、部门、参训年份等多维度检索对学员个人综合信息进行查询的功能，涵盖基本信息（姓名，人员类型（部机关、部属单位、驻外使领馆干部、党政军企外事干部、国外人员、其他），部门，职级信息，身份证号）、培训经历（课程名称、培训时间、成绩数据、教学评价、所获证书、参训时所属部门，参训时职级）等完整培训档案，培训信息支持按时间进行筛选。</w:t>
      </w:r>
      <w:r>
        <w:rPr>
          <w:rFonts w:hint="eastAsia" w:ascii="外交粗仿宋" w:hAnsi="外交粗仿宋" w:eastAsia="外交粗仿宋"/>
          <w:color w:val="333333"/>
          <w:lang w:eastAsia="zh-CN"/>
        </w:rPr>
        <w:t>学员相关信息由管理员统一维护，涵盖学籍信息、参训档案（含学时、学分）、成绩数据、资质证书、训后成效跟踪反馈等完整培训档案。</w:t>
      </w:r>
    </w:p>
    <w:p>
      <w:pPr>
        <w:rPr>
          <w:rFonts w:hint="eastAsia" w:ascii="外交粗仿宋" w:hAnsi="外交粗仿宋" w:eastAsia="外交粗仿宋" w:cs="外交粗仿宋"/>
          <w:color w:val="333333"/>
          <w:lang w:eastAsia="zh-CN"/>
        </w:rPr>
      </w:pPr>
    </w:p>
    <w:p>
      <w:pPr>
        <w:pStyle w:val="000007"/>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7. 教室管理</w:t>
      </w:r>
    </w:p>
    <w:p>
      <w:pPr>
        <w:rPr>
          <w:rFonts w:hint="eastAsia" w:ascii="外交粗仿宋" w:eastAsia="外交粗仿宋"/>
          <w:color w:val="333333"/>
        </w:rPr>
      </w:pPr>
    </w:p>
    <w:p>
      <w:pPr>
        <w:pStyle w:val="000009"/>
        <w:numPr>
          <w:ilvl w:val="0"/>
          <w:numId w:val="5"/>
        </w:numPr>
        <w:rPr>
          <w:rFonts w:ascii="外交粗仿宋" w:eastAsia="外交粗仿宋"/>
          <w:color w:val="333333"/>
        </w:rPr>
      </w:pPr>
      <w:r>
        <w:rPr>
          <w:rFonts w:hint="eastAsia" w:ascii="外交粗仿宋" w:eastAsia="外交粗仿宋"/>
          <w:color w:val="333333"/>
        </w:rPr>
        <w:t>教学点管理</w:t>
      </w:r>
    </w:p>
    <w:p>
      <w:pPr>
        <w:ind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基础数据的自定义维护。</w:t>
      </w:r>
    </w:p>
    <w:p>
      <w:pPr>
        <w:pStyle w:val="000009"/>
        <w:numPr>
          <w:ilvl w:val="0"/>
          <w:numId w:val="5"/>
        </w:numPr>
        <w:rPr>
          <w:rFonts w:ascii="外交粗仿宋" w:eastAsia="外交粗仿宋"/>
          <w:color w:val="333333"/>
        </w:rPr>
      </w:pPr>
      <w:r>
        <w:rPr>
          <w:rFonts w:hint="eastAsia" w:ascii="外交粗仿宋" w:eastAsia="外交粗仿宋"/>
          <w:color w:val="333333"/>
        </w:rPr>
        <w:t>教室管理</w:t>
      </w:r>
    </w:p>
    <w:p>
      <w:pPr>
        <w:ind w:firstLine="480" w:firstLineChars="200"/>
        <w:rPr>
          <w:rFonts w:hint="eastAsia" w:ascii="外交粗仿宋" w:hAnsi="外交粗仿宋" w:eastAsia="外交粗仿宋" w:cs="外交粗仿宋"/>
          <w:color w:val="333333"/>
          <w:highlight w:val="none"/>
          <w:lang w:eastAsia="zh-CN"/>
        </w:rPr>
      </w:pPr>
      <w:r>
        <w:rPr>
          <w:rFonts w:hint="eastAsia" w:ascii="外交粗仿宋" w:hAnsi="外交粗仿宋" w:eastAsia="外交粗仿宋" w:cs="外交粗仿宋"/>
          <w:color w:val="333333"/>
          <w:highlight w:val="none"/>
          <w:lang w:eastAsia="zh-CN"/>
        </w:rPr>
        <w:t>支持设置教室规格，规格按照行和列数量进行维护，支持接入人脸考勤设备，与门禁系统打通，实现考勤打卡与门禁联动；</w:t>
      </w:r>
    </w:p>
    <w:p>
      <w:pPr>
        <w:pStyle w:val="000007"/>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8. 审批管理模块</w:t>
      </w:r>
    </w:p>
    <w:p>
      <w:pPr>
        <w:spacing w:before="60" w:after="60" w:line="240" w:lineRule="auto"/>
        <w:ind w:firstLine="480" w:firstLineChars="200"/>
        <w:jc w:val="both"/>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系统支持排课申请单审批机制。所有教室及教师占用操作均需提交审批申请，待管理人员审核通过后，方可正式生效并锁定对应资源。</w:t>
      </w:r>
      <w:r>
        <w:rPr>
          <w:rFonts w:hint="eastAsia" w:ascii="外交粗仿宋" w:hAnsi="外交粗仿宋" w:eastAsia="外交粗仿宋"/>
          <w:color w:val="333333"/>
          <w:lang w:eastAsia="zh-CN"/>
        </w:rPr>
        <w:t>支撑开结班、调停课、请假、结业、评估等全流程审批留痕。</w:t>
      </w:r>
    </w:p>
    <w:p>
      <w:pPr>
        <w:spacing w:before="60" w:after="60" w:line="240" w:lineRule="auto"/>
        <w:ind w:firstLine="480" w:firstLineChars="200"/>
        <w:jc w:val="both"/>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预约审批流程：明确三级管理员与二级审批员的关系——三级管理员（办训人员）提交教室预约申请后，须由二级审批员（处领导）进行审核批准；一级管理员（院领导）可根据全院统筹需要对已完成预约进行宏观调整。审批员支持更换用户，审批流程各环节状态实时可查，审批记录留存备查。</w:t>
      </w:r>
    </w:p>
    <w:p>
      <w:pPr>
        <w:spacing w:before="60" w:after="60" w:line="240" w:lineRule="auto"/>
        <w:ind w:firstLine="480" w:firstLineChars="200"/>
        <w:jc w:val="both"/>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审批流程支持主动撤销，支持审批后作废，撤销及作废后对应教师及教师资源将解除锁定。</w:t>
      </w:r>
    </w:p>
    <w:p>
      <w:pPr>
        <w:spacing w:before="60" w:after="60" w:line="240" w:lineRule="auto"/>
        <w:ind w:firstLine="480" w:firstLineChars="200"/>
        <w:jc w:val="both"/>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排课申请单状态流转图：</w:t>
      </w:r>
    </w:p>
    <w:p>
      <w:pPr>
        <w:spacing w:before="60" w:after="60" w:line="240" w:lineRule="auto"/>
        <w:jc w:val="both"/>
        <w:rPr>
          <w:rFonts w:hint="eastAsia" w:ascii="外交粗仿宋" w:hAnsi="外交粗仿宋" w:eastAsia="外交粗仿宋"/>
          <w:color w:val="333333"/>
        </w:rPr>
      </w:pPr>
      <w:r>
        <w:rPr>
          <w:rFonts w:hint="eastAsia" w:ascii="外交粗仿宋" w:hAnsi="外交粗仿宋" w:eastAsia="外交粗仿宋"/>
          <w:noProof w:val="1"/>
          <w:color w:val="333333"/>
        </w:rPr>
        <w:drawing>
          <wp:inline distT="0" distB="0" distL="0" distR="0">
            <wp:extent cx="5486400" cy="2826774"/>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486400" cy="2826774"/>
                    </a:xfrm>
                    <a:prstGeom prst="rect">
                      <a:avLst/>
                    </a:prstGeom>
                  </pic:spPr>
                </pic:pic>
              </a:graphicData>
            </a:graphic>
          </wp:inline>
        </w:drawing>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审核中：教务提交排课申请,即刻预锁定教师/教室资源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审核中 --&gt; 审批驳回:  领导审批驳回,自动释放预锁定资源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审核中 --&gt; 已排课:  领导审批通过,资源转为正式锁定,课时预约成功</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审核中 --&gt; 已作废:  教务主动撤回申请,释放全部资源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审批驳回 --&gt; 审核中:  修改排课信息,重新提交审批(再次预锁资源)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审批驳回 --&gt; 已作废:  放弃排课,直接作废单据</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 xml:space="preserve">    已排课 --&gt; 已作废: 调课/临时停课,释放已锁定教学资源</w:t>
      </w:r>
    </w:p>
    <w:p>
      <w:pPr>
        <w:ind w:left="336"/>
        <w:rPr>
          <w:rFonts w:hint="eastAsia" w:ascii="外交粗仿宋" w:hAnsi="外交粗仿宋" w:eastAsia="外交粗仿宋" w:cs="外交粗仿宋"/>
          <w:color w:val="333333"/>
          <w:lang w:eastAsia="zh-CN"/>
        </w:rPr>
      </w:pPr>
    </w:p>
    <w:p>
      <w:pPr>
        <w:pStyle w:val="000009"/>
        <w:rPr>
          <w:rFonts w:ascii="外交粗仿宋" w:eastAsia="外交粗仿宋"/>
          <w:color w:val="333333"/>
          <w:lang w:eastAsia="zh-CN"/>
        </w:rPr>
      </w:pPr>
      <w:r>
        <w:rPr>
          <w:rFonts w:hint="eastAsia" w:ascii="外交粗仿宋" w:eastAsia="外交粗仿宋"/>
          <w:color w:val="333333"/>
          <w:lang w:eastAsia="zh-CN"/>
        </w:rPr>
        <w:t>状态1：审核中（系统初始状态）</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触发时机：教务填写完单课时排课信息，点击【提交审批】，直接进入该状态，同步立即预锁定教师+教室资源</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资源状态：教师、教室预锁定，全局不可复用，彻底解决空档期资源被抢问题</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可执行操作：①教务主动撤回申请 ②审批人通过 ③审批人驳回</w:t>
      </w:r>
    </w:p>
    <w:p>
      <w:pPr>
        <w:pStyle w:val="000009"/>
        <w:rPr>
          <w:rFonts w:ascii="外交粗仿宋" w:eastAsia="外交粗仿宋"/>
          <w:color w:val="333333"/>
          <w:lang w:eastAsia="zh-CN"/>
        </w:rPr>
      </w:pPr>
      <w:r>
        <w:rPr>
          <w:rFonts w:hint="eastAsia" w:ascii="外交粗仿宋" w:eastAsia="外交粗仿宋"/>
          <w:color w:val="333333"/>
          <w:lang w:eastAsia="zh-CN"/>
        </w:rPr>
        <w:t>状态2：审批驳回</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触发时机：上级领导审核不通过（原因：班次冲突、师资不合适等）</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资源状态：自动释放全部预锁定资源，教师、教室立刻恢复空闲</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可执行操作：①教务修改排课信息，重新提交审批 ②直接放弃本次排课，单据作废</w:t>
      </w:r>
    </w:p>
    <w:p>
      <w:pPr>
        <w:pStyle w:val="000009"/>
        <w:rPr>
          <w:rFonts w:ascii="外交粗仿宋" w:eastAsia="外交粗仿宋"/>
          <w:color w:val="333333"/>
          <w:lang w:eastAsia="zh-CN"/>
        </w:rPr>
      </w:pPr>
      <w:r>
        <w:rPr>
          <w:rFonts w:hint="eastAsia" w:ascii="外交粗仿宋" w:eastAsia="外交粗仿宋"/>
          <w:color w:val="333333"/>
          <w:lang w:eastAsia="zh-CN"/>
        </w:rPr>
        <w:t>状态3：已排课（预约成功）</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触发时机：上级领导审核通过</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资源状态：预锁定升级为正式锁定，资源不可被任何其他班次调用</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业务结果：本节课时正式生效，自动同步至班级课表、教师课表、教室占用表</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可执行操作：①调课（重新发起排课申请，旧单据作废）②停课（取消本节课，释放资源）</w:t>
      </w:r>
    </w:p>
    <w:p>
      <w:pPr>
        <w:pStyle w:val="000009"/>
        <w:rPr>
          <w:rFonts w:ascii="外交粗仿宋" w:eastAsia="外交粗仿宋"/>
          <w:color w:val="333333"/>
          <w:lang w:eastAsia="zh-CN"/>
        </w:rPr>
      </w:pPr>
      <w:r>
        <w:rPr>
          <w:rFonts w:hint="eastAsia" w:ascii="外交粗仿宋" w:eastAsia="外交粗仿宋"/>
          <w:color w:val="333333"/>
          <w:lang w:eastAsia="zh-CN"/>
        </w:rPr>
        <w:t>状态4：已作废</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触发时机：4类场景都会进入作废状态</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a.审核中：教务主动撤回排课申请</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b.审批驳回：教务放弃修改，直接删除排课单</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c.已排课：后续发起调课，原课时单据作废</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d.已排课：临时停课，取消本次上课安排</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资源状态：全额释放锁定资源，师资教室恢复空闲</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业务作用：所有作废单据留存日志，方便后续教务溯源、台账核对</w:t>
      </w:r>
    </w:p>
    <w:p>
      <w:pPr>
        <w:spacing w:before="60" w:after="60" w:line="240" w:lineRule="auto"/>
        <w:ind w:firstLine="480" w:firstLineChars="200"/>
        <w:jc w:val="both"/>
        <w:rPr>
          <w:rFonts w:hint="eastAsia" w:ascii="外交粗仿宋" w:hAnsi="外交粗仿宋" w:eastAsia="外交粗仿宋"/>
          <w:color w:val="333333"/>
          <w:lang w:eastAsia="zh-CN"/>
        </w:rPr>
      </w:pPr>
    </w:p>
    <w:p>
      <w:pPr>
        <w:pStyle w:val="000007"/>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9. 组织管理</w:t>
      </w:r>
    </w:p>
    <w:p>
      <w:pPr>
        <w:pStyle w:val="000009"/>
        <w:numPr>
          <w:ilvl w:val="0"/>
          <w:numId w:val="6"/>
        </w:numPr>
        <w:rPr>
          <w:rFonts w:ascii="外交粗仿宋" w:eastAsia="外交粗仿宋"/>
          <w:color w:val="333333"/>
        </w:rPr>
      </w:pPr>
      <w:r>
        <w:rPr>
          <w:rFonts w:hint="eastAsia" w:ascii="外交粗仿宋" w:eastAsia="外交粗仿宋"/>
          <w:color w:val="333333"/>
        </w:rPr>
        <w:t>组织架构管理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支持学院各部门等组织架构的创建、修改等操作。</w:t>
      </w:r>
    </w:p>
    <w:p>
      <w:pPr>
        <w:pStyle w:val="000009"/>
        <w:numPr>
          <w:ilvl w:val="0"/>
          <w:numId w:val="6"/>
        </w:numPr>
        <w:rPr>
          <w:rFonts w:ascii="外交粗仿宋" w:eastAsia="外交粗仿宋"/>
          <w:color w:val="333333"/>
        </w:rPr>
      </w:pPr>
      <w:r>
        <w:rPr>
          <w:rFonts w:hint="eastAsia" w:ascii="外交粗仿宋" w:eastAsia="外交粗仿宋"/>
          <w:color w:val="333333"/>
        </w:rPr>
        <w:t>账户管理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支持对系统账户进行维护管理。</w:t>
      </w:r>
    </w:p>
    <w:p>
      <w:pPr>
        <w:pStyle w:val="000009"/>
        <w:numPr>
          <w:ilvl w:val="0"/>
          <w:numId w:val="6"/>
        </w:numPr>
        <w:rPr>
          <w:rFonts w:ascii="外交粗仿宋" w:eastAsia="外交粗仿宋"/>
          <w:color w:val="333333"/>
        </w:rPr>
      </w:pPr>
      <w:r>
        <w:rPr>
          <w:rFonts w:hint="eastAsia" w:ascii="外交粗仿宋" w:eastAsia="外交粗仿宋"/>
          <w:color w:val="333333"/>
        </w:rPr>
        <w:t>用户权限管理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预设院领导、处领导、组织员，系统设置多级管理员权限，支持自定义角色与权限配置</w:t>
      </w:r>
      <w:r>
        <w:rPr>
          <w:rFonts w:hint="eastAsia" w:ascii="外交粗仿宋" w:hAnsi="外交粗仿宋" w:eastAsia="外交粗仿宋" w:cs="外交粗仿宋"/>
          <w:color w:val="333333"/>
          <w:lang w:eastAsia="zh-CN"/>
        </w:rPr>
        <w:t>，支持RBAC角色权限管控、数据权限隔离、会话鉴权。</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权限级别说明：</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一级管理员：为院领导负责统筹系统全局管理，可查看、授权全院所有数据并进行相关权限配置。</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二级管理员：为处领导，负责分管本部门或指定培训项目的管理工作（如发布本部门的培训项目、本部门课程排课、维护本部门师资信息等），并对三级管理员操作进行监督。</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三级管理员：执行日常具体业务操作（如录入/维护本部门培训数据、录入师资基础信息等）。实现带班老师对课程安排、评价管理、学员信息维护、学员请假、桌签打印等处理和管理。</w:t>
      </w:r>
    </w:p>
    <w:p>
      <w:pPr>
        <w:pStyle w:val="000009"/>
        <w:numPr>
          <w:ilvl w:val="0"/>
          <w:numId w:val="6"/>
        </w:numPr>
        <w:rPr>
          <w:rFonts w:ascii="外交粗仿宋" w:eastAsia="外交粗仿宋"/>
          <w:color w:val="333333"/>
        </w:rPr>
      </w:pPr>
      <w:r>
        <w:rPr>
          <w:rFonts w:hint="eastAsia" w:ascii="外交粗仿宋" w:eastAsia="外交粗仿宋"/>
          <w:color w:val="333333"/>
        </w:rPr>
        <w:t>数据权限管理</w:t>
      </w:r>
    </w:p>
    <w:p>
      <w:pPr>
        <w:pStyle w:val="000074"/>
        <w:tabs>
          <w:tab w:val="clear" w:pos="720"/>
        </w:tabs>
        <w:ind w:left="0"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针对培训班次的相关数据查看不设限，但修改对应排课信息等须有培训班管理员操作，其他人员不可操作。</w:t>
      </w:r>
    </w:p>
    <w:p>
      <w:pPr>
        <w:pStyle w:val="000074"/>
        <w:tabs>
          <w:tab w:val="clear" w:pos="720"/>
        </w:tabs>
        <w:ind w:left="0"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创建培训班次的用户默认为该班次的管理员，同时可将其他管理员同时设置为该班次管理员。</w:t>
      </w:r>
    </w:p>
    <w:p>
      <w:pPr>
        <w:pStyle w:val="000074"/>
        <w:tabs>
          <w:tab w:val="clear" w:pos="720"/>
        </w:tabs>
        <w:ind w:left="0" w:firstLine="480" w:firstLineChars="200"/>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课程、资源库，教员，学员库等数据资源不限制访问及修改权限。</w:t>
      </w:r>
    </w:p>
    <w:p>
      <w:pPr>
        <w:pStyle w:val="000074"/>
        <w:tabs>
          <w:tab w:val="clear" w:pos="720"/>
        </w:tabs>
        <w:ind w:left="0" w:firstLine="480" w:firstLineChars="200"/>
        <w:rPr>
          <w:rFonts w:hint="eastAsia" w:ascii="外交粗仿宋" w:hAnsi="外交粗仿宋" w:eastAsia="外交粗仿宋" w:cs="外交粗仿宋"/>
          <w:color w:val="333333"/>
          <w:lang w:eastAsia="zh-CN"/>
        </w:rPr>
      </w:pPr>
    </w:p>
    <w:p>
      <w:pPr>
        <w:pStyle w:val="000007"/>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10. 基础设置</w:t>
      </w:r>
    </w:p>
    <w:p>
      <w:pPr>
        <w:pStyle w:val="000074"/>
        <w:tabs>
          <w:tab w:val="clear" w:pos="720"/>
        </w:tabs>
        <w:ind w:left="0" w:firstLine="0"/>
        <w:rPr>
          <w:rFonts w:hint="eastAsia" w:ascii="外交粗仿宋" w:hAnsi="外交粗仿宋" w:eastAsia="外交粗仿宋" w:cs="外交粗仿宋"/>
          <w:color w:val="333333"/>
        </w:rPr>
      </w:pPr>
    </w:p>
    <w:p>
      <w:pPr>
        <w:pStyle w:val="000009"/>
        <w:numPr>
          <w:ilvl w:val="0"/>
          <w:numId w:val="7"/>
        </w:numPr>
        <w:rPr>
          <w:rFonts w:ascii="外交粗仿宋" w:eastAsia="外交粗仿宋"/>
          <w:color w:val="333333"/>
        </w:rPr>
      </w:pPr>
      <w:r>
        <w:rPr>
          <w:rFonts w:hint="eastAsia" w:ascii="外交粗仿宋" w:eastAsia="外交粗仿宋"/>
          <w:color w:val="333333"/>
        </w:rPr>
        <w:t>培训类别管理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支持二级培训分类，所有课程、培训班均需要归类至类别。（如党校班、政能班等）</w:t>
      </w:r>
    </w:p>
    <w:p>
      <w:pPr>
        <w:pStyle w:val="000009"/>
        <w:numPr>
          <w:ilvl w:val="0"/>
          <w:numId w:val="7"/>
        </w:numPr>
        <w:rPr>
          <w:rFonts w:ascii="外交粗仿宋" w:eastAsia="外交粗仿宋"/>
          <w:color w:val="333333"/>
        </w:rPr>
      </w:pPr>
      <w:r>
        <w:rPr>
          <w:rFonts w:hint="eastAsia" w:ascii="外交粗仿宋" w:eastAsia="外交粗仿宋"/>
          <w:color w:val="333333"/>
        </w:rPr>
        <w:t>课程分类管理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基础数据的自定义维护。</w:t>
      </w:r>
    </w:p>
    <w:p>
      <w:pPr>
        <w:pStyle w:val="000009"/>
        <w:numPr>
          <w:ilvl w:val="0"/>
          <w:numId w:val="7"/>
        </w:numPr>
        <w:rPr>
          <w:rFonts w:ascii="外交粗仿宋" w:eastAsia="外交粗仿宋"/>
          <w:color w:val="333333"/>
        </w:rPr>
      </w:pPr>
      <w:r>
        <w:rPr>
          <w:rFonts w:hint="eastAsia" w:ascii="外交粗仿宋" w:eastAsia="外交粗仿宋"/>
          <w:color w:val="333333"/>
          <w:lang w:eastAsia="zh-CN"/>
        </w:rPr>
        <w:t xml:space="preserve"> </w:t>
      </w:r>
      <w:r>
        <w:rPr>
          <w:rFonts w:hint="eastAsia" w:ascii="外交粗仿宋" w:eastAsia="外交粗仿宋"/>
          <w:color w:val="333333"/>
        </w:rPr>
        <w:t>系统日志管理</w:t>
      </w:r>
    </w:p>
    <w:p>
      <w:pPr>
        <w:ind w:left="336"/>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自动记录用户登录、核心操作（如创建培训班，删除培训班）等日志，支持日志查询、导出</w:t>
      </w:r>
      <w:r>
        <w:rPr>
          <w:rFonts w:hint="eastAsia" w:ascii="外交粗仿宋" w:hAnsi="外交粗仿宋" w:eastAsia="外交粗仿宋" w:cs="外交粗仿宋"/>
          <w:color w:val="333333"/>
          <w:lang w:eastAsia="zh-CN"/>
        </w:rPr>
        <w:t>，支持行为追溯、异常监控，满足等保要求。</w:t>
      </w:r>
    </w:p>
    <w:p>
      <w:pPr>
        <w:pBdr/>
        <w:ind/>
        <w:rPr>
          <w:b w:val="1"/>
          <w:color w:val="C00000"/>
          <w:highlight w:val="yellow"/>
        </w:rPr>
      </w:pPr>
    </w:p>
    <w:p>
      <w:pPr>
        <w:pStyle w:val="000007"/>
        <w:numPr>
          <w:ilvl w:val="0"/>
          <w:numId w:val="8"/>
        </w:numPr>
        <w:rPr>
          <w:rFonts w:hint="eastAsia" w:ascii="外交粗仿宋" w:hAnsi="外交粗仿宋" w:eastAsia="外交粗仿宋" w:cs="外交粗仿宋"/>
          <w:color w:val="333333"/>
        </w:rPr>
      </w:pPr>
      <w:r>
        <w:rPr>
          <w:rFonts w:hint="eastAsia" w:ascii="外交粗仿宋" w:hAnsi="外交粗仿宋" w:eastAsia="外交粗仿宋" w:cs="外交粗仿宋"/>
          <w:color w:val="333333"/>
        </w:rPr>
        <w:t xml:space="preserve"> 工作台</w:t>
      </w:r>
    </w:p>
    <w:p>
      <w:pPr>
        <w:numPr/>
        <w:pBdr/>
        <w:ind w:left="0"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设置教研教师专属工作台，支持备课、课件上传、查看学员评教结果、提交咨政材料。</w:t>
      </w:r>
    </w:p>
    <w:p>
      <w:pPr>
        <w:numPr/>
        <w:pBdr/>
        <w:ind w:left="0" w:firstLine="480" w:firstLineChars="200"/>
        <w:rPr>
          <w:rFonts w:hint="eastAsia" w:ascii="外交粗仿宋" w:hAnsi="外交粗仿宋" w:eastAsia="外交粗仿宋"/>
          <w:color w:val="333333"/>
          <w:lang w:eastAsia="zh-CN"/>
        </w:rPr>
      </w:pPr>
    </w:p>
    <w:p>
      <w:pPr>
        <w:pStyle w:val="000005"/>
        <w:numPr/>
        <w:ind/>
        <w:rPr>
          <w:color w:val="333333"/>
          <w:highlight w:val="none"/>
        </w:rPr>
      </w:pPr>
      <w:r>
        <w:rPr>
          <w:b w:val="1"/>
          <w:color w:val="333333"/>
          <w:highlight w:val="none"/>
        </w:rPr>
        <w:t>（二）可视化大屏</w:t>
      </w:r>
    </w:p>
    <w:p>
      <w:pPr>
        <w:numPr/>
        <w:pBdr/>
        <w:ind w:left="0"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展示培训总体数据、学情数据、资源使用数据，支持数据下钻分析，可选择不同时间段、不同班次类型。</w:t>
      </w:r>
    </w:p>
    <w:p>
      <w:pPr>
        <w:numPr/>
        <w:pBdr/>
        <w:ind w:left="0" w:firstLine="480" w:firstLineChars="200"/>
        <w:rPr>
          <w:rFonts w:hint="eastAsia" w:ascii="外交粗仿宋" w:hAnsi="外交粗仿宋" w:eastAsia="外交粗仿宋"/>
          <w:color w:val="333333"/>
          <w:lang w:eastAsia="zh-CN"/>
        </w:rPr>
      </w:pPr>
      <w:r>
        <w:rPr>
          <w:rFonts w:hint="eastAsia" w:ascii="外交粗仿宋" w:hAnsi="外交粗仿宋" w:eastAsia="外交粗仿宋"/>
          <w:color w:val="333333"/>
          <w:lang w:eastAsia="zh-CN"/>
        </w:rPr>
        <w:t>支持展示各类培训班次总览（在办班次、筹备班次、结业班次统计）、学情统计（学时完成、考勤情况、教学评估质量汇总）、师资及教室资源使用情况等教务决策分析数据，以及培训质量预警、资源瓶颈预警、调训应训尽训缺口分析等预警信息。</w:t>
      </w:r>
    </w:p>
    <w:p>
      <w:pPr>
        <w:rPr>
          <w:b w:val="1"/>
          <w:color w:val="C00000"/>
          <w:highlight w:val="yellow"/>
        </w:rPr>
      </w:pP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六、技术要求</w:t>
      </w:r>
    </w:p>
    <w:p>
      <w:pPr>
        <w:jc w:val="both"/>
        <w:rPr>
          <w:rFonts w:hint="eastAsia" w:ascii="外交粗仿宋" w:hAnsi="外交粗仿宋" w:eastAsia="外交粗仿宋" w:cs="外交粗仿宋"/>
          <w:color w:val="333333"/>
          <w:lang w:eastAsia="zh-CN"/>
        </w:rPr>
      </w:pP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系统应采用主流、成熟的技术架构，保证系统的稳定性、安全性和扩展性；</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系统应支持内网部署及与部人事业务系统的数据对接；</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系统应具备完善的权限管理和日志审计功能；</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系统应兼顾外交培训的专业性、保密性特点，具备相应的安全保密措施；</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系统界面应简洁友好，操作便捷，易于上手；</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系统应支持大数据分析和可视化展示功能；</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系统应具备良好的兼容性和可扩展性，能够适应未来业务发展的需求。</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系统应提供服务网关与消息总线能力，支持统一接口路由、限流管控、异步消息处理、跨模块数据交互；</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系统应提供统一消息推送能力，支持站内信、短信通知（导出短信待发送通知），实现待办、变更、预警消息推送；</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系统应提供报表可视化引擎，支持教务报表、数据统计、大屏图表渲染、文件导出；</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系统应内置通用工具组件，包括数据字典、自动编码生成、定时任务、数据计算脱敏等；</w:t>
      </w:r>
    </w:p>
    <w:p>
      <w:pPr>
        <w:ind w:firstLine="480" w:firstLineChars="200"/>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本项目本期暂不涉及人工智能相关能力，后期可接入人工智能功能即可。</w:t>
      </w: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七、部署要求</w:t>
      </w:r>
    </w:p>
    <w:p>
      <w:pPr>
        <w:rPr>
          <w:rFonts w:hint="eastAsia"/>
          <w:lang w:eastAsia="zh-CN"/>
        </w:rPr>
      </w:pPr>
    </w:p>
    <w:p>
      <w:pPr>
        <w:ind w:firstLine="480" w:firstLineChars="200"/>
        <w:jc w:val="both"/>
        <w:rPr>
          <w:rFonts w:hint="eastAsia"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本信息系统服务端设备及业务终端设备</w:t>
      </w:r>
      <w:r>
        <w:rPr>
          <w:rFonts w:hint="eastAsia" w:ascii="外交粗仿宋" w:hAnsi="外交粗仿宋" w:eastAsia="外交粗仿宋" w:cs="外交粗仿宋"/>
          <w:color w:val="333333"/>
          <w:lang w:eastAsia="zh-CN"/>
        </w:rPr>
        <w:t>，将部署于</w:t>
      </w:r>
      <w:r>
        <w:rPr>
          <w:rFonts w:ascii="外交粗仿宋" w:hAnsi="外交粗仿宋" w:eastAsia="外交粗仿宋" w:cs="外交粗仿宋"/>
          <w:color w:val="333333"/>
          <w:lang w:eastAsia="zh-CN"/>
        </w:rPr>
        <w:t>中国外交培训学院</w:t>
      </w:r>
      <w:r>
        <w:rPr>
          <w:rFonts w:hint="eastAsia" w:ascii="外交粗仿宋" w:hAnsi="外交粗仿宋" w:eastAsia="外交粗仿宋" w:cs="外交粗仿宋"/>
          <w:color w:val="333333"/>
          <w:lang w:eastAsia="zh-CN"/>
        </w:rPr>
        <w:t>五层与六层，布线示意图及相关部署要求如下：</w:t>
      </w:r>
    </w:p>
    <w:p>
      <w:pPr>
        <w:jc w:val="both"/>
        <w:rPr>
          <w:rFonts w:hint="eastAsia" w:ascii="外交粗仿宋" w:hAnsi="外交粗仿宋" w:eastAsia="外交粗仿宋" w:cs="外交粗仿宋"/>
          <w:color w:val="333333"/>
          <w:lang w:eastAsia="zh-CN"/>
        </w:rPr>
      </w:pPr>
      <w:r>
        <w:rPr>
          <w:noProof w:val="1"/>
        </w:rPr>
        <w:drawing>
          <wp:inline distT="0" distB="0" distL="0" distR="0">
            <wp:extent cx="5486400" cy="3879850"/>
            <wp:effectExtent l="0" t="0" r="0" b="6350"/>
            <wp:docPr id="8" name="图片 1"/>
            <wp:cNvGraphicFramePr>
              <a:graphicFrameLocks noChangeAspect="1"/>
            </wp:cNvGraphicFramePr>
            <a:graphic>
              <a:graphicData uri="http://schemas.openxmlformats.org/drawingml/2006/picture">
                <pic:pic>
                  <pic:nvPicPr>
                    <pic:cNvPr id="9" name="Picture 1"/>
                    <pic:cNvPicPr>
                      <a:picLocks noChangeAspect="1" noChangeArrowheads="1"/>
                    </pic:cNvPicPr>
                  </pic:nvPicPr>
                  <pic:blipFill>
                    <a:blip r:embed="rId7">
                      <a:extLst>
                        <a:ext uri="{28A0092B-C50C-407E-A947-70E740481C1C}"/>
                      </a:extLst>
                    </a:blip>
                    <a:srcRect/>
                    <a:stretch>
                      <a:fillRect/>
                    </a:stretch>
                  </pic:blipFill>
                  <pic:spPr bwMode="auto">
                    <a:xfrm>
                      <a:off x="0" y="0"/>
                      <a:ext cx="5486400" cy="3879850"/>
                    </a:xfrm>
                    <a:prstGeom prst="rect">
                      <a:avLst/>
                    </a:prstGeom>
                    <a:noFill/>
                    <a:ln>
                      <a:noFill/>
                    </a:ln>
                  </pic:spPr>
                </pic:pic>
              </a:graphicData>
            </a:graphic>
          </wp:inline>
        </w:drawing>
      </w:r>
    </w:p>
    <w:p>
      <w:pPr>
        <w:jc w:val="both"/>
        <w:rPr>
          <w:rFonts w:hint="eastAsia" w:ascii="外交粗仿宋" w:hAnsi="外交粗仿宋" w:eastAsia="外交粗仿宋" w:cs="外交粗仿宋"/>
          <w:color w:val="333333"/>
          <w:lang w:eastAsia="zh-CN"/>
        </w:rPr>
      </w:pPr>
      <w:r>
        <w:rPr>
          <w:noProof w:val="1"/>
        </w:rPr>
        <w:drawing>
          <wp:inline distT="0" distB="0" distL="0" distR="0">
            <wp:extent cx="5486400" cy="3878580"/>
            <wp:effectExtent l="0" t="0" r="0" b="7620"/>
            <wp:docPr id="11" name="图片 2"/>
            <wp:cNvGraphicFramePr>
              <a:graphicFrameLocks noChangeAspect="1"/>
            </wp:cNvGraphicFramePr>
            <a:graphic>
              <a:graphicData uri="http://schemas.openxmlformats.org/drawingml/2006/picture">
                <pic:pic>
                  <pic:nvPicPr>
                    <pic:cNvPr id="12" name="Picture 3"/>
                    <pic:cNvPicPr>
                      <a:picLocks noChangeAspect="1" noChangeArrowheads="1"/>
                    </pic:cNvPicPr>
                  </pic:nvPicPr>
                  <pic:blipFill>
                    <a:blip r:embed="rId8">
                      <a:extLst>
                        <a:ext uri="{28A0092B-C50C-407E-A947-70E740481C1C}"/>
                      </a:extLst>
                    </a:blip>
                    <a:srcRect/>
                    <a:stretch>
                      <a:fillRect/>
                    </a:stretch>
                  </pic:blipFill>
                  <pic:spPr bwMode="auto">
                    <a:xfrm>
                      <a:off x="0" y="0"/>
                      <a:ext cx="5486400" cy="3878580"/>
                    </a:xfrm>
                    <a:prstGeom prst="rect">
                      <a:avLst/>
                    </a:prstGeom>
                    <a:noFill/>
                    <a:ln>
                      <a:noFill/>
                    </a:ln>
                  </pic:spPr>
                </pic:pic>
              </a:graphicData>
            </a:graphic>
          </wp:inline>
        </w:drawing>
      </w:r>
    </w:p>
    <w:p>
      <w:pPr>
        <w:ind w:firstLine="480" w:firstLineChars="200"/>
        <w:jc w:val="both"/>
        <w:rPr>
          <w:rFonts w:hint="eastAsia"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1. 部署范围：覆盖项目全部办公工位、业务操作工位、运维工位等所有需要接入本信息系统的终端点位，包含固定办公终端、专用业务终端等各类设备的网络接入点位。</w:t>
      </w:r>
    </w:p>
    <w:p>
      <w:pPr>
        <w:ind w:firstLine="480" w:firstLineChars="200"/>
        <w:jc w:val="both"/>
        <w:rPr>
          <w:rFonts w:hint="eastAsia"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2. 布线规范：所有工位终端采用标准化六类非屏蔽网线进行布线</w:t>
      </w:r>
      <w:r>
        <w:rPr>
          <w:rFonts w:hint="eastAsia" w:ascii="外交粗仿宋" w:hAnsi="外交粗仿宋" w:eastAsia="外交粗仿宋" w:cs="外交粗仿宋"/>
          <w:color w:val="333333"/>
          <w:lang w:eastAsia="zh-CN"/>
        </w:rPr>
        <w:t>。</w:t>
      </w:r>
    </w:p>
    <w:p>
      <w:pPr>
        <w:ind w:firstLine="480" w:firstLineChars="200"/>
        <w:jc w:val="both"/>
        <w:rPr>
          <w:rFonts w:hint="eastAsia"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3.</w:t>
      </w:r>
      <w:r>
        <w:rPr>
          <w:rFonts w:hint="eastAsia" w:ascii="外交粗仿宋" w:hAnsi="外交粗仿宋" w:eastAsia="外交粗仿宋" w:cs="外交粗仿宋"/>
          <w:color w:val="333333"/>
          <w:lang w:eastAsia="zh-CN"/>
        </w:rPr>
        <w:t xml:space="preserve"> </w:t>
      </w:r>
      <w:r>
        <w:rPr>
          <w:rFonts w:ascii="外交粗仿宋" w:hAnsi="外交粗仿宋" w:eastAsia="外交粗仿宋" w:cs="外交粗仿宋"/>
          <w:color w:val="333333"/>
          <w:lang w:eastAsia="zh-CN"/>
        </w:rPr>
        <w:t>施工要求：工位布线贴合现场办公布局规范，线缆沿墙面、踢脚线、专属走线槽规整铺设，做到布线整齐、固定牢固、隐蔽美观，杜绝线缆裸露、拉扯、弯折过度等问题。所有工位点位做好清晰标识，标注工位编号、点位用途、对应机房接入端口，便于后期点位排查、运维检修及设备扩容。</w:t>
      </w:r>
    </w:p>
    <w:p>
      <w:pPr>
        <w:ind w:firstLine="480" w:firstLineChars="200"/>
        <w:jc w:val="both"/>
        <w:rPr>
          <w:rFonts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4. 硬件资源：服务器、存储设备、网络设备；</w:t>
      </w:r>
    </w:p>
    <w:p>
      <w:pPr>
        <w:ind w:firstLine="480" w:firstLineChars="200"/>
        <w:jc w:val="both"/>
        <w:rPr>
          <w:rFonts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5. 基础软件：采用国产操作系统、国产中间件、国产化数据库运行环境；</w:t>
      </w:r>
    </w:p>
    <w:p>
      <w:pPr>
        <w:ind w:firstLine="480" w:firstLineChars="200"/>
        <w:jc w:val="both"/>
        <w:rPr>
          <w:rFonts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6. 智能终端：仅配置人脸考勤设备，与门禁系统打通，实现考勤打卡与门禁联动；其他智能终端及物联网设备本期暂不考虑；</w:t>
      </w:r>
    </w:p>
    <w:p>
      <w:pPr>
        <w:ind w:firstLine="480" w:firstLineChars="200"/>
        <w:jc w:val="both"/>
        <w:rPr>
          <w:rFonts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7. 网络环境：本项目采用本地化内网部署，支持政务内网隔离运行，落实涉密环境隔离与数据分级分类安全管控；</w:t>
      </w:r>
    </w:p>
    <w:p>
      <w:pPr>
        <w:ind w:firstLine="480" w:firstLineChars="200"/>
        <w:jc w:val="both"/>
        <w:rPr>
          <w:rFonts w:ascii="外交粗仿宋" w:hAnsi="外交粗仿宋" w:eastAsia="外交粗仿宋" w:cs="外交粗仿宋"/>
          <w:color w:val="333333"/>
          <w:lang w:eastAsia="zh-CN"/>
        </w:rPr>
      </w:pPr>
      <w:r>
        <w:rPr>
          <w:rFonts w:ascii="外交粗仿宋" w:hAnsi="外交粗仿宋" w:eastAsia="外交粗仿宋" w:cs="外交粗仿宋"/>
          <w:color w:val="333333"/>
          <w:lang w:eastAsia="zh-CN"/>
        </w:rPr>
        <w:t>8. 运维支撑：采用主备集群高可用架构，具有设备监控、数据实时同步备份、故障容错能力。</w:t>
      </w:r>
    </w:p>
    <w:p>
      <w:pPr>
        <w:pStyle w:val="000003"/>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八、其他要求</w:t>
      </w:r>
    </w:p>
    <w:p>
      <w:pPr>
        <w:jc w:val="both"/>
        <w:rPr>
          <w:rFonts w:hint="eastAsia" w:ascii="外交粗仿宋" w:hAnsi="外交粗仿宋" w:eastAsia="外交粗仿宋" w:cs="外交粗仿宋"/>
          <w:color w:val="333333"/>
          <w:lang w:eastAsia="zh-CN"/>
        </w:rPr>
      </w:pP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供应商应具备相关系统开发经验，特别是在干部培训或教育管理系统方面的成功案例；</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供应商应提供详细的项目实施方案、进度计划和质量保证措施；</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供应商应提供完善的售后服务和技术支持，包括系统维护、升级、培训等服务；</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项目交付时应提供完整的技术文档和用户操作手册；</w:t>
      </w:r>
    </w:p>
    <w:p>
      <w:pPr>
        <w:jc w:val="both"/>
        <w:rPr>
          <w:rFonts w:hint="eastAsia" w:ascii="外交粗仿宋" w:hAnsi="外交粗仿宋" w:eastAsia="外交粗仿宋" w:cs="外交粗仿宋"/>
          <w:color w:val="333333"/>
          <w:lang w:eastAsia="zh-CN"/>
        </w:rPr>
      </w:pPr>
      <w:r>
        <w:rPr>
          <w:rFonts w:hint="eastAsia" w:ascii="外交粗仿宋" w:hAnsi="外交粗仿宋" w:eastAsia="外交粗仿宋" w:cs="外交粗仿宋"/>
          <w:color w:val="333333"/>
          <w:lang w:eastAsia="zh-CN"/>
        </w:rPr>
        <w:t>系统开发周期应符合采购方的时间要求。</w:t>
      </w:r>
    </w:p>
    <w:p>
      <w:pPr>
        <w:ind w:left="336"/>
        <w:jc w:val="both"/>
        <w:rPr>
          <w:rFonts w:hint="eastAsia" w:ascii="外交粗仿宋" w:hAnsi="外交粗仿宋" w:eastAsia="外交粗仿宋" w:cs="外交粗仿宋"/>
          <w:color w:val="333333"/>
          <w:lang w:eastAsia="zh-CN"/>
        </w:rPr>
      </w:pPr>
    </w:p>
    <w:sectPr w:rsidRPr="00605A2D" w:rsidR="009F20B0">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外交粗仿宋">
    <w:panose1 w:val="03000509000000000000"/>
    <w:charset w:val="86" w:characterSet="ISO-8859-1"/>
    <w:family w:val="script"/>
    <w:pitch w:val="fixed"/>
    <w:sig w:usb0="00000001" w:usb1="080E0000" w:usb2="00000010" w:usb3="00000000" w:csb0="00040000" w:csb1="00000000"/>
  </w:font>
  <w:font w:name="Arial">
    <w:panose1 w:val="020B0604020202020204"/>
    <w:charset w:val="00" w:characterSet="ISO-8859-1"/>
    <w:family w:val="swiss"/>
    <w:pitch w:val="variable"/>
    <w:sig w:usb0="E0002EFF" w:usb1="C000785B" w:usb2="00000009" w:usb3="00000000" w:csb0="000001FF" w:csb1="00000000"/>
  </w:font>
  <w:font w:name="Cambria">
    <w:panose1 w:val="02040503050406030204"/>
    <w:charset w:val="00" w:characterSet="ISO-8859-1"/>
    <w:family w:val="roman"/>
    <w:pitch w:val="variable"/>
    <w:sig w:usb0="E00006FF" w:usb1="420024FF" w:usb2="02000000" w:usb3="00000000" w:csb0="0000019F" w:csb1="00000000"/>
  </w:font>
  <w:font w:name="等线">
    <w:altName w:val="DengXian"/>
    <w:panose1 w:val="02010600030101010101"/>
    <w:charset w:val="86" w:characterSet="ISO-8859-1"/>
    <w:family w:val="auto"/>
    <w:pitch w:val="variable"/>
    <w:sig w:usb0="A00002BF" w:usb1="38CF7CFA" w:usb2="00000016" w:usb3="00000000" w:csb0="0004000F" w:csb1="00000000"/>
  </w:font>
  <w:font w:name="Symbol">
    <w:panose1 w:val="05050102010706020507"/>
    <w:charset w:val="02" w:characterSet="ISO-8859-1"/>
    <w:family w:val="roman"/>
    <w:pitch w:val="variable"/>
    <w:sig w:usb0="00000000" w:usb1="10000000" w:usb2="00000000" w:usb3="00000000" w:csb0="80000000" w:csb1="00000000"/>
  </w:font>
  <w:font w:name="MS Mincho">
    <w:altName w:val="ＭＳ 明朝"/>
    <w:panose1 w:val="02020609040205080304"/>
    <w:charset w:val="80" w:characterSet="ISO-8859-1"/>
    <w:family w:val="modern"/>
    <w:pitch w:val="fixed"/>
    <w:sig w:usb0="E00002FF" w:usb1="6AC7FDFB" w:usb2="08000012" w:usb3="00000000" w:csb0="0002009F" w:csb1="00000000"/>
  </w:font>
  <w:font w:name="Courier">
    <w:panose1 w:val="02070409020205020404"/>
    <w:charset w:val="00" w:characterSet="ISO-8859-1"/>
    <w:family w:val="auto"/>
    <w:pitch w:val="default"/>
    <w:sig w:usb0="00000000" w:usb1="00000000" w:usb2="00000000" w:usb3="00000000" w:csb0="00000001" w:csb1="00000000"/>
  </w:font>
  <w:font w:name="Calibri">
    <w:panose1 w:val="020F0502020204030204"/>
    <w:charset w:val="00" w:characterSet="ISO-8859-1"/>
    <w:family w:val="swiss"/>
    <w:pitch w:val="variable"/>
    <w:sig w:usb0="E4002EFF" w:usb1="C000247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MS Gothic">
    <w:altName w:val="ＭＳ ゴシック"/>
    <w:panose1 w:val="020B0609070205080204"/>
    <w:charset w:val="80" w:characterSet="ISO-8859-1"/>
    <w:family w:val="modern"/>
    <w:pitch w:val="fixed"/>
    <w:sig w:usb0="E00002FF" w:usb1="6AC7FDFB" w:usb2="08000012" w:usb3="00000000" w:csb0="0002009F" w:csb1="00000000"/>
  </w:font>
</w:fonts>
</file>

<file path=word/numbering.xml><?xml version="1.0" encoding="utf-8"?>
<w:numbering xmlns:w="http://schemas.openxmlformats.org/wordprocessingml/2006/main">
  <w:abstractNum w:abstractNumId="0">
    <w:nsid w:val="FFFFFF88"/>
    <w:multiLevelType w:val="singleLevel"/>
    <w:tmpl w:val="FFFFFF88"/>
    <w:lvl w:ilvl="0">
      <w:start w:val="1"/>
      <w:numFmt w:val="decimal"/>
      <w:lvlText w:val="%1."/>
      <w:lvlJc w:val="left"/>
      <w:pPr>
        <w:tabs>
          <w:tab w:val="left" w:pos="360"/>
        </w:tabs>
        <w:ind w:left="360" w:hanging="360"/>
      </w:pPr>
    </w:lvl>
  </w:abstractNum>
  <w:abstractNum w:abstractNumId="1">
    <w:nsid w:val="FFFFFF83"/>
    <w:multiLevelType w:val="singleLevel"/>
    <w:tmpl w:val="FFFFFF83"/>
    <w:lvl w:ilvl="0">
      <w:start w:val="1"/>
      <w:numFmt w:val="bullet"/>
      <w:lvlText w:val=""/>
      <w:lvlJc w:val="left"/>
      <w:pPr>
        <w:tabs>
          <w:tab w:val="left" w:pos="720"/>
        </w:tabs>
        <w:ind w:left="720" w:hanging="360"/>
      </w:pPr>
      <w:rPr>
        <w:rFonts w:hint="default" w:ascii="Symbol" w:hAnsi="Symbol"/>
      </w:rPr>
    </w:lvl>
  </w:abstractNum>
  <w:abstractNum w:abstractNumId="2">
    <w:nsid w:val="79E2149D"/>
    <w:multiLevelType w:val="multilevel"/>
    <w:tmpl w:val="1804D4CE"/>
    <w:lvl w:ilvl="7">
      <w:start w:val="1"/>
      <w:numFmt w:val="lowerLetter"/>
      <w:lvlText w:val="%8."/>
      <w:lvlJc w:val="left"/>
      <w:pPr>
        <w:ind w:left="3696" w:hanging="336"/>
      </w:pPr>
    </w:lvl>
    <w:lvl w:ilvl="0">
      <w:start w:val="1"/>
      <w:numFmt w:val="decimal"/>
      <w:lvlText w:val="%1."/>
      <w:lvlJc w:val="left"/>
      <w:pPr>
        <w:ind w:left="336" w:hanging="336"/>
      </w:pPr>
    </w:lvl>
    <w:lvl w:ilvl="5">
      <w:start w:val="1"/>
      <w:numFmt w:val="lowerRoman"/>
      <w:lvlText w:val="%6."/>
      <w:lvlJc w:val="left"/>
      <w:pPr>
        <w:ind w:left="2736" w:hanging="336"/>
      </w:pPr>
    </w:lvl>
    <w:lvl w:ilvl="6">
      <w:start w:val="1"/>
      <w:numFmt w:val="decimal"/>
      <w:lvlText w:val="%7."/>
      <w:lvlJc w:val="left"/>
      <w:pPr>
        <w:ind w:left="3216" w:hanging="336"/>
      </w:pPr>
    </w:lvl>
    <w:lvl w:ilvl="2">
      <w:start w:val="1"/>
      <w:numFmt w:val="lowerRoman"/>
      <w:lvlText w:val="%3."/>
      <w:lvlJc w:val="left"/>
      <w:pPr>
        <w:ind w:left="1296" w:hanging="336"/>
      </w:pPr>
    </w:lvl>
    <w:lvl w:ilvl="3">
      <w:start w:val="1"/>
      <w:numFmt w:val="decimal"/>
      <w:lvlText w:val="%4."/>
      <w:lvlJc w:val="left"/>
      <w:pPr>
        <w:ind w:left="1776" w:hanging="336"/>
      </w:pPr>
    </w:lvl>
    <w:lvl w:ilvl="8">
      <w:start w:val="1"/>
      <w:numFmt w:val="lowerRoman"/>
      <w:lvlText w:val="%9."/>
      <w:lvlJc w:val="left"/>
      <w:pPr>
        <w:ind w:left="4176" w:hanging="336"/>
      </w:pPr>
    </w:lvl>
    <w:lvl w:ilvl="4">
      <w:start w:val="1"/>
      <w:numFmt w:val="lowerLetter"/>
      <w:lvlText w:val="%5."/>
      <w:lvlJc w:val="left"/>
      <w:pPr>
        <w:ind w:left="2256" w:hanging="336"/>
      </w:pPr>
    </w:lvl>
    <w:lvl w:ilvl="1">
      <w:start w:val="1"/>
      <w:numFmt w:val="lowerLetter"/>
      <w:lvlText w:val="%2."/>
      <w:lvlJc w:val="left"/>
      <w:pPr>
        <w:ind w:left="816" w:hanging="336"/>
      </w:pPr>
    </w:lvl>
  </w:abstractNum>
  <w:abstractNum w:abstractNumId="3">
    <w:nsid w:val="65972F59"/>
    <w:multiLevelType w:val="multilevel"/>
    <w:tmpl w:val="397A71C4"/>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8">
      <w:start w:val="1"/>
      <w:numFmt w:val="lowerRoman"/>
      <w:lvlText w:val="%9."/>
      <w:lvlJc w:val="left"/>
      <w:pPr>
        <w:ind w:left="4176" w:hanging="336"/>
      </w:pPr>
    </w:lvl>
    <w:lvl w:ilvl="2">
      <w:start w:val="1"/>
      <w:numFmt w:val="lowerRoman"/>
      <w:lvlText w:val="%3."/>
      <w:lvlJc w:val="left"/>
      <w:pPr>
        <w:ind w:left="1296" w:hanging="336"/>
      </w:pPr>
    </w:lvl>
    <w:lvl w:ilvl="7">
      <w:start w:val="1"/>
      <w:numFmt w:val="lowerLetter"/>
      <w:lvlText w:val="%8."/>
      <w:lvlJc w:val="left"/>
      <w:pPr>
        <w:ind w:left="3696" w:hanging="336"/>
      </w:pPr>
    </w:lvl>
    <w:lvl w:ilvl="0">
      <w:start w:val="1"/>
      <w:numFmt w:val="decimal"/>
      <w:lvlText w:val="%1."/>
      <w:lvlJc w:val="left"/>
      <w:pPr>
        <w:ind w:left="336" w:hanging="336"/>
      </w:pPr>
    </w:lvl>
    <w:lvl w:ilvl="1">
      <w:start w:val="1"/>
      <w:numFmt w:val="lowerLetter"/>
      <w:lvlText w:val="%2."/>
      <w:lvlJc w:val="left"/>
      <w:pPr>
        <w:ind w:left="816" w:hanging="336"/>
      </w:pPr>
    </w:lvl>
  </w:abstractNum>
  <w:abstractNum w:abstractNumId="4">
    <w:nsid w:val="2700766F"/>
    <w:multiLevelType w:val="multilevel"/>
    <w:tmpl w:val="92B25598"/>
    <w:lvl w:ilvl="5">
      <w:start w:val="1"/>
      <w:numFmt w:val="lowerRoman"/>
      <w:lvlText w:val="%6."/>
      <w:lvlJc w:val="left"/>
      <w:pPr>
        <w:ind w:left="2736" w:hanging="336"/>
      </w:pPr>
    </w:lvl>
    <w:lvl w:ilvl="6">
      <w:start w:val="1"/>
      <w:numFmt w:val="decimal"/>
      <w:lvlText w:val="%7."/>
      <w:lvlJc w:val="left"/>
      <w:pPr>
        <w:ind w:left="3216" w:hanging="336"/>
      </w:pPr>
    </w:lvl>
    <w:lvl w:ilvl="4">
      <w:start w:val="1"/>
      <w:numFmt w:val="lowerLetter"/>
      <w:lvlText w:val="%5."/>
      <w:lvlJc w:val="left"/>
      <w:pPr>
        <w:ind w:left="2256" w:hanging="336"/>
      </w:pPr>
    </w:lvl>
    <w:lvl w:ilvl="3">
      <w:start w:val="1"/>
      <w:numFmt w:val="decimal"/>
      <w:lvlText w:val="%4."/>
      <w:lvlJc w:val="left"/>
      <w:pPr>
        <w:ind w:left="1776" w:hanging="336"/>
      </w:pPr>
    </w:lvl>
    <w:lvl w:ilvl="2">
      <w:start w:val="1"/>
      <w:numFmt w:val="lowerRoman"/>
      <w:lvlText w:val="%3."/>
      <w:lvlJc w:val="left"/>
      <w:pPr>
        <w:ind w:left="1296" w:hanging="336"/>
      </w:pPr>
    </w:lvl>
    <w:lvl w:ilvl="8">
      <w:start w:val="1"/>
      <w:numFmt w:val="lowerRoman"/>
      <w:lvlText w:val="%9."/>
      <w:lvlJc w:val="left"/>
      <w:pPr>
        <w:ind w:left="4176" w:hanging="336"/>
      </w:pPr>
    </w:lvl>
    <w:lvl w:ilvl="1">
      <w:start w:val="1"/>
      <w:numFmt w:val="lowerLetter"/>
      <w:lvlText w:val="%2."/>
      <w:lvlJc w:val="left"/>
      <w:pPr>
        <w:ind w:left="816" w:hanging="336"/>
      </w:pPr>
    </w:lvl>
    <w:lvl w:ilvl="7">
      <w:start w:val="1"/>
      <w:numFmt w:val="lowerLetter"/>
      <w:lvlText w:val="%8."/>
      <w:lvlJc w:val="left"/>
      <w:pPr>
        <w:ind w:left="3696" w:hanging="336"/>
      </w:pPr>
    </w:lvl>
    <w:lvl w:ilvl="0">
      <w:start w:val="1"/>
      <w:numFmt w:val="decimal"/>
      <w:lvlText w:val="%1."/>
      <w:lvlJc w:val="left"/>
      <w:pPr>
        <w:ind w:left="336" w:hanging="336"/>
      </w:pPr>
    </w:lvl>
  </w:abstractNum>
  <w:abstractNum w:abstractNumId="5">
    <w:lvl w:ilvl="2">
      <w:start w:val="1"/>
      <w:numFmt w:val="decimal"/>
      <w:lvlText w:val="%1.%2.%3."/>
      <w:lvlJc w:val="left"/>
      <w:pPr>
        <w:ind w:left="1632" w:hanging="672"/>
      </w:pPr>
    </w:lvl>
    <w:lvl w:ilvl="7">
      <w:start w:val="1"/>
      <w:numFmt w:val="decimal"/>
      <w:lvlText w:val="%1.%2.%3.%4.%5.%6.%7.%8."/>
      <w:lvlJc w:val="left"/>
      <w:pPr>
        <w:ind w:left="4872" w:hanging="1512"/>
      </w:pPr>
    </w:lvl>
    <w:lvl w:ilvl="6">
      <w:start w:val="1"/>
      <w:numFmt w:val="decimal"/>
      <w:lvlText w:val="%1.%2.%3.%4.%5.%6.%7."/>
      <w:lvlJc w:val="left"/>
      <w:pPr>
        <w:ind w:left="4224" w:hanging="1344"/>
      </w:pPr>
    </w:lvl>
    <w:lvl w:ilvl="3">
      <w:start w:val="1"/>
      <w:numFmt w:val="decimal"/>
      <w:lvlText w:val="%1.%2.%3.%4."/>
      <w:lvlJc w:val="left"/>
      <w:pPr>
        <w:ind w:left="2280" w:hanging="840"/>
      </w:pPr>
    </w:lvl>
    <w:lvl w:ilvl="4">
      <w:start w:val="1"/>
      <w:numFmt w:val="decimal"/>
      <w:lvlText w:val="%1.%2.%3.%4.%5."/>
      <w:lvlJc w:val="left"/>
      <w:pPr>
        <w:ind w:left="2928" w:hanging="1008"/>
      </w:pPr>
    </w:lvl>
    <w:lvl w:ilvl="5">
      <w:start w:val="1"/>
      <w:numFmt w:val="decimal"/>
      <w:lvlText w:val="%1.%2.%3.%4.%5.%6."/>
      <w:lvlJc w:val="left"/>
      <w:pPr>
        <w:ind w:left="3576" w:hanging="1176"/>
      </w:pPr>
    </w:lvl>
    <w:lvl w:ilvl="0">
      <w:start w:val="11"/>
      <w:numFmt w:val="decimal"/>
      <w:lvlText w:val="%1."/>
      <w:lvlJc w:val="left"/>
      <w:pPr>
        <w:ind w:left="336" w:hanging="336"/>
      </w:pPr>
      <w:rPr/>
    </w:lvl>
    <w:lvl w:ilvl="8">
      <w:start w:val="1"/>
      <w:numFmt w:val="decimal"/>
      <w:lvlText w:val="%1.%2.%3.%4.%5.%6.%7.%8.%9."/>
      <w:lvlJc w:val="left"/>
      <w:pPr>
        <w:ind w:left="5520" w:hanging="1680"/>
      </w:pPr>
    </w:lvl>
    <w:lvl w:ilvl="1">
      <w:start w:val="1"/>
      <w:numFmt w:val="decimal"/>
      <w:lvlText w:val="%1.%2."/>
      <w:lvlJc w:val="left"/>
      <w:pPr>
        <w:ind w:left="984" w:hanging="504"/>
      </w:pPr>
    </w:lvl>
  </w:abstractNum>
  <w:abstractNum w:abstractNumId="6">
    <w:nsid w:val="FFFFFF82"/>
    <w:multiLevelType w:val="singleLevel"/>
    <w:tmpl w:val="FFFFFF82"/>
    <w:lvl w:ilvl="0">
      <w:start w:val="1"/>
      <w:numFmt w:val="bullet"/>
      <w:lvlText w:val=""/>
      <w:lvlJc w:val="left"/>
      <w:pPr>
        <w:tabs>
          <w:tab w:val="left" w:pos="1080"/>
        </w:tabs>
        <w:ind w:left="1080" w:hanging="360"/>
      </w:pPr>
      <w:rPr>
        <w:rFonts w:hint="default" w:ascii="Symbol" w:hAnsi="Symbol"/>
      </w:rPr>
    </w:lvl>
  </w:abstractNum>
  <w:abstractNum w:abstractNumId="7">
    <w:nsid w:val="1ED339A6"/>
    <w:multiLevelType w:val="multilevel"/>
    <w:tmpl w:val="A3F2E3FC"/>
    <w:lvl w:ilvl="7">
      <w:start w:val="1"/>
      <w:numFmt w:val="decimal"/>
      <w:lvlText w:val="%1.%2.%3.%4.%5.%6.%7.%8."/>
      <w:lvlJc w:val="left"/>
      <w:pPr>
        <w:ind w:left="5208" w:hanging="1512"/>
      </w:pPr>
      <w:rPr>
        <w:spacing w:val="0"/>
      </w:rPr>
    </w:lvl>
    <w:lvl w:ilvl="6">
      <w:start w:val="1"/>
      <w:numFmt w:val="decimal"/>
      <w:lvlText w:val="%1.%2.%3.%4.%5.%6.%7."/>
      <w:lvlJc w:val="left"/>
      <w:pPr>
        <w:ind w:left="4560" w:hanging="1344"/>
      </w:pPr>
      <w:rPr>
        <w:spacing w:val="0"/>
      </w:rPr>
    </w:lvl>
    <w:lvl w:ilvl="3">
      <w:start w:val="1"/>
      <w:numFmt w:val="decimal"/>
      <w:lvlText w:val="%1.%2.%3.%4."/>
      <w:lvlJc w:val="left"/>
      <w:pPr>
        <w:ind w:left="2616" w:hanging="840"/>
      </w:pPr>
      <w:rPr>
        <w:spacing w:val="0"/>
      </w:rPr>
    </w:lvl>
    <w:lvl w:ilvl="1">
      <w:start w:val="1"/>
      <w:numFmt w:val="decimal"/>
      <w:lvlText w:val="%1.%2."/>
      <w:lvlJc w:val="left"/>
      <w:pPr>
        <w:ind w:left="1320" w:hanging="504"/>
      </w:pPr>
      <w:rPr>
        <w:spacing w:val="0"/>
      </w:rPr>
    </w:lvl>
    <w:lvl w:ilvl="8">
      <w:start w:val="1"/>
      <w:numFmt w:val="decimal"/>
      <w:lvlText w:val="%1.%2.%3.%4.%5.%6.%7.%8.%9."/>
      <w:lvlJc w:val="left"/>
      <w:pPr>
        <w:ind w:left="5856" w:hanging="1680"/>
      </w:pPr>
      <w:rPr>
        <w:spacing w:val="0"/>
      </w:rPr>
    </w:lvl>
    <w:lvl w:ilvl="0">
      <w:start w:val="1"/>
      <w:numFmt w:val="decimal"/>
      <w:lvlText w:val="%1."/>
      <w:lvlJc w:val="left"/>
      <w:pPr>
        <w:ind w:left="672" w:hanging="336"/>
      </w:pPr>
      <w:rPr>
        <w:spacing w:val="0"/>
      </w:rPr>
    </w:lvl>
    <w:lvl w:ilvl="4">
      <w:start w:val="1"/>
      <w:numFmt w:val="decimal"/>
      <w:lvlText w:val="%1.%2.%3.%4.%5."/>
      <w:lvlJc w:val="left"/>
      <w:pPr>
        <w:ind w:left="3264" w:hanging="1008"/>
      </w:pPr>
      <w:rPr>
        <w:spacing w:val="0"/>
      </w:rPr>
    </w:lvl>
    <w:lvl w:ilvl="5">
      <w:start w:val="1"/>
      <w:numFmt w:val="decimal"/>
      <w:lvlText w:val="%1.%2.%3.%4.%5.%6."/>
      <w:lvlJc w:val="left"/>
      <w:pPr>
        <w:ind w:left="3912" w:hanging="1176"/>
      </w:pPr>
      <w:rPr>
        <w:spacing w:val="0"/>
      </w:rPr>
    </w:lvl>
    <w:lvl w:ilvl="2">
      <w:start w:val="1"/>
      <w:numFmt w:val="decimal"/>
      <w:lvlText w:val="%1.%2.%3."/>
      <w:lvlJc w:val="left"/>
      <w:pPr>
        <w:ind w:left="1968" w:hanging="672"/>
      </w:pPr>
      <w:rPr>
        <w:spacing w:val="0"/>
      </w:rPr>
    </w:lvl>
  </w:abstractNum>
  <w:abstractNum w:abstractNumId="8">
    <w:nsid w:val="1A5552B9"/>
    <w:multiLevelType w:val="multilevel"/>
    <w:tmpl w:val="B30A24C4"/>
    <w:lvl w:ilvl="6">
      <w:start w:val="1"/>
      <w:numFmt w:val="decimal"/>
      <w:lvlText w:val="%7."/>
      <w:lvlJc w:val="left"/>
      <w:pPr>
        <w:ind w:left="3216" w:hanging="336"/>
      </w:pPr>
    </w:lvl>
    <w:lvl w:ilvl="0">
      <w:start w:val="1"/>
      <w:numFmt w:val="decimal"/>
      <w:lvlText w:val="%1."/>
      <w:lvlJc w:val="left"/>
      <w:pPr>
        <w:ind w:left="336" w:hanging="336"/>
      </w:pPr>
    </w:lvl>
    <w:lvl w:ilvl="8">
      <w:start w:val="1"/>
      <w:numFmt w:val="lowerRoman"/>
      <w:lvlText w:val="%9."/>
      <w:lvlJc w:val="left"/>
      <w:pPr>
        <w:ind w:left="4176" w:hanging="336"/>
      </w:pPr>
    </w:lvl>
    <w:lvl w:ilvl="3">
      <w:start w:val="1"/>
      <w:numFmt w:val="decimal"/>
      <w:lvlText w:val="%4."/>
      <w:lvlJc w:val="left"/>
      <w:pPr>
        <w:ind w:left="1776" w:hanging="336"/>
      </w:pPr>
    </w:lvl>
    <w:lvl w:ilvl="1">
      <w:start w:val="1"/>
      <w:numFmt w:val="lowerLetter"/>
      <w:lvlText w:val="%2."/>
      <w:lvlJc w:val="left"/>
      <w:pPr>
        <w:ind w:left="816" w:hanging="336"/>
      </w:pPr>
    </w:lvl>
    <w:lvl w:ilvl="4">
      <w:start w:val="1"/>
      <w:numFmt w:val="lowerLetter"/>
      <w:lvlText w:val="%5."/>
      <w:lvlJc w:val="left"/>
      <w:pPr>
        <w:ind w:left="2256" w:hanging="336"/>
      </w:pPr>
    </w:lvl>
    <w:lvl w:ilvl="2">
      <w:start w:val="1"/>
      <w:numFmt w:val="lowerRoman"/>
      <w:lvlText w:val="%3."/>
      <w:lvlJc w:val="left"/>
      <w:pPr>
        <w:ind w:left="1296" w:hanging="336"/>
      </w:pPr>
    </w:lvl>
    <w:lvl w:ilvl="5">
      <w:start w:val="1"/>
      <w:numFmt w:val="lowerRoman"/>
      <w:lvlText w:val="%6."/>
      <w:lvlJc w:val="left"/>
      <w:pPr>
        <w:ind w:left="2736" w:hanging="336"/>
      </w:pPr>
    </w:lvl>
    <w:lvl w:ilvl="7">
      <w:start w:val="1"/>
      <w:numFmt w:val="lowerLetter"/>
      <w:lvlText w:val="%8."/>
      <w:lvlJc w:val="left"/>
      <w:pPr>
        <w:ind w:left="3696" w:hanging="336"/>
      </w:pPr>
    </w:lvl>
  </w:abstractNum>
  <w:abstractNum w:abstractNumId="9">
    <w:nsid w:val="187D2DE7"/>
    <w:multiLevelType w:val="multilevel"/>
    <w:tmpl w:val="4C246ABE"/>
    <w:lvl w:ilvl="7">
      <w:start w:val="1"/>
      <w:numFmt w:val="lowerLetter"/>
      <w:lvlText w:val="%8."/>
      <w:lvlJc w:val="left"/>
      <w:pPr>
        <w:ind w:left="3696" w:hanging="336"/>
      </w:pPr>
    </w:lvl>
    <w:lvl w:ilvl="5">
      <w:start w:val="1"/>
      <w:numFmt w:val="lowerRoman"/>
      <w:lvlText w:val="%6."/>
      <w:lvlJc w:val="left"/>
      <w:pPr>
        <w:ind w:left="2736" w:hanging="336"/>
      </w:pPr>
    </w:lvl>
    <w:lvl w:ilvl="1">
      <w:start w:val="1"/>
      <w:numFmt w:val="lowerLetter"/>
      <w:lvlText w:val="%2."/>
      <w:lvlJc w:val="left"/>
      <w:pPr>
        <w:ind w:left="816" w:hanging="336"/>
      </w:pPr>
    </w:lvl>
    <w:lvl w:ilvl="2">
      <w:start w:val="1"/>
      <w:numFmt w:val="lowerRoman"/>
      <w:lvlText w:val="%3."/>
      <w:lvlJc w:val="left"/>
      <w:pPr>
        <w:ind w:left="1296" w:hanging="336"/>
      </w:pPr>
    </w:lvl>
    <w:lvl w:ilvl="4">
      <w:start w:val="1"/>
      <w:numFmt w:val="lowerLetter"/>
      <w:lvlText w:val="%5."/>
      <w:lvlJc w:val="left"/>
      <w:pPr>
        <w:ind w:left="2256" w:hanging="336"/>
      </w:pPr>
    </w:lvl>
    <w:lvl w:ilvl="3">
      <w:start w:val="1"/>
      <w:numFmt w:val="decimal"/>
      <w:lvlText w:val="%4."/>
      <w:lvlJc w:val="left"/>
      <w:pPr>
        <w:ind w:left="1776" w:hanging="336"/>
      </w:pPr>
    </w:lvl>
    <w:lvl w:ilvl="0">
      <w:start w:val="1"/>
      <w:numFmt w:val="decimal"/>
      <w:lvlText w:val="%1."/>
      <w:lvlJc w:val="left"/>
      <w:pPr>
        <w:ind w:left="336" w:hanging="336"/>
      </w:pPr>
    </w:lvl>
    <w:lvl w:ilvl="8">
      <w:start w:val="1"/>
      <w:numFmt w:val="lowerRoman"/>
      <w:lvlText w:val="%9."/>
      <w:lvlJc w:val="left"/>
      <w:pPr>
        <w:ind w:left="4176" w:hanging="336"/>
      </w:pPr>
    </w:lvl>
    <w:lvl w:ilvl="6">
      <w:start w:val="1"/>
      <w:numFmt w:val="decimal"/>
      <w:lvlText w:val="%7."/>
      <w:lvlJc w:val="left"/>
      <w:pPr>
        <w:ind w:left="3216" w:hanging="336"/>
      </w:pPr>
    </w:lvl>
  </w:abstractNum>
  <w:abstractNum w:abstractNumId="10">
    <w:nsid w:val="179F6E25"/>
    <w:multiLevelType w:val="multilevel"/>
    <w:tmpl w:val="8E26EE40"/>
    <w:lvl w:ilvl="2">
      <w:start w:val="1"/>
      <w:numFmt w:val="lowerRoman"/>
      <w:lvlText w:val="%3."/>
      <w:lvlJc w:val="left"/>
      <w:pPr>
        <w:ind w:left="1296" w:hanging="336"/>
      </w:pPr>
    </w:lvl>
    <w:lvl w:ilvl="7">
      <w:start w:val="1"/>
      <w:numFmt w:val="lowerLetter"/>
      <w:lvlText w:val="%8."/>
      <w:lvlJc w:val="left"/>
      <w:pPr>
        <w:ind w:left="3696" w:hanging="336"/>
      </w:pPr>
    </w:lvl>
    <w:lvl w:ilvl="0">
      <w:start w:val="1"/>
      <w:numFmt w:val="decimal"/>
      <w:lvlText w:val="%1."/>
      <w:lvlJc w:val="left"/>
      <w:pPr>
        <w:ind w:left="336" w:hanging="336"/>
      </w:pPr>
    </w:lvl>
    <w:lvl w:ilvl="1">
      <w:start w:val="1"/>
      <w:numFmt w:val="lowerLetter"/>
      <w:lvlText w:val="%2."/>
      <w:lvlJc w:val="left"/>
      <w:pPr>
        <w:ind w:left="816" w:hanging="336"/>
      </w:pPr>
    </w:lvl>
    <w:lvl w:ilvl="4">
      <w:start w:val="1"/>
      <w:numFmt w:val="lowerLetter"/>
      <w:lvlText w:val="%5."/>
      <w:lvlJc w:val="left"/>
      <w:pPr>
        <w:ind w:left="2256" w:hanging="336"/>
      </w:pPr>
    </w:lvl>
    <w:lvl w:ilvl="3">
      <w:start w:val="1"/>
      <w:numFmt w:val="decimal"/>
      <w:lvlText w:val="%4."/>
      <w:lvlJc w:val="left"/>
      <w:pPr>
        <w:ind w:left="1776" w:hanging="336"/>
      </w:pPr>
    </w:lvl>
    <w:lvl w:ilvl="5">
      <w:start w:val="1"/>
      <w:numFmt w:val="lowerRoman"/>
      <w:lvlText w:val="%6."/>
      <w:lvlJc w:val="left"/>
      <w:pPr>
        <w:ind w:left="2736" w:hanging="336"/>
      </w:pPr>
    </w:lvl>
    <w:lvl w:ilvl="6">
      <w:start w:val="1"/>
      <w:numFmt w:val="decimal"/>
      <w:lvlText w:val="%7."/>
      <w:lvlJc w:val="left"/>
      <w:pPr>
        <w:ind w:left="3216" w:hanging="336"/>
      </w:pPr>
    </w:lvl>
    <w:lvl w:ilvl="8">
      <w:start w:val="1"/>
      <w:numFmt w:val="lowerRoman"/>
      <w:lvlText w:val="%9."/>
      <w:lvlJc w:val="left"/>
      <w:pPr>
        <w:ind w:left="4176" w:hanging="336"/>
      </w:pPr>
    </w:lvl>
  </w:abstractNum>
  <w:abstractNum w:abstractNumId="11">
    <w:nsid w:val="FFFFFF7F"/>
    <w:multiLevelType w:val="singleLevel"/>
    <w:tmpl w:val="FFFFFF7F"/>
    <w:lvl w:ilvl="0">
      <w:start w:val="1"/>
      <w:numFmt w:val="decimal"/>
      <w:lvlText w:val="%1."/>
      <w:lvlJc w:val="left"/>
      <w:pPr>
        <w:tabs>
          <w:tab w:val="left" w:pos="720"/>
        </w:tabs>
        <w:ind w:left="720" w:hanging="360"/>
      </w:pPr>
    </w:lvl>
  </w:abstractNum>
  <w:abstractNum w:abstractNumId="12">
    <w:nsid w:val="FFFFFF7E"/>
    <w:multiLevelType w:val="singleLevel"/>
    <w:tmpl w:val="FFFFFF7E"/>
    <w:lvl w:ilvl="0">
      <w:start w:val="1"/>
      <w:numFmt w:val="decimal"/>
      <w:lvlText w:val="%1."/>
      <w:lvlJc w:val="left"/>
      <w:pPr>
        <w:tabs>
          <w:tab w:val="left" w:pos="1080"/>
        </w:tabs>
        <w:ind w:left="1080" w:hanging="360"/>
      </w:pPr>
    </w:lvl>
  </w:abstractNum>
  <w:abstractNum w:abstractNumId="13">
    <w:nsid w:val="FFFFFF89"/>
    <w:multiLevelType w:val="singleLevel"/>
    <w:tmpl w:val="FFFFFF89"/>
    <w:lvl w:ilvl="0">
      <w:start w:val="1"/>
      <w:numFmt w:val="bullet"/>
      <w:lvlText w:val=""/>
      <w:lvlJc w:val="left"/>
      <w:pPr>
        <w:tabs>
          <w:tab w:val="left" w:pos="360"/>
        </w:tabs>
        <w:ind w:left="360" w:hanging="360"/>
      </w:pPr>
      <w:rPr>
        <w:rFonts w:hint="default" w:ascii="Symbol" w:hAnsi="Symbol"/>
      </w:rPr>
    </w:lvl>
  </w:abstractNum>
  <w:num w:numId="10">
    <w:abstractNumId w:val="8"/>
  </w:num>
  <w:num w:numId="11">
    <w:abstractNumId w:val="5"/>
  </w:num>
  <w:num w:numId="12">
    <w:abstractNumId w:val="7"/>
  </w:num>
  <w:num w:numId="13">
    <w:abstractNumId w:val="10"/>
  </w:num>
  <w:num w:numId="14">
    <w:abstractNumId w:val="3"/>
  </w:num>
  <w:num w:numId="15">
    <w:abstractNumId w:val="2"/>
  </w:num>
  <w:num w:numId="16">
    <w:abstractNumId w:val="4"/>
  </w:num>
  <w:num w:numId="17">
    <w:abstractNumId w:val="9"/>
  </w:num>
</w:numbering>
</file>

<file path=word/settings.xml><?xml version="1.0" encoding="utf-8"?>
<w:settings xmlns:w="http://schemas.openxmlformats.org/wordprocessingml/2006/main">
  <w:zoom w:percent="90"/>
  <w:bordersDoNotSurroundHeader w:val="1"/>
  <w:bordersDoNotSurroundFooter w:val="1"/>
  <w:proofState w:spelling="clean" w:grammar="clean"/>
  <w:defaultTabStop w:val="720"/>
  <w:characterSpacingControl w:val="doNotCompress"/>
  <w:compat>
    <w:useFELayout w:val="1"/>
    <w:compatSetting w:name="enableOpenTypeFeatures" w:uri="http://schemas.microsoft.com/office/word" w:val="1"/>
    <w:compatSetting w:name="useWord2013TrackBottomHyphenation" w:uri="http://schemas.microsoft.com/office/word" w:val="0"/>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0D156B"/>
    <w:rsid w:val="0015074B"/>
    <w:rsid w:val="00291FAE"/>
    <w:rsid w:val="0029639D"/>
    <w:rsid w:val="00326F90"/>
    <w:rsid w:val="004966E9"/>
    <w:rsid w:val="00605A2D"/>
    <w:rsid w:val="006E17A0"/>
    <w:rsid w:val="00967BA7"/>
    <w:rsid w:val="009F20B0"/>
    <w:rsid w:val="00AA1D8D"/>
    <w:rsid w:val="00B47730"/>
    <w:rsid w:val="00B62216"/>
    <w:rsid w:val="00B72367"/>
    <w:rsid w:val="00CB0664"/>
    <w:rsid w:val="00FC693F"/>
    <w:rsid w:val="00FC78DA"/>
    <w:rsid w:val="286A2E67"/>
    <w:rsid w:val="5B087E6F"/>
    <w:rsid w:val="5DBB3FB7"/>
    <w:rsid w:val="66FC1D33"/>
    <w:rsid w:val="76D55C89"/>
  </w:rsids>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lang w:val="en-US" w:eastAsia="zh-CN" w:bidi="ar-SA"/>
      </w:rPr>
    </w:rPrDefault>
    <w:pPrDefault/>
  </w:docDefaults>
  <w:latentStyles w:defLockedState="0" w:defUIPriority="99" w:defSemiHidden="0" w:defUnhideWhenUsed="0" w:defQFormat="0" w:count="376">
    <w:lsdException w:name="Light List Accent 2" w:uiPriority="61" w:qFormat="1"/>
    <w:lsdException w:name="Table Columns 5" w:semiHidden="1" w:unhideWhenUsed="1"/>
    <w:lsdException w:name="Medium List 1 Accent 5" w:uiPriority="65" w:qFormat="1"/>
    <w:lsdException w:name="index 2" w:semiHidden="1" w:unhideWhenUsed="1"/>
    <w:lsdException w:name="Body Text" w:unhideWhenUsed="1" w:qFormat="1"/>
    <w:lsdException w:name="HTML Code" w:semiHidden="1" w:unhideWhenUsed="1"/>
    <w:lsdException w:name="Table Grid 5" w:semiHidden="1" w:unhideWhenUsed="1"/>
    <w:lsdException w:name="Emphasis" w:uiPriority="20" w:qFormat="1"/>
    <w:lsdException w:name="toc 5" w:uiPriority="39" w:semiHidden="1" w:unhideWhenUsed="1"/>
    <w:lsdException w:name="Grid Table 6 Colorful Accent 5" w:uiPriority="51"/>
    <w:lsdException w:name="Medium Grid 2 Accent 6" w:uiPriority="68" w:qFormat="1"/>
    <w:lsdException w:name="Medium Grid 3 Accent 3" w:uiPriority="69" w:qFormat="1"/>
    <w:lsdException w:name="Outline List 3" w:semiHidden="1" w:unhideWhenUsed="1"/>
    <w:lsdException w:name="Grid Table 4 Accent 1" w:uiPriority="49"/>
    <w:lsdException w:name="List Table 7 Colorful Accent 4" w:uiPriority="52"/>
    <w:lsdException w:name="Light Shading Accent 4" w:uiPriority="60" w:qFormat="1"/>
    <w:lsdException w:name="Grid Table 3 Accent 1" w:uiPriority="48"/>
    <w:lsdException w:name="List 2" w:unhideWhenUsed="1" w:qFormat="1"/>
    <w:lsdException w:name="Grid Table 5 Dark Accent 5" w:uiPriority="50"/>
    <w:lsdException w:name="List Table 4" w:uiPriority="49"/>
    <w:lsdException w:name="annotation reference" w:semiHidden="1" w:unhideWhenUsed="1"/>
    <w:lsdException w:name="Table List 2" w:semiHidden="1" w:unhideWhenUsed="1"/>
    <w:lsdException w:name="Hashtag" w:semiHidden="1" w:unhideWhenUsed="1"/>
    <w:lsdException w:name="List Table 5 Dark Accent 1" w:uiPriority="50"/>
    <w:lsdException w:name="endnote reference" w:semiHidden="1" w:unhideWhenUsed="1"/>
    <w:lsdException w:name="Plain Text" w:semiHidden="1" w:unhideWhenUsed="1"/>
    <w:lsdException w:name="Grid Table 5 Dark Accent 1" w:uiPriority="50"/>
    <w:lsdException w:name="Table Columns 4" w:semiHidden="1" w:unhideWhenUsed="1"/>
    <w:lsdException w:name="Outline List 1" w:semiHidden="1" w:unhideWhenUsed="1"/>
    <w:lsdException w:name="List Table 7 Colorful Accent 2" w:uiPriority="52"/>
    <w:lsdException w:name="Light Shading Accent 6" w:uiPriority="60" w:qFormat="1"/>
    <w:lsdException w:name="Grid Table 3 Accent 3" w:uiPriority="48"/>
    <w:lsdException w:name="Grid Table 1 Light Accent 1" w:uiPriority="46"/>
    <w:lsdException w:name="List Table 3 Accent 4" w:uiPriority="48"/>
    <w:lsdException w:name="Table Grid 3" w:semiHidden="1" w:unhideWhenUsed="1"/>
    <w:lsdException w:name="Table Professional" w:semiHidden="1" w:unhideWhenUsed="1"/>
    <w:lsdException w:name="Normal" w:uiPriority="0" w:qFormat="1"/>
    <w:lsdException w:name="Grid Table 4 Accent 5" w:uiPriority="49"/>
    <w:lsdException w:name="heading 6" w:uiPriority="9" w:semiHidden="1" w:unhideWhenUsed="1" w:qFormat="1"/>
    <w:lsdException w:name="Body Text Indent" w:semiHidden="1" w:unhideWhenUsed="1"/>
    <w:lsdException w:name="Grid Table 2 Accent 4" w:uiPriority="47"/>
    <w:lsdException w:name="Colorful Shading Accent 6" w:uiPriority="71" w:qFormat="1"/>
    <w:lsdException w:name="Medium Shading 2 Accent 2" w:uiPriority="64" w:qFormat="1"/>
    <w:lsdException w:name="line number" w:semiHidden="1" w:unhideWhenUsed="1"/>
    <w:lsdException w:name="Colorful Grid" w:uiPriority="73"/>
    <w:lsdException w:name="Table List 3" w:semiHidden="1" w:unhideWhenUsed="1"/>
    <w:lsdException w:name="List Table 6 Colorful" w:uiPriority="51"/>
    <w:lsdException w:name="heading 2" w:uiPriority="9" w:unhideWhenUsed="1" w:qFormat="1"/>
    <w:lsdException w:name="List Table 1 Light Accent 4" w:uiPriority="46"/>
    <w:lsdException w:name="Dark List Accent 3" w:uiPriority="70" w:qFormat="1"/>
    <w:lsdException w:name="Medium Grid 3" w:uiPriority="69" w:qFormat="1"/>
    <w:lsdException w:name="List Bullet 5" w:semiHidden="1" w:unhideWhenUsed="1"/>
    <w:lsdException w:name="List Table 4 Accent 1" w:uiPriority="49"/>
    <w:lsdException w:name="Table 3D effects 1" w:semiHidden="1" w:unhideWhenUsed="1"/>
    <w:lsdException w:name="Hyperlink" w:semiHidden="1" w:unhideWhenUsed="1"/>
    <w:lsdException w:name="heading 8" w:uiPriority="9" w:semiHidden="1" w:unhideWhenUsed="1" w:qFormat="1"/>
    <w:lsdException w:name="Medium List 1" w:uiPriority="65" w:qFormat="1"/>
    <w:lsdException w:name="Smart Link" w:semiHidden="1" w:unhideWhenUsed="1"/>
    <w:lsdException w:name="Grid Table 7 Colorful Accent 5" w:uiPriority="52"/>
    <w:lsdException w:name="List Continue 4" w:semiHidden="1" w:unhideWhenUsed="1"/>
    <w:lsdException w:name="page number" w:semiHidden="1" w:unhideWhenUsed="1"/>
    <w:lsdException w:name="Grid Table 2" w:uiPriority="47"/>
    <w:lsdException w:name="Light Grid Accent 4" w:uiPriority="62" w:qFormat="1"/>
    <w:lsdException w:name="index 4" w:semiHidden="1" w:unhideWhenUsed="1"/>
    <w:lsdException w:name="Medium Grid 2 Accent 4" w:uiPriority="68" w:qFormat="1"/>
    <w:lsdException w:name="Light Grid" w:uiPriority="62" w:qFormat="1"/>
    <w:lsdException w:name="toc 4" w:uiPriority="39" w:semiHidden="1" w:unhideWhenUsed="1"/>
    <w:lsdException w:name="List Number 2" w:unhideWhenUsed="1" w:qFormat="1"/>
    <w:lsdException w:name="Normal Indent" w:semiHidden="1" w:unhideWhenUsed="1"/>
    <w:lsdException w:name="Medium Grid 3 Accent 1" w:uiPriority="69" w:qFormat="1"/>
    <w:lsdException w:name="List 4" w:semiHidden="1" w:unhideWhenUsed="1"/>
    <w:lsdException w:name="Medium List 2 Accent 4" w:uiPriority="66" w:qFormat="1"/>
    <w:lsdException w:name="Light List Accent 1" w:uiPriority="61" w:qFormat="1"/>
    <w:lsdException w:name="Table Elegant" w:semiHidden="1" w:unhideWhenUsed="1"/>
    <w:lsdException w:name="FollowedHyperlink" w:semiHidden="1" w:unhideWhenUsed="1"/>
    <w:lsdException w:name="List Table 1 Light Accent 5" w:uiPriority="46"/>
    <w:lsdException w:name="List Table 6 Colorful Accent 6" w:uiPriority="51"/>
    <w:lsdException w:name="toc 1" w:uiPriority="39" w:semiHidden="1" w:unhideWhenUsed="1"/>
    <w:lsdException w:name="Light Grid Accent 5" w:uiPriority="62" w:qFormat="1"/>
    <w:lsdException w:name="Colorful Grid Accent 6" w:uiPriority="73"/>
    <w:lsdException w:name="index 5" w:semiHidden="1" w:unhideWhenUsed="1"/>
    <w:lsdException w:name="index heading" w:semiHidden="1" w:unhideWhenUsed="1"/>
    <w:lsdException w:name="Table Grid 1" w:semiHidden="1" w:unhideWhenUsed="1"/>
    <w:lsdException w:name="List Table 3 Accent 5" w:uiPriority="48"/>
    <w:lsdException w:name="Grid Table 6 Colorful Accent 3" w:uiPriority="51"/>
    <w:lsdException w:name="Medium List 2 Accent 2" w:uiPriority="66" w:qFormat="1"/>
    <w:lsdException w:name="Table List 1" w:semiHidden="1" w:unhideWhenUsed="1"/>
    <w:lsdException w:name="Grid Table 3 Accent 4" w:uiPriority="48"/>
    <w:lsdException w:name="Book Title" w:uiPriority="33" w:qFormat="1"/>
    <w:lsdException w:name="Grid Table 7 Colorful Accent 1" w:uiPriority="52"/>
    <w:lsdException w:name="List Table 3" w:uiPriority="48"/>
    <w:lsdException w:name="Table Simple 1" w:semiHidden="1" w:unhideWhenUsed="1"/>
    <w:lsdException w:name="Medium List 2 Accent 5" w:uiPriority="66" w:qFormat="1"/>
    <w:lsdException w:name="Grid Table 7 Colorful" w:uiPriority="52"/>
    <w:lsdException w:name="Table Columns 2" w:semiHidden="1" w:unhideWhenUsed="1"/>
    <w:lsdException w:name="Table List 5" w:semiHidden="1" w:unhideWhenUsed="1"/>
    <w:lsdException w:name="Table Grid 2" w:semiHidden="1" w:unhideWhenUsed="1"/>
    <w:lsdException w:name="Grid Table 1 Light Accent 2" w:uiPriority="46"/>
    <w:lsdException w:name="Body Text First Indent" w:semiHidden="1" w:unhideWhenUsed="1"/>
    <w:lsdException w:name="Grid Table 5 Dark Accent 3" w:uiPriority="50"/>
    <w:lsdException w:name="Plain Table 1" w:uiPriority="41"/>
    <w:lsdException w:name="Grid Table 4 Accent 4" w:uiPriority="49"/>
    <w:lsdException w:name="List 5" w:semiHidden="1" w:unhideWhenUsed="1"/>
    <w:lsdException w:name="Medium Grid 1 Accent 4" w:uiPriority="67" w:qFormat="1"/>
    <w:lsdException w:name="Medium Grid 1 Accent 2" w:uiPriority="67" w:qFormat="1"/>
    <w:lsdException w:name="Table Classic 2" w:semiHidden="1" w:unhideWhenUsed="1"/>
    <w:lsdException w:name="List Paragraph" w:uiPriority="34" w:qFormat="1"/>
    <w:lsdException w:name="Dark List Accent 2" w:uiPriority="70" w:qFormat="1"/>
    <w:lsdException w:name="Medium Shading 1 Accent 1" w:uiPriority="63" w:qFormat="1"/>
    <w:lsdException w:name="Grid Table 2 Accent 6" w:uiPriority="47"/>
    <w:lsdException w:name="Table 3D effects 2" w:semiHidden="1" w:unhideWhenUsed="1"/>
    <w:lsdException w:name="Colorful List Accent 3" w:uiPriority="72"/>
    <w:lsdException w:name="HTML Top of Form" w:semiHidden="1" w:unhideWhenUsed="1"/>
    <w:lsdException w:name="List Number 4" w:semiHidden="1" w:unhideWhenUsed="1"/>
    <w:lsdException w:name="Grid Table 1 Light Accent 6" w:uiPriority="46"/>
    <w:lsdException w:name="List Table 1 Light Accent 6" w:uiPriority="46"/>
    <w:lsdException w:name="List Table 5 Dark" w:uiPriority="50"/>
    <w:lsdException w:name="List Table 2 Accent 6" w:uiPriority="47"/>
    <w:lsdException w:name="Grid Table 5 Dark Accent 2" w:uiPriority="50"/>
    <w:lsdException w:name="Light Grid Accent 3" w:uiPriority="62" w:qFormat="1"/>
    <w:lsdException w:name="footer" w:unhideWhenUsed="1" w:qFormat="1"/>
    <w:lsdException w:name="List Bullet" w:unhideWhenUsed="1" w:qFormat="1"/>
    <w:lsdException w:name="Body Text 2" w:unhideWhenUsed="1" w:qFormat="1"/>
    <w:lsdException w:name="Grid Table 2 Accent 3" w:uiPriority="47"/>
    <w:lsdException w:name="List Table 6 Colorful Accent 4" w:uiPriority="51"/>
    <w:lsdException w:name="List" w:unhideWhenUsed="1" w:qFormat="1"/>
    <w:lsdException w:name="HTML Keyboard" w:semiHidden="1" w:unhideWhenUsed="1"/>
    <w:lsdException w:name="Unresolved Mention" w:semiHidden="1" w:unhideWhenUsed="1"/>
    <w:lsdException w:name="Medium Shading 1 Accent 6" w:uiPriority="63" w:qFormat="1"/>
    <w:lsdException w:name="Light Grid Accent 1" w:uiPriority="62" w:qFormat="1"/>
    <w:lsdException w:name="toc 3" w:uiPriority="39" w:semiHidden="1" w:unhideWhenUsed="1"/>
    <w:lsdException w:name="Medium Shading 1 Accent 5" w:uiPriority="63"/>
    <w:lsdException w:name="Dark List Accent 6" w:uiPriority="70" w:qFormat="1"/>
    <w:lsdException w:name="Grid Table 6 Colorful Accent 1" w:uiPriority="51"/>
    <w:lsdException w:name="heading 1" w:uiPriority="9" w:qFormat="1"/>
    <w:lsdException w:name="List Table 6 Colorful Accent 1" w:uiPriority="51"/>
    <w:lsdException w:name="Grid Table 3 Accent 5" w:uiPriority="48"/>
    <w:lsdException w:name="footnote text" w:semiHidden="1" w:unhideWhenUsed="1"/>
    <w:lsdException w:name="HTML Typewriter" w:semiHidden="1" w:unhideWhenUsed="1"/>
    <w:lsdException w:name="Placeholder Text" w:semiHidden="1" w:unhideWhenUsed="1"/>
    <w:lsdException w:name="Colorful List" w:uiPriority="72" w:qFormat="1"/>
    <w:lsdException w:name="Dark List Accent 4" w:uiPriority="70" w:qFormat="1"/>
    <w:lsdException w:name="Colorful Grid Accent 5" w:uiPriority="73"/>
    <w:lsdException w:name="Table List 7" w:semiHidden="1" w:unhideWhenUsed="1"/>
    <w:lsdException w:name="List Table 3 Accent 2" w:uiPriority="48"/>
    <w:lsdException w:name="List Table 6 Colorful Accent 5" w:uiPriority="51"/>
    <w:lsdException w:name="toc 9" w:uiPriority="39" w:semiHidden="1" w:unhideWhenUsed="1"/>
    <w:lsdException w:name="E-mail Signature" w:semiHidden="1" w:unhideWhenUsed="1"/>
    <w:lsdException w:name="Grid Table 6 Colorful Accent 2" w:uiPriority="51"/>
    <w:lsdException w:name="Note Heading" w:semiHidden="1" w:unhideWhenUsed="1"/>
    <w:lsdException w:name="Strong" w:uiPriority="22" w:qFormat="1"/>
    <w:lsdException w:name="Colorful Shading" w:uiPriority="71" w:qFormat="1"/>
    <w:lsdException w:name="Grid Table 4" w:uiPriority="49"/>
    <w:lsdException w:name="Medium List 2 Accent 3" w:uiPriority="66" w:qFormat="1"/>
    <w:lsdException w:name="macro" w:unhideWhenUsed="1" w:qFormat="1"/>
    <w:lsdException w:name="Medium Shading 2 Accent 4" w:uiPriority="64" w:qFormat="1"/>
    <w:lsdException w:name="Medium Grid 2 Accent 5" w:uiPriority="68" w:qFormat="1"/>
    <w:lsdException w:name="Grid Table 4 Accent 6" w:uiPriority="49"/>
    <w:lsdException w:name="Table List 4" w:semiHidden="1" w:unhideWhenUsed="1"/>
    <w:lsdException w:name="List Table 5 Dark Accent 2" w:uiPriority="50"/>
    <w:lsdException w:name="Table Colorful 1" w:semiHidden="1" w:unhideWhenUsed="1"/>
    <w:lsdException w:name="Date" w:semiHidden="1" w:unhideWhenUsed="1"/>
    <w:lsdException w:name="Table Simple 3" w:semiHidden="1" w:unhideWhenUsed="1"/>
    <w:lsdException w:name="Grid Table Light" w:uiPriority="40"/>
    <w:lsdException w:name="header" w:unhideWhenUsed="1" w:qFormat="1"/>
    <w:lsdException w:name="List 3" w:unhideWhenUsed="1" w:qFormat="1"/>
    <w:lsdException w:name="footnote reference" w:semiHidden="1" w:unhideWhenUsed="1"/>
    <w:lsdException w:name="Table Grid 4" w:semiHidden="1" w:unhideWhenUsed="1"/>
    <w:lsdException w:name="Outline List 2" w:semiHidden="1" w:unhideWhenUsed="1"/>
    <w:lsdException w:name="List Table 7 Colorful Accent 3" w:uiPriority="52"/>
    <w:lsdException w:name="Grid Table 5 Dark Accent 4" w:uiPriority="50"/>
    <w:lsdException w:name="Bibliography" w:uiPriority="37" w:semiHidden="1" w:unhideWhenUsed="1"/>
    <w:lsdException w:name="Colorful List Accent 5" w:uiPriority="72"/>
    <w:lsdException w:name="Light Shading Accent 3" w:uiPriority="60" w:qFormat="1"/>
    <w:lsdException w:name="Grid Table 6 Colorful" w:uiPriority="51"/>
    <w:lsdException w:name="Plain Table 5" w:uiPriority="45"/>
    <w:lsdException w:name="Medium Shading 1" w:uiPriority="63" w:qFormat="1"/>
    <w:lsdException w:name="Grid Table 1 Light Accent 4" w:uiPriority="46"/>
    <w:lsdException w:name="Table Theme" w:semiHidden="1" w:unhideWhenUsed="1"/>
    <w:lsdException w:name="List Table 7 Colorful Accent 5" w:uiPriority="52"/>
    <w:lsdException w:name="List Table 3 Accent 3" w:uiPriority="48"/>
    <w:lsdException w:name="Grid Table 5 Dark Accent 6" w:uiPriority="50"/>
    <w:lsdException w:name="List Table 4 Accent 3" w:uiPriority="49"/>
    <w:lsdException w:name="Colorful Shading Accent 2" w:uiPriority="71" w:qFormat="1"/>
    <w:lsdException w:name="TOC Heading" w:uiPriority="39" w:semiHidden="1" w:unhideWhenUsed="1" w:qFormat="1"/>
    <w:lsdException w:name="List Table 2 Accent 4" w:uiPriority="47"/>
    <w:lsdException w:name="Grid Table 2 Accent 1" w:uiPriority="47"/>
    <w:lsdException w:name="Medium Shading 2 Accent 3" w:uiPriority="64" w:qFormat="1"/>
    <w:lsdException w:name="Grid Table 7 Colorful Accent 3" w:uiPriority="52"/>
    <w:lsdException w:name="Colorful List Accent 2" w:uiPriority="72" w:qFormat="1"/>
    <w:lsdException w:name="List Table 5 Dark Accent 4" w:uiPriority="50"/>
    <w:lsdException w:name="Medium Shading 2 Accent 5" w:uiPriority="64" w:qFormat="1"/>
    <w:lsdException w:name="HTML Preformatted" w:semiHidden="1" w:unhideWhenUsed="1"/>
    <w:lsdException w:name="Table Web 2" w:semiHidden="1" w:unhideWhenUsed="1"/>
    <w:lsdException w:name="heading 7" w:uiPriority="9" w:semiHidden="1" w:unhideWhenUsed="1" w:qFormat="1"/>
    <w:lsdException w:name="endnote text" w:semiHidden="1" w:unhideWhenUsed="1"/>
    <w:lsdException w:name="Light List Accent 5" w:uiPriority="61" w:qFormat="1"/>
    <w:lsdException w:name="envelope return" w:semiHidden="1" w:unhideWhenUsed="1"/>
    <w:lsdException w:name="Table Classic 3" w:semiHidden="1" w:unhideWhenUsed="1"/>
    <w:lsdException w:name="Medium Grid 3 Accent 5" w:uiPriority="69" w:qFormat="1"/>
    <w:lsdException w:name="Subtle Emphasis" w:uiPriority="19" w:qFormat="1"/>
    <w:lsdException w:name="List Table 2 Accent 1" w:uiPriority="47"/>
    <w:lsdException w:name="heading 5" w:uiPriority="9" w:semiHidden="1" w:unhideWhenUsed="1" w:qFormat="1"/>
    <w:lsdException w:name="List Table 4 Accent 6" w:uiPriority="49"/>
    <w:lsdException w:name="Grid Table 7 Colorful Accent 6" w:uiPriority="52"/>
    <w:lsdException w:name="Colorful Shading Accent 3" w:uiPriority="71" w:qFormat="1"/>
    <w:lsdException w:name="List Table 1 Light Accent 1" w:uiPriority="46"/>
    <w:lsdException w:name="caption" w:uiPriority="35" w:semiHidden="1" w:unhideWhenUsed="1" w:qFormat="1"/>
    <w:lsdException w:name="Medium Grid 2 Accent 1" w:uiPriority="68" w:qFormat="1"/>
    <w:lsdException w:name="Colorful Grid Accent 4" w:uiPriority="73"/>
    <w:lsdException w:name="index 7" w:semiHidden="1" w:unhideWhenUsed="1"/>
    <w:lsdException w:name="Light List Accent 3" w:uiPriority="61" w:qFormat="1"/>
    <w:lsdException w:name="List Continue 3" w:unhideWhenUsed="1" w:qFormat="1"/>
    <w:lsdException w:name="index 1" w:semiHidden="1" w:unhideWhenUsed="1"/>
    <w:lsdException w:name="table of figures" w:semiHidden="1" w:unhideWhenUsed="1"/>
    <w:lsdException w:name="Medium Shading 1 Accent 4" w:uiPriority="63" w:qFormat="1"/>
    <w:lsdException w:name="List Bullet 4" w:semiHidden="1" w:unhideWhenUsed="1"/>
    <w:lsdException w:name="Closing" w:semiHidden="1" w:unhideWhenUsed="1"/>
    <w:lsdException w:name="Normal (Web)" w:semiHidden="1" w:unhideWhenUsed="1"/>
    <w:lsdException w:name="Grid Table 3" w:uiPriority="48"/>
    <w:lsdException w:name="Medium List 1 Accent 4" w:uiPriority="65" w:qFormat="1"/>
    <w:lsdException w:name="List Table 7 Colorful" w:uiPriority="52"/>
    <w:lsdException w:name="Light List Accent 6" w:uiPriority="61" w:qFormat="1"/>
    <w:lsdException w:name="List Table 6 Colorful Accent 3" w:uiPriority="51"/>
    <w:lsdException w:name="Table Columns 1" w:semiHidden="1" w:unhideWhenUsed="1"/>
    <w:lsdException w:name="Table List 6" w:semiHidden="1" w:unhideWhenUsed="1"/>
    <w:lsdException w:name="Medium List 1 Accent 3" w:uiPriority="65" w:qFormat="1"/>
    <w:lsdException w:name="Medium Shading 2 Accent 1" w:uiPriority="64"/>
    <w:lsdException w:name="toc 8" w:uiPriority="39" w:semiHidden="1" w:unhideWhenUsed="1"/>
    <w:lsdException w:name="Table Grid 6" w:semiHidden="1" w:unhideWhenUsed="1"/>
    <w:lsdException w:name="Plain Table 3" w:uiPriority="43"/>
    <w:lsdException w:name="List Table 7 Colorful Accent 1" w:uiPriority="52"/>
    <w:lsdException w:name="Grid Table 3 Accent 2" w:uiPriority="48"/>
    <w:lsdException w:name="Colorful Grid Accent 3" w:uiPriority="73"/>
    <w:lsdException w:name="HTML Definition" w:semiHidden="1" w:unhideWhenUsed="1"/>
    <w:lsdException w:name="annotation subject" w:semiHidden="1" w:unhideWhenUsed="1"/>
    <w:lsdException w:name="Light Shading Accent 5" w:uiPriority="60" w:qFormat="1"/>
    <w:lsdException w:name="Medium Shading 2" w:uiPriority="64" w:qFormat="1"/>
    <w:lsdException w:name="List Continue" w:unhideWhenUsed="1" w:qFormat="1"/>
    <w:lsdException w:name="Table Contemporary" w:semiHidden="1" w:unhideWhenUsed="1"/>
    <w:lsdException w:name="No List" w:semiHidden="1" w:unhideWhenUsed="1"/>
    <w:lsdException w:name="Medium List 2 Accent 1" w:uiPriority="66" w:qFormat="1"/>
    <w:lsdException w:name="List Table 5 Dark Accent 6" w:uiPriority="50"/>
    <w:lsdException w:name="Colorful List Accent 1" w:uiPriority="72" w:qFormat="1"/>
    <w:lsdException w:name="Table Simple 2" w:semiHidden="1" w:unhideWhenUsed="1"/>
    <w:lsdException w:name="Quote" w:uiPriority="29" w:qFormat="1"/>
    <w:lsdException w:name="Medium List 1 Accent 6" w:uiPriority="65" w:qFormat="1"/>
    <w:lsdException w:name="Table Colorful 3" w:semiHidden="1" w:unhideWhenUsed="1"/>
    <w:lsdException w:name="Light Shading" w:uiPriority="60" w:qFormat="1"/>
    <w:lsdException w:name="Intense Quote" w:uiPriority="30" w:qFormat="1"/>
    <w:lsdException w:name="Light Shading Accent 2" w:uiPriority="60" w:qFormat="1"/>
    <w:lsdException w:name="heading 9" w:uiPriority="9" w:semiHidden="1" w:unhideWhenUsed="1" w:qFormat="1"/>
    <w:lsdException w:name="List Table 4 Accent 2" w:uiPriority="49"/>
    <w:lsdException w:name="Colorful Shading Accent 1" w:uiPriority="71" w:qFormat="1"/>
    <w:lsdException w:name="Grid Table 1 Light Accent 5" w:uiPriority="46"/>
    <w:lsdException w:name="Table Grid 7" w:semiHidden="1" w:unhideWhenUsed="1"/>
    <w:lsdException w:name="Body Text Indent 3" w:semiHidden="1" w:unhideWhenUsed="1"/>
    <w:lsdException w:name="Table Subtle 1" w:semiHidden="1" w:unhideWhenUsed="1"/>
    <w:lsdException w:name="Grid Table 7 Colorful Accent 2" w:uiPriority="52"/>
    <w:lsdException w:name="List Table 2" w:uiPriority="47"/>
    <w:lsdException w:name="Signature" w:semiHidden="1" w:unhideWhenUsed="1"/>
    <w:lsdException w:name="index 3" w:semiHidden="1" w:unhideWhenUsed="1"/>
    <w:lsdException w:name="Grid Table 7 Colorful Accent 4" w:uiPriority="52"/>
    <w:lsdException w:name="Table Web 1" w:semiHidden="1" w:unhideWhenUsed="1"/>
    <w:lsdException w:name="Medium Grid 1 Accent 1" w:uiPriority="67" w:qFormat="1"/>
    <w:lsdException w:name="List Table 5 Dark Accent 5" w:uiPriority="50"/>
    <w:lsdException w:name="Medium Grid 2 Accent 3" w:uiPriority="68" w:qFormat="1"/>
    <w:lsdException w:name="Medium Shading 1 Accent 2" w:uiPriority="63" w:qFormat="1"/>
    <w:lsdException w:name="Message Header" w:semiHidden="1" w:unhideWhenUsed="1"/>
    <w:lsdException w:name="Medium List 2" w:uiPriority="66" w:qFormat="1"/>
    <w:lsdException w:name="Body Text Indent 2" w:semiHidden="1" w:unhideWhenUsed="1"/>
    <w:lsdException w:name="table of authorities" w:semiHidden="1" w:unhideWhenUsed="1"/>
    <w:lsdException w:name="Light List Accent 4" w:uiPriority="61" w:qFormat="1"/>
    <w:lsdException w:name="List Number 3" w:unhideWhenUsed="1" w:qFormat="1"/>
    <w:lsdException w:name="Medium Grid 3 Accent 4" w:uiPriority="69" w:qFormat="1"/>
    <w:lsdException w:name="HTML Sample" w:semiHidden="1" w:unhideWhenUsed="1"/>
    <w:lsdException w:name="Medium Grid 1" w:uiPriority="67" w:qFormat="1"/>
    <w:lsdException w:name="Body Text 3" w:unhideWhenUsed="1" w:qFormat="1"/>
    <w:lsdException w:name="Medium Grid 1 Accent 3" w:uiPriority="67" w:qFormat="1"/>
    <w:lsdException w:name="Colorful Shading Accent 5" w:uiPriority="71" w:qFormat="1"/>
    <w:lsdException w:name="List Table 2 Accent 3" w:uiPriority="47"/>
    <w:lsdException w:name="toc 7" w:uiPriority="39" w:semiHidden="1" w:unhideWhenUsed="1"/>
    <w:lsdException w:name="index 9" w:semiHidden="1" w:unhideWhenUsed="1"/>
    <w:lsdException w:name="HTML Acronym" w:semiHidden="1" w:unhideWhenUsed="1"/>
    <w:lsdException w:name="Medium Grid 2 Accent 2" w:uiPriority="68" w:qFormat="1"/>
    <w:lsdException w:name="Intense Emphasis" w:uiPriority="21" w:qFormat="1"/>
    <w:lsdException w:name="Medium Shading 1 Accent 3" w:uiPriority="63" w:qFormat="1"/>
    <w:lsdException w:name="List Table 1 Light Accent 2" w:uiPriority="46"/>
    <w:lsdException w:name="Subtle Reference" w:uiPriority="31" w:qFormat="1"/>
    <w:lsdException w:name="List Number" w:unhideWhenUsed="1" w:qFormat="1"/>
    <w:lsdException w:name="Table Grid 8" w:semiHidden="1" w:unhideWhenUsed="1"/>
    <w:lsdException w:name="Table Grid" w:uiPriority="59" w:qFormat="1"/>
    <w:lsdException w:name="Normal Table" w:semiHidden="1" w:unhideWhenUsed="1" w:qFormat="1"/>
    <w:lsdException w:name="List Bullet 3" w:unhideWhenUsed="1" w:qFormat="1"/>
    <w:lsdException w:name="List Continue 5" w:semiHidden="1" w:unhideWhenUsed="1"/>
    <w:lsdException w:name="Medium List 1 Accent 2" w:uiPriority="65" w:qFormat="1"/>
    <w:lsdException w:name="List Table 6 Colorful Accent 2" w:uiPriority="51"/>
    <w:lsdException w:name="toc 2" w:uiPriority="39" w:semiHidden="1" w:unhideWhenUsed="1"/>
    <w:lsdException w:name="Grid Table 6 Colorful Accent 6" w:uiPriority="51"/>
    <w:lsdException w:name="Light Grid Accent 6" w:uiPriority="62" w:qFormat="1"/>
    <w:lsdException w:name="Light List" w:uiPriority="61" w:qFormat="1"/>
    <w:lsdException w:name="List Table 3 Accent 6" w:uiPriority="48"/>
    <w:lsdException w:name="Intense Reference" w:uiPriority="32" w:qFormat="1"/>
    <w:lsdException w:name="Light Shading Accent 1" w:uiPriority="60" w:qFormat="1"/>
    <w:lsdException w:name="Colorful Grid Accent 2" w:uiPriority="73"/>
    <w:lsdException w:name="Table Colorful 2" w:semiHidden="1" w:unhideWhenUsed="1"/>
    <w:lsdException w:name="Subtitle" w:uiPriority="11" w:qFormat="1"/>
    <w:lsdException w:name="Smart Hyperlink" w:semiHidden="1" w:unhideWhenUsed="1"/>
    <w:lsdException w:name="Medium Grid 1 Accent 6" w:uiPriority="67" w:qFormat="1"/>
    <w:lsdException w:name="Plain Table 2" w:uiPriority="42"/>
    <w:lsdException w:name="Dark List Accent 1" w:uiPriority="70" w:qFormat="1"/>
    <w:lsdException w:name="Table Columns 3" w:semiHidden="1" w:unhideWhenUsed="1"/>
    <w:lsdException w:name="Grid Table 4 Accent 2" w:uiPriority="49"/>
    <w:lsdException w:name="HTML Bottom of Form" w:semiHidden="1" w:unhideWhenUsed="1"/>
    <w:lsdException w:name="Medium List 2 Accent 6" w:uiPriority="66" w:qFormat="1"/>
    <w:lsdException w:name="Table List 8" w:semiHidden="1" w:unhideWhenUsed="1"/>
    <w:lsdException w:name="HTML Address" w:semiHidden="1" w:unhideWhenUsed="1"/>
    <w:lsdException w:name="Default Paragraph Font" w:uiPriority="1" w:semiHidden="1" w:unhideWhenUsed="1" w:qFormat="1"/>
    <w:lsdException w:name="Colorful List Accent 4" w:uiPriority="72"/>
    <w:lsdException w:name="List Table 3 Accent 1" w:uiPriority="48"/>
    <w:lsdException w:name="No Spacing" w:uiPriority="1" w:qFormat="1"/>
    <w:lsdException w:name="Table Subtle 2" w:semiHidden="1" w:unhideWhenUsed="1"/>
    <w:lsdException w:name="Medium List 1 Accent 1" w:uiPriority="65" w:qFormat="1"/>
    <w:lsdException w:name="List Table 7 Colorful Accent 6" w:uiPriority="52"/>
    <w:lsdException w:name="List Table 4 Accent 4" w:uiPriority="49"/>
    <w:lsdException w:name="Salutation" w:semiHidden="1" w:unhideWhenUsed="1"/>
    <w:lsdException w:name="Medium Grid 1 Accent 5" w:uiPriority="67" w:qFormat="1"/>
    <w:lsdException w:name="Table Classic 1" w:semiHidden="1" w:unhideWhenUsed="1"/>
    <w:lsdException w:name="Block Text" w:semiHidden="1" w:unhideWhenUsed="1"/>
    <w:lsdException w:name="Grid Table 2 Accent 5" w:uiPriority="47"/>
    <w:lsdException w:name="List Table 5 Dark Accent 3" w:uiPriority="50"/>
    <w:lsdException w:name="Grid Table 5 Dark" w:uiPriority="50"/>
    <w:lsdException w:name="Grid Table 4 Accent 3" w:uiPriority="49"/>
    <w:lsdException w:name="Revision" w:semiHidden="1" w:unhideWhenUsed="1"/>
    <w:lsdException w:name="Colorful List Accent 6" w:uiPriority="72"/>
    <w:lsdException w:name="Document Map" w:semiHidden="1" w:unhideWhenUsed="1"/>
    <w:lsdException w:name="HTML Variable" w:semiHidden="1" w:unhideWhenUsed="1"/>
    <w:lsdException w:name="Title" w:uiPriority="10" w:qFormat="1"/>
    <w:lsdException w:name="Medium Shading 2 Accent 6" w:uiPriority="64" w:qFormat="1"/>
    <w:lsdException w:name="Light Grid Accent 2" w:uiPriority="62" w:qFormat="1"/>
    <w:lsdException w:name="Plain Table 4" w:uiPriority="44"/>
    <w:lsdException w:name="Grid Table 1 Light Accent 3" w:uiPriority="46"/>
    <w:lsdException w:name="heading 3" w:uiPriority="9" w:unhideWhenUsed="1" w:qFormat="1"/>
    <w:lsdException w:name="Medium Grid 2" w:uiPriority="68" w:qFormat="1"/>
    <w:lsdException w:name="List Table 2 Accent 5" w:uiPriority="47"/>
    <w:lsdException w:name="Grid Table 1 Light" w:uiPriority="46"/>
    <w:lsdException w:name="List Table 1 Light Accent 3" w:uiPriority="46"/>
    <w:lsdException w:name="List Table 1 Light" w:uiPriority="46"/>
    <w:lsdException w:name="Colorful Shading Accent 4" w:uiPriority="71" w:qFormat="1"/>
    <w:lsdException w:name="List Table 4 Accent 5" w:uiPriority="49"/>
    <w:lsdException w:name="toa heading" w:semiHidden="1" w:unhideWhenUsed="1"/>
    <w:lsdException w:name="List Bullet 2" w:unhideWhenUsed="1" w:qFormat="1"/>
    <w:lsdException w:name="Mention" w:semiHidden="1" w:unhideWhenUsed="1"/>
    <w:lsdException w:name="List Table 2 Accent 2" w:uiPriority="47"/>
    <w:lsdException w:name="Table Web 3" w:semiHidden="1" w:unhideWhenUsed="1"/>
    <w:lsdException w:name="Table Classic 4" w:semiHidden="1" w:unhideWhenUsed="1"/>
    <w:lsdException w:name="toc 6" w:uiPriority="39" w:semiHidden="1" w:unhideWhenUsed="1"/>
    <w:lsdException w:name="Grid Table 2 Accent 2" w:uiPriority="47"/>
    <w:lsdException w:name="Balloon Text" w:semiHidden="1" w:unhideWhenUsed="1"/>
    <w:lsdException w:name="HTML Cite" w:semiHidden="1" w:unhideWhenUsed="1"/>
    <w:lsdException w:name="index 8" w:semiHidden="1" w:unhideWhenUsed="1"/>
    <w:lsdException w:name="Dark List Accent 5" w:uiPriority="70" w:qFormat="1"/>
    <w:lsdException w:name="Table 3D effects 3" w:semiHidden="1" w:unhideWhenUsed="1"/>
    <w:lsdException w:name="Body Text First Indent 2" w:semiHidden="1" w:unhideWhenUsed="1"/>
    <w:lsdException w:name="Grid Table 6 Colorful Accent 4" w:uiPriority="51"/>
    <w:lsdException w:name="Medium Grid 3 Accent 2" w:uiPriority="69" w:qFormat="1"/>
    <w:lsdException w:name="Colorful Grid Accent 1" w:uiPriority="73"/>
    <w:lsdException w:name="Dark List" w:uiPriority="70" w:qFormat="1"/>
    <w:lsdException w:name="List Number 5" w:semiHidden="1" w:unhideWhenUsed="1"/>
    <w:lsdException w:name="heading 4" w:uiPriority="9" w:semiHidden="1" w:unhideWhenUsed="1" w:qFormat="1"/>
    <w:lsdException w:name="envelope address" w:semiHidden="1" w:unhideWhenUsed="1"/>
    <w:lsdException w:name="Grid Table 3 Accent 6" w:uiPriority="48"/>
    <w:lsdException w:name="List Continue 2" w:unhideWhenUsed="1" w:qFormat="1"/>
    <w:lsdException w:name="annotation text" w:semiHidden="1" w:unhideWhenUsed="1"/>
    <w:lsdException w:name="Medium Grid 3 Accent 6" w:uiPriority="69" w:qFormat="1"/>
    <w:lsdException w:name="index 6" w:semiHidden="1" w:unhideWhenUsed="1"/>
  </w:latentStyles>
  <w:style w:type="character" w:styleId="000018" w:customStyle="1">
    <w:name w:val="明显引用 字符"/>
    <w:basedOn w:val="000015"/>
    <w:link w:val="000019"/>
    <w:uiPriority w:val="30"/>
    <w:rPr>
      <w:b w:val="1"/>
      <w:bCs w:val="1"/>
      <w:i w:val="1"/>
      <w:iCs w:val="1"/>
      <w:color w:val="4F81BD" w:themeColor="accent1"/>
    </w:rPr>
  </w:style>
  <w:style w:type="table" w:styleId="000081">
    <w:name w:val="Medium Shading 1 Accent 3"/>
    <w:basedOn w:val="000016"/>
    <w:uiPriority w:val="63"/>
    <w:qFormat w:val="1"/>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band2Horz">
      <w:tblPr/>
      <w:tcPr>
        <w:tcBorders>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style>
  <w:style w:type="table" w:styleId="00002b">
    <w:name w:val="Colorful Grid Accent 3"/>
    <w:basedOn w:val="000016"/>
    <w:uiPriority w:val="73"/>
    <w:rPr>
      <w:color w:val="000000" w:themeColor="text1"/>
    </w:rPr>
    <w:tblPr>
      <w:tblBorders>
        <w:insideH w:val="single" w:color="FFFFFF" w:themeColor="background1" w:sz="4" w:space="0"/>
      </w:tblBorders>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table" w:styleId="00001b">
    <w:name w:val="Medium Shading 2 Accent 2"/>
    <w:basedOn w:val="000016"/>
    <w:uiPriority w:val="64"/>
    <w:qFormat w:val="1"/>
    <w:tblPr>
      <w:tblBorders>
        <w:top w:val="single" w:color="auto" w:sz="18" w:space="0"/>
        <w:bottom w:val="single" w:color="auto" w:sz="18" w:space="0"/>
      </w:tblBorders>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3">
    <w:name w:val="Dark List Accent 2"/>
    <w:basedOn w:val="000016"/>
    <w:uiPriority w:val="70"/>
    <w:qFormat w:val="1"/>
    <w:rPr>
      <w:color w:val="FFFFFF" w:themeColor="background1"/>
    </w:rP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0000a6">
    <w:name w:val="Dark List"/>
    <w:basedOn w:val="000016"/>
    <w:uiPriority w:val="70"/>
    <w:qFormat w:val="1"/>
    <w:rPr>
      <w:color w:val="FFFFFF" w:themeColor="background1"/>
    </w:rP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2">
    <w:name w:val="Medium Shading 1 Accent 4"/>
    <w:basedOn w:val="000016"/>
    <w:uiPriority w:val="63"/>
    <w:qFormat w:val="1"/>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la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style>
  <w:style w:type="paragraph" w:styleId="000003">
    <w:name w:val="heading 1"/>
    <w:basedOn w:val="000002"/>
    <w:next w:val="000002"/>
    <w:link w:val="000004"/>
    <w:uiPriority w:val="9"/>
    <w:qFormat w:val="1"/>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4a">
    <w:name w:val="Medium Grid 2"/>
    <w:basedOn w:val="000016"/>
    <w:uiPriority w:val="68"/>
    <w:qFormat w:val="1"/>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auto" w:sz="6" w:space="0"/>
          <w:insideV w:val="single" w:color="auto"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60">
    <w:name w:val="Colorful Shading Accent 1"/>
    <w:basedOn w:val="000016"/>
    <w:uiPriority w:val="71"/>
    <w:qFormat w:val="1"/>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Col">
      <w:rPr>
        <w:color w:val="FFFFFF" w:themeColor="background1"/>
      </w:rPr>
      <w:tblPr/>
      <w:tcPr>
        <w:tcBorders>
          <w:top w:val="nil"/>
          <w:left w:val="nil"/>
          <w:bottom w:val="nil"/>
          <w:right w:val="nil"/>
          <w:insideH w:val="single" w:color="auto"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3e">
    <w:name w:val="Medium Grid 3 Accent 2"/>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C0504D" w:themeFill="accent2"/>
      </w:tcPr>
    </w:tblStylePr>
  </w:style>
  <w:style w:type="character" w:styleId="00001d" w:customStyle="1">
    <w:name w:val="书籍标题1"/>
    <w:basedOn w:val="000015"/>
    <w:uiPriority w:val="33"/>
    <w:qFormat w:val="1"/>
    <w:rPr>
      <w:b w:val="1"/>
      <w:bCs w:val="1"/>
      <w:smallCaps w:val="1"/>
      <w:spacing w:val="5"/>
    </w:rPr>
  </w:style>
  <w:style w:type="paragraph" w:styleId="00000f">
    <w:name w:val="heading 7"/>
    <w:basedOn w:val="000002"/>
    <w:next w:val="000002"/>
    <w:link w:val="000010"/>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11">
    <w:name w:val="heading 8"/>
    <w:basedOn w:val="000002"/>
    <w:next w:val="000002"/>
    <w:link w:val="000012"/>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7f">
    <w:name w:val="Light Grid Accent 2"/>
    <w:basedOn w:val="000016"/>
    <w:uiPriority w:val="62"/>
    <w:qFormat w:val="1"/>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auto"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auto"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shd w:val="clear" w:color="auto" w:fill="EFD3D2" w:themeFill="accent2" w:themeFillTint="3F"/>
      </w:tcPr>
    </w:tblStylePr>
  </w:style>
  <w:style w:type="table" w:styleId="000080">
    <w:name w:val="Medium Grid 2 Accent 4"/>
    <w:basedOn w:val="000016"/>
    <w:uiPriority w:val="68"/>
    <w:qFormat w:val="1"/>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auto" w:sz="6" w:space="0"/>
          <w:insideV w:val="single" w:color="auto"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paragraph" w:styleId="00007c">
    <w:name w:val="List"/>
    <w:basedOn w:val="000002"/>
    <w:uiPriority w:val="99"/>
    <w:unhideWhenUsed w:val="1"/>
    <w:qFormat w:val="1"/>
    <w:pPr>
      <w:ind w:left="360" w:hanging="360"/>
      <w:contextualSpacing w:val="1"/>
    </w:pPr>
  </w:style>
  <w:style w:type="character" w:styleId="000006" w:customStyle="1">
    <w:name w:val="标题 2 字符"/>
    <w:basedOn w:val="000015"/>
    <w:link w:val="000005"/>
    <w:uiPriority w:val="9"/>
    <w:rPr>
      <w:rFonts w:asciiTheme="majorHAnsi" w:hAnsiTheme="majorHAnsi" w:eastAsiaTheme="majorEastAsia" w:cstheme="majorBidi"/>
      <w:b w:val="1"/>
      <w:bCs w:val="1"/>
      <w:color w:val="4F81BD" w:themeColor="accent1"/>
      <w:sz w:val="26"/>
      <w:szCs w:val="26"/>
    </w:rPr>
  </w:style>
  <w:style w:type="table" w:styleId="00008d">
    <w:name w:val="Light List Accent 4"/>
    <w:basedOn w:val="000016"/>
    <w:uiPriority w:val="61"/>
    <w:qFormat w:val="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a0">
    <w:name w:val="Medium List 1 Accent 5"/>
    <w:basedOn w:val="000016"/>
    <w:uiPriority w:val="65"/>
    <w:qFormat w:val="1"/>
    <w:rPr>
      <w:color w:val="000000" w:themeColor="text1"/>
    </w:rPr>
    <w:tblPr>
      <w:tblBorders>
        <w:top w:val="single" w:color="4BACC6" w:themeColor="accent5" w:sz="8" w:space="0"/>
        <w:bottom w:val="single" w:color="4BACC6" w:themeColor="accent5" w:sz="8" w:space="0"/>
      </w:tblBorders>
    </w:tbl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style>
  <w:style w:type="table" w:styleId="00009d">
    <w:name w:val="Medium Shading 1"/>
    <w:basedOn w:val="000016"/>
    <w:uiPriority w:val="63"/>
    <w:qFormat w:val="1"/>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2Horz">
      <w:tblPr/>
      <w:tcPr>
        <w:tcBorders>
          <w:insideH w:val="nil"/>
          <w:insideV w:val="nil"/>
        </w:tcBorders>
      </w:tcPr>
    </w:tblStylePr>
    <w:tblStylePr w:type="band1Vert">
      <w:tblPr/>
      <w:tcPr>
        <w:shd w:val="clear" w:color="auto" w:fill="C0C0C0" w:themeFill="text1" w:themeFillTint="3F"/>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character" w:styleId="00001f" w:customStyle="1">
    <w:name w:val="页眉 字符"/>
    <w:basedOn w:val="000015"/>
    <w:link w:val="000020"/>
    <w:uiPriority w:val="99"/>
  </w:style>
  <w:style w:type="table" w:styleId="00005d">
    <w:name w:val="Light Shading Accent 1"/>
    <w:basedOn w:val="000016"/>
    <w:uiPriority w:val="60"/>
    <w:qFormat w:val="1"/>
    <w:rPr>
      <w:color w:val="365F91" w:themeColor="accent1" w:themeShade="BF"/>
    </w:rPr>
    <w:tblPr>
      <w:tblBorders>
        <w:top w:val="single" w:color="4F81BD" w:themeColor="accent1" w:sz="8" w:space="0"/>
        <w:bottom w:val="single" w:color="4F81BD" w:themeColor="accent1" w:sz="8" w:space="0"/>
      </w:tblBorders>
    </w:tbl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9a">
    <w:name w:val="Light Grid Accent 4"/>
    <w:basedOn w:val="000016"/>
    <w:uiPriority w:val="62"/>
    <w:qFormat w:val="1"/>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auto" w:sz="8" w:space="0"/>
        </w:tcBorders>
      </w:tcPr>
    </w:tblStylePr>
    <w:tblStylePr w:type="firstCol">
      <w:rPr>
        <w:rFonts w:asciiTheme="majorHAnsi" w:hAnsiTheme="majorHAnsi" w:eastAsiaTheme="majorEastAsia" w:cstheme="majorBidi"/>
        <w:b w:val="1"/>
        <w:bCs w:val="1"/>
      </w:rPr>
    </w:tblStylePr>
  </w:style>
  <w:style w:type="table" w:styleId="000053">
    <w:name w:val="Light Shading Accent 3"/>
    <w:basedOn w:val="000016"/>
    <w:uiPriority w:val="60"/>
    <w:qFormat w:val="1"/>
    <w:rPr>
      <w:color w:val="76923C" w:themeColor="accent3" w:themeShade="BF"/>
    </w:rPr>
    <w:tblPr>
      <w:tblBorders>
        <w:top w:val="single" w:color="9BBB59" w:themeColor="accent3" w:sz="8" w:space="0"/>
        <w:bottom w:val="single" w:color="9BBB59" w:themeColor="accent3" w:sz="8" w:space="0"/>
      </w:tblBorders>
    </w:tbl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5e">
    <w:name w:val="Colorful Grid Accent 2"/>
    <w:basedOn w:val="000016"/>
    <w:uiPriority w:val="73"/>
    <w:rPr>
      <w:color w:val="000000" w:themeColor="text1"/>
    </w:rPr>
    <w:tblPr>
      <w:tblBorders>
        <w:insideH w:val="single" w:color="FFFFFF" w:themeColor="background1" w:sz="4" w:space="0"/>
      </w:tblBorders>
    </w:tblPr>
    <w:tcPr>
      <w:shd w:val="clear" w:color="auto" w:fill="F2DBDB" w:themeFill="accent2" w:themeFillTint="33"/>
    </w:tc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paragraph" w:styleId="00000b">
    <w:name w:val="heading 5"/>
    <w:basedOn w:val="000002"/>
    <w:next w:val="000002"/>
    <w:link w:val="00000c"/>
    <w:uiPriority w:val="9"/>
    <w:semiHidden w:val="1"/>
    <w:unhideWhenUsed w:val="1"/>
    <w:qFormat w:val="1"/>
    <w:pPr>
      <w:keepNext w:val="1"/>
      <w:keepLines w:val="1"/>
      <w:spacing w:before="200" w:after="0"/>
      <w:outlineLvl w:val="4"/>
    </w:pPr>
    <w:rPr>
      <w:rFonts w:asciiTheme="majorHAnsi" w:hAnsiTheme="majorHAnsi" w:eastAsiaTheme="majorEastAsia" w:cstheme="majorBidi"/>
      <w:color w:val="244061" w:themeColor="accent1" w:themeShade="80"/>
    </w:rPr>
  </w:style>
  <w:style w:type="paragraph" w:styleId="00000d">
    <w:name w:val="heading 6"/>
    <w:basedOn w:val="000002"/>
    <w:next w:val="000002"/>
    <w:link w:val="00000e"/>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44061" w:themeColor="accent1" w:themeShade="80"/>
    </w:rPr>
  </w:style>
  <w:style w:type="paragraph" w:styleId="00009b">
    <w:name w:val="List Number 3"/>
    <w:basedOn w:val="000002"/>
    <w:uiPriority w:val="99"/>
    <w:unhideWhenUsed w:val="1"/>
    <w:qFormat w:val="1"/>
    <w:pPr>
      <w:tabs>
        <w:tab w:val="num" w:pos="720"/>
      </w:tabs>
      <w:ind w:left="720" w:hanging="720"/>
      <w:contextualSpacing w:val="1"/>
    </w:pPr>
  </w:style>
  <w:style w:type="character" w:styleId="000010" w:customStyle="1">
    <w:name w:val="标题 7 字符"/>
    <w:basedOn w:val="000015"/>
    <w:link w:val="00000f"/>
    <w:uiPriority w:val="9"/>
    <w:semiHidden w:val="1"/>
    <w:rPr>
      <w:rFonts w:asciiTheme="majorHAnsi" w:hAnsiTheme="majorHAnsi" w:eastAsiaTheme="majorEastAsia" w:cstheme="majorBidi"/>
      <w:i w:val="1"/>
      <w:iCs w:val="1"/>
      <w:color w:val="404040" w:themeColor="text1" w:themeTint="BF"/>
    </w:rPr>
  </w:style>
  <w:style w:type="table" w:styleId="000066">
    <w:name w:val="Colorful Grid Accent 4"/>
    <w:basedOn w:val="000016"/>
    <w:uiPriority w:val="73"/>
    <w:rPr>
      <w:color w:val="000000" w:themeColor="text1"/>
    </w:rPr>
    <w:tblPr>
      <w:tblBorders>
        <w:insideH w:val="single" w:color="FFFFFF" w:themeColor="background1" w:sz="4" w:space="0"/>
      </w:tblBorders>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style>
  <w:style w:type="paragraph" w:styleId="00007a">
    <w:name w:val="List Continue"/>
    <w:basedOn w:val="000002"/>
    <w:uiPriority w:val="99"/>
    <w:unhideWhenUsed w:val="1"/>
    <w:qFormat w:val="1"/>
    <w:pPr>
      <w:spacing w:after="120"/>
      <w:ind w:left="360"/>
      <w:contextualSpacing w:val="1"/>
    </w:pPr>
  </w:style>
  <w:style w:type="table" w:styleId="000035">
    <w:name w:val="Medium Grid 3 Accent 6"/>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000032">
    <w:name w:val="Medium Grid 1 Accent 6"/>
    <w:basedOn w:val="000016"/>
    <w:uiPriority w:val="67"/>
    <w:qFormat w:val="1"/>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lastCol">
      <w:rPr>
        <w:b w:val="1"/>
        <w:bCs w:val="1"/>
      </w:rPr>
    </w:tblStylePr>
    <w:tblStylePr w:type="band1Vert">
      <w:tblPr/>
      <w:tcPr>
        <w:shd w:val="clear" w:color="auto" w:fill="FBCAA2" w:themeFill="accent6" w:themeFillTint="7F"/>
      </w:tcPr>
    </w:tblStylePr>
    <w:tblStylePr w:type="firstRow">
      <w:rPr>
        <w:b w:val="1"/>
        <w:bCs w:val="1"/>
      </w:r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Col">
      <w:rPr>
        <w:b w:val="1"/>
        <w:bCs w:val="1"/>
      </w:rPr>
    </w:tblStylePr>
  </w:style>
  <w:style w:type="table" w:styleId="000023">
    <w:name w:val="Dark List Accent 5"/>
    <w:basedOn w:val="000016"/>
    <w:uiPriority w:val="70"/>
    <w:qFormat w:val="1"/>
    <w:rPr>
      <w:color w:val="FFFFFF" w:themeColor="background1"/>
    </w:rP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paragraph" w:styleId="000020">
    <w:name w:val="header"/>
    <w:basedOn w:val="000002"/>
    <w:link w:val="00001f"/>
    <w:uiPriority w:val="99"/>
    <w:unhideWhenUsed w:val="1"/>
    <w:qFormat w:val="1"/>
    <w:pPr>
      <w:tabs>
        <w:tab w:val="center" w:pos="4680"/>
        <w:tab w:val="right" w:pos="9360"/>
      </w:tabs>
      <w:spacing w:after="0" w:line="240" w:lineRule="auto"/>
    </w:pPr>
  </w:style>
  <w:style w:type="table" w:styleId="000043">
    <w:name w:val="Medium List 1 Accent 2"/>
    <w:basedOn w:val="000016"/>
    <w:uiPriority w:val="65"/>
    <w:qFormat w:val="1"/>
    <w:rPr>
      <w:color w:val="000000" w:themeColor="text1"/>
    </w:rPr>
    <w:tblPr>
      <w:tblBorders>
        <w:top w:val="single" w:color="C0504D" w:themeColor="accent2" w:sz="8" w:space="0"/>
        <w:bottom w:val="single" w:color="C0504D" w:themeColor="accent2" w:sz="8" w:space="0"/>
      </w:tblBorders>
    </w:tbl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style>
  <w:style w:type="character" w:styleId="0000a1" w:customStyle="1">
    <w:name w:val="明显强调1"/>
    <w:basedOn w:val="000015"/>
    <w:uiPriority w:val="21"/>
    <w:qFormat w:val="1"/>
    <w:rPr>
      <w:b w:val="1"/>
      <w:bCs w:val="1"/>
      <w:i w:val="1"/>
      <w:iCs w:val="1"/>
      <w:color w:val="4F81BD" w:themeColor="accent1"/>
    </w:rPr>
  </w:style>
  <w:style w:type="paragraph" w:styleId="000034">
    <w:name w:val="Title"/>
    <w:basedOn w:val="000002"/>
    <w:next w:val="000002"/>
    <w:link w:val="000033"/>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b">
    <w:name w:val="Dark List Accent 6"/>
    <w:basedOn w:val="000016"/>
    <w:uiPriority w:val="70"/>
    <w:qFormat w:val="1"/>
    <w:rPr>
      <w:color w:val="FFFFFF" w:themeColor="background1"/>
    </w:rP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paragraph" w:styleId="000037">
    <w:name w:val="Body Text"/>
    <w:basedOn w:val="000002"/>
    <w:link w:val="000038"/>
    <w:uiPriority w:val="99"/>
    <w:unhideWhenUsed w:val="1"/>
    <w:qFormat w:val="1"/>
    <w:pPr>
      <w:spacing w:after="120"/>
    </w:pPr>
  </w:style>
  <w:style w:type="table" w:styleId="000025">
    <w:name w:val="Medium List 2 Accent 5"/>
    <w:basedOn w:val="000016"/>
    <w:uiPriority w:val="66"/>
    <w:qFormat w:val="1"/>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style>
  <w:style w:type="character" w:styleId="000046" w:customStyle="1">
    <w:name w:val="正文文本 3 字符"/>
    <w:basedOn w:val="000015"/>
    <w:link w:val="000045"/>
    <w:uiPriority w:val="99"/>
    <w:rPr>
      <w:sz w:val="16"/>
      <w:szCs w:val="16"/>
    </w:rPr>
  </w:style>
  <w:style w:type="table" w:styleId="000051">
    <w:name w:val="Medium Grid 2 Accent 2"/>
    <w:basedOn w:val="000016"/>
    <w:uiPriority w:val="68"/>
    <w:qFormat w:val="1"/>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band1Horz">
      <w:tblPr/>
      <w:tcPr>
        <w:tcBorders>
          <w:insideH w:val="single" w:color="auto" w:sz="6" w:space="0"/>
          <w:insideV w:val="single" w:color="auto"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style>
  <w:style w:type="table" w:styleId="00008b">
    <w:name w:val="Colorful Shading Accent 3"/>
    <w:basedOn w:val="000016"/>
    <w:uiPriority w:val="71"/>
    <w:qFormat w:val="1"/>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style>
  <w:style w:type="paragraph" w:styleId="000045">
    <w:name w:val="Body Text 3"/>
    <w:basedOn w:val="000002"/>
    <w:link w:val="000046"/>
    <w:uiPriority w:val="99"/>
    <w:unhideWhenUsed w:val="1"/>
    <w:qFormat w:val="1"/>
    <w:pPr>
      <w:spacing w:after="120"/>
    </w:pPr>
    <w:rPr>
      <w:sz w:val="16"/>
      <w:szCs w:val="16"/>
    </w:rPr>
  </w:style>
  <w:style w:type="table" w:styleId="000059">
    <w:name w:val="Medium Grid 1 Accent 1"/>
    <w:basedOn w:val="000016"/>
    <w:uiPriority w:val="67"/>
    <w:qFormat w:val="1"/>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Row">
      <w:rPr>
        <w:b w:val="1"/>
        <w:bCs w:val="1"/>
      </w:rPr>
    </w:tblStylePr>
    <w:tblStylePr w:type="firstCol">
      <w:rPr>
        <w:b w:val="1"/>
        <w:bCs w:val="1"/>
      </w:rPr>
    </w:tblStylePr>
    <w:tblStylePr w:type="band1Vert">
      <w:tblPr/>
      <w:tcPr>
        <w:shd w:val="clear" w:color="auto" w:fill="A7BFDE" w:themeFill="accent1" w:themeFillTint="7F"/>
      </w:tcPr>
    </w:tblStylePr>
    <w:tblStylePr w:type="lastCol">
      <w:rPr>
        <w:b w:val="1"/>
        <w:bCs w:val="1"/>
      </w:rPr>
    </w:tblStylePr>
  </w:style>
  <w:style w:type="paragraph" w:styleId="000064">
    <w:name w:val="List 2"/>
    <w:basedOn w:val="000002"/>
    <w:uiPriority w:val="99"/>
    <w:unhideWhenUsed w:val="1"/>
    <w:qFormat w:val="1"/>
    <w:pPr>
      <w:ind w:left="720" w:hanging="360"/>
      <w:contextualSpacing w:val="1"/>
    </w:pPr>
  </w:style>
  <w:style w:type="table" w:styleId="00009c">
    <w:name w:val="Medium Grid 2 Accent 3"/>
    <w:basedOn w:val="000016"/>
    <w:uiPriority w:val="68"/>
    <w:qFormat w:val="1"/>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band1Horz">
      <w:tblPr/>
      <w:tcPr>
        <w:tcBorders>
          <w:insideH w:val="single" w:color="auto" w:sz="6" w:space="0"/>
          <w:insideV w:val="single" w:color="auto"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rPr>
      <w:tblPr/>
      <w:tcPr>
        <w:shd w:val="clear" w:color="auto" w:fill="F5F8EE" w:themeFill="accent3" w:themeFillTint="19"/>
      </w:tcPr>
    </w:tblStylePr>
  </w:style>
  <w:style w:type="character" w:styleId="000014" w:customStyle="1">
    <w:name w:val="标题 9 字符"/>
    <w:basedOn w:val="000015"/>
    <w:link w:val="000013"/>
    <w:uiPriority w:val="9"/>
    <w:semiHidden w:val="1"/>
    <w:rPr>
      <w:rFonts w:asciiTheme="majorHAnsi" w:hAnsiTheme="majorHAnsi" w:eastAsiaTheme="majorEastAsia" w:cstheme="majorBidi"/>
      <w:i w:val="1"/>
      <w:iCs w:val="1"/>
      <w:color w:val="404040" w:themeColor="text1" w:themeTint="BF"/>
      <w:sz w:val="20"/>
      <w:szCs w:val="20"/>
    </w:rPr>
  </w:style>
  <w:style w:type="table" w:styleId="000091">
    <w:name w:val="Medium Shading 2 Accent 5"/>
    <w:basedOn w:val="000016"/>
    <w:uiPriority w:val="64"/>
    <w:qFormat w:val="1"/>
    <w:tblPr>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table" w:styleId="000092">
    <w:name w:val="Colorful List Accent 1"/>
    <w:basedOn w:val="000016"/>
    <w:uiPriority w:val="72"/>
    <w:qFormat w:val="1"/>
    <w:rPr>
      <w:color w:val="000000" w:themeColor="text1"/>
    </w:rP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Horz">
      <w:tblPr/>
      <w:tcPr>
        <w:shd w:val="clear" w:color="auto" w:fill="DBE5F1" w:themeFill="accent1" w:themeFillTint="33"/>
      </w:tcPr>
    </w:tblStylePr>
    <w:tblStylePr w:type="lastCol">
      <w:rPr>
        <w:b w:val="1"/>
        <w:bCs w:val="1"/>
      </w:rPr>
    </w:tblStylePr>
  </w:style>
  <w:style w:type="table" w:styleId="00004b">
    <w:name w:val="Colorful Grid Accent 6"/>
    <w:basedOn w:val="000016"/>
    <w:uiPriority w:val="73"/>
    <w:rPr>
      <w:color w:val="000000" w:themeColor="text1"/>
    </w:rPr>
    <w:tblPr>
      <w:tblBorders>
        <w:insideH w:val="single" w:color="FFFFFF" w:themeColor="background1" w:sz="4" w:space="0"/>
      </w:tblBorders>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style>
  <w:style w:type="paragraph" w:styleId="0000a5">
    <w:name w:val="No Spacing"/>
    <w:uiPriority w:val="1"/>
    <w:qFormat w:val="1"/>
    <w:rPr>
      <w:sz w:val="22"/>
      <w:szCs w:val="22"/>
      <w:lang w:eastAsia="en-US"/>
    </w:rPr>
  </w:style>
  <w:style w:type="paragraph" w:styleId="000021">
    <w:name w:val="List Paragraph"/>
    <w:basedOn w:val="000002"/>
    <w:uiPriority w:val="34"/>
    <w:qFormat w:val="1"/>
    <w:pPr>
      <w:ind w:left="720"/>
      <w:contextualSpacing w:val="1"/>
    </w:pPr>
  </w:style>
  <w:style w:type="character" w:styleId="000055">
    <w:name w:val="Emphasis"/>
    <w:basedOn w:val="000015"/>
    <w:uiPriority w:val="20"/>
    <w:qFormat w:val="1"/>
    <w:rPr>
      <w:i w:val="1"/>
      <w:iCs w:val="1"/>
    </w:rPr>
  </w:style>
  <w:style w:type="table" w:styleId="00002f">
    <w:name w:val="Medium Shading 2 Accent 3"/>
    <w:basedOn w:val="000016"/>
    <w:uiPriority w:val="64"/>
    <w:qFormat w:val="1"/>
    <w:tblPr>
      <w:tblBorders>
        <w:top w:val="single" w:color="auto" w:sz="18" w:space="0"/>
        <w:bottom w:val="single" w:color="auto" w:sz="18" w:space="0"/>
      </w:tblBorders>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44">
    <w:name w:val="List Number 2"/>
    <w:basedOn w:val="000002"/>
    <w:uiPriority w:val="99"/>
    <w:unhideWhenUsed w:val="1"/>
    <w:qFormat w:val="1"/>
    <w:pPr>
      <w:tabs>
        <w:tab w:val="num" w:pos="720"/>
      </w:tabs>
      <w:ind w:left="720" w:hanging="720"/>
      <w:contextualSpacing w:val="1"/>
    </w:pPr>
  </w:style>
  <w:style w:type="paragraph" w:styleId="000050">
    <w:name w:val="caption"/>
    <w:basedOn w:val="000002"/>
    <w:next w:val="000002"/>
    <w:uiPriority w:val="35"/>
    <w:semiHidden w:val="1"/>
    <w:unhideWhenUsed w:val="1"/>
    <w:qFormat w:val="1"/>
    <w:pPr>
      <w:spacing w:line="240" w:lineRule="auto"/>
    </w:pPr>
    <w:rPr>
      <w:b w:val="1"/>
      <w:bCs w:val="1"/>
      <w:color w:val="4F81BD" w:themeColor="accent1"/>
      <w:sz w:val="18"/>
      <w:szCs w:val="18"/>
    </w:rPr>
  </w:style>
  <w:style w:type="paragraph" w:styleId="00003d">
    <w:name w:val="List 3"/>
    <w:basedOn w:val="000002"/>
    <w:uiPriority w:val="99"/>
    <w:unhideWhenUsed w:val="1"/>
    <w:qFormat w:val="1"/>
    <w:pPr>
      <w:ind w:left="1080" w:hanging="360"/>
      <w:contextualSpacing w:val="1"/>
    </w:pPr>
  </w:style>
  <w:style w:type="paragraph" w:styleId="000027">
    <w:name w:val="Body Text 2"/>
    <w:basedOn w:val="000002"/>
    <w:link w:val="000028"/>
    <w:uiPriority w:val="99"/>
    <w:unhideWhenUsed w:val="1"/>
    <w:qFormat w:val="1"/>
    <w:pPr>
      <w:spacing w:after="120" w:line="480" w:lineRule="auto"/>
    </w:pPr>
  </w:style>
  <w:style w:type="table" w:styleId="00008c">
    <w:name w:val="Colorful Shading Accent 6"/>
    <w:basedOn w:val="000016"/>
    <w:uiPriority w:val="71"/>
    <w:qFormat w:val="1"/>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auto" w:sz="4" w:space="0"/>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style>
  <w:style w:type="character" w:styleId="000015" w:default="1">
    <w:name w:val="Default Paragraph Font"/>
    <w:uiPriority w:val="1"/>
    <w:semiHidden w:val="1"/>
    <w:unhideWhenUsed w:val="1"/>
  </w:style>
  <w:style w:type="character" w:styleId="000004" w:customStyle="1">
    <w:name w:val="标题 1 字符"/>
    <w:basedOn w:val="000015"/>
    <w:link w:val="000003"/>
    <w:uiPriority w:val="9"/>
    <w:rPr>
      <w:rFonts w:asciiTheme="majorHAnsi" w:hAnsiTheme="majorHAnsi" w:eastAsiaTheme="majorEastAsia" w:cstheme="majorBidi"/>
      <w:b w:val="1"/>
      <w:bCs w:val="1"/>
      <w:color w:val="365F91" w:themeColor="accent1" w:themeShade="BF"/>
      <w:sz w:val="28"/>
      <w:szCs w:val="28"/>
    </w:rPr>
  </w:style>
  <w:style w:type="table" w:styleId="00002a">
    <w:name w:val="Colorful List Accent 6"/>
    <w:basedOn w:val="000016"/>
    <w:uiPriority w:val="72"/>
    <w:rPr>
      <w:color w:val="000000" w:themeColor="text1"/>
    </w:rPr>
    <w:tblPr/>
    <w:tcPr>
      <w:shd w:val="clear" w:color="auto" w:fill="FEF4EC" w:themeFill="accent6" w:themeFillTint="19"/>
    </w:tc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character" w:styleId="00000c" w:customStyle="1">
    <w:name w:val="标题 5 字符"/>
    <w:basedOn w:val="000015"/>
    <w:link w:val="00000b"/>
    <w:uiPriority w:val="9"/>
    <w:semiHidden w:val="1"/>
    <w:rPr>
      <w:rFonts w:asciiTheme="majorHAnsi" w:hAnsiTheme="majorHAnsi" w:eastAsiaTheme="majorEastAsia" w:cstheme="majorBidi"/>
      <w:color w:val="244061" w:themeColor="accent1" w:themeShade="80"/>
    </w:rPr>
  </w:style>
  <w:style w:type="table" w:styleId="000090">
    <w:name w:val="Dark List Accent 3"/>
    <w:basedOn w:val="000016"/>
    <w:uiPriority w:val="70"/>
    <w:qFormat w:val="1"/>
    <w:rPr>
      <w:color w:val="FFFFFF" w:themeColor="background1"/>
    </w:rP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table" w:styleId="00006f">
    <w:name w:val="Medium Shading 1 Accent 5"/>
    <w:basedOn w:val="000016"/>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style>
  <w:style w:type="character" w:styleId="000087" w:customStyle="1">
    <w:name w:val="不明显参考1"/>
    <w:basedOn w:val="000015"/>
    <w:uiPriority w:val="31"/>
    <w:qFormat w:val="1"/>
    <w:rPr>
      <w:smallCaps w:val="1"/>
      <w:color w:val="C0504D" w:themeColor="accent2"/>
      <w:u w:val="single"/>
    </w:rPr>
  </w:style>
  <w:style w:type="table" w:styleId="0000a4">
    <w:name w:val="Medium Grid 1"/>
    <w:basedOn w:val="000016"/>
    <w:uiPriority w:val="67"/>
    <w:qFormat w:val="1"/>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Vert">
      <w:tblPr/>
      <w:tcPr>
        <w:shd w:val="clear" w:color="auto" w:fill="808080" w:themeFill="text1" w:themeFillTint="7F"/>
      </w:tcPr>
    </w:tblStylePr>
    <w:tblStylePr w:type="firstRow">
      <w:rPr>
        <w:b w:val="1"/>
        <w:bCs w:val="1"/>
      </w:rPr>
    </w:tblStylePr>
    <w:tblStylePr w:type="band1Horz">
      <w:tblPr/>
      <w:tcPr>
        <w:shd w:val="clear" w:color="auto" w:fill="808080" w:themeFill="text1" w:themeFillTint="7F"/>
      </w:tcPr>
    </w:tblStylePr>
    <w:tblStylePr w:type="firstCol">
      <w:rPr>
        <w:b w:val="1"/>
        <w:bCs w:val="1"/>
      </w:rPr>
    </w:tblStylePr>
    <w:tblStylePr w:type="lastRow">
      <w:rPr>
        <w:b w:val="1"/>
        <w:bCs w:val="1"/>
      </w:rPr>
      <w:tblPr/>
      <w:tcPr>
        <w:tcBorders>
          <w:top w:val="single" w:color="404040" w:themeColor="text1" w:themeTint="BF" w:sz="18" w:space="0"/>
        </w:tcBorders>
      </w:tcPr>
    </w:tblStylePr>
    <w:tblStylePr w:type="lastCol">
      <w:rPr>
        <w:b w:val="1"/>
        <w:bCs w:val="1"/>
      </w:rPr>
    </w:tblStylePr>
  </w:style>
  <w:style w:type="table" w:styleId="00001e">
    <w:name w:val="Light Grid Accent 5"/>
    <w:basedOn w:val="000016"/>
    <w:uiPriority w:val="62"/>
    <w:qFormat w:val="1"/>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auto"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auto"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shd w:val="clear" w:color="auto" w:fill="D2EAF1" w:themeFill="accent5" w:themeFillTint="3F"/>
      </w:tcPr>
    </w:tblStylePr>
  </w:style>
  <w:style w:type="table" w:styleId="00008e">
    <w:name w:val="Medium Shading 2 Accent 4"/>
    <w:basedOn w:val="000016"/>
    <w:uiPriority w:val="64"/>
    <w:qFormat w:val="1"/>
    <w:tblPr>
      <w:tblBorders>
        <w:top w:val="single" w:color="auto" w:sz="18" w:space="0"/>
        <w:bottom w:val="single" w:color="auto" w:sz="18" w:space="0"/>
      </w:tblBorders>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16" w:default="1">
    <w:name w:val="Normal Table"/>
    <w:uiPriority w:val="99"/>
    <w:semiHidden w:val="1"/>
    <w:unhideWhenUsed w:val="1"/>
    <w:tblPr>
      <w:tblInd w:w="0" w:type="dxa"/>
      <w:tblCellMar>
        <w:top w:w="0" w:type="dxa"/>
        <w:left w:w="108" w:type="dxa"/>
        <w:bottom w:w="0" w:type="dxa"/>
        <w:right w:w="108" w:type="dxa"/>
      </w:tblCellMar>
    </w:tblPr>
  </w:style>
  <w:style w:type="table" w:styleId="000029">
    <w:name w:val="Light Shading Accent 4"/>
    <w:basedOn w:val="000016"/>
    <w:uiPriority w:val="60"/>
    <w:qFormat w:val="1"/>
    <w:rPr>
      <w:color w:val="5F497A" w:themeColor="accent4" w:themeShade="BF"/>
    </w:rPr>
    <w:tblPr>
      <w:tblBorders>
        <w:top w:val="single" w:color="8064A2" w:themeColor="accent4" w:sz="8" w:space="0"/>
        <w:bottom w:val="single" w:color="8064A2" w:themeColor="accent4" w:sz="8" w:space="0"/>
      </w:tblBorders>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numbering" w:styleId="000017" w:default="1">
    <w:name w:val="No List"/>
    <w:uiPriority w:val="99"/>
    <w:semiHidden w:val="1"/>
    <w:unhideWhenUsed w:val="1"/>
  </w:style>
  <w:style w:type="table" w:styleId="00003f">
    <w:name w:val="Light Grid Accent 1"/>
    <w:basedOn w:val="000016"/>
    <w:uiPriority w:val="62"/>
    <w:qFormat w:val="1"/>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style>
  <w:style w:type="table" w:styleId="000076">
    <w:name w:val="Colorful List Accent 2"/>
    <w:basedOn w:val="000016"/>
    <w:uiPriority w:val="72"/>
    <w:qFormat w:val="1"/>
    <w:rPr>
      <w:color w:val="000000" w:themeColor="text1"/>
    </w:rPr>
    <w:tblPr/>
    <w:tcPr>
      <w:shd w:val="clear" w:color="auto" w:fill="F8EDED" w:themeFill="accent2" w:themeFillTint="19"/>
    </w:tc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72">
    <w:name w:val="Colorful List Accent 4"/>
    <w:basedOn w:val="000016"/>
    <w:uiPriority w:val="72"/>
    <w:rPr>
      <w:color w:val="000000" w:themeColor="text1"/>
    </w:rPr>
    <w:tblPr/>
    <w:tcPr>
      <w:shd w:val="clear" w:color="auto" w:fill="F2EFF6" w:themeFill="accent4" w:themeFillTint="19"/>
    </w:tc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08" w:customStyle="1">
    <w:name w:val="标题 3 字符"/>
    <w:basedOn w:val="000015"/>
    <w:link w:val="000007"/>
    <w:uiPriority w:val="9"/>
    <w:rPr>
      <w:rFonts w:asciiTheme="majorHAnsi" w:hAnsiTheme="majorHAnsi" w:eastAsiaTheme="majorEastAsia" w:cstheme="majorBidi"/>
      <w:b w:val="1"/>
      <w:bCs w:val="1"/>
      <w:color w:val="4F81BD" w:themeColor="accent1"/>
    </w:rPr>
  </w:style>
  <w:style w:type="table" w:styleId="000067">
    <w:name w:val="Colorful List Accent 3"/>
    <w:basedOn w:val="000016"/>
    <w:uiPriority w:val="72"/>
    <w:rPr>
      <w:color w:val="000000" w:themeColor="text1"/>
    </w:rP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val="1"/>
        <w:bCs w:val="1"/>
      </w:rPr>
    </w:tblStylePr>
  </w:style>
  <w:style w:type="character" w:styleId="00000a" w:customStyle="1">
    <w:name w:val="标题 4 字符"/>
    <w:basedOn w:val="000015"/>
    <w:link w:val="000009"/>
    <w:uiPriority w:val="9"/>
    <w:semiHidden w:val="1"/>
    <w:rPr>
      <w:rFonts w:asciiTheme="majorHAnsi" w:hAnsiTheme="majorHAnsi" w:eastAsiaTheme="majorEastAsia" w:cstheme="majorBidi"/>
      <w:b w:val="1"/>
      <w:bCs w:val="1"/>
      <w:i w:val="1"/>
      <w:iCs w:val="1"/>
      <w:color w:val="4F81BD" w:themeColor="accent1"/>
    </w:rPr>
  </w:style>
  <w:style w:type="paragraph" w:styleId="00006d">
    <w:name w:val="Quote"/>
    <w:basedOn w:val="000002"/>
    <w:next w:val="000002"/>
    <w:link w:val="00006c"/>
    <w:uiPriority w:val="29"/>
    <w:qFormat w:val="1"/>
    <w:rPr>
      <w:i w:val="1"/>
      <w:iCs w:val="1"/>
      <w:color w:val="000000" w:themeColor="text1"/>
    </w:rPr>
  </w:style>
  <w:style w:type="table" w:styleId="000094">
    <w:name w:val="Dark List Accent 1"/>
    <w:basedOn w:val="000016"/>
    <w:uiPriority w:val="70"/>
    <w:qFormat w:val="1"/>
    <w:rPr>
      <w:color w:val="FFFFFF" w:themeColor="background1"/>
    </w:rP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table" w:styleId="000086">
    <w:name w:val="Medium Grid 3 Accent 5"/>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BACC6" w:themeFill="accent5"/>
      </w:tcPr>
    </w:tblStylePr>
  </w:style>
  <w:style w:type="table" w:styleId="000083">
    <w:name w:val="Light List Accent 6"/>
    <w:basedOn w:val="000016"/>
    <w:uiPriority w:val="61"/>
    <w:qFormat w:val="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table" w:styleId="00007e">
    <w:name w:val="Medium List 2 Accent 2"/>
    <w:basedOn w:val="000016"/>
    <w:uiPriority w:val="66"/>
    <w:qFormat w:val="1"/>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098">
    <w:name w:val="Colorful Grid"/>
    <w:basedOn w:val="000016"/>
    <w:uiPriority w:val="73"/>
    <w:rPr>
      <w:color w:val="000000" w:themeColor="text1"/>
    </w:rPr>
    <w:tblPr>
      <w:tblBorders>
        <w:insideH w:val="single" w:color="FFFFFF" w:themeColor="background1" w:sz="4" w:space="0"/>
      </w:tblBorders>
    </w:tblPr>
    <w:tcPr>
      <w:shd w:val="clear" w:color="auto" w:fill="CCCCCC" w:themeFill="text1" w:themeFillTint="33"/>
    </w:tc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style>
  <w:style w:type="table" w:styleId="00005c">
    <w:name w:val="Medium List 2 Accent 1"/>
    <w:basedOn w:val="000016"/>
    <w:uiPriority w:val="66"/>
    <w:qFormat w:val="1"/>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74">
    <w:name w:val="List Bullet 2"/>
    <w:basedOn w:val="000002"/>
    <w:uiPriority w:val="99"/>
    <w:unhideWhenUsed w:val="1"/>
    <w:qFormat w:val="1"/>
    <w:pPr>
      <w:tabs>
        <w:tab w:val="num" w:pos="720"/>
      </w:tabs>
      <w:ind w:left="720" w:hanging="720"/>
      <w:contextualSpacing w:val="1"/>
    </w:pPr>
  </w:style>
  <w:style w:type="table" w:styleId="000026">
    <w:name w:val="Colorful List"/>
    <w:basedOn w:val="000016"/>
    <w:uiPriority w:val="72"/>
    <w:qFormat w:val="1"/>
    <w:rPr>
      <w:color w:val="000000" w:themeColor="text1"/>
    </w:rP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Horz">
      <w:tblPr/>
      <w:tcPr>
        <w:shd w:val="clear" w:color="auto" w:fill="CCCCCC" w:themeFill="text1" w:themeFillTint="33"/>
      </w:tcPr>
    </w:tblStylePr>
    <w:tblStylePr w:type="lastCol">
      <w:rPr>
        <w:b w:val="1"/>
        <w:bCs w:val="1"/>
      </w:rPr>
    </w:tblStylePr>
  </w:style>
  <w:style w:type="paragraph" w:styleId="000002" w:default="1">
    <w:name w:val="Normal"/>
    <w:qFormat w:val="1"/>
    <w:pPr>
      <w:spacing w:after="200" w:line="276" w:lineRule="auto"/>
    </w:pPr>
    <w:rPr>
      <w:rFonts w:ascii="宋体" w:hAnsi="宋体" w:eastAsia="宋体"/>
      <w:sz w:val="24"/>
      <w:szCs w:val="22"/>
      <w:lang w:eastAsia="en-US"/>
    </w:rPr>
  </w:style>
  <w:style w:type="character" w:styleId="00003b" w:customStyle="1">
    <w:name w:val="副标题 字符"/>
    <w:basedOn w:val="000015"/>
    <w:link w:val="00003a"/>
    <w:uiPriority w:val="11"/>
    <w:rPr>
      <w:rFonts w:asciiTheme="majorHAnsi" w:hAnsiTheme="majorHAnsi" w:eastAsiaTheme="majorEastAsia" w:cstheme="majorBidi"/>
      <w:i w:val="1"/>
      <w:iCs w:val="1"/>
      <w:color w:val="4F81BD" w:themeColor="accent1"/>
      <w:spacing w:val="15"/>
      <w:sz w:val="24"/>
      <w:szCs w:val="24"/>
    </w:rPr>
  </w:style>
  <w:style w:type="table" w:styleId="000057">
    <w:name w:val="Dark List Accent 4"/>
    <w:basedOn w:val="000016"/>
    <w:uiPriority w:val="70"/>
    <w:qFormat w:val="1"/>
    <w:rPr>
      <w:color w:val="FFFFFF" w:themeColor="background1"/>
    </w:rP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88">
    <w:name w:val="Colorful Shading"/>
    <w:basedOn w:val="000016"/>
    <w:uiPriority w:val="71"/>
    <w:qFormat w:val="1"/>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nwCell">
      <w:rPr>
        <w:color w:val="000000" w:themeColor="text1"/>
      </w:r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band1Horz">
      <w:tblPr/>
      <w:tcPr>
        <w:shd w:val="clear" w:color="auto" w:fill="808080" w:themeFill="text1" w:themeFillTint="7F"/>
      </w:tc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table" w:styleId="000085">
    <w:name w:val="Colorful Shading Accent 2"/>
    <w:basedOn w:val="000016"/>
    <w:uiPriority w:val="71"/>
    <w:qFormat w:val="1"/>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nwCell">
      <w:rPr>
        <w:color w:val="000000" w:themeColor="text1"/>
      </w:r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style>
  <w:style w:type="table" w:styleId="000071">
    <w:name w:val="Light List"/>
    <w:basedOn w:val="000016"/>
    <w:uiPriority w:val="61"/>
    <w:qFormat w:val="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table" w:styleId="00006e">
    <w:name w:val="Medium Grid 2 Accent 5"/>
    <w:basedOn w:val="000016"/>
    <w:uiPriority w:val="68"/>
    <w:qFormat w:val="1"/>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band1Horz">
      <w:tblPr/>
      <w:tcPr>
        <w:tcBorders>
          <w:insideH w:val="single" w:color="auto" w:sz="6" w:space="0"/>
          <w:insideV w:val="single" w:color="auto"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31" w:customStyle="1">
    <w:name w:val="页脚 字符"/>
    <w:basedOn w:val="000015"/>
    <w:link w:val="000030"/>
    <w:uiPriority w:val="99"/>
  </w:style>
  <w:style w:type="table" w:styleId="000096">
    <w:name w:val="Medium Grid 3 Accent 3"/>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5a">
    <w:name w:val="Light Shading Accent 6"/>
    <w:basedOn w:val="000016"/>
    <w:uiPriority w:val="60"/>
    <w:qFormat w:val="1"/>
    <w:rPr>
      <w:color w:val="E36C0A" w:themeColor="accent6" w:themeShade="BF"/>
    </w:rPr>
    <w:tblPr>
      <w:tblBorders>
        <w:top w:val="single" w:color="F79646" w:themeColor="accent6" w:sz="8" w:space="0"/>
        <w:bottom w:val="single" w:color="F79646" w:themeColor="accent6" w:sz="8" w:space="0"/>
      </w:tblBorders>
    </w:tbl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4d" w:customStyle="1">
    <w:name w:val="宏文本 字符"/>
    <w:basedOn w:val="000015"/>
    <w:link w:val="00004c"/>
    <w:uiPriority w:val="99"/>
    <w:rPr>
      <w:rFonts w:ascii="Courier" w:hAnsi="Courier"/>
      <w:sz w:val="20"/>
      <w:szCs w:val="20"/>
    </w:rPr>
  </w:style>
  <w:style w:type="table" w:styleId="000024">
    <w:name w:val="Medium Shading 2"/>
    <w:basedOn w:val="000016"/>
    <w:uiPriority w:val="64"/>
    <w:qFormat w:val="1"/>
    <w:tblPr>
      <w:tblBorders>
        <w:top w:val="single" w:color="auto" w:sz="18" w:space="0"/>
        <w:bottom w:val="single" w:color="auto" w:sz="18" w:space="0"/>
      </w:tblBorders>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table" w:styleId="00007b">
    <w:name w:val="Medium Shading 1 Accent 6"/>
    <w:basedOn w:val="000016"/>
    <w:uiPriority w:val="63"/>
    <w:qFormat w:val="1"/>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3">
    <w:name w:val="Light Grid Accent 6"/>
    <w:basedOn w:val="000016"/>
    <w:uiPriority w:val="62"/>
    <w:qFormat w:val="1"/>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auto"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auto" w:sz="8" w:space="0"/>
        </w:tcBorders>
      </w:tcPr>
    </w:tblStylePr>
  </w:style>
  <w:style w:type="table" w:styleId="000040">
    <w:name w:val="Medium List 1 Accent 3"/>
    <w:basedOn w:val="000016"/>
    <w:uiPriority w:val="65"/>
    <w:qFormat w:val="1"/>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style>
  <w:style w:type="character" w:styleId="000039">
    <w:name w:val="Strong"/>
    <w:basedOn w:val="000015"/>
    <w:uiPriority w:val="22"/>
    <w:qFormat w:val="1"/>
    <w:rPr>
      <w:b w:val="1"/>
      <w:bCs w:val="1"/>
    </w:rPr>
  </w:style>
  <w:style w:type="character" w:styleId="000038" w:customStyle="1">
    <w:name w:val="正文文本 字符"/>
    <w:basedOn w:val="000015"/>
    <w:link w:val="000037"/>
    <w:uiPriority w:val="99"/>
    <w:qFormat w:val="1"/>
  </w:style>
  <w:style w:type="table" w:styleId="000061">
    <w:name w:val="Medium Grid 2 Accent 6"/>
    <w:basedOn w:val="000016"/>
    <w:uiPriority w:val="68"/>
    <w:qFormat w:val="1"/>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auto" w:sz="6" w:space="0"/>
          <w:insideV w:val="single" w:color="auto" w:sz="6" w:space="0"/>
        </w:tcBorders>
        <w:shd w:val="clear" w:color="auto" w:fill="FBCAA2" w:themeFill="accent6"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EF4EC" w:themeFill="accent6" w:themeFillTint="19"/>
      </w:tcPr>
    </w:tblStylePr>
  </w:style>
  <w:style w:type="character" w:styleId="00000e" w:customStyle="1">
    <w:name w:val="标题 6 字符"/>
    <w:basedOn w:val="000015"/>
    <w:link w:val="00000d"/>
    <w:uiPriority w:val="9"/>
    <w:semiHidden w:val="1"/>
    <w:rPr>
      <w:rFonts w:asciiTheme="majorHAnsi" w:hAnsiTheme="majorHAnsi" w:eastAsiaTheme="majorEastAsia" w:cstheme="majorBidi"/>
      <w:i w:val="1"/>
      <w:iCs w:val="1"/>
      <w:color w:val="244061" w:themeColor="accent1" w:themeShade="80"/>
    </w:rPr>
  </w:style>
  <w:style w:type="table" w:styleId="000069">
    <w:name w:val="Table Grid"/>
    <w:basedOn w:val="000016"/>
    <w:uiPriority w:val="59"/>
    <w:qFormat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9e">
    <w:name w:val="Light List Accent 1"/>
    <w:basedOn w:val="000016"/>
    <w:uiPriority w:val="61"/>
    <w:qFormat w:val="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style>
  <w:style w:type="character" w:styleId="000068" w:customStyle="1">
    <w:name w:val="不明显强调1"/>
    <w:basedOn w:val="000015"/>
    <w:uiPriority w:val="19"/>
    <w:qFormat w:val="1"/>
    <w:rPr>
      <w:i w:val="1"/>
      <w:iCs w:val="1"/>
      <w:color w:val="7F7F7F" w:themeColor="text1" w:themeTint="80"/>
    </w:rPr>
  </w:style>
  <w:style w:type="paragraph" w:styleId="000097">
    <w:name w:val="List Continue 3"/>
    <w:basedOn w:val="000002"/>
    <w:uiPriority w:val="99"/>
    <w:unhideWhenUsed w:val="1"/>
    <w:qFormat w:val="1"/>
    <w:pPr>
      <w:spacing w:after="120"/>
      <w:ind w:left="1080"/>
      <w:contextualSpacing w:val="1"/>
    </w:pPr>
  </w:style>
  <w:style w:type="table" w:styleId="00005f">
    <w:name w:val="Medium List 1"/>
    <w:basedOn w:val="000016"/>
    <w:uiPriority w:val="65"/>
    <w:qFormat w:val="1"/>
    <w:rPr>
      <w:color w:val="000000" w:themeColor="text1"/>
    </w:rPr>
    <w:tblPr>
      <w:tblBorders>
        <w:top w:val="single" w:color="000000" w:themeColor="text1" w:sz="8" w:space="0"/>
        <w:bottom w:val="single" w:color="000000" w:themeColor="text1" w:sz="8" w:space="0"/>
      </w:tblBorders>
    </w:tblPr>
    <w:tblStylePr w:type="firstCol">
      <w:rPr>
        <w:b w:val="1"/>
        <w:bCs w:val="1"/>
      </w:r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07d">
    <w:name w:val="Medium List 2 Accent 6"/>
    <w:basedOn w:val="000016"/>
    <w:uiPriority w:val="66"/>
    <w:qFormat w:val="1"/>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table" w:styleId="000036">
    <w:name w:val="Medium Grid 1 Accent 3"/>
    <w:basedOn w:val="000016"/>
    <w:uiPriority w:val="67"/>
    <w:qFormat w:val="1"/>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band1Horz">
      <w:tblPr/>
      <w:tcPr>
        <w:shd w:val="clear" w:color="auto" w:fill="CDDDAC" w:themeFill="accent3" w:themeFillTint="7F"/>
      </w:tcPr>
    </w:tblStylePr>
    <w:tblStylePr w:type="lastCol">
      <w:rPr>
        <w:b w:val="1"/>
        <w:bCs w:val="1"/>
      </w:rPr>
    </w:tblStylePr>
    <w:tblStylePr w:type="band1Vert">
      <w:tblPr/>
      <w:tcPr>
        <w:shd w:val="clear" w:color="auto" w:fill="CDDDAC" w:themeFill="accent3" w:themeFillTint="7F"/>
      </w:tcPr>
    </w:tblStylePr>
    <w:tblStylePr w:type="firstRow">
      <w:rPr>
        <w:b w:val="1"/>
        <w:bCs w:val="1"/>
      </w:rPr>
    </w:tblStylePr>
  </w:style>
  <w:style w:type="table" w:styleId="00008f">
    <w:name w:val="Medium List 1 Accent 4"/>
    <w:basedOn w:val="000016"/>
    <w:uiPriority w:val="65"/>
    <w:qFormat w:val="1"/>
    <w:rPr>
      <w:color w:val="000000" w:themeColor="text1"/>
    </w:rPr>
    <w:tblPr>
      <w:tblBorders>
        <w:top w:val="single" w:color="8064A2" w:themeColor="accent4" w:sz="8" w:space="0"/>
        <w:bottom w:val="single" w:color="8064A2" w:themeColor="accent4" w:sz="8" w:space="0"/>
      </w:tblBorders>
    </w:tblPr>
    <w:tblStylePr w:type="firstCol">
      <w:rPr>
        <w:b w:val="1"/>
        <w:bCs w:val="1"/>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47">
    <w:name w:val="Medium Grid 1 Accent 2"/>
    <w:basedOn w:val="000016"/>
    <w:uiPriority w:val="67"/>
    <w:qFormat w:val="1"/>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val="1"/>
        <w:bCs w:val="1"/>
      </w:rPr>
    </w:tblStylePr>
    <w:tblStylePr w:type="band1Horz">
      <w:tblPr/>
      <w:tcPr>
        <w:shd w:val="clear" w:color="auto" w:fill="DFA7A6" w:themeFill="accent2" w:themeFillTint="7F"/>
      </w:tcPr>
    </w:tblStylePr>
    <w:tblStylePr w:type="lastCol">
      <w:rPr>
        <w:b w:val="1"/>
        <w:bCs w:val="1"/>
      </w:rPr>
    </w:tblStylePr>
    <w:tblStylePr w:type="firstCol">
      <w:rPr>
        <w:b w:val="1"/>
        <w:bCs w:val="1"/>
      </w:r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style>
  <w:style w:type="character" w:styleId="000033" w:customStyle="1">
    <w:name w:val="标题 字符"/>
    <w:basedOn w:val="000015"/>
    <w:link w:val="000034"/>
    <w:uiPriority w:val="10"/>
    <w:rPr>
      <w:rFonts w:asciiTheme="majorHAnsi" w:hAnsiTheme="majorHAnsi" w:eastAsiaTheme="majorEastAsia" w:cstheme="majorBidi"/>
      <w:color w:val="17365D" w:themeColor="text2" w:themeShade="BF"/>
      <w:spacing w:val="5"/>
      <w:kern w:val="28"/>
      <w:sz w:val="52"/>
      <w:szCs w:val="52"/>
    </w:rPr>
  </w:style>
  <w:style w:type="paragraph" w:styleId="00003a">
    <w:name w:val="Subtitle"/>
    <w:basedOn w:val="000002"/>
    <w:next w:val="000002"/>
    <w:link w:val="00003b"/>
    <w:uiPriority w:val="11"/>
    <w:qFormat w:val="1"/>
    <w:rPr>
      <w:rFonts w:asciiTheme="majorHAnsi" w:hAnsiTheme="majorHAnsi" w:eastAsiaTheme="majorEastAsia" w:cstheme="majorBidi"/>
      <w:i w:val="1"/>
      <w:iCs w:val="1"/>
      <w:color w:val="4F81BD" w:themeColor="accent1"/>
      <w:spacing w:val="15"/>
      <w:szCs w:val="24"/>
    </w:rPr>
  </w:style>
  <w:style w:type="table" w:styleId="00001c">
    <w:name w:val="Light Shading"/>
    <w:basedOn w:val="000016"/>
    <w:uiPriority w:val="60"/>
    <w:qFormat w:val="1"/>
    <w:rPr>
      <w:color w:val="000000" w:themeColor="text1" w:themeShade="BF"/>
    </w:rPr>
    <w:tblPr>
      <w:tblBorders>
        <w:top w:val="single" w:color="000000" w:themeColor="text1" w:sz="8" w:space="0"/>
        <w:bottom w:val="single" w:color="000000" w:themeColor="text1" w:sz="8" w:space="0"/>
      </w:tblBorders>
    </w:tbl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75">
    <w:name w:val="Colorful Grid Accent 5"/>
    <w:basedOn w:val="000016"/>
    <w:uiPriority w:val="73"/>
    <w:rPr>
      <w:color w:val="000000" w:themeColor="text1"/>
    </w:rPr>
    <w:tblPr>
      <w:tblBorders>
        <w:insideH w:val="single" w:color="FFFFFF" w:themeColor="background1" w:sz="4" w:space="0"/>
      </w:tblBorders>
    </w:tblPr>
    <w:tcPr>
      <w:shd w:val="clear" w:color="auto" w:fill="DAEEF3" w:themeFill="accent5" w:themeFillTint="33"/>
    </w:tc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42">
    <w:name w:val="Colorful Shading Accent 5"/>
    <w:basedOn w:val="000016"/>
    <w:uiPriority w:val="71"/>
    <w:qFormat w:val="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76A7C" w:themeFill="accent5" w:themeFillShade="99"/>
      </w:tcPr>
    </w:tblStyle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style>
  <w:style w:type="table" w:styleId="000058">
    <w:name w:val="Medium List 2 Accent 3"/>
    <w:basedOn w:val="000016"/>
    <w:uiPriority w:val="66"/>
    <w:qFormat w:val="1"/>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band1Vert">
      <w:tblPr/>
      <w:tcPr>
        <w:tcBorders>
          <w:left w:val="nil"/>
          <w:right w:val="nil"/>
          <w:insideH w:val="nil"/>
          <w:insideV w:val="nil"/>
        </w:tcBorders>
        <w:shd w:val="clear" w:color="auto" w:fill="E6EED5" w:themeFill="accent3" w:themeFillTint="3F"/>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paragraph" w:styleId="000007">
    <w:name w:val="heading 3"/>
    <w:basedOn w:val="000002"/>
    <w:next w:val="000002"/>
    <w:link w:val="000008"/>
    <w:uiPriority w:val="9"/>
    <w:unhideWhenUsed w:val="1"/>
    <w:qFormat w:val="1"/>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65">
    <w:name w:val="Medium Grid 3"/>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paragraph" w:styleId="00009f">
    <w:name w:val="List Bullet 3"/>
    <w:basedOn w:val="000002"/>
    <w:uiPriority w:val="99"/>
    <w:unhideWhenUsed w:val="1"/>
    <w:qFormat w:val="1"/>
    <w:pPr>
      <w:tabs>
        <w:tab w:val="num" w:pos="720"/>
      </w:tabs>
      <w:ind w:left="720" w:hanging="720"/>
      <w:contextualSpacing w:val="1"/>
    </w:pPr>
  </w:style>
  <w:style w:type="table" w:styleId="00001a">
    <w:name w:val="Medium List 1 Accent 1"/>
    <w:basedOn w:val="000016"/>
    <w:uiPriority w:val="65"/>
    <w:qFormat w:val="1"/>
    <w:rPr>
      <w:color w:val="000000" w:themeColor="text1"/>
    </w:rPr>
    <w:tblPr>
      <w:tblBorders>
        <w:top w:val="single" w:color="4F81BD" w:themeColor="accent1" w:sz="8" w:space="0"/>
        <w:bottom w:val="single" w:color="4F81BD" w:themeColor="accent1" w:sz="8" w:space="0"/>
      </w:tblBorders>
    </w:tbl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firstCol">
      <w:rPr>
        <w:b w:val="1"/>
        <w:bCs w:val="1"/>
      </w:rPr>
    </w:tblStylePr>
  </w:style>
  <w:style w:type="table" w:styleId="000062">
    <w:name w:val="Light List Accent 5"/>
    <w:basedOn w:val="000016"/>
    <w:uiPriority w:val="61"/>
    <w:qFormat w:val="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8a">
    <w:name w:val="Medium Shading 2 Accent 6"/>
    <w:basedOn w:val="000016"/>
    <w:uiPriority w:val="64"/>
    <w:qFormat w:val="1"/>
    <w:tblPr>
      <w:tblBorders>
        <w:top w:val="single" w:color="auto" w:sz="18" w:space="0"/>
        <w:bottom w:val="single" w:color="auto" w:sz="18" w:space="0"/>
      </w:tblBorders>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table" w:styleId="000063">
    <w:name w:val="Light List Accent 2"/>
    <w:basedOn w:val="000016"/>
    <w:uiPriority w:val="61"/>
    <w:qFormat w:val="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style>
  <w:style w:type="table" w:styleId="00006a">
    <w:name w:val="Light Shading Accent 5"/>
    <w:basedOn w:val="000016"/>
    <w:uiPriority w:val="60"/>
    <w:qFormat w:val="1"/>
    <w:rPr>
      <w:color w:val="31849B" w:themeColor="accent5" w:themeShade="BF"/>
    </w:rPr>
    <w:tblPr>
      <w:tblBorders>
        <w:top w:val="single" w:color="4BACC6" w:themeColor="accent5" w:sz="8" w:space="0"/>
        <w:bottom w:val="single" w:color="4BACC6" w:themeColor="accent5" w:sz="8" w:space="0"/>
      </w:tblBorders>
    </w:tbl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paragraph" w:styleId="000030">
    <w:name w:val="footer"/>
    <w:basedOn w:val="000002"/>
    <w:link w:val="000031"/>
    <w:uiPriority w:val="99"/>
    <w:unhideWhenUsed w:val="1"/>
    <w:qFormat w:val="1"/>
    <w:pPr>
      <w:tabs>
        <w:tab w:val="center" w:pos="4680"/>
        <w:tab w:val="right" w:pos="9360"/>
      </w:tabs>
      <w:spacing w:after="0" w:line="240" w:lineRule="auto"/>
    </w:pPr>
  </w:style>
  <w:style w:type="table" w:styleId="000078">
    <w:name w:val="Colorful Shading Accent 4"/>
    <w:basedOn w:val="000016"/>
    <w:uiPriority w:val="71"/>
    <w:qFormat w:val="1"/>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nwCell">
      <w:rPr>
        <w:color w:val="000000" w:themeColor="text1"/>
      </w:r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table" w:styleId="000077">
    <w:name w:val="Medium Grid 3 Accent 4"/>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BFB1D0" w:themeFill="accent4" w:themeFillTint="7F"/>
      </w:tcPr>
    </w:tblStylePr>
  </w:style>
  <w:style w:type="table" w:styleId="000056">
    <w:name w:val="Medium Shading 1 Accent 2"/>
    <w:basedOn w:val="000016"/>
    <w:uiPriority w:val="63"/>
    <w:qFormat w:val="1"/>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style>
  <w:style w:type="character" w:styleId="000028" w:customStyle="1">
    <w:name w:val="正文文本 2 字符"/>
    <w:basedOn w:val="000015"/>
    <w:link w:val="000027"/>
    <w:uiPriority w:val="99"/>
    <w:qFormat w:val="1"/>
  </w:style>
  <w:style w:type="paragraph" w:styleId="000048">
    <w:name w:val="List Bullet"/>
    <w:basedOn w:val="000002"/>
    <w:uiPriority w:val="99"/>
    <w:unhideWhenUsed w:val="1"/>
    <w:qFormat w:val="1"/>
    <w:pPr>
      <w:tabs>
        <w:tab w:val="num" w:pos="720"/>
      </w:tabs>
      <w:ind w:left="720" w:hanging="720"/>
      <w:contextualSpacing w:val="1"/>
    </w:pPr>
  </w:style>
  <w:style w:type="character" w:styleId="000041" w:customStyle="1">
    <w:name w:val="明显参考1"/>
    <w:basedOn w:val="000015"/>
    <w:uiPriority w:val="32"/>
    <w:qFormat w:val="1"/>
    <w:rPr>
      <w:b w:val="1"/>
      <w:bCs w:val="1"/>
      <w:smallCaps w:val="1"/>
      <w:color w:val="C0504D" w:themeColor="accent2"/>
      <w:spacing w:val="5"/>
      <w:u w:val="single"/>
    </w:rPr>
  </w:style>
  <w:style w:type="table" w:styleId="000049">
    <w:name w:val="Light Grid Accent 3"/>
    <w:basedOn w:val="000016"/>
    <w:uiPriority w:val="62"/>
    <w:qFormat w:val="1"/>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auto"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tcPr>
    </w:tblStylePr>
  </w:style>
  <w:style w:type="paragraph" w:styleId="000019">
    <w:name w:val="Intense Quote"/>
    <w:basedOn w:val="000002"/>
    <w:next w:val="000002"/>
    <w:link w:val="000018"/>
    <w:uiPriority w:val="30"/>
    <w:qFormat w:val="1"/>
    <w:pPr>
      <w:pBdr>
        <w:bottom w:val="single" w:color="4F81BD" w:themeColor="accent1" w:sz="4" w:space="4"/>
      </w:pBdr>
      <w:spacing w:before="200" w:after="280"/>
      <w:ind w:left="936" w:right="936"/>
    </w:pPr>
    <w:rPr>
      <w:b w:val="1"/>
      <w:bCs w:val="1"/>
      <w:i w:val="1"/>
      <w:iCs w:val="1"/>
      <w:color w:val="4F81BD" w:themeColor="accent1"/>
    </w:rPr>
  </w:style>
  <w:style w:type="character" w:styleId="000012" w:customStyle="1">
    <w:name w:val="标题 8 字符"/>
    <w:basedOn w:val="000015"/>
    <w:link w:val="000011"/>
    <w:uiPriority w:val="9"/>
    <w:semiHidden w:val="1"/>
    <w:rPr>
      <w:rFonts w:asciiTheme="majorHAnsi" w:hAnsiTheme="majorHAnsi" w:eastAsiaTheme="majorEastAsia" w:cstheme="majorBidi"/>
      <w:color w:val="4F81BD" w:themeColor="accent1"/>
      <w:sz w:val="20"/>
      <w:szCs w:val="20"/>
    </w:rPr>
  </w:style>
  <w:style w:type="paragraph" w:styleId="000009">
    <w:name w:val="heading 4"/>
    <w:basedOn w:val="000002"/>
    <w:next w:val="000002"/>
    <w:link w:val="00000a"/>
    <w:uiPriority w:val="9"/>
    <w:semiHidden w:val="1"/>
    <w:unhideWhenUsed w:val="1"/>
    <w:qFormat w:val="1"/>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54">
    <w:name w:val="Colorful List Accent 5"/>
    <w:basedOn w:val="000016"/>
    <w:uiPriority w:val="72"/>
    <w:rPr>
      <w:color w:val="000000" w:themeColor="text1"/>
    </w:rPr>
    <w:tblPr/>
    <w:tcPr>
      <w:shd w:val="clear" w:color="auto" w:fill="EDF6F9" w:themeFill="accent5" w:themeFillTint="19"/>
    </w:tc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style>
  <w:style w:type="paragraph" w:styleId="000089">
    <w:name w:val="List Continue 2"/>
    <w:basedOn w:val="000002"/>
    <w:uiPriority w:val="99"/>
    <w:unhideWhenUsed w:val="1"/>
    <w:qFormat w:val="1"/>
    <w:pPr>
      <w:spacing w:after="120"/>
      <w:ind w:left="720"/>
      <w:contextualSpacing w:val="1"/>
    </w:pPr>
  </w:style>
  <w:style w:type="table" w:styleId="000070">
    <w:name w:val="Colorful Grid Accent 1"/>
    <w:basedOn w:val="000016"/>
    <w:uiPriority w:val="73"/>
    <w:rPr>
      <w:color w:val="000000" w:themeColor="text1"/>
    </w:rPr>
    <w:tblPr>
      <w:tblBorders>
        <w:insideH w:val="single" w:color="FFFFFF" w:themeColor="background1" w:sz="4" w:space="0"/>
      </w:tblBorders>
    </w:tblPr>
    <w:tcPr>
      <w:shd w:val="clear" w:color="auto" w:fill="DBE5F1" w:themeFill="accent1" w:themeFillTint="33"/>
    </w:tc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Row">
      <w:rPr>
        <w:b w:val="1"/>
        <w:bCs w:val="1"/>
        <w:color w:val="000000" w:themeColor="text1"/>
      </w:rPr>
      <w:tblPr/>
      <w:tcPr>
        <w:shd w:val="clear" w:color="auto" w:fill="B8CCE4" w:themeFill="accent1" w:themeFillTint="66"/>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paragraph" w:styleId="000005">
    <w:name w:val="heading 2"/>
    <w:basedOn w:val="000002"/>
    <w:next w:val="000002"/>
    <w:link w:val="000006"/>
    <w:uiPriority w:val="9"/>
    <w:unhideWhenUsed w:val="1"/>
    <w:qFormat w:val="1"/>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73">
    <w:name w:val="Light List Accent 3"/>
    <w:basedOn w:val="000016"/>
    <w:uiPriority w:val="61"/>
    <w:qFormat w:val="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table" w:styleId="00004f">
    <w:name w:val="Medium Shading 1 Accent 1"/>
    <w:basedOn w:val="000016"/>
    <w:uiPriority w:val="63"/>
    <w:qFormat w:val="1"/>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paragraph" w:styleId="00002e">
    <w:name w:val="List Number"/>
    <w:basedOn w:val="000002"/>
    <w:uiPriority w:val="99"/>
    <w:unhideWhenUsed w:val="1"/>
    <w:qFormat w:val="1"/>
    <w:pPr>
      <w:numPr>
        <w:numId w:val="9"/>
      </w:numPr>
      <w:contextualSpacing w:val="1"/>
    </w:pPr>
  </w:style>
  <w:style w:type="table" w:styleId="000095">
    <w:name w:val="Medium Grid 3 Accent 1"/>
    <w:basedOn w:val="000016"/>
    <w:uiPriority w:val="69"/>
    <w:qFormat w:val="1"/>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F81BD" w:themeFill="accent1"/>
      </w:tcPr>
    </w:tblStylePr>
  </w:style>
  <w:style w:type="paragraph" w:styleId="00004c">
    <w:name w:val="macro"/>
    <w:link w:val="00004d"/>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table" w:styleId="00006b">
    <w:name w:val="Medium List 2"/>
    <w:basedOn w:val="000016"/>
    <w:uiPriority w:val="66"/>
    <w:qFormat w:val="1"/>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paragraph" w:styleId="0000a2" w:customStyle="1">
    <w:name w:val="TOC 标题1"/>
    <w:basedOn w:val="000003"/>
    <w:next w:val="000002"/>
    <w:uiPriority w:val="39"/>
    <w:semiHidden w:val="1"/>
    <w:unhideWhenUsed w:val="1"/>
    <w:qFormat w:val="1"/>
    <w:pPr>
      <w:outlineLvl w:val="9"/>
    </w:pPr>
  </w:style>
  <w:style w:type="table" w:styleId="00004e">
    <w:name w:val="Medium Grid 1 Accent 5"/>
    <w:basedOn w:val="000016"/>
    <w:uiPriority w:val="67"/>
    <w:qFormat w:val="1"/>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2c">
    <w:name w:val="Medium Grid 1 Accent 4"/>
    <w:basedOn w:val="000016"/>
    <w:uiPriority w:val="67"/>
    <w:qFormat w:val="1"/>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Col">
      <w:rPr>
        <w:b w:val="1"/>
        <w:bCs w:val="1"/>
      </w:rPr>
    </w:tblStylePr>
    <w:tblStylePr w:type="band1Vert">
      <w:tblPr/>
      <w:tcPr>
        <w:shd w:val="clear" w:color="auto" w:fill="BFB1D0" w:themeFill="accent4" w:themeFillTint="7F"/>
      </w:tcPr>
    </w:tblStylePr>
    <w:tblStylePr w:type="lastCol">
      <w:rPr>
        <w:b w:val="1"/>
        <w:bCs w:val="1"/>
      </w:rPr>
    </w:tblStylePr>
    <w:tblStylePr w:type="lastRow">
      <w:rPr>
        <w:b w:val="1"/>
        <w:bCs w:val="1"/>
      </w:rPr>
      <w:tblPr/>
      <w:tcPr>
        <w:tcBorders>
          <w:top w:val="single" w:color="9F8AB9" w:themeColor="accent4" w:themeTint="BF" w:sz="18" w:space="0"/>
        </w:tcBorders>
      </w:tcPr>
    </w:tblStylePr>
    <w:tblStylePr w:type="firstRow">
      <w:rPr>
        <w:b w:val="1"/>
        <w:bCs w:val="1"/>
      </w:rPr>
    </w:tblStylePr>
    <w:tblStylePr w:type="band1Horz">
      <w:tblPr/>
      <w:tcPr>
        <w:shd w:val="clear" w:color="auto" w:fill="BFB1D0" w:themeFill="accent4" w:themeFillTint="7F"/>
      </w:tcPr>
    </w:tblStylePr>
  </w:style>
  <w:style w:type="character" w:styleId="00006c" w:customStyle="1">
    <w:name w:val="引用 字符"/>
    <w:basedOn w:val="000015"/>
    <w:link w:val="00006d"/>
    <w:uiPriority w:val="29"/>
    <w:rPr>
      <w:i w:val="1"/>
      <w:iCs w:val="1"/>
      <w:color w:val="000000" w:themeColor="text1"/>
    </w:rPr>
  </w:style>
  <w:style w:type="table" w:styleId="000084">
    <w:name w:val="Medium Shading 2 Accent 1"/>
    <w:basedOn w:val="000016"/>
    <w:uiPriority w:val="64"/>
    <w:tblPr>
      <w:tblBorders>
        <w:top w:val="single" w:color="auto" w:sz="18" w:space="0"/>
        <w:bottom w:val="single" w:color="auto" w:sz="18" w:space="0"/>
      </w:tblBorders>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3c">
    <w:name w:val="Light Grid"/>
    <w:basedOn w:val="000016"/>
    <w:uiPriority w:val="62"/>
    <w:qFormat w:val="1"/>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022">
    <w:name w:val="Light Shading Accent 2"/>
    <w:basedOn w:val="000016"/>
    <w:uiPriority w:val="60"/>
    <w:qFormat w:val="1"/>
    <w:rPr>
      <w:color w:val="943634" w:themeColor="accent2" w:themeShade="BF"/>
    </w:rPr>
    <w:tblPr>
      <w:tblBorders>
        <w:top w:val="single" w:color="C0504D" w:themeColor="accent2" w:sz="8" w:space="0"/>
        <w:bottom w:val="single" w:color="C0504D" w:themeColor="accent2" w:sz="8" w:space="0"/>
      </w:tblBorders>
    </w:tbl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paragraph" w:styleId="000013">
    <w:name w:val="heading 9"/>
    <w:basedOn w:val="000002"/>
    <w:next w:val="000002"/>
    <w:link w:val="000014"/>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52">
    <w:name w:val="Medium Grid 2 Accent 1"/>
    <w:basedOn w:val="000016"/>
    <w:uiPriority w:val="68"/>
    <w:qFormat w:val="1"/>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auto" w:sz="6" w:space="0"/>
          <w:insideV w:val="single" w:color="auto" w:sz="6" w:space="0"/>
        </w:tcBorders>
        <w:shd w:val="clear" w:color="auto" w:fill="A7BFDE" w:themeFill="accent1" w:themeFillTint="7F"/>
      </w:tcPr>
    </w:tblStylePr>
    <w:tblStylePr w:type="nwCell">
      <w:tblPr/>
      <w:tcPr>
        <w:shd w:val="clear" w:color="auto" w:fill="FFFFFF" w:themeFill="background1"/>
      </w:tcPr>
    </w:tblStylePr>
  </w:style>
  <w:style w:type="table" w:styleId="000079">
    <w:name w:val="Medium List 1 Accent 6"/>
    <w:basedOn w:val="000016"/>
    <w:uiPriority w:val="65"/>
    <w:qFormat w:val="1"/>
    <w:rPr>
      <w:color w:val="000000" w:themeColor="text1"/>
    </w:rPr>
    <w:tblPr>
      <w:tblBorders>
        <w:top w:val="single" w:color="F79646" w:themeColor="accent6" w:sz="8" w:space="0"/>
        <w:bottom w:val="single" w:color="F79646" w:themeColor="accent6" w:sz="8" w:space="0"/>
      </w:tblBorders>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firstCol">
      <w:rPr>
        <w:b w:val="1"/>
        <w:bCs w:val="1"/>
      </w:rPr>
    </w:tblStylePr>
    <w:tblStylePr w:type="band1Vert">
      <w:tblPr/>
      <w:tcPr>
        <w:shd w:val="clear" w:color="auto" w:fill="FDE4D0" w:themeFill="accent6" w:themeFillTint="3F"/>
      </w:tcPr>
    </w:tblStylePr>
  </w:style>
  <w:style w:type="table" w:styleId="000099">
    <w:name w:val="Medium List 2 Accent 4"/>
    <w:basedOn w:val="000016"/>
    <w:uiPriority w:val="66"/>
    <w:qFormat w:val="1"/>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 Id="rId4" Type="http://schemas.openxmlformats.org/officeDocument/2006/relationships/numbering" Target="numbering.xml" /><Relationship Id="rId2" Type="http://schemas.openxmlformats.org/officeDocument/2006/relationships/fontTable" Target="fontTable.xml" /><Relationship Id="rId5" Type="http://schemas.openxmlformats.org/officeDocument/2006/relationships/image" Target="media/image1.png" /><Relationship Id="rId7" Type="http://schemas.openxmlformats.org/officeDocument/2006/relationships/image" Target="media/image3.png" /><Relationship Id="rId6" Type="http://schemas.openxmlformats.org/officeDocument/2006/relationships/image" Target="media/image2.png" /><Relationship Id="rId8"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2026-09-25T11:46:35Z</dcterms:created>
  <dcterms:modified xsi:type="dcterms:W3CDTF">2026-09-25T11:46:35Z</dcterms:modified>
</cp:coreProperties>
</file>