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rPr>
          <w:rFonts w:hint="default" w:ascii="Courier New" w:hAnsi="Courier New" w:cs="Courier New"/>
          <w:color w:val="080808"/>
          <w:sz w:val="22"/>
          <w:szCs w:val="22"/>
          <w:shd w:val="clear" w:fill="FFFFFF"/>
        </w:rPr>
      </w:pPr>
      <w:r>
        <w:rPr>
          <w:rFonts w:hint="default" w:ascii="Courier New" w:hAnsi="Courier New" w:cs="Courier New"/>
          <w:color w:val="080808"/>
          <w:sz w:val="22"/>
          <w:szCs w:val="22"/>
          <w:shd w:val="clear" w:fill="FFFFFF"/>
        </w:rPr>
        <w:t>策略模式</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在策略模式（</w:t>
      </w:r>
      <w:r>
        <w:rPr>
          <w:rFonts w:ascii="monospace" w:hAnsi="monospace" w:eastAsia="monospace" w:cs="monospace"/>
          <w:color w:val="080808"/>
          <w:sz w:val="22"/>
          <w:szCs w:val="22"/>
          <w:shd w:val="clear" w:fill="FFFFFF"/>
        </w:rPr>
        <w:t>Strategy Pattern</w:t>
      </w:r>
      <w:r>
        <w:rPr>
          <w:rFonts w:hint="default" w:ascii="Courier New" w:hAnsi="Courier New" w:cs="Courier New"/>
          <w:color w:val="080808"/>
          <w:sz w:val="22"/>
          <w:szCs w:val="22"/>
          <w:shd w:val="clear" w:fill="FFFFFF"/>
        </w:rPr>
        <w:t>）中，一个类的行为或其算法可以在运行时更改。这种类型的设计模式属于</w:t>
      </w:r>
      <w:r>
        <w:rPr>
          <w:rFonts w:hint="default" w:ascii="monospace" w:hAnsi="monospace" w:eastAsia="monospace" w:cs="monospace"/>
          <w:color w:val="080808"/>
          <w:sz w:val="22"/>
          <w:szCs w:val="22"/>
          <w:shd w:val="clear" w:fill="FFFFFF"/>
        </w:rPr>
        <w:t>***</w:t>
      </w:r>
      <w:r>
        <w:rPr>
          <w:rFonts w:hint="default" w:ascii="Courier New" w:hAnsi="Courier New" w:cs="Courier New"/>
          <w:color w:val="080808"/>
          <w:sz w:val="22"/>
          <w:szCs w:val="22"/>
          <w:shd w:val="clear" w:fill="FFFFFF"/>
        </w:rPr>
        <w:t>行为型模式。</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在策略模式中，我们创建表示各种策略的对象和一个行为随着策略对象改变而改变的 </w:t>
      </w:r>
      <w:r>
        <w:rPr>
          <w:rFonts w:hint="default" w:ascii="monospace" w:hAnsi="monospace" w:eastAsia="monospace" w:cs="monospace"/>
          <w:color w:val="080808"/>
          <w:sz w:val="22"/>
          <w:szCs w:val="22"/>
          <w:shd w:val="clear" w:fill="FFFFFF"/>
        </w:rPr>
        <w:t xml:space="preserve">context </w:t>
      </w:r>
      <w:r>
        <w:rPr>
          <w:rFonts w:hint="default" w:ascii="Courier New" w:hAnsi="Courier New" w:cs="Courier New"/>
          <w:color w:val="080808"/>
          <w:sz w:val="22"/>
          <w:szCs w:val="22"/>
          <w:shd w:val="clear" w:fill="FFFFFF"/>
        </w:rPr>
        <w:t>对象。</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策略对象改变 </w:t>
      </w:r>
      <w:r>
        <w:rPr>
          <w:rFonts w:hint="default" w:ascii="monospace" w:hAnsi="monospace" w:eastAsia="monospace" w:cs="monospace"/>
          <w:color w:val="080808"/>
          <w:sz w:val="22"/>
          <w:szCs w:val="22"/>
          <w:shd w:val="clear" w:fill="FFFFFF"/>
        </w:rPr>
        <w:t xml:space="preserve">context </w:t>
      </w:r>
      <w:r>
        <w:rPr>
          <w:rFonts w:hint="default" w:ascii="Courier New" w:hAnsi="Courier New" w:cs="Courier New"/>
          <w:color w:val="080808"/>
          <w:sz w:val="22"/>
          <w:szCs w:val="22"/>
          <w:shd w:val="clear" w:fill="FFFFFF"/>
        </w:rPr>
        <w:t>对象的执行算法。</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介绍</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意图：定义一系列的算法</w:t>
      </w:r>
      <w:r>
        <w:rPr>
          <w:rFonts w:hint="default" w:ascii="monospace" w:hAnsi="monospace" w:eastAsia="monospace" w:cs="monospace"/>
          <w:color w:val="080808"/>
          <w:sz w:val="22"/>
          <w:szCs w:val="22"/>
          <w:shd w:val="clear" w:fill="FFFFFF"/>
        </w:rPr>
        <w:t>,</w:t>
      </w:r>
      <w:r>
        <w:rPr>
          <w:rFonts w:hint="default" w:ascii="Courier New" w:hAnsi="Courier New" w:cs="Courier New"/>
          <w:color w:val="080808"/>
          <w:sz w:val="22"/>
          <w:szCs w:val="22"/>
          <w:shd w:val="clear" w:fill="FFFFFF"/>
        </w:rPr>
        <w:t>把它们一个个封装起来</w:t>
      </w:r>
      <w:r>
        <w:rPr>
          <w:rFonts w:hint="default" w:ascii="monospace" w:hAnsi="monospace" w:eastAsia="monospace" w:cs="monospace"/>
          <w:color w:val="080808"/>
          <w:sz w:val="22"/>
          <w:szCs w:val="22"/>
          <w:shd w:val="clear" w:fill="FFFFFF"/>
        </w:rPr>
        <w:t xml:space="preserve">, </w:t>
      </w:r>
      <w:r>
        <w:rPr>
          <w:rFonts w:hint="default" w:ascii="Courier New" w:hAnsi="Courier New" w:cs="Courier New"/>
          <w:color w:val="080808"/>
          <w:sz w:val="22"/>
          <w:szCs w:val="22"/>
          <w:shd w:val="clear" w:fill="FFFFFF"/>
        </w:rPr>
        <w:t>并且使它们可相互替换。</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主要解决：  </w:t>
      </w:r>
      <w:r>
        <w:rPr>
          <w:rFonts w:hint="default" w:ascii="monospace" w:hAnsi="monospace" w:eastAsia="monospace" w:cs="monospace"/>
          <w:color w:val="080808"/>
          <w:sz w:val="22"/>
          <w:szCs w:val="22"/>
          <w:shd w:val="clear" w:fill="FFFFFF"/>
        </w:rPr>
        <w:t>****</w:t>
      </w:r>
      <w:r>
        <w:rPr>
          <w:rFonts w:hint="default" w:ascii="Courier New" w:hAnsi="Courier New" w:cs="Courier New"/>
          <w:color w:val="080808"/>
          <w:sz w:val="22"/>
          <w:szCs w:val="22"/>
          <w:shd w:val="clear" w:fill="FFFFFF"/>
        </w:rPr>
        <w:t xml:space="preserve">在有多种算法相似的情况下，使用 </w:t>
      </w:r>
      <w:r>
        <w:rPr>
          <w:rFonts w:hint="default" w:ascii="monospace" w:hAnsi="monospace" w:eastAsia="monospace" w:cs="monospace"/>
          <w:color w:val="080808"/>
          <w:sz w:val="22"/>
          <w:szCs w:val="22"/>
          <w:shd w:val="clear" w:fill="FFFFFF"/>
        </w:rPr>
        <w:t xml:space="preserve">if...else </w:t>
      </w:r>
      <w:r>
        <w:rPr>
          <w:rFonts w:hint="default" w:ascii="Courier New" w:hAnsi="Courier New" w:cs="Courier New"/>
          <w:color w:val="080808"/>
          <w:sz w:val="22"/>
          <w:szCs w:val="22"/>
          <w:shd w:val="clear" w:fill="FFFFFF"/>
        </w:rPr>
        <w:t>所带来的复杂和难以维护。</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何时使用：一个系统有许多许多类，而区分它们的只是他们直接的行为。</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如何解决：将这些算法封装成一个一个的类，任意地替换。</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关键代码：实现同一个接口。</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应用实例：</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1</w:t>
      </w:r>
      <w:r>
        <w:rPr>
          <w:rFonts w:hint="default" w:ascii="Courier New" w:hAnsi="Courier New" w:cs="Courier New"/>
          <w:color w:val="080808"/>
          <w:sz w:val="22"/>
          <w:szCs w:val="22"/>
          <w:shd w:val="clear" w:fill="FFFFFF"/>
        </w:rPr>
        <w:t>、</w:t>
      </w:r>
      <w:r>
        <w:rPr>
          <w:rFonts w:hint="default" w:ascii="monospace" w:hAnsi="monospace" w:eastAsia="monospace" w:cs="monospace"/>
          <w:color w:val="080808"/>
          <w:sz w:val="22"/>
          <w:szCs w:val="22"/>
          <w:shd w:val="clear" w:fill="FFFFFF"/>
        </w:rPr>
        <w:t xml:space="preserve">JAVA AWT </w:t>
      </w:r>
      <w:r>
        <w:rPr>
          <w:rFonts w:hint="default" w:ascii="Courier New" w:hAnsi="Courier New" w:cs="Courier New"/>
          <w:color w:val="080808"/>
          <w:sz w:val="22"/>
          <w:szCs w:val="22"/>
          <w:shd w:val="clear" w:fill="FFFFFF"/>
        </w:rPr>
        <w:t xml:space="preserve">中的 </w:t>
      </w:r>
      <w:r>
        <w:rPr>
          <w:rFonts w:hint="default" w:ascii="monospace" w:hAnsi="monospace" w:eastAsia="monospace" w:cs="monospace"/>
          <w:color w:val="080808"/>
          <w:sz w:val="22"/>
          <w:szCs w:val="22"/>
          <w:shd w:val="clear" w:fill="FFFFFF"/>
        </w:rPr>
        <w:t>LayoutManager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2</w:t>
      </w:r>
      <w:r>
        <w:rPr>
          <w:rFonts w:hint="default" w:ascii="Courier New" w:hAnsi="Courier New" w:cs="Courier New"/>
          <w:color w:val="080808"/>
          <w:sz w:val="22"/>
          <w:szCs w:val="22"/>
          <w:shd w:val="clear" w:fill="FFFFFF"/>
        </w:rPr>
        <w:t>、</w:t>
      </w:r>
      <w:r>
        <w:rPr>
          <w:rFonts w:hint="default" w:ascii="monospace" w:hAnsi="monospace" w:eastAsia="monospace" w:cs="monospace"/>
          <w:color w:val="080808"/>
          <w:sz w:val="22"/>
          <w:szCs w:val="22"/>
          <w:shd w:val="clear" w:fill="FFFFFF"/>
        </w:rPr>
        <w:t>Java Comparator</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3</w:t>
      </w:r>
      <w:r>
        <w:rPr>
          <w:rFonts w:hint="default" w:ascii="Courier New" w:hAnsi="Courier New" w:cs="Courier New"/>
          <w:color w:val="080808"/>
          <w:sz w:val="22"/>
          <w:szCs w:val="22"/>
          <w:shd w:val="clear" w:fill="FFFFFF"/>
        </w:rPr>
        <w:t>、</w:t>
      </w:r>
      <w:r>
        <w:rPr>
          <w:rFonts w:hint="default" w:ascii="monospace" w:hAnsi="monospace" w:eastAsia="monospace" w:cs="monospace"/>
          <w:color w:val="080808"/>
          <w:sz w:val="22"/>
          <w:szCs w:val="22"/>
          <w:shd w:val="clear" w:fill="FFFFFF"/>
        </w:rPr>
        <w:t>Spring Resource</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4</w:t>
      </w:r>
      <w:r>
        <w:rPr>
          <w:rFonts w:hint="default" w:ascii="Courier New" w:hAnsi="Courier New" w:cs="Courier New"/>
          <w:color w:val="080808"/>
          <w:sz w:val="22"/>
          <w:szCs w:val="22"/>
          <w:shd w:val="clear" w:fill="FFFFFF"/>
        </w:rPr>
        <w:t>、</w:t>
      </w:r>
      <w:r>
        <w:rPr>
          <w:rFonts w:hint="default" w:ascii="monospace" w:hAnsi="monospace" w:eastAsia="monospace" w:cs="monospace"/>
          <w:color w:val="080808"/>
          <w:sz w:val="22"/>
          <w:szCs w:val="22"/>
          <w:shd w:val="clear" w:fill="FFFFFF"/>
        </w:rPr>
        <w:t>Spring Bean</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5. ThreadPoolExecutor</w:t>
      </w:r>
      <w:r>
        <w:rPr>
          <w:rFonts w:hint="default" w:ascii="Courier New" w:hAnsi="Courier New" w:cs="Courier New"/>
          <w:color w:val="080808"/>
          <w:sz w:val="22"/>
          <w:szCs w:val="22"/>
          <w:shd w:val="clear" w:fill="FFFFFF"/>
        </w:rPr>
        <w:t xml:space="preserve">中的四种拒绝策略 </w:t>
      </w:r>
      <w:r>
        <w:rPr>
          <w:rFonts w:hint="default" w:ascii="monospace" w:hAnsi="monospace" w:eastAsia="monospace" w:cs="monospace"/>
          <w:color w:val="080808"/>
          <w:sz w:val="22"/>
          <w:szCs w:val="22"/>
          <w:shd w:val="clear" w:fill="FFFFFF"/>
        </w:rPr>
        <w:t>****</w:t>
      </w:r>
      <w:r>
        <w:rPr>
          <w:rFonts w:hint="default" w:ascii="monospace" w:hAnsi="monospace" w:eastAsia="monospace" w:cs="monospace"/>
          <w:color w:val="080808"/>
          <w:sz w:val="22"/>
          <w:szCs w:val="22"/>
          <w:shd w:val="clear" w:fill="FFFFFF"/>
        </w:rPr>
        <w:br w:type="textWrapping"/>
      </w:r>
      <w:r>
        <w:rPr>
          <w:rFonts w:hint="default" w:ascii="monospace" w:hAnsi="monospace" w:eastAsia="monospace" w:cs="monospace"/>
          <w:color w:val="080808"/>
          <w:sz w:val="22"/>
          <w:szCs w:val="22"/>
          <w:shd w:val="clear" w:fill="FFFFFF"/>
        </w:rPr>
        <w:t xml:space="preserve">    6. </w:t>
      </w:r>
      <w:r>
        <w:rPr>
          <w:rFonts w:hint="default" w:ascii="Courier New" w:hAnsi="Courier New" w:cs="Courier New"/>
          <w:color w:val="080808"/>
          <w:sz w:val="22"/>
          <w:szCs w:val="22"/>
          <w:shd w:val="clear" w:fill="FFFFFF"/>
        </w:rPr>
        <w:t>在</w:t>
      </w:r>
      <w:r>
        <w:rPr>
          <w:rFonts w:hint="default" w:ascii="monospace" w:hAnsi="monospace" w:eastAsia="monospace" w:cs="monospace"/>
          <w:color w:val="080808"/>
          <w:sz w:val="22"/>
          <w:szCs w:val="22"/>
          <w:shd w:val="clear" w:fill="FFFFFF"/>
        </w:rPr>
        <w:t>Spring</w:t>
      </w:r>
      <w:r>
        <w:rPr>
          <w:rFonts w:hint="default" w:ascii="Courier New" w:hAnsi="Courier New" w:cs="Courier New"/>
          <w:color w:val="080808"/>
          <w:sz w:val="22"/>
          <w:szCs w:val="22"/>
          <w:shd w:val="clear" w:fill="FFFFFF"/>
        </w:rPr>
        <w:t>中，实例化对象的时候用到了</w:t>
      </w:r>
      <w:r>
        <w:rPr>
          <w:rFonts w:hint="default" w:ascii="monospace" w:hAnsi="monospace" w:eastAsia="monospace" w:cs="monospace"/>
          <w:color w:val="080808"/>
          <w:sz w:val="22"/>
          <w:szCs w:val="22"/>
          <w:shd w:val="clear" w:fill="FFFFFF"/>
        </w:rPr>
        <w:t>Strategy</w:t>
      </w:r>
      <w:r>
        <w:rPr>
          <w:rFonts w:hint="default" w:ascii="Courier New" w:hAnsi="Courier New" w:cs="Courier New"/>
          <w:color w:val="080808"/>
          <w:sz w:val="22"/>
          <w:szCs w:val="22"/>
          <w:shd w:val="clear" w:fill="FFFFFF"/>
        </w:rPr>
        <w:t>模式，图示如下所示：</w:t>
      </w:r>
    </w:p>
    <w:p>
      <w:pPr>
        <w:pStyle w:val="2"/>
        <w:keepNext w:val="0"/>
        <w:keepLines w:val="0"/>
        <w:widowControl/>
        <w:suppressLineNumbers w:val="0"/>
        <w:shd w:val="clear" w:fill="FFFFFF"/>
        <w:ind w:firstLine="904" w:firstLineChars="400"/>
        <w:rPr>
          <w:rFonts w:ascii="Courier New" w:hAnsi="Courier New" w:cs="Courier New"/>
          <w:color w:val="080808"/>
          <w:sz w:val="22"/>
          <w:szCs w:val="22"/>
        </w:rPr>
      </w:pPr>
      <w:r>
        <w:rPr>
          <w:rFonts w:hint="default" w:ascii="Courier New" w:hAnsi="Courier New" w:cs="Courier New"/>
          <w:color w:val="080808"/>
          <w:sz w:val="22"/>
          <w:szCs w:val="22"/>
          <w:shd w:val="clear" w:fill="FFFFFF"/>
        </w:rPr>
        <w:drawing>
          <wp:inline distT="0" distB="0" distL="114300" distR="114300">
            <wp:extent cx="3429000" cy="3133725"/>
            <wp:effectExtent l="0" t="0" r="0" b="571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3429000" cy="3133725"/>
                    </a:xfrm>
                    <a:prstGeom prst="rect">
                      <a:avLst/>
                    </a:prstGeom>
                  </pic:spPr>
                </pic:pic>
              </a:graphicData>
            </a:graphic>
          </wp:inline>
        </w:drawing>
      </w:r>
      <w:bookmarkStart w:id="0" w:name="_GoBack"/>
      <w:bookmarkEnd w:id="0"/>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优点：</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1</w:t>
      </w:r>
      <w:r>
        <w:rPr>
          <w:rFonts w:hint="default" w:ascii="Courier New" w:hAnsi="Courier New" w:cs="Courier New"/>
          <w:color w:val="080808"/>
          <w:sz w:val="22"/>
          <w:szCs w:val="22"/>
          <w:shd w:val="clear" w:fill="FFFFFF"/>
        </w:rPr>
        <w:t>、算法可以自由切换。</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2</w:t>
      </w:r>
      <w:r>
        <w:rPr>
          <w:rFonts w:hint="default" w:ascii="Courier New" w:hAnsi="Courier New" w:cs="Courier New"/>
          <w:color w:val="080808"/>
          <w:sz w:val="22"/>
          <w:szCs w:val="22"/>
          <w:shd w:val="clear" w:fill="FFFFFF"/>
        </w:rPr>
        <w:t>、避免使用多重条件判断。</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3</w:t>
      </w:r>
      <w:r>
        <w:rPr>
          <w:rFonts w:hint="default" w:ascii="Courier New" w:hAnsi="Courier New" w:cs="Courier New"/>
          <w:color w:val="080808"/>
          <w:sz w:val="22"/>
          <w:szCs w:val="22"/>
          <w:shd w:val="clear" w:fill="FFFFFF"/>
        </w:rPr>
        <w:t>、扩展性良好。</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缺点：</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1</w:t>
      </w:r>
      <w:r>
        <w:rPr>
          <w:rFonts w:hint="default" w:ascii="Courier New" w:hAnsi="Courier New" w:cs="Courier New"/>
          <w:color w:val="080808"/>
          <w:sz w:val="22"/>
          <w:szCs w:val="22"/>
          <w:shd w:val="clear" w:fill="FFFFFF"/>
        </w:rPr>
        <w:t>、策略类会增多。</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2</w:t>
      </w:r>
      <w:r>
        <w:rPr>
          <w:rFonts w:hint="default" w:ascii="Courier New" w:hAnsi="Courier New" w:cs="Courier New"/>
          <w:color w:val="080808"/>
          <w:sz w:val="22"/>
          <w:szCs w:val="22"/>
          <w:shd w:val="clear" w:fill="FFFFFF"/>
        </w:rPr>
        <w:t>、所有策略类都需要对外暴露。</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使用场景：</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1</w:t>
      </w:r>
      <w:r>
        <w:rPr>
          <w:rFonts w:hint="default" w:ascii="Courier New" w:hAnsi="Courier New" w:cs="Courier New"/>
          <w:color w:val="080808"/>
          <w:sz w:val="22"/>
          <w:szCs w:val="22"/>
          <w:shd w:val="clear" w:fill="FFFFFF"/>
        </w:rPr>
        <w:t>、如果在一个系统里面有许多类，它们之间的区别仅在于它们的行为，那么使用策略模式可以动态地让一个对象在许多行为中选择一种行为。</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2</w:t>
      </w:r>
      <w:r>
        <w:rPr>
          <w:rFonts w:hint="default" w:ascii="Courier New" w:hAnsi="Courier New" w:cs="Courier New"/>
          <w:color w:val="080808"/>
          <w:sz w:val="22"/>
          <w:szCs w:val="22"/>
          <w:shd w:val="clear" w:fill="FFFFFF"/>
        </w:rPr>
        <w:t>、一个系统需要动态地在几种算法中选择一种。</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 xml:space="preserve">    </w:t>
      </w:r>
      <w:r>
        <w:rPr>
          <w:rFonts w:hint="default" w:ascii="monospace" w:hAnsi="monospace" w:eastAsia="monospace" w:cs="monospace"/>
          <w:color w:val="080808"/>
          <w:sz w:val="22"/>
          <w:szCs w:val="22"/>
          <w:shd w:val="clear" w:fill="FFFFFF"/>
        </w:rPr>
        <w:t>3</w:t>
      </w:r>
      <w:r>
        <w:rPr>
          <w:rFonts w:hint="default" w:ascii="Courier New" w:hAnsi="Courier New" w:cs="Courier New"/>
          <w:color w:val="080808"/>
          <w:sz w:val="22"/>
          <w:szCs w:val="22"/>
          <w:shd w:val="clear" w:fill="FFFFFF"/>
        </w:rPr>
        <w:t>、如果一个对象有很多的行为，如果不用恰当的模式，这些行为就只好使用多重的条件选择语句来实现。</w:t>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br w:type="textWrapping"/>
      </w:r>
      <w:r>
        <w:rPr>
          <w:rFonts w:hint="default" w:ascii="Courier New" w:hAnsi="Courier New" w:cs="Courier New"/>
          <w:color w:val="080808"/>
          <w:sz w:val="22"/>
          <w:szCs w:val="22"/>
          <w:shd w:val="clear" w:fill="FFFFFF"/>
        </w:rPr>
        <w:t>注意事项：如果一个系统的策略多于四个，就需要考虑使用混合模式，解决策略类膨胀的问题。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cyY2FkMzUwMGE4NTA2ZWRkZGVmNzljOWFiMmIxYTYifQ=="/>
  </w:docVars>
  <w:rsids>
    <w:rsidRoot w:val="00000000"/>
    <w:rsid w:val="1C731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552</Words>
  <Characters>673</Characters>
  <Lines>0</Lines>
  <Paragraphs>0</Paragraphs>
  <TotalTime>2</TotalTime>
  <ScaleCrop>false</ScaleCrop>
  <LinksUpToDate>false</LinksUpToDate>
  <CharactersWithSpaces>748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2022-05-09T01:05:24Z</dcterms:created>
  <dc:creator>zy</dc:creator>
  <cp:lastModifiedBy>rush</cp:lastModifiedBy>
  <dcterms:modified xsi:type="dcterms:W3CDTF">2022-05-09T01:07:28Z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A6C64A4FC0FD4C2BA5D07F054B8C3A93</vt:lpwstr>
  </property>
</Properties>
</file>