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BD484" w14:textId="77777777" w:rsidR="00D17B9C" w:rsidRDefault="00D17B9C" w:rsidP="00C34CCB">
      <w:pPr>
        <w:rPr>
          <w:rFonts w:ascii="Century Gothic" w:hAnsi="Century Gothic"/>
          <w:b/>
          <w:bCs/>
          <w:sz w:val="20"/>
          <w:szCs w:val="20"/>
        </w:rPr>
      </w:pPr>
    </w:p>
    <w:p w14:paraId="56E2441B" w14:textId="77777777" w:rsidR="00D17B9C" w:rsidRDefault="00D17B9C" w:rsidP="00C34CCB">
      <w:pPr>
        <w:rPr>
          <w:rFonts w:ascii="Century Gothic" w:hAnsi="Century Gothic"/>
          <w:b/>
          <w:bCs/>
          <w:sz w:val="20"/>
          <w:szCs w:val="20"/>
        </w:rPr>
      </w:pPr>
    </w:p>
    <w:p w14:paraId="742A8F91" w14:textId="77777777" w:rsidR="00D17B9C" w:rsidRDefault="00D17B9C" w:rsidP="00C34CCB">
      <w:pPr>
        <w:rPr>
          <w:rFonts w:ascii="Century Gothic" w:hAnsi="Century Gothic"/>
          <w:b/>
          <w:bCs/>
          <w:sz w:val="20"/>
          <w:szCs w:val="20"/>
        </w:rPr>
      </w:pPr>
    </w:p>
    <w:p w14:paraId="6DC7A0B1" w14:textId="77777777" w:rsidR="00D17B9C" w:rsidRDefault="00D17B9C" w:rsidP="00C34CCB">
      <w:pPr>
        <w:rPr>
          <w:rFonts w:ascii="Century Gothic" w:hAnsi="Century Gothic"/>
          <w:b/>
          <w:bCs/>
          <w:sz w:val="20"/>
          <w:szCs w:val="20"/>
        </w:rPr>
      </w:pPr>
    </w:p>
    <w:p w14:paraId="45AD3DAE" w14:textId="77777777" w:rsidR="00D17B9C" w:rsidRDefault="00D17B9C" w:rsidP="00C34CCB">
      <w:pPr>
        <w:rPr>
          <w:rFonts w:ascii="Century Gothic" w:hAnsi="Century Gothic"/>
          <w:b/>
          <w:bCs/>
          <w:sz w:val="20"/>
          <w:szCs w:val="20"/>
        </w:rPr>
      </w:pPr>
    </w:p>
    <w:p w14:paraId="4C7A4164" w14:textId="60909054" w:rsidR="00D17B9C" w:rsidRDefault="00D17B9C" w:rsidP="00D17B9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2"/>
            </w14:solidFill>
            <w14:prstDash w14:val="solid"/>
            <w14:round/>
          </w14:textOutline>
        </w:rPr>
      </w:pPr>
      <w:r w:rsidRPr="00171FF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2"/>
            </w14:solidFill>
            <w14:prstDash w14:val="solid"/>
            <w14:round/>
          </w14:textOutline>
        </w:rPr>
        <w:t>LOOP DFS</w:t>
      </w:r>
    </w:p>
    <w:p w14:paraId="092B68E8" w14:textId="25FE63BE" w:rsidR="00D17B9C" w:rsidRDefault="00D17B9C" w:rsidP="00D17B9C">
      <w:pPr>
        <w:pStyle w:val="BodyText"/>
        <w:spacing w:before="4"/>
        <w:jc w:val="center"/>
        <w:rPr>
          <w:rFonts w:eastAsiaTheme="majorEastAsia" w:cstheme="majorBidi"/>
          <w:b/>
          <w:color w:val="000000" w:themeColor="text1"/>
          <w:sz w:val="22"/>
          <w:szCs w:val="32"/>
        </w:rPr>
      </w:pPr>
      <w:r>
        <w:rPr>
          <w:rFonts w:eastAsiaTheme="majorEastAsia" w:cstheme="majorBidi"/>
          <w:b/>
          <w:color w:val="000000" w:themeColor="text1"/>
          <w:sz w:val="22"/>
          <w:szCs w:val="32"/>
        </w:rPr>
        <w:t xml:space="preserve">Merchant Quick Loan </w:t>
      </w:r>
    </w:p>
    <w:p w14:paraId="1B43BF90" w14:textId="063A0A0B" w:rsidR="00D17B9C" w:rsidRDefault="00D17B9C" w:rsidP="00D17B9C">
      <w:pPr>
        <w:pStyle w:val="BodyText"/>
        <w:spacing w:before="4"/>
        <w:jc w:val="center"/>
        <w:rPr>
          <w:rFonts w:eastAsiaTheme="majorEastAsia" w:cstheme="majorBidi"/>
          <w:b/>
          <w:color w:val="000000" w:themeColor="text1"/>
          <w:sz w:val="22"/>
          <w:szCs w:val="32"/>
        </w:rPr>
      </w:pPr>
      <w:r>
        <w:rPr>
          <w:rFonts w:eastAsiaTheme="majorEastAsia" w:cstheme="majorBidi"/>
          <w:b/>
          <w:color w:val="000000" w:themeColor="text1"/>
          <w:sz w:val="22"/>
          <w:szCs w:val="32"/>
        </w:rPr>
        <w:t>Technical Requirement Specification</w:t>
      </w:r>
    </w:p>
    <w:p w14:paraId="61643C02" w14:textId="77777777" w:rsidR="00D17B9C" w:rsidRDefault="00D17B9C" w:rsidP="00D17B9C">
      <w:pPr>
        <w:pStyle w:val="BodyText"/>
        <w:spacing w:before="4"/>
        <w:jc w:val="center"/>
        <w:rPr>
          <w:rFonts w:eastAsiaTheme="minorHAnsi" w:cs="Times New Roman"/>
          <w:b/>
          <w:color w:val="1F1F1F"/>
          <w:w w:val="90"/>
          <w:sz w:val="24"/>
          <w:szCs w:val="24"/>
        </w:rPr>
      </w:pPr>
    </w:p>
    <w:tbl>
      <w:tblPr>
        <w:tblW w:w="0" w:type="auto"/>
        <w:tblInd w:w="1072" w:type="dxa"/>
        <w:tblBorders>
          <w:top w:val="single" w:sz="6" w:space="0" w:color="4B4B4B"/>
          <w:left w:val="single" w:sz="6" w:space="0" w:color="4B4B4B"/>
          <w:bottom w:val="single" w:sz="6" w:space="0" w:color="4B4B4B"/>
          <w:right w:val="single" w:sz="6" w:space="0" w:color="4B4B4B"/>
          <w:insideH w:val="single" w:sz="6" w:space="0" w:color="4B4B4B"/>
          <w:insideV w:val="single" w:sz="6" w:space="0" w:color="4B4B4B"/>
        </w:tblBorders>
        <w:tblLayout w:type="fixed"/>
        <w:tblCellMar>
          <w:left w:w="0" w:type="dxa"/>
          <w:right w:w="0" w:type="dxa"/>
        </w:tblCellMar>
        <w:tblLook w:val="01E0" w:firstRow="1" w:lastRow="1" w:firstColumn="1" w:lastColumn="1" w:noHBand="0" w:noVBand="0"/>
      </w:tblPr>
      <w:tblGrid>
        <w:gridCol w:w="2610"/>
        <w:gridCol w:w="5220"/>
      </w:tblGrid>
      <w:tr w:rsidR="00D17B9C" w:rsidRPr="0028111F" w14:paraId="0EF06041" w14:textId="77777777" w:rsidTr="00B75B0A">
        <w:trPr>
          <w:trHeight w:val="445"/>
        </w:trPr>
        <w:tc>
          <w:tcPr>
            <w:tcW w:w="2610" w:type="dxa"/>
            <w:shd w:val="clear" w:color="auto" w:fill="D1D1D1" w:themeFill="background2" w:themeFillShade="E6"/>
          </w:tcPr>
          <w:p w14:paraId="5D5F0D9D" w14:textId="77777777" w:rsidR="00D17B9C" w:rsidRPr="0028111F" w:rsidRDefault="00D17B9C" w:rsidP="00B75B0A">
            <w:pPr>
              <w:pStyle w:val="TableParagraph"/>
              <w:spacing w:line="264" w:lineRule="exact"/>
              <w:ind w:left="125"/>
              <w:rPr>
                <w:rFonts w:ascii="Century Gothic" w:hAnsi="Century Gothic" w:cs="Times New Roman"/>
                <w:b/>
              </w:rPr>
            </w:pPr>
            <w:r w:rsidRPr="0028111F">
              <w:rPr>
                <w:rFonts w:ascii="Century Gothic" w:hAnsi="Century Gothic" w:cs="Times New Roman"/>
                <w:b/>
                <w:color w:val="1F1F1F"/>
                <w:w w:val="95"/>
              </w:rPr>
              <w:t>Version:</w:t>
            </w:r>
          </w:p>
        </w:tc>
        <w:tc>
          <w:tcPr>
            <w:tcW w:w="5220" w:type="dxa"/>
          </w:tcPr>
          <w:p w14:paraId="229A27AA" w14:textId="77777777" w:rsidR="00D17B9C" w:rsidRPr="0028111F" w:rsidRDefault="00D17B9C" w:rsidP="00B75B0A">
            <w:pPr>
              <w:pStyle w:val="TableParagraph"/>
              <w:spacing w:line="260" w:lineRule="exact"/>
              <w:ind w:left="126"/>
              <w:rPr>
                <w:rFonts w:ascii="Century Gothic" w:eastAsiaTheme="minorHAnsi" w:hAnsi="Century Gothic" w:cs="Times New Roman"/>
                <w:szCs w:val="24"/>
              </w:rPr>
            </w:pPr>
            <w:r w:rsidRPr="0028111F">
              <w:rPr>
                <w:rFonts w:ascii="Century Gothic" w:eastAsiaTheme="minorHAnsi" w:hAnsi="Century Gothic" w:cs="Times New Roman"/>
                <w:szCs w:val="24"/>
              </w:rPr>
              <w:t>1.0</w:t>
            </w:r>
          </w:p>
        </w:tc>
      </w:tr>
      <w:tr w:rsidR="00D17B9C" w:rsidRPr="0028111F" w14:paraId="50275A78" w14:textId="77777777" w:rsidTr="00B75B0A">
        <w:trPr>
          <w:trHeight w:val="445"/>
        </w:trPr>
        <w:tc>
          <w:tcPr>
            <w:tcW w:w="2610" w:type="dxa"/>
            <w:shd w:val="clear" w:color="auto" w:fill="D1D1D1" w:themeFill="background2" w:themeFillShade="E6"/>
          </w:tcPr>
          <w:p w14:paraId="36A959A2" w14:textId="77777777" w:rsidR="00D17B9C" w:rsidRPr="0028111F" w:rsidRDefault="00D17B9C" w:rsidP="00B75B0A">
            <w:pPr>
              <w:pStyle w:val="TableParagraph"/>
              <w:spacing w:line="254" w:lineRule="exact"/>
              <w:ind w:left="111"/>
              <w:rPr>
                <w:rFonts w:ascii="Century Gothic" w:hAnsi="Century Gothic" w:cs="Times New Roman"/>
                <w:b/>
              </w:rPr>
            </w:pPr>
            <w:r w:rsidRPr="0028111F">
              <w:rPr>
                <w:rFonts w:ascii="Century Gothic" w:hAnsi="Century Gothic" w:cs="Times New Roman"/>
                <w:b/>
                <w:color w:val="1F1F1F"/>
              </w:rPr>
              <w:t>Release Date:</w:t>
            </w:r>
          </w:p>
        </w:tc>
        <w:tc>
          <w:tcPr>
            <w:tcW w:w="5220" w:type="dxa"/>
          </w:tcPr>
          <w:p w14:paraId="19E06249" w14:textId="200DAA13" w:rsidR="00D17B9C" w:rsidRPr="0028111F" w:rsidRDefault="00D17B9C" w:rsidP="00B75B0A">
            <w:pPr>
              <w:pStyle w:val="TableParagraph"/>
              <w:spacing w:line="253" w:lineRule="exact"/>
              <w:ind w:left="111"/>
              <w:rPr>
                <w:rFonts w:ascii="Century Gothic" w:eastAsiaTheme="minorHAnsi" w:hAnsi="Century Gothic" w:cs="Times New Roman"/>
                <w:szCs w:val="24"/>
              </w:rPr>
            </w:pPr>
            <w:r>
              <w:rPr>
                <w:rFonts w:ascii="Century Gothic" w:eastAsiaTheme="minorHAnsi" w:hAnsi="Century Gothic" w:cs="Times New Roman"/>
                <w:szCs w:val="24"/>
              </w:rPr>
              <w:t>28th August, 2025</w:t>
            </w:r>
          </w:p>
        </w:tc>
      </w:tr>
      <w:tr w:rsidR="00D17B9C" w:rsidRPr="0028111F" w14:paraId="01D4B6A3" w14:textId="77777777" w:rsidTr="00B75B0A">
        <w:trPr>
          <w:trHeight w:val="431"/>
        </w:trPr>
        <w:tc>
          <w:tcPr>
            <w:tcW w:w="2610" w:type="dxa"/>
            <w:shd w:val="clear" w:color="auto" w:fill="D1D1D1" w:themeFill="background2" w:themeFillShade="E6"/>
          </w:tcPr>
          <w:p w14:paraId="10C6802B" w14:textId="77777777" w:rsidR="00D17B9C" w:rsidRPr="0028111F" w:rsidRDefault="00D17B9C" w:rsidP="00B75B0A">
            <w:pPr>
              <w:pStyle w:val="TableParagraph"/>
              <w:spacing w:line="243" w:lineRule="exact"/>
              <w:ind w:left="114"/>
              <w:rPr>
                <w:rFonts w:ascii="Century Gothic" w:hAnsi="Century Gothic" w:cs="Times New Roman"/>
                <w:b/>
              </w:rPr>
            </w:pPr>
            <w:r w:rsidRPr="0028111F">
              <w:rPr>
                <w:rFonts w:ascii="Century Gothic" w:hAnsi="Century Gothic" w:cs="Times New Roman"/>
                <w:b/>
                <w:color w:val="1F1F1F"/>
                <w:w w:val="105"/>
              </w:rPr>
              <w:t>Prepared by:</w:t>
            </w:r>
          </w:p>
        </w:tc>
        <w:tc>
          <w:tcPr>
            <w:tcW w:w="5220" w:type="dxa"/>
          </w:tcPr>
          <w:p w14:paraId="2A2FAB8B" w14:textId="77777777" w:rsidR="00D17B9C" w:rsidRPr="0028111F" w:rsidRDefault="00D17B9C" w:rsidP="00B75B0A">
            <w:pPr>
              <w:pStyle w:val="TableParagraph"/>
              <w:spacing w:line="243" w:lineRule="exact"/>
              <w:ind w:left="105"/>
              <w:rPr>
                <w:rFonts w:ascii="Century Gothic" w:eastAsiaTheme="minorHAnsi" w:hAnsi="Century Gothic" w:cs="Times New Roman"/>
                <w:szCs w:val="24"/>
              </w:rPr>
            </w:pPr>
            <w:r>
              <w:rPr>
                <w:rFonts w:ascii="Century Gothic" w:eastAsiaTheme="minorHAnsi" w:hAnsi="Century Gothic" w:cs="Times New Roman"/>
                <w:szCs w:val="24"/>
              </w:rPr>
              <w:t>Manley Nyasinga</w:t>
            </w:r>
          </w:p>
        </w:tc>
      </w:tr>
      <w:tr w:rsidR="00D17B9C" w:rsidRPr="0028111F" w14:paraId="7E4F97D7" w14:textId="77777777" w:rsidTr="00B75B0A">
        <w:trPr>
          <w:trHeight w:val="939"/>
        </w:trPr>
        <w:tc>
          <w:tcPr>
            <w:tcW w:w="2610" w:type="dxa"/>
            <w:shd w:val="clear" w:color="auto" w:fill="D1D1D1" w:themeFill="background2" w:themeFillShade="E6"/>
          </w:tcPr>
          <w:p w14:paraId="586F3519" w14:textId="77777777" w:rsidR="00D17B9C" w:rsidRPr="0028111F" w:rsidRDefault="00D17B9C" w:rsidP="00B75B0A">
            <w:pPr>
              <w:pStyle w:val="TableParagraph"/>
              <w:spacing w:line="253" w:lineRule="exact"/>
              <w:ind w:left="114"/>
              <w:rPr>
                <w:rFonts w:ascii="Century Gothic" w:hAnsi="Century Gothic" w:cs="Times New Roman"/>
                <w:b/>
              </w:rPr>
            </w:pPr>
            <w:r w:rsidRPr="0028111F">
              <w:rPr>
                <w:rFonts w:ascii="Century Gothic" w:hAnsi="Century Gothic" w:cs="Times New Roman"/>
                <w:b/>
                <w:color w:val="1F1F1F"/>
                <w:w w:val="110"/>
              </w:rPr>
              <w:t>Document Name:</w:t>
            </w:r>
          </w:p>
        </w:tc>
        <w:tc>
          <w:tcPr>
            <w:tcW w:w="5220" w:type="dxa"/>
          </w:tcPr>
          <w:p w14:paraId="0A02AB4F" w14:textId="77777777" w:rsidR="00D17B9C" w:rsidRDefault="00D17B9C" w:rsidP="00D17B9C">
            <w:pPr>
              <w:pStyle w:val="BodyText"/>
              <w:spacing w:before="4"/>
              <w:jc w:val="center"/>
              <w:rPr>
                <w:rFonts w:eastAsiaTheme="majorEastAsia" w:cstheme="majorBidi"/>
                <w:b/>
                <w:color w:val="000000" w:themeColor="text1"/>
                <w:sz w:val="22"/>
                <w:szCs w:val="32"/>
              </w:rPr>
            </w:pPr>
            <w:r>
              <w:rPr>
                <w:rFonts w:eastAsiaTheme="majorEastAsia" w:cstheme="majorBidi"/>
                <w:b/>
                <w:color w:val="000000" w:themeColor="text1"/>
                <w:sz w:val="22"/>
                <w:szCs w:val="32"/>
              </w:rPr>
              <w:t xml:space="preserve"> Merchant Quick Loan </w:t>
            </w:r>
          </w:p>
          <w:p w14:paraId="2372A462" w14:textId="77777777" w:rsidR="00D17B9C" w:rsidRDefault="00D17B9C" w:rsidP="00D17B9C">
            <w:pPr>
              <w:pStyle w:val="BodyText"/>
              <w:spacing w:before="4"/>
              <w:jc w:val="center"/>
              <w:rPr>
                <w:rFonts w:eastAsiaTheme="majorEastAsia" w:cstheme="majorBidi"/>
                <w:b/>
                <w:color w:val="000000" w:themeColor="text1"/>
                <w:sz w:val="22"/>
                <w:szCs w:val="32"/>
              </w:rPr>
            </w:pPr>
            <w:r>
              <w:rPr>
                <w:rFonts w:eastAsiaTheme="majorEastAsia" w:cstheme="majorBidi"/>
                <w:b/>
                <w:color w:val="000000" w:themeColor="text1"/>
                <w:sz w:val="22"/>
                <w:szCs w:val="32"/>
              </w:rPr>
              <w:t>Technical Requirement Specification</w:t>
            </w:r>
          </w:p>
          <w:p w14:paraId="3D54EE87" w14:textId="0018FD4D" w:rsidR="00D17B9C" w:rsidRPr="00FF24AA" w:rsidRDefault="00D17B9C" w:rsidP="00B75B0A">
            <w:pPr>
              <w:pStyle w:val="BodyText"/>
              <w:spacing w:before="4"/>
              <w:rPr>
                <w:rFonts w:eastAsiaTheme="majorEastAsia" w:cstheme="majorBidi"/>
                <w:b/>
                <w:color w:val="000000" w:themeColor="text1"/>
                <w:sz w:val="22"/>
                <w:szCs w:val="32"/>
              </w:rPr>
            </w:pPr>
          </w:p>
        </w:tc>
      </w:tr>
    </w:tbl>
    <w:p w14:paraId="7C0E6139" w14:textId="4E811B66" w:rsidR="00D17B9C" w:rsidRDefault="00D17B9C">
      <w:pPr>
        <w:rPr>
          <w:rFonts w:ascii="Century Gothic" w:hAnsi="Century Gothic"/>
          <w:b/>
          <w:bCs/>
          <w:sz w:val="20"/>
          <w:szCs w:val="20"/>
        </w:rPr>
      </w:pPr>
    </w:p>
    <w:p w14:paraId="39302D8C" w14:textId="77777777" w:rsidR="00D17B9C" w:rsidRDefault="00D17B9C">
      <w:pPr>
        <w:rPr>
          <w:rFonts w:ascii="Century Gothic" w:hAnsi="Century Gothic"/>
          <w:b/>
          <w:bCs/>
          <w:sz w:val="20"/>
          <w:szCs w:val="20"/>
        </w:rPr>
      </w:pPr>
    </w:p>
    <w:p w14:paraId="03BD02D2" w14:textId="77777777" w:rsidR="00D17B9C" w:rsidRDefault="00D17B9C">
      <w:pPr>
        <w:rPr>
          <w:rFonts w:ascii="Century Gothic" w:hAnsi="Century Gothic"/>
          <w:b/>
          <w:bCs/>
          <w:sz w:val="20"/>
          <w:szCs w:val="20"/>
        </w:rPr>
      </w:pPr>
    </w:p>
    <w:p w14:paraId="7F6D0DE6" w14:textId="77777777" w:rsidR="00D17B9C" w:rsidRDefault="00D17B9C">
      <w:pPr>
        <w:rPr>
          <w:rFonts w:ascii="Century Gothic" w:hAnsi="Century Gothic"/>
          <w:b/>
          <w:bCs/>
          <w:sz w:val="20"/>
          <w:szCs w:val="20"/>
        </w:rPr>
      </w:pPr>
    </w:p>
    <w:p w14:paraId="492AB592" w14:textId="77777777" w:rsidR="00D17B9C" w:rsidRDefault="00D17B9C">
      <w:pPr>
        <w:rPr>
          <w:rFonts w:ascii="Century Gothic" w:hAnsi="Century Gothic"/>
          <w:b/>
          <w:bCs/>
          <w:sz w:val="20"/>
          <w:szCs w:val="20"/>
        </w:rPr>
      </w:pPr>
    </w:p>
    <w:p w14:paraId="248B4D29" w14:textId="77777777" w:rsidR="00D17B9C" w:rsidRDefault="00D17B9C">
      <w:pPr>
        <w:rPr>
          <w:rFonts w:ascii="Century Gothic" w:hAnsi="Century Gothic"/>
          <w:b/>
          <w:bCs/>
          <w:sz w:val="20"/>
          <w:szCs w:val="20"/>
        </w:rPr>
      </w:pPr>
    </w:p>
    <w:p w14:paraId="3CEDB0A3" w14:textId="77777777" w:rsidR="00D17B9C" w:rsidRDefault="00D17B9C">
      <w:pPr>
        <w:rPr>
          <w:rFonts w:ascii="Century Gothic" w:hAnsi="Century Gothic"/>
          <w:b/>
          <w:bCs/>
          <w:sz w:val="20"/>
          <w:szCs w:val="20"/>
        </w:rPr>
      </w:pPr>
    </w:p>
    <w:p w14:paraId="1FAA9D2B" w14:textId="77777777" w:rsidR="00D17B9C" w:rsidRDefault="00D17B9C">
      <w:pPr>
        <w:rPr>
          <w:rFonts w:ascii="Century Gothic" w:hAnsi="Century Gothic"/>
          <w:b/>
          <w:bCs/>
          <w:sz w:val="20"/>
          <w:szCs w:val="20"/>
        </w:rPr>
      </w:pPr>
    </w:p>
    <w:p w14:paraId="40DC8A2C" w14:textId="77777777" w:rsidR="00D17B9C" w:rsidRDefault="00D17B9C">
      <w:pPr>
        <w:rPr>
          <w:rFonts w:ascii="Century Gothic" w:hAnsi="Century Gothic"/>
          <w:b/>
          <w:bCs/>
          <w:sz w:val="20"/>
          <w:szCs w:val="20"/>
        </w:rPr>
      </w:pPr>
    </w:p>
    <w:p w14:paraId="0A7CC6C6" w14:textId="77777777" w:rsidR="00D17B9C" w:rsidRDefault="00D17B9C">
      <w:pPr>
        <w:rPr>
          <w:rFonts w:ascii="Century Gothic" w:hAnsi="Century Gothic"/>
          <w:b/>
          <w:bCs/>
          <w:sz w:val="20"/>
          <w:szCs w:val="20"/>
        </w:rPr>
      </w:pPr>
    </w:p>
    <w:p w14:paraId="591F10AD" w14:textId="77777777" w:rsidR="00D17B9C" w:rsidRDefault="00D17B9C">
      <w:pPr>
        <w:rPr>
          <w:rFonts w:ascii="Century Gothic" w:hAnsi="Century Gothic"/>
          <w:b/>
          <w:bCs/>
          <w:sz w:val="20"/>
          <w:szCs w:val="20"/>
        </w:rPr>
      </w:pPr>
    </w:p>
    <w:p w14:paraId="1128375F" w14:textId="77777777" w:rsidR="00D17B9C" w:rsidRDefault="00D17B9C">
      <w:pPr>
        <w:rPr>
          <w:rFonts w:ascii="Century Gothic" w:hAnsi="Century Gothic"/>
          <w:b/>
          <w:bCs/>
          <w:sz w:val="20"/>
          <w:szCs w:val="20"/>
        </w:rPr>
      </w:pPr>
    </w:p>
    <w:p w14:paraId="2821E0E0" w14:textId="77777777" w:rsidR="00D17B9C" w:rsidRDefault="00D17B9C">
      <w:pPr>
        <w:rPr>
          <w:rFonts w:ascii="Century Gothic" w:hAnsi="Century Gothic"/>
          <w:b/>
          <w:bCs/>
          <w:sz w:val="20"/>
          <w:szCs w:val="20"/>
        </w:rPr>
      </w:pPr>
    </w:p>
    <w:p w14:paraId="7EDC078D" w14:textId="77777777" w:rsidR="00D17B9C" w:rsidRDefault="00D17B9C">
      <w:pPr>
        <w:rPr>
          <w:rFonts w:ascii="Century Gothic" w:hAnsi="Century Gothic"/>
          <w:b/>
          <w:bCs/>
          <w:sz w:val="20"/>
          <w:szCs w:val="20"/>
        </w:rPr>
      </w:pPr>
    </w:p>
    <w:p w14:paraId="309018FA" w14:textId="6AD4AD6F" w:rsidR="00C34CCB" w:rsidRPr="00304C3B" w:rsidRDefault="00C34CCB" w:rsidP="00C34CCB">
      <w:pPr>
        <w:rPr>
          <w:rFonts w:ascii="Century Gothic" w:hAnsi="Century Gothic"/>
          <w:b/>
          <w:bCs/>
          <w:sz w:val="20"/>
          <w:szCs w:val="20"/>
        </w:rPr>
      </w:pPr>
      <w:r w:rsidRPr="00304C3B">
        <w:rPr>
          <w:rFonts w:ascii="Century Gothic" w:hAnsi="Century Gothic"/>
          <w:b/>
          <w:bCs/>
          <w:sz w:val="20"/>
          <w:szCs w:val="20"/>
        </w:rPr>
        <w:t>1. Overview</w:t>
      </w:r>
    </w:p>
    <w:p w14:paraId="231AEC1D" w14:textId="77777777" w:rsidR="00C34CCB" w:rsidRPr="00304C3B" w:rsidRDefault="00C34CCB" w:rsidP="00C34CCB">
      <w:pPr>
        <w:rPr>
          <w:rFonts w:ascii="Century Gothic" w:hAnsi="Century Gothic"/>
          <w:b/>
          <w:bCs/>
          <w:sz w:val="20"/>
          <w:szCs w:val="20"/>
        </w:rPr>
      </w:pPr>
      <w:r w:rsidRPr="00304C3B">
        <w:rPr>
          <w:rFonts w:ascii="Century Gothic" w:hAnsi="Century Gothic"/>
          <w:b/>
          <w:bCs/>
          <w:sz w:val="20"/>
          <w:szCs w:val="20"/>
        </w:rPr>
        <w:t>1.1 Purpose</w:t>
      </w:r>
    </w:p>
    <w:p w14:paraId="5AE0DE57" w14:textId="2F012314" w:rsidR="00C34CCB" w:rsidRPr="00304C3B" w:rsidRDefault="00C34CCB" w:rsidP="00C34CCB">
      <w:pPr>
        <w:rPr>
          <w:rFonts w:ascii="Century Gothic" w:hAnsi="Century Gothic"/>
          <w:sz w:val="20"/>
          <w:szCs w:val="20"/>
        </w:rPr>
      </w:pPr>
      <w:r w:rsidRPr="00304C3B">
        <w:rPr>
          <w:rFonts w:ascii="Century Gothic" w:hAnsi="Century Gothic"/>
          <w:sz w:val="20"/>
          <w:szCs w:val="20"/>
        </w:rPr>
        <w:t xml:space="preserve">The purpose of this document is to define the technical requirements for the implementation and operation of the </w:t>
      </w:r>
      <w:r w:rsidRPr="00304C3B">
        <w:rPr>
          <w:rFonts w:ascii="Century Gothic" w:hAnsi="Century Gothic"/>
          <w:b/>
          <w:bCs/>
          <w:sz w:val="20"/>
          <w:szCs w:val="20"/>
        </w:rPr>
        <w:t>Loop Merchant Quick Loan</w:t>
      </w:r>
      <w:r w:rsidRPr="00304C3B">
        <w:rPr>
          <w:rFonts w:ascii="Century Gothic" w:hAnsi="Century Gothic"/>
          <w:sz w:val="20"/>
          <w:szCs w:val="20"/>
        </w:rPr>
        <w:t xml:space="preserve"> product. The product implementation will be utilized by Sole unregistered merchants and sole registered merchants via the loop merchant app. The merchant quick loan will be a </w:t>
      </w:r>
      <w:r w:rsidR="0005439A" w:rsidRPr="00304C3B">
        <w:rPr>
          <w:rFonts w:ascii="Century Gothic" w:hAnsi="Century Gothic"/>
          <w:sz w:val="20"/>
          <w:szCs w:val="20"/>
        </w:rPr>
        <w:t>monthly loan (</w:t>
      </w:r>
      <w:r w:rsidRPr="00304C3B">
        <w:rPr>
          <w:rFonts w:ascii="Century Gothic" w:hAnsi="Century Gothic"/>
          <w:sz w:val="20"/>
          <w:szCs w:val="20"/>
        </w:rPr>
        <w:t>30</w:t>
      </w:r>
      <w:r w:rsidR="00241355" w:rsidRPr="00304C3B">
        <w:rPr>
          <w:rFonts w:ascii="Century Gothic" w:hAnsi="Century Gothic"/>
          <w:sz w:val="20"/>
          <w:szCs w:val="20"/>
        </w:rPr>
        <w:t>-</w:t>
      </w:r>
      <w:r w:rsidRPr="00304C3B">
        <w:rPr>
          <w:rFonts w:ascii="Century Gothic" w:hAnsi="Century Gothic"/>
          <w:sz w:val="20"/>
          <w:szCs w:val="20"/>
        </w:rPr>
        <w:t>day loan</w:t>
      </w:r>
      <w:r w:rsidR="0005439A" w:rsidRPr="00304C3B">
        <w:rPr>
          <w:rFonts w:ascii="Century Gothic" w:hAnsi="Century Gothic"/>
          <w:sz w:val="20"/>
          <w:szCs w:val="20"/>
        </w:rPr>
        <w:t>)</w:t>
      </w:r>
      <w:r w:rsidR="00241355" w:rsidRPr="00304C3B">
        <w:rPr>
          <w:rFonts w:ascii="Century Gothic" w:hAnsi="Century Gothic"/>
          <w:sz w:val="20"/>
          <w:szCs w:val="20"/>
        </w:rPr>
        <w:t xml:space="preserve">. </w:t>
      </w:r>
    </w:p>
    <w:p w14:paraId="7FBE8638" w14:textId="77777777" w:rsidR="00C34CCB" w:rsidRPr="00304C3B" w:rsidRDefault="00C34CCB" w:rsidP="00C34CCB">
      <w:pPr>
        <w:rPr>
          <w:rFonts w:ascii="Century Gothic" w:hAnsi="Century Gothic"/>
          <w:b/>
          <w:bCs/>
          <w:sz w:val="20"/>
          <w:szCs w:val="20"/>
        </w:rPr>
      </w:pPr>
      <w:r w:rsidRPr="00304C3B">
        <w:rPr>
          <w:rFonts w:ascii="Century Gothic" w:hAnsi="Century Gothic"/>
          <w:b/>
          <w:bCs/>
          <w:sz w:val="20"/>
          <w:szCs w:val="20"/>
        </w:rPr>
        <w:t>1.2 Scope</w:t>
      </w:r>
    </w:p>
    <w:p w14:paraId="4B3011A6" w14:textId="578A5EF2" w:rsidR="00C34CCB" w:rsidRPr="00304C3B" w:rsidRDefault="00C34CCB" w:rsidP="00C34CCB">
      <w:pPr>
        <w:rPr>
          <w:rFonts w:ascii="Century Gothic" w:hAnsi="Century Gothic"/>
          <w:sz w:val="20"/>
          <w:szCs w:val="20"/>
        </w:rPr>
      </w:pPr>
      <w:r w:rsidRPr="00304C3B">
        <w:rPr>
          <w:rFonts w:ascii="Century Gothic" w:hAnsi="Century Gothic"/>
          <w:sz w:val="20"/>
          <w:szCs w:val="20"/>
        </w:rPr>
        <w:t xml:space="preserve">The </w:t>
      </w:r>
      <w:r w:rsidR="00241355" w:rsidRPr="00304C3B">
        <w:rPr>
          <w:rFonts w:ascii="Century Gothic" w:hAnsi="Century Gothic"/>
          <w:b/>
          <w:bCs/>
          <w:sz w:val="20"/>
          <w:szCs w:val="20"/>
        </w:rPr>
        <w:t>Loop Merchant Quick Loan</w:t>
      </w:r>
      <w:r w:rsidR="00241355" w:rsidRPr="00304C3B">
        <w:rPr>
          <w:rFonts w:ascii="Century Gothic" w:hAnsi="Century Gothic"/>
          <w:sz w:val="20"/>
          <w:szCs w:val="20"/>
        </w:rPr>
        <w:t xml:space="preserve"> </w:t>
      </w:r>
      <w:r w:rsidRPr="00304C3B">
        <w:rPr>
          <w:rFonts w:ascii="Century Gothic" w:hAnsi="Century Gothic"/>
          <w:sz w:val="20"/>
          <w:szCs w:val="20"/>
        </w:rPr>
        <w:t xml:space="preserve">product allows </w:t>
      </w:r>
      <w:r w:rsidR="00241355" w:rsidRPr="00304C3B">
        <w:rPr>
          <w:rFonts w:ascii="Century Gothic" w:hAnsi="Century Gothic"/>
          <w:sz w:val="20"/>
          <w:szCs w:val="20"/>
        </w:rPr>
        <w:t xml:space="preserve">merchants to access short term loans from the merchant application with </w:t>
      </w:r>
      <w:r w:rsidR="00D17B9C">
        <w:rPr>
          <w:rFonts w:ascii="Century Gothic" w:hAnsi="Century Gothic"/>
          <w:sz w:val="20"/>
          <w:szCs w:val="20"/>
        </w:rPr>
        <w:t>variable</w:t>
      </w:r>
      <w:r w:rsidR="00241355" w:rsidRPr="00304C3B">
        <w:rPr>
          <w:rFonts w:ascii="Century Gothic" w:hAnsi="Century Gothic"/>
          <w:sz w:val="20"/>
          <w:szCs w:val="20"/>
        </w:rPr>
        <w:t xml:space="preserve"> fees</w:t>
      </w:r>
      <w:r w:rsidR="00D17B9C">
        <w:rPr>
          <w:rFonts w:ascii="Century Gothic" w:hAnsi="Century Gothic"/>
          <w:sz w:val="20"/>
          <w:szCs w:val="20"/>
        </w:rPr>
        <w:t xml:space="preserve"> according to the loan tenor selected</w:t>
      </w:r>
      <w:r w:rsidR="00241355" w:rsidRPr="00304C3B">
        <w:rPr>
          <w:rFonts w:ascii="Century Gothic" w:hAnsi="Century Gothic"/>
          <w:sz w:val="20"/>
          <w:szCs w:val="20"/>
        </w:rPr>
        <w:t>.</w:t>
      </w:r>
      <w:r w:rsidRPr="00304C3B">
        <w:rPr>
          <w:rFonts w:ascii="Century Gothic" w:hAnsi="Century Gothic"/>
          <w:sz w:val="20"/>
          <w:szCs w:val="20"/>
        </w:rPr>
        <w:t xml:space="preserve"> </w:t>
      </w:r>
      <w:r w:rsidR="00D17B9C">
        <w:rPr>
          <w:rFonts w:ascii="Century Gothic" w:hAnsi="Century Gothic"/>
          <w:sz w:val="20"/>
          <w:szCs w:val="20"/>
        </w:rPr>
        <w:t>This section breaks down the different technological elements that will allow the customers to utilize the product and allow the business to efficiently manage the loan product.</w:t>
      </w:r>
    </w:p>
    <w:p w14:paraId="436E61FB" w14:textId="77777777" w:rsidR="00C34CCB" w:rsidRPr="00304C3B" w:rsidRDefault="00C34CCB" w:rsidP="00C34CCB">
      <w:pPr>
        <w:rPr>
          <w:rFonts w:ascii="Century Gothic" w:hAnsi="Century Gothic"/>
          <w:b/>
          <w:bCs/>
          <w:sz w:val="20"/>
          <w:szCs w:val="20"/>
        </w:rPr>
      </w:pPr>
      <w:r w:rsidRPr="00304C3B">
        <w:rPr>
          <w:rFonts w:ascii="Century Gothic" w:hAnsi="Century Gothic"/>
          <w:b/>
          <w:bCs/>
          <w:sz w:val="20"/>
          <w:szCs w:val="20"/>
        </w:rPr>
        <w:t>Front-End Scope</w:t>
      </w:r>
    </w:p>
    <w:p w14:paraId="18D592BB" w14:textId="5DF51036" w:rsidR="00E829F9" w:rsidRPr="00304C3B" w:rsidRDefault="009E3FA6" w:rsidP="00C34CCB">
      <w:pPr>
        <w:pStyle w:val="ListParagraph"/>
        <w:numPr>
          <w:ilvl w:val="0"/>
          <w:numId w:val="4"/>
        </w:numPr>
        <w:suppressAutoHyphens/>
        <w:autoSpaceDN w:val="0"/>
        <w:spacing w:line="276" w:lineRule="auto"/>
        <w:ind w:left="360"/>
        <w:rPr>
          <w:rFonts w:ascii="Century Gothic" w:hAnsi="Century Gothic"/>
          <w:b/>
          <w:bCs/>
          <w:sz w:val="20"/>
          <w:szCs w:val="20"/>
        </w:rPr>
      </w:pPr>
      <w:r>
        <w:rPr>
          <w:rFonts w:ascii="Century Gothic" w:hAnsi="Century Gothic"/>
          <w:b/>
          <w:bCs/>
          <w:sz w:val="20"/>
          <w:szCs w:val="20"/>
        </w:rPr>
        <w:t>Loan Draw</w:t>
      </w:r>
      <w:r w:rsidR="00D17B9C">
        <w:rPr>
          <w:rFonts w:ascii="Century Gothic" w:hAnsi="Century Gothic"/>
          <w:b/>
          <w:bCs/>
          <w:sz w:val="20"/>
          <w:szCs w:val="20"/>
        </w:rPr>
        <w:t xml:space="preserve"> D</w:t>
      </w:r>
      <w:r>
        <w:rPr>
          <w:rFonts w:ascii="Century Gothic" w:hAnsi="Century Gothic"/>
          <w:b/>
          <w:bCs/>
          <w:sz w:val="20"/>
          <w:szCs w:val="20"/>
        </w:rPr>
        <w:t xml:space="preserve">own </w:t>
      </w:r>
    </w:p>
    <w:p w14:paraId="2A72521E" w14:textId="7DCB0A91" w:rsidR="00E829F9" w:rsidRPr="00304C3B" w:rsidRDefault="00995072" w:rsidP="00995072">
      <w:pPr>
        <w:pStyle w:val="ListParagraph"/>
        <w:numPr>
          <w:ilvl w:val="0"/>
          <w:numId w:val="7"/>
        </w:num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FR-1.1</w:t>
      </w:r>
      <w:r w:rsidRPr="00304C3B">
        <w:rPr>
          <w:rFonts w:ascii="Century Gothic" w:hAnsi="Century Gothic"/>
          <w:sz w:val="20"/>
          <w:szCs w:val="20"/>
        </w:rPr>
        <w:t xml:space="preserve"> </w:t>
      </w:r>
      <w:r w:rsidR="005B0C90" w:rsidRPr="00304C3B">
        <w:rPr>
          <w:rFonts w:ascii="Century Gothic" w:hAnsi="Century Gothic"/>
          <w:sz w:val="20"/>
          <w:szCs w:val="20"/>
        </w:rPr>
        <w:t>–</w:t>
      </w:r>
      <w:r w:rsidRPr="00304C3B">
        <w:rPr>
          <w:rFonts w:ascii="Century Gothic" w:hAnsi="Century Gothic"/>
          <w:sz w:val="20"/>
          <w:szCs w:val="20"/>
        </w:rPr>
        <w:t xml:space="preserve"> </w:t>
      </w:r>
      <w:r w:rsidR="005B0C90" w:rsidRPr="00304C3B">
        <w:rPr>
          <w:rFonts w:ascii="Century Gothic" w:hAnsi="Century Gothic"/>
          <w:b/>
          <w:bCs/>
          <w:sz w:val="20"/>
          <w:szCs w:val="20"/>
        </w:rPr>
        <w:t>Quick loan Access</w:t>
      </w:r>
      <w:r w:rsidR="000B613B" w:rsidRPr="00304C3B">
        <w:rPr>
          <w:rFonts w:ascii="Century Gothic" w:hAnsi="Century Gothic"/>
          <w:b/>
          <w:bCs/>
          <w:sz w:val="20"/>
          <w:szCs w:val="20"/>
        </w:rPr>
        <w:t>:</w:t>
      </w:r>
      <w:r w:rsidR="000B613B" w:rsidRPr="00304C3B">
        <w:rPr>
          <w:rFonts w:ascii="Century Gothic" w:hAnsi="Century Gothic"/>
          <w:sz w:val="20"/>
          <w:szCs w:val="20"/>
        </w:rPr>
        <w:t xml:space="preserve"> </w:t>
      </w:r>
      <w:r w:rsidR="00E829F9" w:rsidRPr="00304C3B">
        <w:rPr>
          <w:rFonts w:ascii="Century Gothic" w:hAnsi="Century Gothic"/>
          <w:sz w:val="20"/>
          <w:szCs w:val="20"/>
        </w:rPr>
        <w:t xml:space="preserve">The Merchant quick loan will be accessible </w:t>
      </w:r>
      <w:r w:rsidR="001F070E" w:rsidRPr="00304C3B">
        <w:rPr>
          <w:rFonts w:ascii="Century Gothic" w:hAnsi="Century Gothic"/>
          <w:sz w:val="20"/>
          <w:szCs w:val="20"/>
        </w:rPr>
        <w:t>in</w:t>
      </w:r>
      <w:r w:rsidR="00E829F9" w:rsidRPr="00304C3B">
        <w:rPr>
          <w:rFonts w:ascii="Century Gothic" w:hAnsi="Century Gothic"/>
          <w:sz w:val="20"/>
          <w:szCs w:val="20"/>
        </w:rPr>
        <w:t xml:space="preserve"> the Loop merchant app </w:t>
      </w:r>
      <w:r w:rsidR="001F070E" w:rsidRPr="00304C3B">
        <w:rPr>
          <w:rFonts w:ascii="Century Gothic" w:hAnsi="Century Gothic"/>
          <w:sz w:val="20"/>
          <w:szCs w:val="20"/>
        </w:rPr>
        <w:t>on the</w:t>
      </w:r>
      <w:r w:rsidR="00E829F9" w:rsidRPr="00304C3B">
        <w:rPr>
          <w:rFonts w:ascii="Century Gothic" w:hAnsi="Century Gothic"/>
          <w:sz w:val="20"/>
          <w:szCs w:val="20"/>
        </w:rPr>
        <w:t xml:space="preserve"> account page. The quick loan option will be created in the Account page according to the below design.</w:t>
      </w:r>
    </w:p>
    <w:p w14:paraId="69659A44" w14:textId="5830C6F1" w:rsidR="00E829F9" w:rsidRPr="00304C3B" w:rsidRDefault="00214351" w:rsidP="00E829F9">
      <w:pPr>
        <w:suppressAutoHyphens/>
        <w:autoSpaceDN w:val="0"/>
        <w:spacing w:line="276" w:lineRule="auto"/>
        <w:rPr>
          <w:rFonts w:ascii="Century Gothic" w:hAnsi="Century Gothic"/>
          <w:sz w:val="20"/>
          <w:szCs w:val="20"/>
        </w:rPr>
      </w:pPr>
      <w:r w:rsidRPr="00304C3B">
        <w:rPr>
          <w:rFonts w:ascii="Century Gothic" w:hAnsi="Century Gothic"/>
          <w:noProof/>
          <w:sz w:val="20"/>
          <w:szCs w:val="20"/>
        </w:rPr>
        <w:drawing>
          <wp:inline distT="0" distB="0" distL="0" distR="0" wp14:anchorId="624CFFC3" wp14:editId="4D84B22F">
            <wp:extent cx="2072369" cy="4160520"/>
            <wp:effectExtent l="0" t="0" r="4445" b="0"/>
            <wp:docPr id="47005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2963" name=""/>
                    <pic:cNvPicPr/>
                  </pic:nvPicPr>
                  <pic:blipFill>
                    <a:blip r:embed="rId5"/>
                    <a:stretch>
                      <a:fillRect/>
                    </a:stretch>
                  </pic:blipFill>
                  <pic:spPr>
                    <a:xfrm>
                      <a:off x="0" y="0"/>
                      <a:ext cx="2083947" cy="4183764"/>
                    </a:xfrm>
                    <a:prstGeom prst="rect">
                      <a:avLst/>
                    </a:prstGeom>
                  </pic:spPr>
                </pic:pic>
              </a:graphicData>
            </a:graphic>
          </wp:inline>
        </w:drawing>
      </w:r>
    </w:p>
    <w:p w14:paraId="3E5DA7F5" w14:textId="14D3506D" w:rsidR="00EB3A94" w:rsidRPr="00304C3B" w:rsidRDefault="00995072" w:rsidP="00EB3A94">
      <w:pPr>
        <w:pStyle w:val="ListParagraph"/>
        <w:numPr>
          <w:ilvl w:val="0"/>
          <w:numId w:val="7"/>
        </w:numPr>
        <w:suppressAutoHyphens/>
        <w:autoSpaceDN w:val="0"/>
        <w:spacing w:line="276" w:lineRule="auto"/>
        <w:rPr>
          <w:rFonts w:ascii="Century Gothic" w:hAnsi="Century Gothic"/>
          <w:sz w:val="20"/>
          <w:szCs w:val="20"/>
        </w:rPr>
      </w:pPr>
      <w:r w:rsidRPr="00304C3B">
        <w:rPr>
          <w:rFonts w:ascii="Century Gothic" w:hAnsi="Century Gothic"/>
          <w:b/>
          <w:bCs/>
          <w:sz w:val="20"/>
          <w:szCs w:val="20"/>
        </w:rPr>
        <w:lastRenderedPageBreak/>
        <w:t>FR-1.2</w:t>
      </w:r>
      <w:r w:rsidRPr="00304C3B">
        <w:rPr>
          <w:rFonts w:ascii="Century Gothic" w:hAnsi="Century Gothic"/>
          <w:sz w:val="20"/>
          <w:szCs w:val="20"/>
        </w:rPr>
        <w:t xml:space="preserve"> – </w:t>
      </w:r>
      <w:r w:rsidR="000B613B" w:rsidRPr="00304C3B">
        <w:rPr>
          <w:rFonts w:ascii="Century Gothic" w:hAnsi="Century Gothic"/>
          <w:b/>
          <w:bCs/>
          <w:sz w:val="20"/>
          <w:szCs w:val="20"/>
        </w:rPr>
        <w:t>Quick loan</w:t>
      </w:r>
      <w:r w:rsidR="000B613B" w:rsidRPr="00304C3B">
        <w:rPr>
          <w:rFonts w:ascii="Century Gothic" w:hAnsi="Century Gothic"/>
          <w:sz w:val="20"/>
          <w:szCs w:val="20"/>
        </w:rPr>
        <w:t xml:space="preserve"> </w:t>
      </w:r>
      <w:r w:rsidR="00903555" w:rsidRPr="00304C3B">
        <w:rPr>
          <w:rFonts w:ascii="Century Gothic" w:hAnsi="Century Gothic"/>
          <w:b/>
          <w:bCs/>
          <w:sz w:val="20"/>
          <w:szCs w:val="20"/>
        </w:rPr>
        <w:t>VUE Whitelist</w:t>
      </w:r>
      <w:r w:rsidR="005B0C90" w:rsidRPr="00304C3B">
        <w:rPr>
          <w:rFonts w:ascii="Century Gothic" w:hAnsi="Century Gothic"/>
          <w:b/>
          <w:bCs/>
          <w:sz w:val="20"/>
          <w:szCs w:val="20"/>
        </w:rPr>
        <w:t>:</w:t>
      </w:r>
      <w:r w:rsidR="005B0C90" w:rsidRPr="00304C3B">
        <w:rPr>
          <w:rFonts w:ascii="Century Gothic" w:hAnsi="Century Gothic"/>
          <w:sz w:val="20"/>
          <w:szCs w:val="20"/>
        </w:rPr>
        <w:t xml:space="preserve"> </w:t>
      </w:r>
      <w:r w:rsidR="004B1336" w:rsidRPr="00304C3B">
        <w:rPr>
          <w:rFonts w:ascii="Century Gothic" w:hAnsi="Century Gothic"/>
          <w:sz w:val="20"/>
          <w:szCs w:val="20"/>
        </w:rPr>
        <w:t>Th</w:t>
      </w:r>
      <w:r w:rsidRPr="00304C3B">
        <w:rPr>
          <w:rFonts w:ascii="Century Gothic" w:hAnsi="Century Gothic"/>
          <w:sz w:val="20"/>
          <w:szCs w:val="20"/>
        </w:rPr>
        <w:t>e</w:t>
      </w:r>
      <w:r w:rsidR="004B1336" w:rsidRPr="00304C3B">
        <w:rPr>
          <w:rFonts w:ascii="Century Gothic" w:hAnsi="Century Gothic"/>
          <w:sz w:val="20"/>
          <w:szCs w:val="20"/>
        </w:rPr>
        <w:t xml:space="preserve"> quick loan option will be controlled by the in</w:t>
      </w:r>
      <w:r w:rsidRPr="00304C3B">
        <w:rPr>
          <w:rFonts w:ascii="Century Gothic" w:hAnsi="Century Gothic"/>
          <w:sz w:val="20"/>
          <w:szCs w:val="20"/>
        </w:rPr>
        <w:t>-</w:t>
      </w:r>
      <w:r w:rsidR="004B1336" w:rsidRPr="00304C3B">
        <w:rPr>
          <w:rFonts w:ascii="Century Gothic" w:hAnsi="Century Gothic"/>
          <w:sz w:val="20"/>
          <w:szCs w:val="20"/>
        </w:rPr>
        <w:t xml:space="preserve">built whitelist capability to </w:t>
      </w:r>
      <w:r w:rsidR="00E94854" w:rsidRPr="00304C3B">
        <w:rPr>
          <w:rFonts w:ascii="Century Gothic" w:hAnsi="Century Gothic"/>
          <w:sz w:val="20"/>
          <w:szCs w:val="20"/>
        </w:rPr>
        <w:t>only display for merchants who are whitelisted to access the product</w:t>
      </w:r>
      <w:r w:rsidR="00EB3A94" w:rsidRPr="00304C3B">
        <w:rPr>
          <w:rFonts w:ascii="Century Gothic" w:hAnsi="Century Gothic"/>
          <w:sz w:val="20"/>
          <w:szCs w:val="20"/>
        </w:rPr>
        <w:t>.</w:t>
      </w:r>
    </w:p>
    <w:p w14:paraId="07FE9694" w14:textId="2626F384" w:rsidR="00F6757D" w:rsidRPr="00304C3B" w:rsidRDefault="00F6757D" w:rsidP="00EB3A94">
      <w:pPr>
        <w:pStyle w:val="ListParagraph"/>
        <w:numPr>
          <w:ilvl w:val="0"/>
          <w:numId w:val="7"/>
        </w:num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FR- 1.3</w:t>
      </w:r>
      <w:r w:rsidRPr="00304C3B">
        <w:rPr>
          <w:rFonts w:ascii="Century Gothic" w:hAnsi="Century Gothic"/>
          <w:sz w:val="20"/>
          <w:szCs w:val="20"/>
        </w:rPr>
        <w:t xml:space="preserve"> – </w:t>
      </w:r>
      <w:r w:rsidR="005B0C90" w:rsidRPr="00304C3B">
        <w:rPr>
          <w:rFonts w:ascii="Century Gothic" w:hAnsi="Century Gothic"/>
          <w:b/>
          <w:bCs/>
          <w:sz w:val="20"/>
          <w:szCs w:val="20"/>
        </w:rPr>
        <w:t>Quick loan Homepage:</w:t>
      </w:r>
      <w:r w:rsidR="005B0C90" w:rsidRPr="00304C3B">
        <w:rPr>
          <w:rFonts w:ascii="Century Gothic" w:hAnsi="Century Gothic"/>
          <w:sz w:val="20"/>
          <w:szCs w:val="20"/>
        </w:rPr>
        <w:t xml:space="preserve"> </w:t>
      </w:r>
      <w:r w:rsidRPr="00304C3B">
        <w:rPr>
          <w:rFonts w:ascii="Century Gothic" w:hAnsi="Century Gothic"/>
          <w:sz w:val="20"/>
          <w:szCs w:val="20"/>
        </w:rPr>
        <w:t xml:space="preserve">The </w:t>
      </w:r>
      <w:r w:rsidR="00917AD8" w:rsidRPr="00304C3B">
        <w:rPr>
          <w:rFonts w:ascii="Century Gothic" w:hAnsi="Century Gothic"/>
          <w:sz w:val="20"/>
          <w:szCs w:val="20"/>
        </w:rPr>
        <w:t xml:space="preserve">quick loan </w:t>
      </w:r>
      <w:r w:rsidR="009B49A2" w:rsidRPr="00304C3B">
        <w:rPr>
          <w:rFonts w:ascii="Century Gothic" w:hAnsi="Century Gothic"/>
          <w:sz w:val="20"/>
          <w:szCs w:val="20"/>
        </w:rPr>
        <w:t xml:space="preserve">home page will display the </w:t>
      </w:r>
      <w:r w:rsidR="00C70860" w:rsidRPr="00304C3B">
        <w:rPr>
          <w:rFonts w:ascii="Century Gothic" w:hAnsi="Century Gothic"/>
          <w:sz w:val="20"/>
          <w:szCs w:val="20"/>
        </w:rPr>
        <w:t xml:space="preserve">loan </w:t>
      </w:r>
      <w:r w:rsidR="00320DE7" w:rsidRPr="00304C3B">
        <w:rPr>
          <w:rFonts w:ascii="Century Gothic" w:hAnsi="Century Gothic"/>
          <w:sz w:val="20"/>
          <w:szCs w:val="20"/>
        </w:rPr>
        <w:t>limit allocated to the merchant</w:t>
      </w:r>
      <w:r w:rsidR="00BD738D" w:rsidRPr="00304C3B">
        <w:rPr>
          <w:rFonts w:ascii="Century Gothic" w:hAnsi="Century Gothic"/>
          <w:sz w:val="20"/>
          <w:szCs w:val="20"/>
        </w:rPr>
        <w:t xml:space="preserve"> as below.</w:t>
      </w:r>
    </w:p>
    <w:p w14:paraId="65C50072" w14:textId="1F4623CF" w:rsidR="00BD738D" w:rsidRPr="00304C3B" w:rsidRDefault="00BD738D" w:rsidP="00BD738D">
      <w:pPr>
        <w:suppressAutoHyphens/>
        <w:autoSpaceDN w:val="0"/>
        <w:spacing w:line="276" w:lineRule="auto"/>
        <w:rPr>
          <w:rFonts w:ascii="Century Gothic" w:hAnsi="Century Gothic"/>
          <w:sz w:val="20"/>
          <w:szCs w:val="20"/>
        </w:rPr>
      </w:pPr>
      <w:r w:rsidRPr="00304C3B">
        <w:rPr>
          <w:rFonts w:ascii="Century Gothic" w:hAnsi="Century Gothic"/>
          <w:noProof/>
          <w:sz w:val="20"/>
          <w:szCs w:val="20"/>
        </w:rPr>
        <w:drawing>
          <wp:inline distT="0" distB="0" distL="0" distR="0" wp14:anchorId="60D8742B" wp14:editId="203BD27B">
            <wp:extent cx="1748064" cy="3581400"/>
            <wp:effectExtent l="0" t="0" r="5080" b="0"/>
            <wp:docPr id="82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6" name=""/>
                    <pic:cNvPicPr/>
                  </pic:nvPicPr>
                  <pic:blipFill>
                    <a:blip r:embed="rId6"/>
                    <a:stretch>
                      <a:fillRect/>
                    </a:stretch>
                  </pic:blipFill>
                  <pic:spPr>
                    <a:xfrm>
                      <a:off x="0" y="0"/>
                      <a:ext cx="1754338" cy="3594254"/>
                    </a:xfrm>
                    <a:prstGeom prst="rect">
                      <a:avLst/>
                    </a:prstGeom>
                  </pic:spPr>
                </pic:pic>
              </a:graphicData>
            </a:graphic>
          </wp:inline>
        </w:drawing>
      </w:r>
    </w:p>
    <w:p w14:paraId="7BBE04D7" w14:textId="0E252A79" w:rsidR="000A654C" w:rsidRPr="00304C3B" w:rsidRDefault="00B14B3F" w:rsidP="00B14B3F">
      <w:pPr>
        <w:pStyle w:val="ListParagraph"/>
        <w:numPr>
          <w:ilvl w:val="0"/>
          <w:numId w:val="8"/>
        </w:num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FR-1.4</w:t>
      </w:r>
      <w:r w:rsidR="00E174B5" w:rsidRPr="00304C3B">
        <w:rPr>
          <w:rFonts w:ascii="Century Gothic" w:hAnsi="Century Gothic"/>
          <w:sz w:val="20"/>
          <w:szCs w:val="20"/>
        </w:rPr>
        <w:t xml:space="preserve"> </w:t>
      </w:r>
      <w:r w:rsidR="00DD0580" w:rsidRPr="00304C3B">
        <w:rPr>
          <w:rFonts w:ascii="Century Gothic" w:hAnsi="Century Gothic"/>
          <w:sz w:val="20"/>
          <w:szCs w:val="20"/>
        </w:rPr>
        <w:t xml:space="preserve">– </w:t>
      </w:r>
      <w:r w:rsidR="004A5AB4" w:rsidRPr="00304C3B">
        <w:rPr>
          <w:rFonts w:ascii="Century Gothic" w:hAnsi="Century Gothic"/>
          <w:b/>
          <w:bCs/>
          <w:sz w:val="20"/>
          <w:szCs w:val="20"/>
        </w:rPr>
        <w:t>Quick Loan Amount Validation:</w:t>
      </w:r>
      <w:r w:rsidR="004A5AB4" w:rsidRPr="00304C3B">
        <w:rPr>
          <w:rFonts w:ascii="Century Gothic" w:hAnsi="Century Gothic"/>
          <w:sz w:val="20"/>
          <w:szCs w:val="20"/>
        </w:rPr>
        <w:t xml:space="preserve"> </w:t>
      </w:r>
      <w:r w:rsidR="00DD0580" w:rsidRPr="00304C3B">
        <w:rPr>
          <w:rFonts w:ascii="Century Gothic" w:hAnsi="Century Gothic"/>
          <w:sz w:val="20"/>
          <w:szCs w:val="20"/>
        </w:rPr>
        <w:t xml:space="preserve">The </w:t>
      </w:r>
      <w:r w:rsidR="003E7D10" w:rsidRPr="00304C3B">
        <w:rPr>
          <w:rFonts w:ascii="Century Gothic" w:hAnsi="Century Gothic"/>
          <w:sz w:val="20"/>
          <w:szCs w:val="20"/>
        </w:rPr>
        <w:t xml:space="preserve">Loop </w:t>
      </w:r>
      <w:r w:rsidR="00DD0580" w:rsidRPr="00304C3B">
        <w:rPr>
          <w:rFonts w:ascii="Century Gothic" w:hAnsi="Century Gothic"/>
          <w:sz w:val="20"/>
          <w:szCs w:val="20"/>
        </w:rPr>
        <w:t xml:space="preserve">merchant application </w:t>
      </w:r>
      <w:r w:rsidR="003E7D10" w:rsidRPr="00304C3B">
        <w:rPr>
          <w:rFonts w:ascii="Century Gothic" w:hAnsi="Century Gothic"/>
          <w:sz w:val="20"/>
          <w:szCs w:val="20"/>
        </w:rPr>
        <w:t xml:space="preserve">front-end </w:t>
      </w:r>
      <w:r w:rsidR="00DD0580" w:rsidRPr="00304C3B">
        <w:rPr>
          <w:rFonts w:ascii="Century Gothic" w:hAnsi="Century Gothic"/>
          <w:sz w:val="20"/>
          <w:szCs w:val="20"/>
        </w:rPr>
        <w:t xml:space="preserve">will </w:t>
      </w:r>
      <w:r w:rsidR="009C1954" w:rsidRPr="00304C3B">
        <w:rPr>
          <w:rFonts w:ascii="Century Gothic" w:hAnsi="Century Gothic"/>
          <w:sz w:val="20"/>
          <w:szCs w:val="20"/>
        </w:rPr>
        <w:t xml:space="preserve">allow the merchant to input the loan amount they need to borrow. The app will validate that the amount </w:t>
      </w:r>
      <w:r w:rsidR="007D6C08" w:rsidRPr="00304C3B">
        <w:rPr>
          <w:rFonts w:ascii="Century Gothic" w:hAnsi="Century Gothic"/>
          <w:sz w:val="20"/>
          <w:szCs w:val="20"/>
        </w:rPr>
        <w:t>the merchant inputs does not exceed the loan limit allocated.</w:t>
      </w:r>
    </w:p>
    <w:p w14:paraId="6C7B25FB" w14:textId="360F9D7C" w:rsidR="00812F0A" w:rsidRPr="00304C3B" w:rsidRDefault="00E63C1F" w:rsidP="00812F0A">
      <w:pPr>
        <w:suppressAutoHyphens/>
        <w:autoSpaceDN w:val="0"/>
        <w:spacing w:line="276" w:lineRule="auto"/>
        <w:rPr>
          <w:rFonts w:ascii="Century Gothic" w:hAnsi="Century Gothic"/>
          <w:sz w:val="20"/>
          <w:szCs w:val="20"/>
        </w:rPr>
      </w:pPr>
      <w:r w:rsidRPr="00304C3B">
        <w:rPr>
          <w:rFonts w:ascii="Century Gothic" w:hAnsi="Century Gothic"/>
          <w:noProof/>
          <w:sz w:val="20"/>
          <w:szCs w:val="20"/>
        </w:rPr>
        <w:lastRenderedPageBreak/>
        <w:drawing>
          <wp:inline distT="0" distB="0" distL="0" distR="0" wp14:anchorId="101976D7" wp14:editId="5C299816">
            <wp:extent cx="1965325" cy="3649980"/>
            <wp:effectExtent l="0" t="0" r="0" b="7620"/>
            <wp:docPr id="370674786" name="Picture 1" descr="A screenshot of a credit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74786" name="Picture 1" descr="A screenshot of a credit card&#10;&#10;AI-generated content may be incorrect."/>
                    <pic:cNvPicPr/>
                  </pic:nvPicPr>
                  <pic:blipFill>
                    <a:blip r:embed="rId7"/>
                    <a:stretch>
                      <a:fillRect/>
                    </a:stretch>
                  </pic:blipFill>
                  <pic:spPr>
                    <a:xfrm>
                      <a:off x="0" y="0"/>
                      <a:ext cx="1980425" cy="3678024"/>
                    </a:xfrm>
                    <a:prstGeom prst="rect">
                      <a:avLst/>
                    </a:prstGeom>
                  </pic:spPr>
                </pic:pic>
              </a:graphicData>
            </a:graphic>
          </wp:inline>
        </w:drawing>
      </w:r>
    </w:p>
    <w:p w14:paraId="256796A1" w14:textId="6C5156E0" w:rsidR="004A5AB4" w:rsidRPr="00304C3B" w:rsidRDefault="00851691" w:rsidP="00B14B3F">
      <w:pPr>
        <w:pStyle w:val="ListParagraph"/>
        <w:numPr>
          <w:ilvl w:val="0"/>
          <w:numId w:val="8"/>
        </w:numPr>
        <w:suppressAutoHyphens/>
        <w:autoSpaceDN w:val="0"/>
        <w:spacing w:line="276" w:lineRule="auto"/>
        <w:rPr>
          <w:rFonts w:ascii="Century Gothic" w:hAnsi="Century Gothic"/>
          <w:b/>
          <w:bCs/>
          <w:sz w:val="20"/>
          <w:szCs w:val="20"/>
        </w:rPr>
      </w:pPr>
      <w:r w:rsidRPr="00304C3B">
        <w:rPr>
          <w:rFonts w:ascii="Century Gothic" w:hAnsi="Century Gothic"/>
          <w:b/>
          <w:bCs/>
          <w:sz w:val="20"/>
          <w:szCs w:val="20"/>
        </w:rPr>
        <w:t>FR-1.5 – Quick Loan Tenor Validation</w:t>
      </w:r>
      <w:r w:rsidR="003E7D10" w:rsidRPr="00304C3B">
        <w:rPr>
          <w:rFonts w:ascii="Century Gothic" w:hAnsi="Century Gothic"/>
          <w:b/>
          <w:bCs/>
          <w:sz w:val="20"/>
          <w:szCs w:val="20"/>
        </w:rPr>
        <w:t xml:space="preserve">: </w:t>
      </w:r>
      <w:r w:rsidR="006A0F7C" w:rsidRPr="00304C3B">
        <w:rPr>
          <w:rFonts w:ascii="Century Gothic" w:hAnsi="Century Gothic"/>
          <w:sz w:val="20"/>
          <w:szCs w:val="20"/>
        </w:rPr>
        <w:t xml:space="preserve">The Loop merchant application front-end will </w:t>
      </w:r>
      <w:r w:rsidR="00C7092C" w:rsidRPr="00304C3B">
        <w:rPr>
          <w:rFonts w:ascii="Century Gothic" w:hAnsi="Century Gothic"/>
          <w:sz w:val="20"/>
          <w:szCs w:val="20"/>
        </w:rPr>
        <w:t xml:space="preserve">query the loan fees charged for the merchant quick loan and </w:t>
      </w:r>
      <w:r w:rsidR="00C0646B" w:rsidRPr="00304C3B">
        <w:rPr>
          <w:rFonts w:ascii="Century Gothic" w:hAnsi="Century Gothic"/>
          <w:sz w:val="20"/>
          <w:szCs w:val="20"/>
        </w:rPr>
        <w:t xml:space="preserve">populate the tenor segments returned with the </w:t>
      </w:r>
      <w:r w:rsidR="00812F0A" w:rsidRPr="00304C3B">
        <w:rPr>
          <w:rFonts w:ascii="Century Gothic" w:hAnsi="Century Gothic"/>
          <w:sz w:val="20"/>
          <w:szCs w:val="20"/>
        </w:rPr>
        <w:t>fee response.</w:t>
      </w:r>
      <w:r w:rsidR="00D750F3" w:rsidRPr="00304C3B">
        <w:rPr>
          <w:rFonts w:ascii="Century Gothic" w:hAnsi="Century Gothic"/>
          <w:sz w:val="20"/>
          <w:szCs w:val="20"/>
        </w:rPr>
        <w:t xml:space="preserve"> The tenors will be </w:t>
      </w:r>
      <w:proofErr w:type="gramStart"/>
      <w:r w:rsidR="00D750F3" w:rsidRPr="00304C3B">
        <w:rPr>
          <w:rFonts w:ascii="Century Gothic" w:hAnsi="Century Gothic"/>
          <w:sz w:val="20"/>
          <w:szCs w:val="20"/>
        </w:rPr>
        <w:t>cached</w:t>
      </w:r>
      <w:proofErr w:type="gramEnd"/>
      <w:r w:rsidR="00D750F3" w:rsidRPr="00304C3B">
        <w:rPr>
          <w:rFonts w:ascii="Century Gothic" w:hAnsi="Century Gothic"/>
          <w:sz w:val="20"/>
          <w:szCs w:val="20"/>
        </w:rPr>
        <w:t xml:space="preserve"> on the front-end app while the customer is logged in in the same session.</w:t>
      </w:r>
    </w:p>
    <w:p w14:paraId="0647F0A5" w14:textId="2ABCE3D5" w:rsidR="00C9014E" w:rsidRPr="00304C3B" w:rsidRDefault="004E7181" w:rsidP="00C9014E">
      <w:pPr>
        <w:suppressAutoHyphens/>
        <w:autoSpaceDN w:val="0"/>
        <w:spacing w:line="276" w:lineRule="auto"/>
        <w:rPr>
          <w:rFonts w:ascii="Century Gothic" w:hAnsi="Century Gothic"/>
          <w:b/>
          <w:bCs/>
          <w:sz w:val="20"/>
          <w:szCs w:val="20"/>
        </w:rPr>
      </w:pPr>
      <w:r w:rsidRPr="00304C3B">
        <w:rPr>
          <w:rFonts w:ascii="Century Gothic" w:hAnsi="Century Gothic"/>
          <w:noProof/>
          <w:sz w:val="20"/>
          <w:szCs w:val="20"/>
        </w:rPr>
        <w:drawing>
          <wp:inline distT="0" distB="0" distL="0" distR="0" wp14:anchorId="2B7D26F1" wp14:editId="71FA04C1">
            <wp:extent cx="1660855" cy="3290570"/>
            <wp:effectExtent l="0" t="0" r="0" b="5080"/>
            <wp:docPr id="999612297" name="Picture 1" descr="A screenshot of a mobile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12297" name="Picture 1" descr="A screenshot of a mobile phone&#10;&#10;AI-generated content may be incorrect."/>
                    <pic:cNvPicPr/>
                  </pic:nvPicPr>
                  <pic:blipFill>
                    <a:blip r:embed="rId8"/>
                    <a:stretch>
                      <a:fillRect/>
                    </a:stretch>
                  </pic:blipFill>
                  <pic:spPr>
                    <a:xfrm>
                      <a:off x="0" y="0"/>
                      <a:ext cx="1680687" cy="3329862"/>
                    </a:xfrm>
                    <a:prstGeom prst="rect">
                      <a:avLst/>
                    </a:prstGeom>
                  </pic:spPr>
                </pic:pic>
              </a:graphicData>
            </a:graphic>
          </wp:inline>
        </w:drawing>
      </w:r>
    </w:p>
    <w:p w14:paraId="1F759555" w14:textId="347553CF" w:rsidR="00812F0A" w:rsidRPr="00304C3B" w:rsidRDefault="007759F1" w:rsidP="00B14B3F">
      <w:pPr>
        <w:pStyle w:val="ListParagraph"/>
        <w:numPr>
          <w:ilvl w:val="0"/>
          <w:numId w:val="8"/>
        </w:numPr>
        <w:suppressAutoHyphens/>
        <w:autoSpaceDN w:val="0"/>
        <w:spacing w:line="276" w:lineRule="auto"/>
        <w:rPr>
          <w:rFonts w:ascii="Century Gothic" w:hAnsi="Century Gothic"/>
          <w:b/>
          <w:bCs/>
          <w:sz w:val="20"/>
          <w:szCs w:val="20"/>
        </w:rPr>
      </w:pPr>
      <w:r w:rsidRPr="00304C3B">
        <w:rPr>
          <w:rFonts w:ascii="Century Gothic" w:hAnsi="Century Gothic"/>
          <w:b/>
          <w:bCs/>
          <w:sz w:val="20"/>
          <w:szCs w:val="20"/>
        </w:rPr>
        <w:lastRenderedPageBreak/>
        <w:t xml:space="preserve">FR- 1.6 </w:t>
      </w:r>
      <w:r w:rsidR="00AB1D7B" w:rsidRPr="00304C3B">
        <w:rPr>
          <w:rFonts w:ascii="Century Gothic" w:hAnsi="Century Gothic"/>
          <w:b/>
          <w:bCs/>
          <w:sz w:val="20"/>
          <w:szCs w:val="20"/>
        </w:rPr>
        <w:t>–</w:t>
      </w:r>
      <w:r w:rsidRPr="00304C3B">
        <w:rPr>
          <w:rFonts w:ascii="Century Gothic" w:hAnsi="Century Gothic"/>
          <w:b/>
          <w:bCs/>
          <w:sz w:val="20"/>
          <w:szCs w:val="20"/>
        </w:rPr>
        <w:t xml:space="preserve"> </w:t>
      </w:r>
      <w:r w:rsidR="00AB1D7B" w:rsidRPr="00304C3B">
        <w:rPr>
          <w:rFonts w:ascii="Century Gothic" w:hAnsi="Century Gothic"/>
          <w:b/>
          <w:bCs/>
          <w:sz w:val="20"/>
          <w:szCs w:val="20"/>
        </w:rPr>
        <w:t>Quick loan Summary</w:t>
      </w:r>
      <w:r w:rsidR="00A24CB9" w:rsidRPr="00304C3B">
        <w:rPr>
          <w:rFonts w:ascii="Century Gothic" w:hAnsi="Century Gothic"/>
          <w:b/>
          <w:bCs/>
          <w:sz w:val="20"/>
          <w:szCs w:val="20"/>
        </w:rPr>
        <w:t xml:space="preserve">: </w:t>
      </w:r>
      <w:r w:rsidR="00A24CB9" w:rsidRPr="00304C3B">
        <w:rPr>
          <w:rFonts w:ascii="Century Gothic" w:hAnsi="Century Gothic"/>
          <w:sz w:val="20"/>
          <w:szCs w:val="20"/>
        </w:rPr>
        <w:t xml:space="preserve">The Loop merchant application will display the loan summary that contains the </w:t>
      </w:r>
      <w:r w:rsidR="00036E84" w:rsidRPr="00304C3B">
        <w:rPr>
          <w:rFonts w:ascii="Century Gothic" w:hAnsi="Century Gothic"/>
          <w:sz w:val="20"/>
          <w:szCs w:val="20"/>
        </w:rPr>
        <w:t>principal</w:t>
      </w:r>
      <w:r w:rsidR="00246239" w:rsidRPr="00304C3B">
        <w:rPr>
          <w:rFonts w:ascii="Century Gothic" w:hAnsi="Century Gothic"/>
          <w:sz w:val="20"/>
          <w:szCs w:val="20"/>
        </w:rPr>
        <w:t xml:space="preserve"> loan amount</w:t>
      </w:r>
      <w:r w:rsidR="003B222A" w:rsidRPr="00304C3B">
        <w:rPr>
          <w:rFonts w:ascii="Century Gothic" w:hAnsi="Century Gothic"/>
          <w:sz w:val="20"/>
          <w:szCs w:val="20"/>
        </w:rPr>
        <w:t>, the</w:t>
      </w:r>
      <w:r w:rsidR="00246239" w:rsidRPr="00304C3B">
        <w:rPr>
          <w:rFonts w:ascii="Century Gothic" w:hAnsi="Century Gothic"/>
          <w:sz w:val="20"/>
          <w:szCs w:val="20"/>
        </w:rPr>
        <w:t xml:space="preserve"> fees to be charged for the amount borrowed</w:t>
      </w:r>
      <w:r w:rsidR="003B222A" w:rsidRPr="00304C3B">
        <w:rPr>
          <w:rFonts w:ascii="Century Gothic" w:hAnsi="Century Gothic"/>
          <w:sz w:val="20"/>
          <w:szCs w:val="20"/>
        </w:rPr>
        <w:t xml:space="preserve"> and the </w:t>
      </w:r>
      <w:r w:rsidR="00902DC8" w:rsidRPr="00304C3B">
        <w:rPr>
          <w:rFonts w:ascii="Century Gothic" w:hAnsi="Century Gothic"/>
          <w:sz w:val="20"/>
          <w:szCs w:val="20"/>
        </w:rPr>
        <w:t>repayment amount expected.</w:t>
      </w:r>
      <w:r w:rsidR="0015537A" w:rsidRPr="00304C3B">
        <w:rPr>
          <w:rFonts w:ascii="Century Gothic" w:hAnsi="Century Gothic"/>
          <w:sz w:val="20"/>
          <w:szCs w:val="20"/>
        </w:rPr>
        <w:t xml:space="preserve"> The amounts will be displayed according to the tenor selected and the corresponding facility fee charged for the selected tenor</w:t>
      </w:r>
    </w:p>
    <w:p w14:paraId="69ED91FF" w14:textId="7058A897" w:rsidR="00B17576" w:rsidRPr="00304C3B" w:rsidRDefault="00D3285C" w:rsidP="00B14B3F">
      <w:pPr>
        <w:pStyle w:val="ListParagraph"/>
        <w:numPr>
          <w:ilvl w:val="0"/>
          <w:numId w:val="8"/>
        </w:numPr>
        <w:suppressAutoHyphens/>
        <w:autoSpaceDN w:val="0"/>
        <w:spacing w:line="276" w:lineRule="auto"/>
        <w:rPr>
          <w:rFonts w:ascii="Century Gothic" w:hAnsi="Century Gothic"/>
          <w:b/>
          <w:bCs/>
          <w:sz w:val="20"/>
          <w:szCs w:val="20"/>
        </w:rPr>
      </w:pPr>
      <w:r w:rsidRPr="00304C3B">
        <w:rPr>
          <w:rFonts w:ascii="Century Gothic" w:hAnsi="Century Gothic"/>
          <w:b/>
          <w:bCs/>
          <w:sz w:val="20"/>
          <w:szCs w:val="20"/>
        </w:rPr>
        <w:t xml:space="preserve">FR- 1.7 </w:t>
      </w:r>
      <w:r w:rsidR="00EC2053" w:rsidRPr="00304C3B">
        <w:rPr>
          <w:rFonts w:ascii="Century Gothic" w:hAnsi="Century Gothic"/>
          <w:b/>
          <w:bCs/>
          <w:sz w:val="20"/>
          <w:szCs w:val="20"/>
        </w:rPr>
        <w:t>–</w:t>
      </w:r>
      <w:r w:rsidRPr="00304C3B">
        <w:rPr>
          <w:rFonts w:ascii="Century Gothic" w:hAnsi="Century Gothic"/>
          <w:b/>
          <w:bCs/>
          <w:sz w:val="20"/>
          <w:szCs w:val="20"/>
        </w:rPr>
        <w:t xml:space="preserve"> </w:t>
      </w:r>
      <w:r w:rsidR="00EC2053" w:rsidRPr="00304C3B">
        <w:rPr>
          <w:rFonts w:ascii="Century Gothic" w:hAnsi="Century Gothic"/>
          <w:b/>
          <w:bCs/>
          <w:sz w:val="20"/>
          <w:szCs w:val="20"/>
        </w:rPr>
        <w:t>Quick loan draw-down summary page</w:t>
      </w:r>
      <w:r w:rsidR="00570126" w:rsidRPr="00304C3B">
        <w:rPr>
          <w:rFonts w:ascii="Century Gothic" w:hAnsi="Century Gothic"/>
          <w:b/>
          <w:bCs/>
          <w:sz w:val="20"/>
          <w:szCs w:val="20"/>
        </w:rPr>
        <w:t xml:space="preserve">: </w:t>
      </w:r>
      <w:r w:rsidR="0009020E" w:rsidRPr="00304C3B">
        <w:rPr>
          <w:rFonts w:ascii="Century Gothic" w:hAnsi="Century Gothic"/>
          <w:sz w:val="20"/>
          <w:szCs w:val="20"/>
        </w:rPr>
        <w:t xml:space="preserve">Once the merchant is comfortable with the loan amount and </w:t>
      </w:r>
      <w:r w:rsidR="00BC4D1A" w:rsidRPr="00304C3B">
        <w:rPr>
          <w:rFonts w:ascii="Century Gothic" w:hAnsi="Century Gothic"/>
          <w:sz w:val="20"/>
          <w:szCs w:val="20"/>
        </w:rPr>
        <w:t xml:space="preserve">the selected </w:t>
      </w:r>
      <w:r w:rsidR="0009020E" w:rsidRPr="00304C3B">
        <w:rPr>
          <w:rFonts w:ascii="Century Gothic" w:hAnsi="Century Gothic"/>
          <w:sz w:val="20"/>
          <w:szCs w:val="20"/>
        </w:rPr>
        <w:t xml:space="preserve">tenor they will select continue to proceed with the </w:t>
      </w:r>
      <w:r w:rsidR="005A2C3A" w:rsidRPr="00304C3B">
        <w:rPr>
          <w:rFonts w:ascii="Century Gothic" w:hAnsi="Century Gothic"/>
          <w:sz w:val="20"/>
          <w:szCs w:val="20"/>
        </w:rPr>
        <w:t>loan request. The merchant app will display the loan break</w:t>
      </w:r>
      <w:r w:rsidR="00F3339D" w:rsidRPr="00304C3B">
        <w:rPr>
          <w:rFonts w:ascii="Century Gothic" w:hAnsi="Century Gothic"/>
          <w:sz w:val="20"/>
          <w:szCs w:val="20"/>
        </w:rPr>
        <w:t xml:space="preserve">-down </w:t>
      </w:r>
      <w:r w:rsidR="005A2C3A" w:rsidRPr="00304C3B">
        <w:rPr>
          <w:rFonts w:ascii="Century Gothic" w:hAnsi="Century Gothic"/>
          <w:sz w:val="20"/>
          <w:szCs w:val="20"/>
        </w:rPr>
        <w:t xml:space="preserve">summary </w:t>
      </w:r>
      <w:r w:rsidR="009E696E" w:rsidRPr="00304C3B">
        <w:rPr>
          <w:rFonts w:ascii="Century Gothic" w:hAnsi="Century Gothic"/>
          <w:sz w:val="20"/>
          <w:szCs w:val="20"/>
        </w:rPr>
        <w:t>as below.</w:t>
      </w:r>
    </w:p>
    <w:p w14:paraId="544D75D2" w14:textId="736CA450" w:rsidR="00C34CCB" w:rsidRPr="00304C3B" w:rsidRDefault="009E696E" w:rsidP="00B52EE1">
      <w:pPr>
        <w:pStyle w:val="ListParagraph"/>
        <w:numPr>
          <w:ilvl w:val="0"/>
          <w:numId w:val="8"/>
        </w:numPr>
        <w:suppressAutoHyphens/>
        <w:autoSpaceDN w:val="0"/>
        <w:spacing w:line="276" w:lineRule="auto"/>
        <w:rPr>
          <w:rFonts w:ascii="Century Gothic" w:hAnsi="Century Gothic"/>
          <w:b/>
          <w:bCs/>
          <w:sz w:val="20"/>
          <w:szCs w:val="20"/>
        </w:rPr>
      </w:pPr>
      <w:r w:rsidRPr="00304C3B">
        <w:rPr>
          <w:rFonts w:ascii="Century Gothic" w:hAnsi="Century Gothic"/>
          <w:b/>
          <w:bCs/>
          <w:sz w:val="20"/>
          <w:szCs w:val="20"/>
        </w:rPr>
        <w:t xml:space="preserve">FR- </w:t>
      </w:r>
      <w:r w:rsidR="00526C7C" w:rsidRPr="00304C3B">
        <w:rPr>
          <w:rFonts w:ascii="Century Gothic" w:hAnsi="Century Gothic"/>
          <w:b/>
          <w:bCs/>
          <w:sz w:val="20"/>
          <w:szCs w:val="20"/>
        </w:rPr>
        <w:t xml:space="preserve">1.8 – Quick loan terms &amp; conditions: </w:t>
      </w:r>
      <w:r w:rsidR="00526C7C" w:rsidRPr="00304C3B">
        <w:rPr>
          <w:rFonts w:ascii="Century Gothic" w:hAnsi="Century Gothic"/>
          <w:sz w:val="20"/>
          <w:szCs w:val="20"/>
        </w:rPr>
        <w:t xml:space="preserve">The merchant application front-end will provide a section for the customer to review the terms &amp; conditions </w:t>
      </w:r>
      <w:r w:rsidR="00B52EE1" w:rsidRPr="00304C3B">
        <w:rPr>
          <w:rFonts w:ascii="Century Gothic" w:hAnsi="Century Gothic"/>
          <w:sz w:val="20"/>
          <w:szCs w:val="20"/>
        </w:rPr>
        <w:t>associated with the merchant quick loan facility. The</w:t>
      </w:r>
      <w:r w:rsidR="00EA1B84" w:rsidRPr="00304C3B">
        <w:rPr>
          <w:rFonts w:ascii="Century Gothic" w:hAnsi="Century Gothic"/>
          <w:sz w:val="20"/>
          <w:szCs w:val="20"/>
        </w:rPr>
        <w:t xml:space="preserve"> front-end </w:t>
      </w:r>
      <w:r w:rsidR="00B52EE1" w:rsidRPr="00304C3B">
        <w:rPr>
          <w:rFonts w:ascii="Century Gothic" w:hAnsi="Century Gothic"/>
          <w:sz w:val="20"/>
          <w:szCs w:val="20"/>
        </w:rPr>
        <w:t xml:space="preserve">application will </w:t>
      </w:r>
      <w:r w:rsidR="00EA1B84" w:rsidRPr="00304C3B">
        <w:rPr>
          <w:rFonts w:ascii="Century Gothic" w:hAnsi="Century Gothic"/>
          <w:sz w:val="20"/>
          <w:szCs w:val="20"/>
        </w:rPr>
        <w:t xml:space="preserve">keep the </w:t>
      </w:r>
      <w:r w:rsidR="00EA1B84" w:rsidRPr="00304C3B">
        <w:rPr>
          <w:rFonts w:ascii="Century Gothic" w:hAnsi="Century Gothic"/>
          <w:b/>
          <w:bCs/>
          <w:sz w:val="20"/>
          <w:szCs w:val="20"/>
        </w:rPr>
        <w:t>‘Accept offer’</w:t>
      </w:r>
      <w:r w:rsidR="00EA1B84" w:rsidRPr="00304C3B">
        <w:rPr>
          <w:rFonts w:ascii="Century Gothic" w:hAnsi="Century Gothic"/>
          <w:sz w:val="20"/>
          <w:szCs w:val="20"/>
        </w:rPr>
        <w:t xml:space="preserve"> button </w:t>
      </w:r>
      <w:r w:rsidR="00B52EE1" w:rsidRPr="00304C3B">
        <w:rPr>
          <w:rFonts w:ascii="Century Gothic" w:hAnsi="Century Gothic"/>
          <w:sz w:val="20"/>
          <w:szCs w:val="20"/>
        </w:rPr>
        <w:t>deactivate</w:t>
      </w:r>
      <w:r w:rsidR="00EA1B84" w:rsidRPr="00304C3B">
        <w:rPr>
          <w:rFonts w:ascii="Century Gothic" w:hAnsi="Century Gothic"/>
          <w:sz w:val="20"/>
          <w:szCs w:val="20"/>
        </w:rPr>
        <w:t>d</w:t>
      </w:r>
      <w:r w:rsidR="00B52EE1" w:rsidRPr="00304C3B">
        <w:rPr>
          <w:rFonts w:ascii="Century Gothic" w:hAnsi="Century Gothic"/>
          <w:sz w:val="20"/>
          <w:szCs w:val="20"/>
        </w:rPr>
        <w:t xml:space="preserve"> </w:t>
      </w:r>
      <w:r w:rsidR="00EA1B84" w:rsidRPr="00304C3B">
        <w:rPr>
          <w:rFonts w:ascii="Century Gothic" w:hAnsi="Century Gothic"/>
          <w:sz w:val="20"/>
          <w:szCs w:val="20"/>
        </w:rPr>
        <w:t>until the customer checks the offer letter and terms and conditions options.</w:t>
      </w:r>
      <w:r w:rsidR="00B52EE1" w:rsidRPr="00304C3B">
        <w:rPr>
          <w:rFonts w:ascii="Century Gothic" w:hAnsi="Century Gothic"/>
          <w:sz w:val="20"/>
          <w:szCs w:val="20"/>
        </w:rPr>
        <w:t xml:space="preserve"> </w:t>
      </w:r>
    </w:p>
    <w:p w14:paraId="3F237D4F" w14:textId="0D659A7E" w:rsidR="00406BB7" w:rsidRDefault="00406BB7" w:rsidP="00406BB7">
      <w:pPr>
        <w:suppressAutoHyphens/>
        <w:autoSpaceDN w:val="0"/>
        <w:spacing w:line="276" w:lineRule="auto"/>
        <w:rPr>
          <w:rFonts w:ascii="Century Gothic" w:hAnsi="Century Gothic"/>
          <w:b/>
          <w:bCs/>
          <w:sz w:val="20"/>
          <w:szCs w:val="20"/>
        </w:rPr>
      </w:pPr>
      <w:r w:rsidRPr="00304C3B">
        <w:rPr>
          <w:rFonts w:ascii="Century Gothic" w:hAnsi="Century Gothic"/>
          <w:noProof/>
          <w:sz w:val="20"/>
          <w:szCs w:val="20"/>
        </w:rPr>
        <w:drawing>
          <wp:inline distT="0" distB="0" distL="0" distR="0" wp14:anchorId="0DE47B7D" wp14:editId="2B9555CA">
            <wp:extent cx="1760220" cy="3773665"/>
            <wp:effectExtent l="0" t="0" r="0" b="0"/>
            <wp:docPr id="83891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17736" name=""/>
                    <pic:cNvPicPr/>
                  </pic:nvPicPr>
                  <pic:blipFill>
                    <a:blip r:embed="rId9"/>
                    <a:stretch>
                      <a:fillRect/>
                    </a:stretch>
                  </pic:blipFill>
                  <pic:spPr>
                    <a:xfrm>
                      <a:off x="0" y="0"/>
                      <a:ext cx="1763715" cy="3781157"/>
                    </a:xfrm>
                    <a:prstGeom prst="rect">
                      <a:avLst/>
                    </a:prstGeom>
                  </pic:spPr>
                </pic:pic>
              </a:graphicData>
            </a:graphic>
          </wp:inline>
        </w:drawing>
      </w:r>
    </w:p>
    <w:p w14:paraId="6F05FDB4" w14:textId="75C98F3F" w:rsidR="009B22B3" w:rsidRPr="00182B24" w:rsidRDefault="009B22B3" w:rsidP="009B22B3">
      <w:pPr>
        <w:pStyle w:val="ListParagraph"/>
        <w:numPr>
          <w:ilvl w:val="0"/>
          <w:numId w:val="9"/>
        </w:numPr>
        <w:suppressAutoHyphens/>
        <w:autoSpaceDN w:val="0"/>
        <w:spacing w:line="276" w:lineRule="auto"/>
        <w:rPr>
          <w:rFonts w:ascii="Century Gothic" w:hAnsi="Century Gothic"/>
          <w:b/>
          <w:bCs/>
          <w:sz w:val="20"/>
          <w:szCs w:val="20"/>
        </w:rPr>
      </w:pPr>
      <w:r w:rsidRPr="009B22B3">
        <w:rPr>
          <w:rFonts w:ascii="Century Gothic" w:hAnsi="Century Gothic"/>
          <w:b/>
          <w:bCs/>
          <w:sz w:val="20"/>
          <w:szCs w:val="20"/>
        </w:rPr>
        <w:t>FR- 1.</w:t>
      </w:r>
      <w:r w:rsidR="00182B24">
        <w:rPr>
          <w:rFonts w:ascii="Century Gothic" w:hAnsi="Century Gothic"/>
          <w:b/>
          <w:bCs/>
          <w:sz w:val="20"/>
          <w:szCs w:val="20"/>
        </w:rPr>
        <w:t>9</w:t>
      </w:r>
      <w:r w:rsidRPr="009B22B3">
        <w:rPr>
          <w:rFonts w:ascii="Century Gothic" w:hAnsi="Century Gothic"/>
          <w:b/>
          <w:bCs/>
          <w:sz w:val="20"/>
          <w:szCs w:val="20"/>
        </w:rPr>
        <w:t xml:space="preserve"> – Quick loan </w:t>
      </w:r>
      <w:r w:rsidR="00182B24">
        <w:rPr>
          <w:rFonts w:ascii="Century Gothic" w:hAnsi="Century Gothic"/>
          <w:b/>
          <w:bCs/>
          <w:sz w:val="20"/>
          <w:szCs w:val="20"/>
        </w:rPr>
        <w:t>offer reference validation</w:t>
      </w:r>
      <w:r w:rsidRPr="009B22B3">
        <w:rPr>
          <w:rFonts w:ascii="Century Gothic" w:hAnsi="Century Gothic"/>
          <w:b/>
          <w:bCs/>
          <w:sz w:val="20"/>
          <w:szCs w:val="20"/>
        </w:rPr>
        <w:t>:</w:t>
      </w:r>
      <w:r w:rsidR="00182B24">
        <w:rPr>
          <w:rFonts w:ascii="Century Gothic" w:hAnsi="Century Gothic"/>
          <w:b/>
          <w:bCs/>
          <w:sz w:val="20"/>
          <w:szCs w:val="20"/>
        </w:rPr>
        <w:t xml:space="preserve"> </w:t>
      </w:r>
      <w:r w:rsidR="00182B24">
        <w:rPr>
          <w:rFonts w:ascii="Century Gothic" w:hAnsi="Century Gothic"/>
          <w:sz w:val="20"/>
          <w:szCs w:val="20"/>
        </w:rPr>
        <w:t xml:space="preserve">Once the customer accepts the loan offer the merchant application will provide an option for the customer to input the loan offer reference number. The offer reference number will be sent to the customer via SMS notification, push notification and email. </w:t>
      </w:r>
    </w:p>
    <w:p w14:paraId="2634104C" w14:textId="0C443D36" w:rsidR="00182B24" w:rsidRDefault="00182B24" w:rsidP="00182B24">
      <w:pPr>
        <w:suppressAutoHyphens/>
        <w:autoSpaceDN w:val="0"/>
        <w:spacing w:line="276" w:lineRule="auto"/>
        <w:rPr>
          <w:rFonts w:ascii="Century Gothic" w:hAnsi="Century Gothic"/>
          <w:b/>
          <w:bCs/>
          <w:sz w:val="20"/>
          <w:szCs w:val="20"/>
        </w:rPr>
      </w:pPr>
      <w:r>
        <w:rPr>
          <w:noProof/>
        </w:rPr>
        <w:lastRenderedPageBreak/>
        <w:drawing>
          <wp:inline distT="0" distB="0" distL="0" distR="0" wp14:anchorId="30ECF824" wp14:editId="5005F7E3">
            <wp:extent cx="1691640" cy="2444041"/>
            <wp:effectExtent l="0" t="0" r="3810" b="0"/>
            <wp:docPr id="148264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1732" name=""/>
                    <pic:cNvPicPr/>
                  </pic:nvPicPr>
                  <pic:blipFill>
                    <a:blip r:embed="rId10"/>
                    <a:stretch>
                      <a:fillRect/>
                    </a:stretch>
                  </pic:blipFill>
                  <pic:spPr>
                    <a:xfrm>
                      <a:off x="0" y="0"/>
                      <a:ext cx="1696828" cy="2451537"/>
                    </a:xfrm>
                    <a:prstGeom prst="rect">
                      <a:avLst/>
                    </a:prstGeom>
                  </pic:spPr>
                </pic:pic>
              </a:graphicData>
            </a:graphic>
          </wp:inline>
        </w:drawing>
      </w:r>
    </w:p>
    <w:p w14:paraId="3F30F65D" w14:textId="396A2B2F" w:rsidR="00182B24" w:rsidRPr="00326212" w:rsidRDefault="00182B24" w:rsidP="00182B24">
      <w:pPr>
        <w:pStyle w:val="ListParagraph"/>
        <w:numPr>
          <w:ilvl w:val="0"/>
          <w:numId w:val="9"/>
        </w:numPr>
        <w:suppressAutoHyphens/>
        <w:autoSpaceDN w:val="0"/>
        <w:spacing w:line="276" w:lineRule="auto"/>
        <w:rPr>
          <w:rFonts w:ascii="Century Gothic" w:hAnsi="Century Gothic"/>
          <w:b/>
          <w:bCs/>
          <w:sz w:val="20"/>
          <w:szCs w:val="20"/>
        </w:rPr>
      </w:pPr>
      <w:r>
        <w:rPr>
          <w:rFonts w:ascii="Century Gothic" w:hAnsi="Century Gothic"/>
          <w:b/>
          <w:bCs/>
          <w:sz w:val="20"/>
          <w:szCs w:val="20"/>
        </w:rPr>
        <w:t xml:space="preserve">FR-2.0 – Quick loan PIN validation: </w:t>
      </w:r>
      <w:r w:rsidRPr="00182B24">
        <w:rPr>
          <w:rFonts w:ascii="Century Gothic" w:hAnsi="Century Gothic"/>
          <w:sz w:val="20"/>
          <w:szCs w:val="20"/>
        </w:rPr>
        <w:t>Once</w:t>
      </w:r>
      <w:r>
        <w:rPr>
          <w:rFonts w:ascii="Century Gothic" w:hAnsi="Century Gothic"/>
          <w:b/>
          <w:bCs/>
          <w:sz w:val="20"/>
          <w:szCs w:val="20"/>
        </w:rPr>
        <w:t xml:space="preserve"> </w:t>
      </w:r>
      <w:r>
        <w:rPr>
          <w:rFonts w:ascii="Century Gothic" w:hAnsi="Century Gothic"/>
          <w:sz w:val="20"/>
          <w:szCs w:val="20"/>
        </w:rPr>
        <w:t xml:space="preserve">the offer letter reference is validated successfully the loop merchant app will </w:t>
      </w:r>
      <w:r w:rsidR="00326212">
        <w:rPr>
          <w:rFonts w:ascii="Century Gothic" w:hAnsi="Century Gothic"/>
          <w:sz w:val="20"/>
          <w:szCs w:val="20"/>
        </w:rPr>
        <w:t>prompt the customer to input their PIN for transaction validation.</w:t>
      </w:r>
    </w:p>
    <w:p w14:paraId="6D2C1E68" w14:textId="097D400F" w:rsidR="00326212" w:rsidRDefault="00326212" w:rsidP="00326212">
      <w:pPr>
        <w:suppressAutoHyphens/>
        <w:autoSpaceDN w:val="0"/>
        <w:spacing w:line="276" w:lineRule="auto"/>
        <w:rPr>
          <w:rFonts w:ascii="Century Gothic" w:hAnsi="Century Gothic"/>
          <w:b/>
          <w:bCs/>
          <w:sz w:val="20"/>
          <w:szCs w:val="20"/>
        </w:rPr>
      </w:pPr>
      <w:r>
        <w:rPr>
          <w:noProof/>
        </w:rPr>
        <w:drawing>
          <wp:inline distT="0" distB="0" distL="0" distR="0" wp14:anchorId="250F394C" wp14:editId="47B98E92">
            <wp:extent cx="1836420" cy="2684825"/>
            <wp:effectExtent l="0" t="0" r="0" b="1270"/>
            <wp:docPr id="63127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78142" name=""/>
                    <pic:cNvPicPr/>
                  </pic:nvPicPr>
                  <pic:blipFill>
                    <a:blip r:embed="rId11"/>
                    <a:stretch>
                      <a:fillRect/>
                    </a:stretch>
                  </pic:blipFill>
                  <pic:spPr>
                    <a:xfrm>
                      <a:off x="0" y="0"/>
                      <a:ext cx="1838367" cy="2687671"/>
                    </a:xfrm>
                    <a:prstGeom prst="rect">
                      <a:avLst/>
                    </a:prstGeom>
                  </pic:spPr>
                </pic:pic>
              </a:graphicData>
            </a:graphic>
          </wp:inline>
        </w:drawing>
      </w:r>
    </w:p>
    <w:p w14:paraId="5E19E2FB" w14:textId="68A2432B" w:rsidR="00326212" w:rsidRDefault="00326212" w:rsidP="00326212">
      <w:pPr>
        <w:pStyle w:val="ListParagraph"/>
        <w:numPr>
          <w:ilvl w:val="0"/>
          <w:numId w:val="9"/>
        </w:numPr>
        <w:suppressAutoHyphens/>
        <w:autoSpaceDN w:val="0"/>
        <w:spacing w:line="276" w:lineRule="auto"/>
        <w:rPr>
          <w:rFonts w:ascii="Century Gothic" w:hAnsi="Century Gothic"/>
          <w:sz w:val="20"/>
          <w:szCs w:val="20"/>
        </w:rPr>
      </w:pPr>
      <w:r>
        <w:rPr>
          <w:rFonts w:ascii="Century Gothic" w:hAnsi="Century Gothic"/>
          <w:b/>
          <w:bCs/>
          <w:sz w:val="20"/>
          <w:szCs w:val="20"/>
        </w:rPr>
        <w:t xml:space="preserve">FR-2.1 – Quick loan success page: </w:t>
      </w:r>
      <w:r w:rsidRPr="00326212">
        <w:rPr>
          <w:rFonts w:ascii="Century Gothic" w:hAnsi="Century Gothic"/>
          <w:sz w:val="20"/>
          <w:szCs w:val="20"/>
        </w:rPr>
        <w:t>Once the loan has been disbursed successfully the loop merchant app will display the success page.</w:t>
      </w:r>
    </w:p>
    <w:p w14:paraId="5325B996" w14:textId="131E212E" w:rsidR="00326212" w:rsidRDefault="00326212" w:rsidP="009E3FA6">
      <w:pPr>
        <w:suppressAutoHyphens/>
        <w:autoSpaceDN w:val="0"/>
        <w:spacing w:line="276" w:lineRule="auto"/>
        <w:rPr>
          <w:rFonts w:ascii="Century Gothic" w:hAnsi="Century Gothic"/>
          <w:sz w:val="20"/>
          <w:szCs w:val="20"/>
        </w:rPr>
      </w:pPr>
      <w:r>
        <w:rPr>
          <w:noProof/>
        </w:rPr>
        <w:lastRenderedPageBreak/>
        <w:drawing>
          <wp:inline distT="0" distB="0" distL="0" distR="0" wp14:anchorId="6B24F9FC" wp14:editId="1790FA83">
            <wp:extent cx="1866900" cy="3702993"/>
            <wp:effectExtent l="0" t="0" r="0" b="0"/>
            <wp:docPr id="187994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46075" name=""/>
                    <pic:cNvPicPr/>
                  </pic:nvPicPr>
                  <pic:blipFill>
                    <a:blip r:embed="rId12"/>
                    <a:stretch>
                      <a:fillRect/>
                    </a:stretch>
                  </pic:blipFill>
                  <pic:spPr>
                    <a:xfrm>
                      <a:off x="0" y="0"/>
                      <a:ext cx="1869623" cy="3708393"/>
                    </a:xfrm>
                    <a:prstGeom prst="rect">
                      <a:avLst/>
                    </a:prstGeom>
                  </pic:spPr>
                </pic:pic>
              </a:graphicData>
            </a:graphic>
          </wp:inline>
        </w:drawing>
      </w:r>
    </w:p>
    <w:p w14:paraId="39CA03FB" w14:textId="77777777" w:rsidR="009E3FA6" w:rsidRDefault="009E3FA6" w:rsidP="009E3FA6">
      <w:pPr>
        <w:suppressAutoHyphens/>
        <w:autoSpaceDN w:val="0"/>
        <w:spacing w:line="276" w:lineRule="auto"/>
        <w:rPr>
          <w:rFonts w:ascii="Century Gothic" w:hAnsi="Century Gothic"/>
          <w:sz w:val="20"/>
          <w:szCs w:val="20"/>
        </w:rPr>
      </w:pPr>
    </w:p>
    <w:p w14:paraId="75A7C5B3" w14:textId="052FD5FF" w:rsidR="004208C2" w:rsidRDefault="004208C2" w:rsidP="003F3AA6">
      <w:pPr>
        <w:pStyle w:val="ListParagraph"/>
        <w:numPr>
          <w:ilvl w:val="0"/>
          <w:numId w:val="4"/>
        </w:numPr>
        <w:suppressAutoHyphens/>
        <w:autoSpaceDN w:val="0"/>
        <w:spacing w:line="276" w:lineRule="auto"/>
        <w:rPr>
          <w:rFonts w:ascii="Century Gothic" w:hAnsi="Century Gothic"/>
          <w:b/>
          <w:bCs/>
          <w:sz w:val="20"/>
          <w:szCs w:val="20"/>
        </w:rPr>
      </w:pPr>
      <w:r>
        <w:rPr>
          <w:rFonts w:ascii="Century Gothic" w:hAnsi="Century Gothic"/>
          <w:b/>
          <w:bCs/>
          <w:sz w:val="20"/>
          <w:szCs w:val="20"/>
        </w:rPr>
        <w:t>Loan Top-up</w:t>
      </w:r>
    </w:p>
    <w:p w14:paraId="58779094" w14:textId="16D14401" w:rsidR="004208C2" w:rsidRPr="004208C2" w:rsidRDefault="004208C2" w:rsidP="004208C2">
      <w:pPr>
        <w:suppressAutoHyphens/>
        <w:autoSpaceDN w:val="0"/>
        <w:spacing w:line="276" w:lineRule="auto"/>
        <w:rPr>
          <w:rFonts w:ascii="Century Gothic" w:hAnsi="Century Gothic"/>
          <w:sz w:val="20"/>
          <w:szCs w:val="20"/>
        </w:rPr>
      </w:pPr>
      <w:r>
        <w:rPr>
          <w:rFonts w:ascii="Century Gothic" w:hAnsi="Century Gothic"/>
          <w:sz w:val="20"/>
          <w:szCs w:val="20"/>
        </w:rPr>
        <w:t xml:space="preserve">The merchant quick loan will allow the customer to </w:t>
      </w:r>
      <w:proofErr w:type="gramStart"/>
      <w:r>
        <w:rPr>
          <w:rFonts w:ascii="Century Gothic" w:hAnsi="Century Gothic"/>
          <w:sz w:val="20"/>
          <w:szCs w:val="20"/>
        </w:rPr>
        <w:t>request for</w:t>
      </w:r>
      <w:proofErr w:type="gramEnd"/>
      <w:r>
        <w:rPr>
          <w:rFonts w:ascii="Century Gothic" w:hAnsi="Century Gothic"/>
          <w:sz w:val="20"/>
          <w:szCs w:val="20"/>
        </w:rPr>
        <w:t xml:space="preserve"> a loan Top-up if they have not utilized their full loan limit and if the loan tenor has not exceeded the allowed period for a loan top-up which is proposed as 19 days.</w:t>
      </w:r>
    </w:p>
    <w:p w14:paraId="617035F2" w14:textId="16C3EEAB" w:rsidR="003F3AA6" w:rsidRDefault="009E3FA6" w:rsidP="003F3AA6">
      <w:pPr>
        <w:pStyle w:val="ListParagraph"/>
        <w:numPr>
          <w:ilvl w:val="0"/>
          <w:numId w:val="4"/>
        </w:numPr>
        <w:suppressAutoHyphens/>
        <w:autoSpaceDN w:val="0"/>
        <w:spacing w:line="276" w:lineRule="auto"/>
        <w:rPr>
          <w:rFonts w:ascii="Century Gothic" w:hAnsi="Century Gothic"/>
          <w:b/>
          <w:bCs/>
          <w:sz w:val="20"/>
          <w:szCs w:val="20"/>
        </w:rPr>
      </w:pPr>
      <w:r w:rsidRPr="003F3AA6">
        <w:rPr>
          <w:rFonts w:ascii="Century Gothic" w:hAnsi="Century Gothic"/>
          <w:b/>
          <w:bCs/>
          <w:sz w:val="20"/>
          <w:szCs w:val="20"/>
        </w:rPr>
        <w:t>Loan repayment</w:t>
      </w:r>
    </w:p>
    <w:p w14:paraId="141F1477" w14:textId="5EF91ED2" w:rsidR="003F3AA6" w:rsidRPr="003F3AA6" w:rsidRDefault="003F3AA6" w:rsidP="003F3AA6">
      <w:pPr>
        <w:suppressAutoHyphens/>
        <w:autoSpaceDN w:val="0"/>
        <w:spacing w:line="276" w:lineRule="auto"/>
        <w:rPr>
          <w:rFonts w:ascii="Century Gothic" w:hAnsi="Century Gothic"/>
          <w:sz w:val="20"/>
          <w:szCs w:val="20"/>
        </w:rPr>
      </w:pPr>
      <w:r w:rsidRPr="003F3AA6">
        <w:rPr>
          <w:rFonts w:ascii="Century Gothic" w:hAnsi="Century Gothic"/>
          <w:sz w:val="20"/>
          <w:szCs w:val="20"/>
        </w:rPr>
        <w:t xml:space="preserve">The </w:t>
      </w:r>
      <w:r>
        <w:rPr>
          <w:rFonts w:ascii="Century Gothic" w:hAnsi="Century Gothic"/>
          <w:sz w:val="20"/>
          <w:szCs w:val="20"/>
        </w:rPr>
        <w:t xml:space="preserve">Merchant quick loan will offer </w:t>
      </w:r>
      <w:r w:rsidR="00B158FF">
        <w:rPr>
          <w:rFonts w:ascii="Century Gothic" w:hAnsi="Century Gothic"/>
          <w:sz w:val="20"/>
          <w:szCs w:val="20"/>
        </w:rPr>
        <w:t>2 main loan repayment methods to the customer as below</w:t>
      </w:r>
      <w:r w:rsidR="00D5077C">
        <w:rPr>
          <w:rFonts w:ascii="Century Gothic" w:hAnsi="Century Gothic"/>
          <w:sz w:val="20"/>
          <w:szCs w:val="20"/>
        </w:rPr>
        <w:t>.</w:t>
      </w:r>
    </w:p>
    <w:p w14:paraId="058A81EB" w14:textId="77777777" w:rsidR="00B158FF" w:rsidRDefault="00B158FF" w:rsidP="00B158FF">
      <w:pPr>
        <w:pStyle w:val="ListParagraph"/>
        <w:numPr>
          <w:ilvl w:val="0"/>
          <w:numId w:val="11"/>
        </w:numPr>
        <w:suppressAutoHyphens/>
        <w:autoSpaceDN w:val="0"/>
        <w:spacing w:line="276" w:lineRule="auto"/>
        <w:rPr>
          <w:rFonts w:ascii="Century Gothic" w:hAnsi="Century Gothic"/>
          <w:b/>
          <w:bCs/>
          <w:sz w:val="20"/>
          <w:szCs w:val="20"/>
        </w:rPr>
      </w:pPr>
      <w:r>
        <w:rPr>
          <w:rFonts w:ascii="Century Gothic" w:hAnsi="Century Gothic"/>
          <w:b/>
          <w:bCs/>
          <w:sz w:val="20"/>
          <w:szCs w:val="20"/>
        </w:rPr>
        <w:t>Automatic Loan Repayment</w:t>
      </w:r>
    </w:p>
    <w:p w14:paraId="74364B84" w14:textId="75EEA33C" w:rsidR="00B158FF" w:rsidRPr="00B158FF" w:rsidRDefault="00B158FF" w:rsidP="00B158FF">
      <w:pPr>
        <w:suppressAutoHyphens/>
        <w:autoSpaceDN w:val="0"/>
        <w:spacing w:line="276" w:lineRule="auto"/>
        <w:rPr>
          <w:rFonts w:ascii="Century Gothic" w:hAnsi="Century Gothic"/>
          <w:sz w:val="20"/>
          <w:szCs w:val="20"/>
        </w:rPr>
      </w:pPr>
      <w:r>
        <w:rPr>
          <w:rFonts w:ascii="Century Gothic" w:hAnsi="Century Gothic"/>
          <w:sz w:val="20"/>
          <w:szCs w:val="20"/>
        </w:rPr>
        <w:t xml:space="preserve">This loan repayment method will trigger automatically on the loan due date where the Trinity End of Day process will trigger an auto sweep of </w:t>
      </w:r>
      <w:r w:rsidR="00D5077C">
        <w:rPr>
          <w:rFonts w:ascii="Century Gothic" w:hAnsi="Century Gothic"/>
          <w:sz w:val="20"/>
          <w:szCs w:val="20"/>
        </w:rPr>
        <w:t xml:space="preserve">the due loan amount from </w:t>
      </w:r>
      <w:r>
        <w:rPr>
          <w:rFonts w:ascii="Century Gothic" w:hAnsi="Century Gothic"/>
          <w:sz w:val="20"/>
          <w:szCs w:val="20"/>
        </w:rPr>
        <w:t>the merchant’s settlement account</w:t>
      </w:r>
      <w:r w:rsidR="00D5077C">
        <w:rPr>
          <w:rFonts w:ascii="Century Gothic" w:hAnsi="Century Gothic"/>
          <w:sz w:val="20"/>
          <w:szCs w:val="20"/>
        </w:rPr>
        <w:t>. If the merchant’s settlement account has insufficient funds the Trinity system will place a lock on the settlement account equivalent to the overdue loan amount.</w:t>
      </w:r>
    </w:p>
    <w:p w14:paraId="26E3E305" w14:textId="29842078" w:rsidR="00B158FF" w:rsidRDefault="003F3AA6" w:rsidP="00B158FF">
      <w:pPr>
        <w:pStyle w:val="ListParagraph"/>
        <w:numPr>
          <w:ilvl w:val="0"/>
          <w:numId w:val="11"/>
        </w:numPr>
        <w:suppressAutoHyphens/>
        <w:autoSpaceDN w:val="0"/>
        <w:spacing w:line="276" w:lineRule="auto"/>
        <w:rPr>
          <w:rFonts w:ascii="Century Gothic" w:hAnsi="Century Gothic"/>
          <w:b/>
          <w:bCs/>
          <w:sz w:val="20"/>
          <w:szCs w:val="20"/>
        </w:rPr>
      </w:pPr>
      <w:r w:rsidRPr="003F3AA6">
        <w:rPr>
          <w:rFonts w:ascii="Century Gothic" w:hAnsi="Century Gothic"/>
          <w:b/>
          <w:bCs/>
          <w:sz w:val="20"/>
          <w:szCs w:val="20"/>
        </w:rPr>
        <w:t>Manual Loan Repayment</w:t>
      </w:r>
    </w:p>
    <w:p w14:paraId="6D389A1B" w14:textId="7DFABA24" w:rsidR="00D5077C" w:rsidRPr="001A0187" w:rsidRDefault="001A0187" w:rsidP="00D5077C">
      <w:pPr>
        <w:suppressAutoHyphens/>
        <w:autoSpaceDN w:val="0"/>
        <w:spacing w:line="276" w:lineRule="auto"/>
        <w:rPr>
          <w:rFonts w:ascii="Century Gothic" w:hAnsi="Century Gothic"/>
          <w:sz w:val="20"/>
          <w:szCs w:val="20"/>
        </w:rPr>
      </w:pPr>
      <w:r>
        <w:rPr>
          <w:rFonts w:ascii="Century Gothic" w:hAnsi="Century Gothic"/>
          <w:sz w:val="20"/>
          <w:szCs w:val="20"/>
        </w:rPr>
        <w:t xml:space="preserve">The Loop Merchant app will provide customers with an option to make early loan repayments from the front-end interface. The customer will see the </w:t>
      </w:r>
      <w:r w:rsidR="008D0530">
        <w:rPr>
          <w:rFonts w:ascii="Century Gothic" w:hAnsi="Century Gothic"/>
          <w:b/>
          <w:bCs/>
          <w:sz w:val="20"/>
          <w:szCs w:val="20"/>
        </w:rPr>
        <w:t>‘</w:t>
      </w:r>
      <w:r w:rsidRPr="008D0530">
        <w:rPr>
          <w:rFonts w:ascii="Century Gothic" w:hAnsi="Century Gothic"/>
          <w:b/>
          <w:bCs/>
          <w:sz w:val="20"/>
          <w:szCs w:val="20"/>
        </w:rPr>
        <w:t>Repay loan</w:t>
      </w:r>
      <w:r w:rsidR="008D0530">
        <w:rPr>
          <w:rFonts w:ascii="Century Gothic" w:hAnsi="Century Gothic"/>
          <w:b/>
          <w:bCs/>
          <w:sz w:val="20"/>
          <w:szCs w:val="20"/>
        </w:rPr>
        <w:t>’</w:t>
      </w:r>
      <w:r>
        <w:rPr>
          <w:rFonts w:ascii="Century Gothic" w:hAnsi="Century Gothic"/>
          <w:sz w:val="20"/>
          <w:szCs w:val="20"/>
        </w:rPr>
        <w:t xml:space="preserve"> option</w:t>
      </w:r>
      <w:r w:rsidR="008D0530">
        <w:rPr>
          <w:rFonts w:ascii="Century Gothic" w:hAnsi="Century Gothic"/>
          <w:sz w:val="20"/>
          <w:szCs w:val="20"/>
        </w:rPr>
        <w:t xml:space="preserve">. </w:t>
      </w:r>
      <w:r w:rsidR="004208C2">
        <w:rPr>
          <w:rFonts w:ascii="Century Gothic" w:hAnsi="Century Gothic"/>
          <w:sz w:val="20"/>
          <w:szCs w:val="20"/>
        </w:rPr>
        <w:t>The prepayment options offered will be partial repayment and full repayment.</w:t>
      </w:r>
      <w:r>
        <w:rPr>
          <w:rFonts w:ascii="Century Gothic" w:hAnsi="Century Gothic"/>
          <w:sz w:val="20"/>
          <w:szCs w:val="20"/>
        </w:rPr>
        <w:t xml:space="preserve"> </w:t>
      </w:r>
    </w:p>
    <w:p w14:paraId="610E7288" w14:textId="16820C98" w:rsidR="003F3AA6" w:rsidRPr="003F3AA6" w:rsidRDefault="003F3AA6" w:rsidP="003F3AA6">
      <w:pPr>
        <w:suppressAutoHyphens/>
        <w:autoSpaceDN w:val="0"/>
        <w:spacing w:line="276" w:lineRule="auto"/>
        <w:rPr>
          <w:rFonts w:ascii="Century Gothic" w:hAnsi="Century Gothic"/>
          <w:sz w:val="20"/>
          <w:szCs w:val="20"/>
        </w:rPr>
      </w:pPr>
      <w:r>
        <w:rPr>
          <w:noProof/>
        </w:rPr>
        <w:lastRenderedPageBreak/>
        <w:drawing>
          <wp:inline distT="0" distB="0" distL="0" distR="0" wp14:anchorId="1629EA8E" wp14:editId="6AB4C2CB">
            <wp:extent cx="1897380" cy="3919071"/>
            <wp:effectExtent l="0" t="0" r="7620" b="5715"/>
            <wp:docPr id="9901105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1052" name="Picture 1" descr="A screenshot of a phone&#10;&#10;AI-generated content may be incorrect."/>
                    <pic:cNvPicPr/>
                  </pic:nvPicPr>
                  <pic:blipFill>
                    <a:blip r:embed="rId13"/>
                    <a:stretch>
                      <a:fillRect/>
                    </a:stretch>
                  </pic:blipFill>
                  <pic:spPr>
                    <a:xfrm>
                      <a:off x="0" y="0"/>
                      <a:ext cx="1901079" cy="3926711"/>
                    </a:xfrm>
                    <a:prstGeom prst="rect">
                      <a:avLst/>
                    </a:prstGeom>
                  </pic:spPr>
                </pic:pic>
              </a:graphicData>
            </a:graphic>
          </wp:inline>
        </w:drawing>
      </w:r>
    </w:p>
    <w:p w14:paraId="36A597F3" w14:textId="79C37835" w:rsidR="009E3FA6" w:rsidRDefault="009E3FA6" w:rsidP="009E3FA6">
      <w:pPr>
        <w:suppressAutoHyphens/>
        <w:autoSpaceDN w:val="0"/>
        <w:spacing w:line="276" w:lineRule="auto"/>
        <w:rPr>
          <w:rFonts w:ascii="Century Gothic" w:hAnsi="Century Gothic"/>
          <w:sz w:val="20"/>
          <w:szCs w:val="20"/>
        </w:rPr>
      </w:pPr>
      <w:r w:rsidRPr="009E3FA6">
        <w:rPr>
          <w:rFonts w:ascii="Century Gothic" w:hAnsi="Century Gothic"/>
          <w:b/>
          <w:bCs/>
          <w:sz w:val="20"/>
          <w:szCs w:val="20"/>
        </w:rPr>
        <w:t>FR-2.2 – Partial Loan Repayment</w:t>
      </w:r>
      <w:r>
        <w:rPr>
          <w:rFonts w:ascii="Century Gothic" w:hAnsi="Century Gothic"/>
          <w:b/>
          <w:bCs/>
          <w:sz w:val="20"/>
          <w:szCs w:val="20"/>
        </w:rPr>
        <w:t xml:space="preserve">: </w:t>
      </w:r>
      <w:r>
        <w:rPr>
          <w:rFonts w:ascii="Century Gothic" w:hAnsi="Century Gothic"/>
          <w:sz w:val="20"/>
          <w:szCs w:val="20"/>
        </w:rPr>
        <w:t xml:space="preserve">The loop merchant application will provide the customer with an option to make early repayment of the merchant quick loan. </w:t>
      </w:r>
    </w:p>
    <w:p w14:paraId="115688F4" w14:textId="63E2F606" w:rsidR="003F3AA6" w:rsidRDefault="003F3AA6" w:rsidP="009E3FA6">
      <w:pPr>
        <w:suppressAutoHyphens/>
        <w:autoSpaceDN w:val="0"/>
        <w:spacing w:line="276" w:lineRule="auto"/>
        <w:rPr>
          <w:rFonts w:ascii="Century Gothic" w:hAnsi="Century Gothic"/>
          <w:sz w:val="20"/>
          <w:szCs w:val="20"/>
        </w:rPr>
      </w:pPr>
      <w:r>
        <w:rPr>
          <w:noProof/>
        </w:rPr>
        <w:drawing>
          <wp:inline distT="0" distB="0" distL="0" distR="0" wp14:anchorId="150521D8" wp14:editId="3ABFB1D7">
            <wp:extent cx="2332383" cy="2438400"/>
            <wp:effectExtent l="0" t="0" r="0" b="0"/>
            <wp:docPr id="96654686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46864" name="Picture 1" descr="A screenshot of a phone&#10;&#10;AI-generated content may be incorrect."/>
                    <pic:cNvPicPr/>
                  </pic:nvPicPr>
                  <pic:blipFill>
                    <a:blip r:embed="rId14"/>
                    <a:stretch>
                      <a:fillRect/>
                    </a:stretch>
                  </pic:blipFill>
                  <pic:spPr>
                    <a:xfrm>
                      <a:off x="0" y="0"/>
                      <a:ext cx="2340155" cy="2446525"/>
                    </a:xfrm>
                    <a:prstGeom prst="rect">
                      <a:avLst/>
                    </a:prstGeom>
                  </pic:spPr>
                </pic:pic>
              </a:graphicData>
            </a:graphic>
          </wp:inline>
        </w:drawing>
      </w:r>
    </w:p>
    <w:p w14:paraId="5202B33D" w14:textId="62835DE0" w:rsidR="001925C9" w:rsidRDefault="001925C9" w:rsidP="009E3FA6">
      <w:pPr>
        <w:suppressAutoHyphens/>
        <w:autoSpaceDN w:val="0"/>
        <w:spacing w:line="276" w:lineRule="auto"/>
        <w:rPr>
          <w:rFonts w:ascii="Century Gothic" w:hAnsi="Century Gothic"/>
          <w:sz w:val="20"/>
          <w:szCs w:val="20"/>
        </w:rPr>
      </w:pPr>
      <w:r w:rsidRPr="003F3AA6">
        <w:rPr>
          <w:rFonts w:ascii="Century Gothic" w:hAnsi="Century Gothic"/>
          <w:b/>
          <w:bCs/>
          <w:sz w:val="20"/>
          <w:szCs w:val="20"/>
        </w:rPr>
        <w:t>FR-2.3 – Full loan repayment:</w:t>
      </w:r>
      <w:r>
        <w:rPr>
          <w:rFonts w:ascii="Century Gothic" w:hAnsi="Century Gothic"/>
          <w:sz w:val="20"/>
          <w:szCs w:val="20"/>
        </w:rPr>
        <w:t xml:space="preserve"> The loop merchant app will provide the customer with an option to repay the full loan amount. Once the customer select</w:t>
      </w:r>
      <w:r w:rsidR="003F3AA6">
        <w:rPr>
          <w:rFonts w:ascii="Century Gothic" w:hAnsi="Century Gothic"/>
          <w:sz w:val="20"/>
          <w:szCs w:val="20"/>
        </w:rPr>
        <w:t>s</w:t>
      </w:r>
      <w:r>
        <w:rPr>
          <w:rFonts w:ascii="Century Gothic" w:hAnsi="Century Gothic"/>
          <w:sz w:val="20"/>
          <w:szCs w:val="20"/>
        </w:rPr>
        <w:t xml:space="preserve"> </w:t>
      </w:r>
      <w:r w:rsidRPr="003F3AA6">
        <w:rPr>
          <w:rFonts w:ascii="Century Gothic" w:hAnsi="Century Gothic"/>
          <w:b/>
          <w:bCs/>
          <w:sz w:val="20"/>
          <w:szCs w:val="20"/>
        </w:rPr>
        <w:t>‘Full loan Repayment</w:t>
      </w:r>
      <w:r w:rsidR="003F3AA6" w:rsidRPr="003F3AA6">
        <w:rPr>
          <w:rFonts w:ascii="Century Gothic" w:hAnsi="Century Gothic"/>
          <w:b/>
          <w:bCs/>
          <w:sz w:val="20"/>
          <w:szCs w:val="20"/>
        </w:rPr>
        <w:t>’</w:t>
      </w:r>
      <w:r>
        <w:rPr>
          <w:rFonts w:ascii="Century Gothic" w:hAnsi="Century Gothic"/>
          <w:sz w:val="20"/>
          <w:szCs w:val="20"/>
        </w:rPr>
        <w:t xml:space="preserve"> option the app will fetch the loan balance and update this value in the amount field</w:t>
      </w:r>
      <w:r w:rsidR="003F3AA6">
        <w:rPr>
          <w:rFonts w:ascii="Century Gothic" w:hAnsi="Century Gothic"/>
          <w:sz w:val="20"/>
          <w:szCs w:val="20"/>
        </w:rPr>
        <w:t>.</w:t>
      </w:r>
    </w:p>
    <w:p w14:paraId="4B4BE31D" w14:textId="77777777" w:rsidR="00D5077C" w:rsidRDefault="00D5077C" w:rsidP="009E3FA6">
      <w:pPr>
        <w:suppressAutoHyphens/>
        <w:autoSpaceDN w:val="0"/>
        <w:spacing w:line="276" w:lineRule="auto"/>
        <w:rPr>
          <w:rFonts w:ascii="Century Gothic" w:hAnsi="Century Gothic"/>
          <w:sz w:val="20"/>
          <w:szCs w:val="20"/>
        </w:rPr>
      </w:pPr>
    </w:p>
    <w:p w14:paraId="1A302AA9" w14:textId="77777777" w:rsidR="003F3AA6" w:rsidRPr="009E3FA6" w:rsidRDefault="003F3AA6" w:rsidP="009E3FA6">
      <w:pPr>
        <w:suppressAutoHyphens/>
        <w:autoSpaceDN w:val="0"/>
        <w:spacing w:line="276" w:lineRule="auto"/>
        <w:rPr>
          <w:rFonts w:ascii="Century Gothic" w:hAnsi="Century Gothic"/>
          <w:sz w:val="20"/>
          <w:szCs w:val="20"/>
        </w:rPr>
      </w:pPr>
    </w:p>
    <w:p w14:paraId="17281FAE" w14:textId="77777777" w:rsidR="00C34CCB" w:rsidRPr="00304C3B" w:rsidRDefault="00C34CCB" w:rsidP="00C34CCB">
      <w:pPr>
        <w:rPr>
          <w:rFonts w:ascii="Century Gothic" w:hAnsi="Century Gothic"/>
          <w:b/>
          <w:bCs/>
          <w:sz w:val="20"/>
          <w:szCs w:val="20"/>
        </w:rPr>
      </w:pPr>
      <w:r w:rsidRPr="00304C3B">
        <w:rPr>
          <w:rFonts w:ascii="Century Gothic" w:hAnsi="Century Gothic"/>
          <w:b/>
          <w:bCs/>
          <w:sz w:val="20"/>
          <w:szCs w:val="20"/>
        </w:rPr>
        <w:lastRenderedPageBreak/>
        <w:t>Back-End Scope</w:t>
      </w:r>
    </w:p>
    <w:p w14:paraId="795421F6" w14:textId="77777777" w:rsidR="00C34CCB" w:rsidRDefault="00C34CCB" w:rsidP="00C34CCB">
      <w:pPr>
        <w:pStyle w:val="ListParagraph"/>
        <w:numPr>
          <w:ilvl w:val="0"/>
          <w:numId w:val="6"/>
        </w:numPr>
        <w:suppressAutoHyphens/>
        <w:autoSpaceDN w:val="0"/>
        <w:spacing w:line="276" w:lineRule="auto"/>
        <w:rPr>
          <w:rFonts w:ascii="Century Gothic" w:hAnsi="Century Gothic"/>
          <w:b/>
          <w:bCs/>
          <w:sz w:val="20"/>
          <w:szCs w:val="20"/>
        </w:rPr>
      </w:pPr>
      <w:r w:rsidRPr="00304C3B">
        <w:rPr>
          <w:rFonts w:ascii="Century Gothic" w:hAnsi="Century Gothic"/>
          <w:b/>
          <w:bCs/>
          <w:sz w:val="20"/>
          <w:szCs w:val="20"/>
        </w:rPr>
        <w:t>Scene Application</w:t>
      </w:r>
    </w:p>
    <w:p w14:paraId="5BC73FF2" w14:textId="1264F9C4" w:rsidR="005D4ED9" w:rsidRDefault="00304C3B" w:rsidP="002F60F0">
      <w:pPr>
        <w:suppressAutoHyphens/>
        <w:autoSpaceDN w:val="0"/>
        <w:spacing w:line="276" w:lineRule="auto"/>
        <w:rPr>
          <w:rFonts w:ascii="Century Gothic" w:hAnsi="Century Gothic"/>
          <w:sz w:val="20"/>
          <w:szCs w:val="20"/>
        </w:rPr>
      </w:pPr>
      <w:r>
        <w:rPr>
          <w:rFonts w:ascii="Century Gothic" w:hAnsi="Century Gothic"/>
          <w:sz w:val="20"/>
          <w:szCs w:val="20"/>
        </w:rPr>
        <w:t xml:space="preserve">The Trinity system scene application </w:t>
      </w:r>
      <w:r w:rsidR="005D4ED9" w:rsidRPr="005D4ED9">
        <w:rPr>
          <w:rFonts w:ascii="Century Gothic" w:hAnsi="Century Gothic" w:hint="eastAsia"/>
          <w:sz w:val="20"/>
          <w:szCs w:val="20"/>
        </w:rPr>
        <w:t xml:space="preserve">service is a Multi-scenario Application that aggregates multi-module like consumer, merchant, </w:t>
      </w:r>
      <w:r w:rsidR="005D4ED9">
        <w:rPr>
          <w:rFonts w:ascii="Century Gothic" w:hAnsi="Century Gothic"/>
          <w:sz w:val="20"/>
          <w:szCs w:val="20"/>
        </w:rPr>
        <w:t>savings</w:t>
      </w:r>
      <w:r w:rsidR="005D4ED9" w:rsidRPr="005D4ED9">
        <w:rPr>
          <w:rFonts w:ascii="Century Gothic" w:hAnsi="Century Gothic" w:hint="eastAsia"/>
          <w:sz w:val="20"/>
          <w:szCs w:val="20"/>
        </w:rPr>
        <w:t>, terminal equipment, money management.</w:t>
      </w:r>
    </w:p>
    <w:p w14:paraId="49455D4A" w14:textId="7E3F41AB" w:rsidR="00304C3B" w:rsidRPr="00304C3B" w:rsidRDefault="00AB6C58" w:rsidP="002F60F0">
      <w:p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FR-1.9</w:t>
      </w:r>
      <w:r w:rsidR="00304C3B" w:rsidRPr="00304C3B">
        <w:rPr>
          <w:rFonts w:ascii="Century Gothic" w:hAnsi="Century Gothic"/>
          <w:b/>
          <w:bCs/>
          <w:sz w:val="20"/>
          <w:szCs w:val="20"/>
        </w:rPr>
        <w:t xml:space="preserve"> – </w:t>
      </w:r>
      <w:r w:rsidRPr="00304C3B">
        <w:rPr>
          <w:rFonts w:ascii="Century Gothic" w:hAnsi="Century Gothic"/>
          <w:b/>
          <w:bCs/>
          <w:sz w:val="20"/>
          <w:szCs w:val="20"/>
        </w:rPr>
        <w:t>Product code update</w:t>
      </w:r>
      <w:r w:rsidR="00304C3B" w:rsidRPr="00304C3B">
        <w:rPr>
          <w:rFonts w:ascii="Century Gothic" w:hAnsi="Century Gothic"/>
          <w:sz w:val="20"/>
          <w:szCs w:val="20"/>
        </w:rPr>
        <w:t xml:space="preserve">: </w:t>
      </w:r>
      <w:r w:rsidR="002F60F0" w:rsidRPr="00304C3B">
        <w:rPr>
          <w:rFonts w:ascii="Century Gothic" w:hAnsi="Century Gothic"/>
          <w:sz w:val="20"/>
          <w:szCs w:val="20"/>
        </w:rPr>
        <w:t xml:space="preserve">The scene application will be updated to include the new product code for Merchant quick loan (ELONGEN02). </w:t>
      </w:r>
    </w:p>
    <w:p w14:paraId="0A2249CB" w14:textId="566F2A5D" w:rsidR="002F60F0" w:rsidRDefault="00304C3B" w:rsidP="002F60F0">
      <w:p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FR- 2.0 – Daily loan term period:</w:t>
      </w:r>
      <w:r w:rsidRPr="00304C3B">
        <w:rPr>
          <w:rFonts w:ascii="Century Gothic" w:hAnsi="Century Gothic"/>
          <w:sz w:val="20"/>
          <w:szCs w:val="20"/>
        </w:rPr>
        <w:t xml:space="preserve"> </w:t>
      </w:r>
      <w:r w:rsidR="00AB6C58" w:rsidRPr="00304C3B">
        <w:rPr>
          <w:rFonts w:ascii="Century Gothic" w:hAnsi="Century Gothic"/>
          <w:sz w:val="20"/>
          <w:szCs w:val="20"/>
        </w:rPr>
        <w:t xml:space="preserve">The daily term period will be updated support the different loan tenors offered by the merchant quick loan. </w:t>
      </w:r>
    </w:p>
    <w:p w14:paraId="55D4180B" w14:textId="1ED856A7" w:rsidR="00304C3B" w:rsidRPr="00304C3B" w:rsidRDefault="00304C3B" w:rsidP="002F60F0">
      <w:pPr>
        <w:suppressAutoHyphens/>
        <w:autoSpaceDN w:val="0"/>
        <w:spacing w:line="276" w:lineRule="auto"/>
        <w:rPr>
          <w:rFonts w:ascii="Century Gothic" w:hAnsi="Century Gothic"/>
          <w:sz w:val="20"/>
          <w:szCs w:val="20"/>
        </w:rPr>
      </w:pPr>
      <w:r w:rsidRPr="00304C3B">
        <w:rPr>
          <w:rFonts w:ascii="Century Gothic" w:hAnsi="Century Gothic"/>
          <w:b/>
          <w:bCs/>
          <w:sz w:val="20"/>
          <w:szCs w:val="20"/>
        </w:rPr>
        <w:t>FR- 2.1 – Merchant Quick loan Offer letter:</w:t>
      </w:r>
      <w:r>
        <w:rPr>
          <w:rFonts w:ascii="Century Gothic" w:hAnsi="Century Gothic"/>
          <w:sz w:val="20"/>
          <w:szCs w:val="20"/>
        </w:rPr>
        <w:t xml:space="preserve"> The merchant quick loan offer letter template will be updated to the scene application. The offer letter will </w:t>
      </w:r>
    </w:p>
    <w:p w14:paraId="613530B0" w14:textId="203A3D42" w:rsidR="00660713" w:rsidRPr="00304C3B" w:rsidRDefault="006C0253" w:rsidP="00304C3B">
      <w:pPr>
        <w:pStyle w:val="ListParagraph"/>
        <w:numPr>
          <w:ilvl w:val="0"/>
          <w:numId w:val="6"/>
        </w:numPr>
        <w:rPr>
          <w:rFonts w:ascii="Century Gothic" w:hAnsi="Century Gothic"/>
          <w:b/>
          <w:bCs/>
          <w:sz w:val="20"/>
          <w:szCs w:val="20"/>
        </w:rPr>
      </w:pPr>
      <w:r w:rsidRPr="00304C3B">
        <w:rPr>
          <w:rFonts w:ascii="Century Gothic" w:hAnsi="Century Gothic"/>
          <w:b/>
          <w:bCs/>
          <w:sz w:val="20"/>
          <w:szCs w:val="20"/>
        </w:rPr>
        <w:t xml:space="preserve">Loan Product </w:t>
      </w:r>
      <w:r w:rsidR="00662D82" w:rsidRPr="00304C3B">
        <w:rPr>
          <w:rFonts w:ascii="Century Gothic" w:hAnsi="Century Gothic"/>
          <w:b/>
          <w:bCs/>
          <w:sz w:val="20"/>
          <w:szCs w:val="20"/>
        </w:rPr>
        <w:t>Configuration</w:t>
      </w:r>
    </w:p>
    <w:p w14:paraId="30A9489D" w14:textId="311ADED5" w:rsidR="002F60F0" w:rsidRPr="00304C3B" w:rsidRDefault="002F60F0" w:rsidP="002F60F0">
      <w:pPr>
        <w:rPr>
          <w:rFonts w:ascii="Century Gothic" w:hAnsi="Century Gothic"/>
          <w:sz w:val="20"/>
          <w:szCs w:val="20"/>
        </w:rPr>
      </w:pPr>
      <w:r w:rsidRPr="00304C3B">
        <w:rPr>
          <w:rFonts w:ascii="Century Gothic" w:hAnsi="Century Gothic"/>
          <w:sz w:val="20"/>
          <w:szCs w:val="20"/>
        </w:rPr>
        <w:t xml:space="preserve">The </w:t>
      </w:r>
      <w:r w:rsidR="00E95CA7" w:rsidRPr="00304C3B">
        <w:rPr>
          <w:rFonts w:ascii="Century Gothic" w:hAnsi="Century Gothic"/>
          <w:sz w:val="20"/>
          <w:szCs w:val="20"/>
        </w:rPr>
        <w:t xml:space="preserve">merchant quick </w:t>
      </w:r>
      <w:r w:rsidRPr="00304C3B">
        <w:rPr>
          <w:rFonts w:ascii="Century Gothic" w:hAnsi="Century Gothic"/>
          <w:sz w:val="20"/>
          <w:szCs w:val="20"/>
        </w:rPr>
        <w:t xml:space="preserve">loan product </w:t>
      </w:r>
      <w:r w:rsidR="00E95CA7" w:rsidRPr="00304C3B">
        <w:rPr>
          <w:rFonts w:ascii="Century Gothic" w:hAnsi="Century Gothic"/>
          <w:sz w:val="20"/>
          <w:szCs w:val="20"/>
        </w:rPr>
        <w:t>will be configured on the BOSS portal with the determined business rules provided in the business requirement document.</w:t>
      </w:r>
    </w:p>
    <w:p w14:paraId="24DD17C3" w14:textId="763322C2" w:rsidR="006C0253" w:rsidRPr="00304C3B" w:rsidRDefault="006C0253" w:rsidP="00304C3B">
      <w:pPr>
        <w:pStyle w:val="ListParagraph"/>
        <w:numPr>
          <w:ilvl w:val="0"/>
          <w:numId w:val="6"/>
        </w:numPr>
        <w:rPr>
          <w:rFonts w:ascii="Century Gothic" w:hAnsi="Century Gothic"/>
          <w:b/>
          <w:bCs/>
          <w:sz w:val="20"/>
          <w:szCs w:val="20"/>
        </w:rPr>
      </w:pPr>
      <w:r w:rsidRPr="00304C3B">
        <w:rPr>
          <w:rFonts w:ascii="Century Gothic" w:hAnsi="Century Gothic"/>
          <w:b/>
          <w:bCs/>
          <w:sz w:val="20"/>
          <w:szCs w:val="20"/>
        </w:rPr>
        <w:t>Loan Fee</w:t>
      </w:r>
      <w:r w:rsidR="00603135" w:rsidRPr="00304C3B">
        <w:rPr>
          <w:rFonts w:ascii="Century Gothic" w:hAnsi="Century Gothic"/>
          <w:b/>
          <w:bCs/>
          <w:sz w:val="20"/>
          <w:szCs w:val="20"/>
        </w:rPr>
        <w:t>s</w:t>
      </w:r>
      <w:r w:rsidRPr="00304C3B">
        <w:rPr>
          <w:rFonts w:ascii="Century Gothic" w:hAnsi="Century Gothic"/>
          <w:b/>
          <w:bCs/>
          <w:sz w:val="20"/>
          <w:szCs w:val="20"/>
        </w:rPr>
        <w:t xml:space="preserve"> Configuration</w:t>
      </w:r>
    </w:p>
    <w:p w14:paraId="44B877E3" w14:textId="3B70DFE4" w:rsidR="009F2220" w:rsidRDefault="009F2220" w:rsidP="009F2220">
      <w:pPr>
        <w:rPr>
          <w:rFonts w:ascii="Century Gothic" w:hAnsi="Century Gothic"/>
          <w:sz w:val="20"/>
          <w:szCs w:val="20"/>
        </w:rPr>
      </w:pPr>
      <w:r w:rsidRPr="00304C3B">
        <w:rPr>
          <w:rFonts w:ascii="Century Gothic" w:hAnsi="Century Gothic"/>
          <w:sz w:val="20"/>
          <w:szCs w:val="20"/>
        </w:rPr>
        <w:t>The Merchant Quick loan (30-day loan) will attract a facility fee that will be applied to the loan and charged according to the tenor that the merchant has selected. Below is the proposed facility fee charging.</w:t>
      </w:r>
    </w:p>
    <w:tbl>
      <w:tblPr>
        <w:tblW w:w="6023" w:type="pct"/>
        <w:tblInd w:w="-820" w:type="dxa"/>
        <w:tblCellMar>
          <w:left w:w="0" w:type="dxa"/>
          <w:right w:w="0" w:type="dxa"/>
        </w:tblCellMar>
        <w:tblLook w:val="04A0" w:firstRow="1" w:lastRow="0" w:firstColumn="1" w:lastColumn="0" w:noHBand="0" w:noVBand="1"/>
      </w:tblPr>
      <w:tblGrid>
        <w:gridCol w:w="1081"/>
        <w:gridCol w:w="1351"/>
        <w:gridCol w:w="1351"/>
        <w:gridCol w:w="1439"/>
        <w:gridCol w:w="1261"/>
        <w:gridCol w:w="2338"/>
        <w:gridCol w:w="2430"/>
      </w:tblGrid>
      <w:tr w:rsidR="0038041A" w:rsidRPr="009A0202" w14:paraId="1F2C4E7C" w14:textId="77777777" w:rsidTr="0038041A">
        <w:trPr>
          <w:trHeight w:val="870"/>
        </w:trPr>
        <w:tc>
          <w:tcPr>
            <w:tcW w:w="480" w:type="pct"/>
            <w:tcBorders>
              <w:top w:val="single" w:sz="8" w:space="0" w:color="auto"/>
              <w:left w:val="single" w:sz="8" w:space="0" w:color="auto"/>
              <w:bottom w:val="single" w:sz="8" w:space="0" w:color="auto"/>
              <w:right w:val="single" w:sz="8" w:space="0" w:color="auto"/>
            </w:tcBorders>
            <w:shd w:val="clear" w:color="auto" w:fill="F7C7AC"/>
            <w:tcMar>
              <w:top w:w="0" w:type="dxa"/>
              <w:left w:w="108" w:type="dxa"/>
              <w:bottom w:w="0" w:type="dxa"/>
              <w:right w:w="108" w:type="dxa"/>
            </w:tcMar>
            <w:vAlign w:val="center"/>
            <w:hideMark/>
          </w:tcPr>
          <w:p w14:paraId="6C992FB7" w14:textId="77777777" w:rsidR="009A0202" w:rsidRPr="009A0202" w:rsidRDefault="009A0202" w:rsidP="009A0202">
            <w:pPr>
              <w:rPr>
                <w:rFonts w:ascii="Century Gothic" w:hAnsi="Century Gothic"/>
                <w:sz w:val="20"/>
                <w:szCs w:val="20"/>
              </w:rPr>
            </w:pPr>
            <w:r w:rsidRPr="009A0202">
              <w:rPr>
                <w:rFonts w:ascii="Century Gothic" w:hAnsi="Century Gothic"/>
                <w:b/>
                <w:bCs/>
                <w:sz w:val="20"/>
                <w:szCs w:val="20"/>
              </w:rPr>
              <w:t>Tenure</w:t>
            </w:r>
          </w:p>
        </w:tc>
        <w:tc>
          <w:tcPr>
            <w:tcW w:w="600"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4BC86DD9" w14:textId="77777777" w:rsidR="009A0202" w:rsidRPr="009A0202" w:rsidRDefault="009A0202" w:rsidP="009A0202">
            <w:pPr>
              <w:rPr>
                <w:rFonts w:ascii="Century Gothic" w:hAnsi="Century Gothic"/>
                <w:sz w:val="20"/>
                <w:szCs w:val="20"/>
              </w:rPr>
            </w:pPr>
            <w:r w:rsidRPr="009A0202">
              <w:rPr>
                <w:rFonts w:ascii="Century Gothic" w:hAnsi="Century Gothic"/>
                <w:b/>
                <w:bCs/>
                <w:sz w:val="20"/>
                <w:szCs w:val="20"/>
              </w:rPr>
              <w:t>Facility Fee</w:t>
            </w:r>
          </w:p>
        </w:tc>
        <w:tc>
          <w:tcPr>
            <w:tcW w:w="600"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632B0D19" w14:textId="77777777" w:rsidR="009A0202" w:rsidRPr="009A0202" w:rsidRDefault="009A0202" w:rsidP="009A0202">
            <w:pPr>
              <w:rPr>
                <w:rFonts w:ascii="Century Gothic" w:hAnsi="Century Gothic"/>
                <w:sz w:val="20"/>
                <w:szCs w:val="20"/>
              </w:rPr>
            </w:pPr>
            <w:r w:rsidRPr="009A0202">
              <w:rPr>
                <w:rFonts w:ascii="Century Gothic" w:hAnsi="Century Gothic"/>
                <w:b/>
                <w:bCs/>
                <w:sz w:val="20"/>
                <w:szCs w:val="20"/>
              </w:rPr>
              <w:t>Rollover Fee</w:t>
            </w:r>
          </w:p>
        </w:tc>
        <w:tc>
          <w:tcPr>
            <w:tcW w:w="639"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05A26E2C" w14:textId="77777777" w:rsidR="009A0202" w:rsidRPr="009A0202" w:rsidRDefault="009A0202" w:rsidP="009A0202">
            <w:pPr>
              <w:rPr>
                <w:rFonts w:ascii="Century Gothic" w:hAnsi="Century Gothic"/>
                <w:sz w:val="20"/>
                <w:szCs w:val="20"/>
              </w:rPr>
            </w:pPr>
            <w:r w:rsidRPr="009A0202">
              <w:rPr>
                <w:rFonts w:ascii="Century Gothic" w:hAnsi="Century Gothic"/>
                <w:b/>
                <w:bCs/>
                <w:sz w:val="20"/>
                <w:szCs w:val="20"/>
              </w:rPr>
              <w:t>Penalty Fee Per Day</w:t>
            </w:r>
          </w:p>
        </w:tc>
        <w:tc>
          <w:tcPr>
            <w:tcW w:w="560"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43694BA7" w14:textId="77777777" w:rsidR="009A0202" w:rsidRPr="009A0202" w:rsidRDefault="009A0202" w:rsidP="009A0202">
            <w:pPr>
              <w:rPr>
                <w:rFonts w:ascii="Century Gothic" w:hAnsi="Century Gothic"/>
                <w:sz w:val="20"/>
                <w:szCs w:val="20"/>
              </w:rPr>
            </w:pPr>
            <w:r w:rsidRPr="009A0202">
              <w:rPr>
                <w:rFonts w:ascii="Century Gothic" w:hAnsi="Century Gothic"/>
                <w:b/>
                <w:bCs/>
                <w:sz w:val="20"/>
                <w:szCs w:val="20"/>
              </w:rPr>
              <w:t>Tenure</w:t>
            </w:r>
          </w:p>
        </w:tc>
        <w:tc>
          <w:tcPr>
            <w:tcW w:w="1039"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39880BF4" w14:textId="682E0FCD" w:rsidR="009A0202" w:rsidRPr="009A0202" w:rsidRDefault="00643CAA" w:rsidP="009A0202">
            <w:pPr>
              <w:rPr>
                <w:rFonts w:ascii="Century Gothic" w:hAnsi="Century Gothic"/>
                <w:b/>
                <w:bCs/>
                <w:sz w:val="20"/>
                <w:szCs w:val="20"/>
              </w:rPr>
            </w:pPr>
            <w:r w:rsidRPr="00643CAA">
              <w:rPr>
                <w:rFonts w:ascii="Century Gothic" w:hAnsi="Century Gothic"/>
                <w:b/>
                <w:bCs/>
                <w:sz w:val="20"/>
                <w:szCs w:val="20"/>
              </w:rPr>
              <w:t>Period after Rollover fee to apply penalty fee</w:t>
            </w:r>
          </w:p>
        </w:tc>
        <w:tc>
          <w:tcPr>
            <w:tcW w:w="1080" w:type="pct"/>
            <w:tcBorders>
              <w:top w:val="single" w:sz="8" w:space="0" w:color="auto"/>
              <w:left w:val="nil"/>
              <w:bottom w:val="single" w:sz="8" w:space="0" w:color="auto"/>
              <w:right w:val="single" w:sz="8" w:space="0" w:color="auto"/>
            </w:tcBorders>
            <w:shd w:val="clear" w:color="auto" w:fill="F7C7AC"/>
            <w:tcMar>
              <w:top w:w="0" w:type="dxa"/>
              <w:left w:w="108" w:type="dxa"/>
              <w:bottom w:w="0" w:type="dxa"/>
              <w:right w:w="108" w:type="dxa"/>
            </w:tcMar>
            <w:vAlign w:val="center"/>
            <w:hideMark/>
          </w:tcPr>
          <w:p w14:paraId="333F51A7" w14:textId="4E6ED944" w:rsidR="009A0202" w:rsidRPr="009A0202" w:rsidRDefault="0038041A" w:rsidP="009A0202">
            <w:pPr>
              <w:rPr>
                <w:rFonts w:ascii="Century Gothic" w:hAnsi="Century Gothic"/>
                <w:sz w:val="20"/>
                <w:szCs w:val="20"/>
              </w:rPr>
            </w:pPr>
            <w:r>
              <w:rPr>
                <w:rFonts w:ascii="Century Gothic" w:hAnsi="Century Gothic"/>
                <w:b/>
                <w:bCs/>
                <w:sz w:val="20"/>
                <w:szCs w:val="20"/>
              </w:rPr>
              <w:t xml:space="preserve">Number of days to apply </w:t>
            </w:r>
            <w:r w:rsidR="009A0202" w:rsidRPr="009A0202">
              <w:rPr>
                <w:rFonts w:ascii="Century Gothic" w:hAnsi="Century Gothic"/>
                <w:b/>
                <w:bCs/>
                <w:sz w:val="20"/>
                <w:szCs w:val="20"/>
              </w:rPr>
              <w:t xml:space="preserve">Penalty </w:t>
            </w:r>
            <w:r>
              <w:rPr>
                <w:rFonts w:ascii="Century Gothic" w:hAnsi="Century Gothic"/>
                <w:b/>
                <w:bCs/>
                <w:sz w:val="20"/>
                <w:szCs w:val="20"/>
              </w:rPr>
              <w:t>fee</w:t>
            </w:r>
          </w:p>
        </w:tc>
      </w:tr>
      <w:tr w:rsidR="0038041A" w:rsidRPr="009A0202" w14:paraId="4A1924D6" w14:textId="77777777" w:rsidTr="0038041A">
        <w:trPr>
          <w:trHeight w:val="570"/>
        </w:trPr>
        <w:tc>
          <w:tcPr>
            <w:tcW w:w="4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1CBA439" w14:textId="77777777" w:rsidR="0038041A" w:rsidRPr="009A0202" w:rsidRDefault="0038041A" w:rsidP="0038041A">
            <w:pPr>
              <w:rPr>
                <w:rFonts w:ascii="Century Gothic" w:hAnsi="Century Gothic"/>
                <w:sz w:val="20"/>
                <w:szCs w:val="20"/>
              </w:rPr>
            </w:pPr>
            <w:r w:rsidRPr="009A0202">
              <w:rPr>
                <w:rFonts w:ascii="Century Gothic" w:hAnsi="Century Gothic"/>
                <w:b/>
                <w:bCs/>
                <w:sz w:val="20"/>
                <w:szCs w:val="20"/>
              </w:rPr>
              <w:t>1 day</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67C285"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0.00%</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9E61C7"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2.50%</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19EAA1"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0.20%</w:t>
            </w:r>
          </w:p>
        </w:tc>
        <w:tc>
          <w:tcPr>
            <w:tcW w:w="56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34B0C70" w14:textId="738ADC25" w:rsidR="0038041A" w:rsidRPr="009A0202" w:rsidRDefault="0038041A" w:rsidP="0038041A">
            <w:pPr>
              <w:rPr>
                <w:rFonts w:ascii="Century Gothic" w:hAnsi="Century Gothic"/>
                <w:sz w:val="20"/>
                <w:szCs w:val="20"/>
              </w:rPr>
            </w:pPr>
            <w:r w:rsidRPr="009A0202">
              <w:rPr>
                <w:rFonts w:ascii="Century Gothic" w:hAnsi="Century Gothic"/>
                <w:b/>
                <w:bCs/>
                <w:sz w:val="20"/>
                <w:szCs w:val="20"/>
              </w:rPr>
              <w:t>1 day</w:t>
            </w:r>
          </w:p>
        </w:tc>
        <w:tc>
          <w:tcPr>
            <w:tcW w:w="10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28F863"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5</w:t>
            </w:r>
          </w:p>
        </w:tc>
        <w:tc>
          <w:tcPr>
            <w:tcW w:w="108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CD9D51"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           24</w:t>
            </w:r>
          </w:p>
        </w:tc>
      </w:tr>
      <w:tr w:rsidR="0038041A" w:rsidRPr="009A0202" w14:paraId="2DD2FFA1" w14:textId="77777777" w:rsidTr="0038041A">
        <w:trPr>
          <w:trHeight w:val="290"/>
        </w:trPr>
        <w:tc>
          <w:tcPr>
            <w:tcW w:w="4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1A6FBAF" w14:textId="77777777" w:rsidR="0038041A" w:rsidRPr="009A0202" w:rsidRDefault="0038041A" w:rsidP="0038041A">
            <w:pPr>
              <w:rPr>
                <w:rFonts w:ascii="Century Gothic" w:hAnsi="Century Gothic"/>
                <w:sz w:val="20"/>
                <w:szCs w:val="20"/>
              </w:rPr>
            </w:pPr>
            <w:r w:rsidRPr="009A0202">
              <w:rPr>
                <w:rFonts w:ascii="Century Gothic" w:hAnsi="Century Gothic"/>
                <w:b/>
                <w:bCs/>
                <w:sz w:val="20"/>
                <w:szCs w:val="20"/>
              </w:rPr>
              <w:t>5 days</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124F87"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2.50%</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81B78C"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2.50%</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6B56F8"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0.20%</w:t>
            </w:r>
          </w:p>
        </w:tc>
        <w:tc>
          <w:tcPr>
            <w:tcW w:w="56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F42B28" w14:textId="10C61466" w:rsidR="0038041A" w:rsidRPr="009A0202" w:rsidRDefault="0038041A" w:rsidP="0038041A">
            <w:pPr>
              <w:rPr>
                <w:rFonts w:ascii="Century Gothic" w:hAnsi="Century Gothic"/>
                <w:sz w:val="20"/>
                <w:szCs w:val="20"/>
              </w:rPr>
            </w:pPr>
            <w:r w:rsidRPr="009A0202">
              <w:rPr>
                <w:rFonts w:ascii="Century Gothic" w:hAnsi="Century Gothic"/>
                <w:b/>
                <w:bCs/>
                <w:sz w:val="20"/>
                <w:szCs w:val="20"/>
              </w:rPr>
              <w:t>5 days</w:t>
            </w:r>
          </w:p>
        </w:tc>
        <w:tc>
          <w:tcPr>
            <w:tcW w:w="10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2866D0"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5</w:t>
            </w:r>
          </w:p>
        </w:tc>
        <w:tc>
          <w:tcPr>
            <w:tcW w:w="108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8FD05C4"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           20</w:t>
            </w:r>
          </w:p>
        </w:tc>
      </w:tr>
      <w:tr w:rsidR="0038041A" w:rsidRPr="009A0202" w14:paraId="6F406ECF" w14:textId="77777777" w:rsidTr="0038041A">
        <w:trPr>
          <w:trHeight w:val="290"/>
        </w:trPr>
        <w:tc>
          <w:tcPr>
            <w:tcW w:w="4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2A58BA6" w14:textId="77777777" w:rsidR="0038041A" w:rsidRPr="009A0202" w:rsidRDefault="0038041A" w:rsidP="0038041A">
            <w:pPr>
              <w:rPr>
                <w:rFonts w:ascii="Century Gothic" w:hAnsi="Century Gothic"/>
                <w:sz w:val="20"/>
                <w:szCs w:val="20"/>
              </w:rPr>
            </w:pPr>
            <w:r w:rsidRPr="009A0202">
              <w:rPr>
                <w:rFonts w:ascii="Century Gothic" w:hAnsi="Century Gothic"/>
                <w:b/>
                <w:bCs/>
                <w:sz w:val="20"/>
                <w:szCs w:val="20"/>
              </w:rPr>
              <w:t>10 days</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3EB0FB5"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4.00%</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C679A2"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4.00%</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834FE77"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0.20%</w:t>
            </w:r>
          </w:p>
        </w:tc>
        <w:tc>
          <w:tcPr>
            <w:tcW w:w="56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12E111" w14:textId="7330AE38" w:rsidR="0038041A" w:rsidRPr="009A0202" w:rsidRDefault="0038041A" w:rsidP="0038041A">
            <w:pPr>
              <w:rPr>
                <w:rFonts w:ascii="Century Gothic" w:hAnsi="Century Gothic"/>
                <w:sz w:val="20"/>
                <w:szCs w:val="20"/>
              </w:rPr>
            </w:pPr>
            <w:r w:rsidRPr="009A0202">
              <w:rPr>
                <w:rFonts w:ascii="Century Gothic" w:hAnsi="Century Gothic"/>
                <w:b/>
                <w:bCs/>
                <w:sz w:val="20"/>
                <w:szCs w:val="20"/>
              </w:rPr>
              <w:t>10 days</w:t>
            </w:r>
          </w:p>
        </w:tc>
        <w:tc>
          <w:tcPr>
            <w:tcW w:w="10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5107BE"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10</w:t>
            </w:r>
          </w:p>
        </w:tc>
        <w:tc>
          <w:tcPr>
            <w:tcW w:w="108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A2D133"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           10</w:t>
            </w:r>
          </w:p>
        </w:tc>
      </w:tr>
      <w:tr w:rsidR="0038041A" w:rsidRPr="009A0202" w14:paraId="3D673E28" w14:textId="77777777" w:rsidTr="0038041A">
        <w:trPr>
          <w:trHeight w:val="290"/>
        </w:trPr>
        <w:tc>
          <w:tcPr>
            <w:tcW w:w="4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5E800E0" w14:textId="77777777" w:rsidR="0038041A" w:rsidRPr="009A0202" w:rsidRDefault="0038041A" w:rsidP="0038041A">
            <w:pPr>
              <w:rPr>
                <w:rFonts w:ascii="Century Gothic" w:hAnsi="Century Gothic"/>
                <w:sz w:val="20"/>
                <w:szCs w:val="20"/>
              </w:rPr>
            </w:pPr>
            <w:r w:rsidRPr="009A0202">
              <w:rPr>
                <w:rFonts w:ascii="Century Gothic" w:hAnsi="Century Gothic"/>
                <w:b/>
                <w:bCs/>
                <w:sz w:val="20"/>
                <w:szCs w:val="20"/>
              </w:rPr>
              <w:t>20 days</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7646A7"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5.00%</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54812DC3"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5.00%</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C57B69"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0.20%</w:t>
            </w:r>
          </w:p>
        </w:tc>
        <w:tc>
          <w:tcPr>
            <w:tcW w:w="56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1C7431" w14:textId="4ED30832" w:rsidR="0038041A" w:rsidRPr="009A0202" w:rsidRDefault="0038041A" w:rsidP="0038041A">
            <w:pPr>
              <w:rPr>
                <w:rFonts w:ascii="Century Gothic" w:hAnsi="Century Gothic"/>
                <w:sz w:val="20"/>
                <w:szCs w:val="20"/>
              </w:rPr>
            </w:pPr>
            <w:r w:rsidRPr="009A0202">
              <w:rPr>
                <w:rFonts w:ascii="Century Gothic" w:hAnsi="Century Gothic"/>
                <w:b/>
                <w:bCs/>
                <w:sz w:val="20"/>
                <w:szCs w:val="20"/>
              </w:rPr>
              <w:t>20 days</w:t>
            </w:r>
          </w:p>
        </w:tc>
        <w:tc>
          <w:tcPr>
            <w:tcW w:w="10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A237D2"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20</w:t>
            </w:r>
          </w:p>
        </w:tc>
        <w:tc>
          <w:tcPr>
            <w:tcW w:w="108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D4439B8"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           20</w:t>
            </w:r>
          </w:p>
        </w:tc>
      </w:tr>
      <w:tr w:rsidR="0038041A" w:rsidRPr="009A0202" w14:paraId="72BF3AF2" w14:textId="77777777" w:rsidTr="0038041A">
        <w:trPr>
          <w:trHeight w:val="290"/>
        </w:trPr>
        <w:tc>
          <w:tcPr>
            <w:tcW w:w="4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C8572D" w14:textId="77777777" w:rsidR="0038041A" w:rsidRPr="009A0202" w:rsidRDefault="0038041A" w:rsidP="0038041A">
            <w:pPr>
              <w:rPr>
                <w:rFonts w:ascii="Century Gothic" w:hAnsi="Century Gothic"/>
                <w:sz w:val="20"/>
                <w:szCs w:val="20"/>
              </w:rPr>
            </w:pPr>
            <w:r w:rsidRPr="009A0202">
              <w:rPr>
                <w:rFonts w:ascii="Century Gothic" w:hAnsi="Century Gothic"/>
                <w:b/>
                <w:bCs/>
                <w:sz w:val="20"/>
                <w:szCs w:val="20"/>
              </w:rPr>
              <w:t>30 days</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C54099"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6.00%</w:t>
            </w:r>
          </w:p>
        </w:tc>
        <w:tc>
          <w:tcPr>
            <w:tcW w:w="60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664C12F5"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6.00%</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803811"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0.20%</w:t>
            </w:r>
          </w:p>
        </w:tc>
        <w:tc>
          <w:tcPr>
            <w:tcW w:w="56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F3AFB4" w14:textId="1E25E308" w:rsidR="0038041A" w:rsidRPr="009A0202" w:rsidRDefault="0038041A" w:rsidP="0038041A">
            <w:pPr>
              <w:rPr>
                <w:rFonts w:ascii="Century Gothic" w:hAnsi="Century Gothic"/>
                <w:sz w:val="20"/>
                <w:szCs w:val="20"/>
              </w:rPr>
            </w:pPr>
            <w:r w:rsidRPr="009A0202">
              <w:rPr>
                <w:rFonts w:ascii="Century Gothic" w:hAnsi="Century Gothic"/>
                <w:b/>
                <w:bCs/>
                <w:sz w:val="20"/>
                <w:szCs w:val="20"/>
              </w:rPr>
              <w:t>30 days</w:t>
            </w:r>
          </w:p>
        </w:tc>
        <w:tc>
          <w:tcPr>
            <w:tcW w:w="1039"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53A869D3"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30</w:t>
            </w:r>
          </w:p>
        </w:tc>
        <w:tc>
          <w:tcPr>
            <w:tcW w:w="108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F0B0E5" w14:textId="77777777" w:rsidR="0038041A" w:rsidRPr="009A0202" w:rsidRDefault="0038041A" w:rsidP="0038041A">
            <w:pPr>
              <w:rPr>
                <w:rFonts w:ascii="Century Gothic" w:hAnsi="Century Gothic"/>
                <w:sz w:val="20"/>
                <w:szCs w:val="20"/>
              </w:rPr>
            </w:pPr>
            <w:r w:rsidRPr="009A0202">
              <w:rPr>
                <w:rFonts w:ascii="Century Gothic" w:hAnsi="Century Gothic"/>
                <w:sz w:val="20"/>
                <w:szCs w:val="20"/>
              </w:rPr>
              <w:t>           Nil</w:t>
            </w:r>
          </w:p>
        </w:tc>
      </w:tr>
    </w:tbl>
    <w:p w14:paraId="008E58EA" w14:textId="77777777" w:rsidR="00906828" w:rsidRDefault="00906828" w:rsidP="009F2220">
      <w:pPr>
        <w:rPr>
          <w:rFonts w:ascii="Century Gothic" w:hAnsi="Century Gothic"/>
          <w:sz w:val="20"/>
          <w:szCs w:val="20"/>
        </w:rPr>
      </w:pPr>
    </w:p>
    <w:p w14:paraId="5B2510C5" w14:textId="1AA8421F" w:rsidR="0067562F" w:rsidRDefault="0067562F" w:rsidP="0067562F">
      <w:pPr>
        <w:pStyle w:val="ListParagraph"/>
        <w:numPr>
          <w:ilvl w:val="0"/>
          <w:numId w:val="9"/>
        </w:numPr>
        <w:rPr>
          <w:rFonts w:ascii="Century Gothic" w:hAnsi="Century Gothic"/>
          <w:sz w:val="20"/>
          <w:szCs w:val="20"/>
        </w:rPr>
      </w:pPr>
      <w:r w:rsidRPr="0067562F">
        <w:rPr>
          <w:rFonts w:ascii="Century Gothic" w:hAnsi="Century Gothic"/>
          <w:b/>
          <w:bCs/>
          <w:sz w:val="20"/>
          <w:szCs w:val="20"/>
        </w:rPr>
        <w:t>FR-</w:t>
      </w:r>
      <w:r>
        <w:rPr>
          <w:rFonts w:ascii="Century Gothic" w:hAnsi="Century Gothic"/>
          <w:b/>
          <w:bCs/>
          <w:sz w:val="20"/>
          <w:szCs w:val="20"/>
        </w:rPr>
        <w:t>3</w:t>
      </w:r>
      <w:r w:rsidRPr="0067562F">
        <w:rPr>
          <w:rFonts w:ascii="Century Gothic" w:hAnsi="Century Gothic"/>
          <w:b/>
          <w:bCs/>
          <w:sz w:val="20"/>
          <w:szCs w:val="20"/>
        </w:rPr>
        <w:t>.1 – Facility Fee Configuration:</w:t>
      </w:r>
      <w:r w:rsidRPr="0067562F">
        <w:rPr>
          <w:rFonts w:ascii="Century Gothic" w:hAnsi="Century Gothic"/>
          <w:sz w:val="20"/>
          <w:szCs w:val="20"/>
        </w:rPr>
        <w:t xml:space="preserve"> The facility fee tiers will be configurable on the fee charge record. The differentiator will be the loan tenor selected with each tenor range attracting different facility fee rates.</w:t>
      </w:r>
    </w:p>
    <w:p w14:paraId="233B4758" w14:textId="77777777" w:rsidR="0067562F" w:rsidRPr="0067562F" w:rsidRDefault="0067562F" w:rsidP="0067562F">
      <w:pPr>
        <w:pStyle w:val="ListParagraph"/>
        <w:ind w:left="540"/>
        <w:rPr>
          <w:rFonts w:ascii="Century Gothic" w:hAnsi="Century Gothic"/>
          <w:sz w:val="20"/>
          <w:szCs w:val="20"/>
        </w:rPr>
      </w:pPr>
    </w:p>
    <w:tbl>
      <w:tblPr>
        <w:tblStyle w:val="TableGrid"/>
        <w:tblW w:w="0" w:type="auto"/>
        <w:tblInd w:w="630" w:type="dxa"/>
        <w:tblLook w:val="04A0" w:firstRow="1" w:lastRow="0" w:firstColumn="1" w:lastColumn="0" w:noHBand="0" w:noVBand="1"/>
      </w:tblPr>
      <w:tblGrid>
        <w:gridCol w:w="2605"/>
        <w:gridCol w:w="2880"/>
      </w:tblGrid>
      <w:tr w:rsidR="0067562F" w:rsidRPr="0067562F" w14:paraId="5A55A73E" w14:textId="77777777" w:rsidTr="0067562F">
        <w:tc>
          <w:tcPr>
            <w:tcW w:w="2605" w:type="dxa"/>
            <w:shd w:val="clear" w:color="auto" w:fill="D9D9D9" w:themeFill="background1" w:themeFillShade="D9"/>
          </w:tcPr>
          <w:p w14:paraId="0C89A08F" w14:textId="69700860" w:rsidR="0067562F" w:rsidRPr="0067562F" w:rsidRDefault="0067562F" w:rsidP="0067562F">
            <w:pPr>
              <w:pStyle w:val="ListParagraph"/>
              <w:ind w:left="0"/>
              <w:rPr>
                <w:rFonts w:ascii="Century Gothic" w:hAnsi="Century Gothic"/>
                <w:b/>
                <w:bCs/>
                <w:sz w:val="20"/>
                <w:szCs w:val="20"/>
              </w:rPr>
            </w:pPr>
            <w:r w:rsidRPr="0067562F">
              <w:rPr>
                <w:rFonts w:ascii="Century Gothic" w:hAnsi="Century Gothic"/>
                <w:b/>
                <w:bCs/>
                <w:sz w:val="20"/>
                <w:szCs w:val="20"/>
              </w:rPr>
              <w:t>Loan Tenor</w:t>
            </w:r>
          </w:p>
        </w:tc>
        <w:tc>
          <w:tcPr>
            <w:tcW w:w="2880" w:type="dxa"/>
            <w:shd w:val="clear" w:color="auto" w:fill="D9D9D9" w:themeFill="background1" w:themeFillShade="D9"/>
          </w:tcPr>
          <w:p w14:paraId="16E13FB4" w14:textId="73313EBE" w:rsidR="0067562F" w:rsidRPr="0067562F" w:rsidRDefault="0067562F" w:rsidP="0067562F">
            <w:pPr>
              <w:pStyle w:val="ListParagraph"/>
              <w:ind w:left="0"/>
              <w:rPr>
                <w:rFonts w:ascii="Century Gothic" w:hAnsi="Century Gothic"/>
                <w:b/>
                <w:bCs/>
                <w:sz w:val="20"/>
                <w:szCs w:val="20"/>
              </w:rPr>
            </w:pPr>
            <w:r w:rsidRPr="0067562F">
              <w:rPr>
                <w:rFonts w:ascii="Century Gothic" w:hAnsi="Century Gothic"/>
                <w:b/>
                <w:bCs/>
                <w:sz w:val="20"/>
                <w:szCs w:val="20"/>
              </w:rPr>
              <w:t>Facility Fee Rate</w:t>
            </w:r>
          </w:p>
        </w:tc>
      </w:tr>
      <w:tr w:rsidR="00487B5A" w14:paraId="733A3A32" w14:textId="77777777" w:rsidTr="00FF4A6C">
        <w:tc>
          <w:tcPr>
            <w:tcW w:w="2605" w:type="dxa"/>
            <w:vAlign w:val="bottom"/>
          </w:tcPr>
          <w:p w14:paraId="22FDE0F9" w14:textId="1FDB493C" w:rsidR="00487B5A" w:rsidRPr="00487B5A" w:rsidRDefault="00487B5A" w:rsidP="00487B5A">
            <w:pPr>
              <w:pStyle w:val="ListParagraph"/>
              <w:ind w:left="0"/>
              <w:rPr>
                <w:rFonts w:ascii="Century Gothic" w:hAnsi="Century Gothic"/>
                <w:b/>
                <w:bCs/>
                <w:sz w:val="20"/>
                <w:szCs w:val="20"/>
              </w:rPr>
            </w:pPr>
            <w:r w:rsidRPr="00487B5A">
              <w:rPr>
                <w:rFonts w:ascii="Century Gothic" w:hAnsi="Century Gothic"/>
                <w:b/>
                <w:bCs/>
                <w:sz w:val="20"/>
                <w:szCs w:val="20"/>
              </w:rPr>
              <w:t>1 day</w:t>
            </w:r>
          </w:p>
        </w:tc>
        <w:tc>
          <w:tcPr>
            <w:tcW w:w="2880" w:type="dxa"/>
            <w:vAlign w:val="bottom"/>
          </w:tcPr>
          <w:p w14:paraId="00AC7612" w14:textId="061D0414" w:rsidR="00487B5A" w:rsidRDefault="00487B5A" w:rsidP="00487B5A">
            <w:pPr>
              <w:pStyle w:val="ListParagraph"/>
              <w:ind w:left="0"/>
              <w:rPr>
                <w:rFonts w:ascii="Century Gothic" w:hAnsi="Century Gothic"/>
                <w:sz w:val="20"/>
                <w:szCs w:val="20"/>
              </w:rPr>
            </w:pPr>
            <w:r w:rsidRPr="00487B5A">
              <w:rPr>
                <w:rFonts w:ascii="Century Gothic" w:hAnsi="Century Gothic"/>
                <w:sz w:val="20"/>
                <w:szCs w:val="20"/>
              </w:rPr>
              <w:t>0.00%</w:t>
            </w:r>
          </w:p>
        </w:tc>
      </w:tr>
      <w:tr w:rsidR="00487B5A" w14:paraId="2C703112" w14:textId="77777777" w:rsidTr="00FF4A6C">
        <w:tc>
          <w:tcPr>
            <w:tcW w:w="2605" w:type="dxa"/>
            <w:vAlign w:val="bottom"/>
          </w:tcPr>
          <w:p w14:paraId="1BD79012" w14:textId="0E26D55E" w:rsidR="00487B5A" w:rsidRPr="00487B5A" w:rsidRDefault="00487B5A" w:rsidP="00487B5A">
            <w:pPr>
              <w:pStyle w:val="ListParagraph"/>
              <w:ind w:left="0"/>
              <w:rPr>
                <w:rFonts w:ascii="Century Gothic" w:hAnsi="Century Gothic"/>
                <w:b/>
                <w:bCs/>
                <w:sz w:val="20"/>
                <w:szCs w:val="20"/>
              </w:rPr>
            </w:pPr>
            <w:r w:rsidRPr="00487B5A">
              <w:rPr>
                <w:rFonts w:ascii="Century Gothic" w:hAnsi="Century Gothic"/>
                <w:b/>
                <w:bCs/>
                <w:sz w:val="20"/>
                <w:szCs w:val="20"/>
              </w:rPr>
              <w:t>5 days</w:t>
            </w:r>
          </w:p>
        </w:tc>
        <w:tc>
          <w:tcPr>
            <w:tcW w:w="2880" w:type="dxa"/>
            <w:vAlign w:val="bottom"/>
          </w:tcPr>
          <w:p w14:paraId="37BEC3F4" w14:textId="7ACE2421" w:rsidR="00487B5A" w:rsidRDefault="00487B5A" w:rsidP="00487B5A">
            <w:pPr>
              <w:pStyle w:val="ListParagraph"/>
              <w:ind w:left="0"/>
              <w:rPr>
                <w:rFonts w:ascii="Century Gothic" w:hAnsi="Century Gothic"/>
                <w:sz w:val="20"/>
                <w:szCs w:val="20"/>
              </w:rPr>
            </w:pPr>
            <w:r w:rsidRPr="00487B5A">
              <w:rPr>
                <w:rFonts w:ascii="Century Gothic" w:hAnsi="Century Gothic"/>
                <w:sz w:val="20"/>
                <w:szCs w:val="20"/>
              </w:rPr>
              <w:t>2.50%</w:t>
            </w:r>
          </w:p>
        </w:tc>
      </w:tr>
      <w:tr w:rsidR="00487B5A" w14:paraId="519EFE99" w14:textId="77777777" w:rsidTr="00FF4A6C">
        <w:tc>
          <w:tcPr>
            <w:tcW w:w="2605" w:type="dxa"/>
            <w:vAlign w:val="bottom"/>
          </w:tcPr>
          <w:p w14:paraId="671759AD" w14:textId="1EAB025D" w:rsidR="00487B5A" w:rsidRPr="00487B5A" w:rsidRDefault="00487B5A" w:rsidP="00487B5A">
            <w:pPr>
              <w:pStyle w:val="ListParagraph"/>
              <w:ind w:left="0"/>
              <w:rPr>
                <w:rFonts w:ascii="Century Gothic" w:hAnsi="Century Gothic"/>
                <w:b/>
                <w:bCs/>
                <w:sz w:val="20"/>
                <w:szCs w:val="20"/>
              </w:rPr>
            </w:pPr>
            <w:r w:rsidRPr="00487B5A">
              <w:rPr>
                <w:rFonts w:ascii="Century Gothic" w:hAnsi="Century Gothic"/>
                <w:b/>
                <w:bCs/>
                <w:sz w:val="20"/>
                <w:szCs w:val="20"/>
              </w:rPr>
              <w:t>10 days</w:t>
            </w:r>
          </w:p>
        </w:tc>
        <w:tc>
          <w:tcPr>
            <w:tcW w:w="2880" w:type="dxa"/>
            <w:vAlign w:val="bottom"/>
          </w:tcPr>
          <w:p w14:paraId="05D82F66" w14:textId="126C3D8E" w:rsidR="00487B5A" w:rsidRDefault="00487B5A" w:rsidP="00487B5A">
            <w:pPr>
              <w:pStyle w:val="ListParagraph"/>
              <w:ind w:left="0"/>
              <w:rPr>
                <w:rFonts w:ascii="Century Gothic" w:hAnsi="Century Gothic"/>
                <w:sz w:val="20"/>
                <w:szCs w:val="20"/>
              </w:rPr>
            </w:pPr>
            <w:r w:rsidRPr="00487B5A">
              <w:rPr>
                <w:rFonts w:ascii="Century Gothic" w:hAnsi="Century Gothic"/>
                <w:sz w:val="20"/>
                <w:szCs w:val="20"/>
              </w:rPr>
              <w:t>4.00%</w:t>
            </w:r>
          </w:p>
        </w:tc>
      </w:tr>
      <w:tr w:rsidR="00487B5A" w14:paraId="7623FB6E" w14:textId="77777777" w:rsidTr="00FF4A6C">
        <w:tc>
          <w:tcPr>
            <w:tcW w:w="2605" w:type="dxa"/>
            <w:vAlign w:val="bottom"/>
          </w:tcPr>
          <w:p w14:paraId="5B9A034E" w14:textId="3B19577D" w:rsidR="00487B5A" w:rsidRPr="00487B5A" w:rsidRDefault="00487B5A" w:rsidP="00487B5A">
            <w:pPr>
              <w:pStyle w:val="ListParagraph"/>
              <w:ind w:left="0"/>
              <w:rPr>
                <w:rFonts w:ascii="Century Gothic" w:hAnsi="Century Gothic"/>
                <w:b/>
                <w:bCs/>
                <w:sz w:val="20"/>
                <w:szCs w:val="20"/>
              </w:rPr>
            </w:pPr>
            <w:r w:rsidRPr="00487B5A">
              <w:rPr>
                <w:rFonts w:ascii="Century Gothic" w:hAnsi="Century Gothic"/>
                <w:b/>
                <w:bCs/>
                <w:sz w:val="20"/>
                <w:szCs w:val="20"/>
              </w:rPr>
              <w:t>20 days</w:t>
            </w:r>
          </w:p>
        </w:tc>
        <w:tc>
          <w:tcPr>
            <w:tcW w:w="2880" w:type="dxa"/>
            <w:vAlign w:val="bottom"/>
          </w:tcPr>
          <w:p w14:paraId="3E7DAB5E" w14:textId="64E4E906" w:rsidR="00487B5A" w:rsidRDefault="00487B5A" w:rsidP="00487B5A">
            <w:pPr>
              <w:pStyle w:val="ListParagraph"/>
              <w:ind w:left="0"/>
              <w:rPr>
                <w:rFonts w:ascii="Century Gothic" w:hAnsi="Century Gothic"/>
                <w:sz w:val="20"/>
                <w:szCs w:val="20"/>
              </w:rPr>
            </w:pPr>
            <w:r w:rsidRPr="00487B5A">
              <w:rPr>
                <w:rFonts w:ascii="Century Gothic" w:hAnsi="Century Gothic"/>
                <w:sz w:val="20"/>
                <w:szCs w:val="20"/>
              </w:rPr>
              <w:t>5.00%</w:t>
            </w:r>
          </w:p>
        </w:tc>
      </w:tr>
      <w:tr w:rsidR="00487B5A" w14:paraId="4DD566E7" w14:textId="77777777" w:rsidTr="00FF4A6C">
        <w:tc>
          <w:tcPr>
            <w:tcW w:w="2605" w:type="dxa"/>
            <w:vAlign w:val="bottom"/>
          </w:tcPr>
          <w:p w14:paraId="30D3E45D" w14:textId="563E2FF3" w:rsidR="00487B5A" w:rsidRPr="00487B5A" w:rsidRDefault="00487B5A" w:rsidP="00487B5A">
            <w:pPr>
              <w:pStyle w:val="ListParagraph"/>
              <w:ind w:left="0"/>
              <w:rPr>
                <w:rFonts w:ascii="Century Gothic" w:hAnsi="Century Gothic"/>
                <w:b/>
                <w:bCs/>
                <w:sz w:val="20"/>
                <w:szCs w:val="20"/>
              </w:rPr>
            </w:pPr>
            <w:r w:rsidRPr="00487B5A">
              <w:rPr>
                <w:rFonts w:ascii="Century Gothic" w:hAnsi="Century Gothic"/>
                <w:b/>
                <w:bCs/>
                <w:sz w:val="20"/>
                <w:szCs w:val="20"/>
              </w:rPr>
              <w:lastRenderedPageBreak/>
              <w:t>30 days</w:t>
            </w:r>
          </w:p>
        </w:tc>
        <w:tc>
          <w:tcPr>
            <w:tcW w:w="2880" w:type="dxa"/>
            <w:vAlign w:val="bottom"/>
          </w:tcPr>
          <w:p w14:paraId="4BEC9322" w14:textId="3CCC895C" w:rsidR="00487B5A" w:rsidRDefault="00487B5A" w:rsidP="00487B5A">
            <w:pPr>
              <w:pStyle w:val="ListParagraph"/>
              <w:ind w:left="0"/>
              <w:rPr>
                <w:rFonts w:ascii="Century Gothic" w:hAnsi="Century Gothic"/>
                <w:sz w:val="20"/>
                <w:szCs w:val="20"/>
              </w:rPr>
            </w:pPr>
            <w:r w:rsidRPr="00487B5A">
              <w:rPr>
                <w:rFonts w:ascii="Century Gothic" w:hAnsi="Century Gothic"/>
                <w:sz w:val="20"/>
                <w:szCs w:val="20"/>
              </w:rPr>
              <w:t>6.00%</w:t>
            </w:r>
          </w:p>
        </w:tc>
      </w:tr>
    </w:tbl>
    <w:p w14:paraId="3D92C069" w14:textId="77777777" w:rsidR="0067562F" w:rsidRDefault="0067562F" w:rsidP="0067562F">
      <w:pPr>
        <w:pStyle w:val="ListParagraph"/>
        <w:ind w:left="630"/>
        <w:rPr>
          <w:rFonts w:ascii="Century Gothic" w:hAnsi="Century Gothic"/>
          <w:sz w:val="20"/>
          <w:szCs w:val="20"/>
        </w:rPr>
      </w:pPr>
    </w:p>
    <w:p w14:paraId="22A13CC3" w14:textId="789A77E9" w:rsidR="00487B5A" w:rsidRPr="00487B5A" w:rsidRDefault="0067562F" w:rsidP="00487B5A">
      <w:pPr>
        <w:pStyle w:val="ListParagraph"/>
        <w:numPr>
          <w:ilvl w:val="0"/>
          <w:numId w:val="9"/>
        </w:numPr>
        <w:rPr>
          <w:rFonts w:ascii="Century Gothic" w:hAnsi="Century Gothic"/>
          <w:b/>
          <w:bCs/>
          <w:sz w:val="20"/>
          <w:szCs w:val="20"/>
        </w:rPr>
      </w:pPr>
      <w:r w:rsidRPr="0067562F">
        <w:rPr>
          <w:rFonts w:ascii="Century Gothic" w:hAnsi="Century Gothic"/>
          <w:b/>
          <w:bCs/>
          <w:sz w:val="20"/>
          <w:szCs w:val="20"/>
        </w:rPr>
        <w:t xml:space="preserve">FR-3.2 – Rollover Fee Configuration: </w:t>
      </w:r>
      <w:r>
        <w:rPr>
          <w:rFonts w:ascii="Century Gothic" w:hAnsi="Century Gothic"/>
          <w:sz w:val="20"/>
          <w:szCs w:val="20"/>
        </w:rPr>
        <w:t xml:space="preserve">The merchant quick loan </w:t>
      </w:r>
      <w:r w:rsidR="00B35D1A">
        <w:rPr>
          <w:rFonts w:ascii="Century Gothic" w:hAnsi="Century Gothic"/>
          <w:sz w:val="20"/>
          <w:szCs w:val="20"/>
        </w:rPr>
        <w:t>will attract a tiered rollover fee according to the documented business requirement. The rollover fee will be configured in the fee charge table with the below specifics. These rollover fee variables will be changeable at any point according to business needs. The number of Tiers can be changed at any point to increase the number of tiers or reduce the number of tiers.</w:t>
      </w:r>
    </w:p>
    <w:p w14:paraId="1B403558" w14:textId="77777777" w:rsidR="00487B5A" w:rsidRPr="00487B5A" w:rsidRDefault="00487B5A" w:rsidP="00487B5A">
      <w:pPr>
        <w:pStyle w:val="ListParagraph"/>
        <w:ind w:left="540"/>
        <w:rPr>
          <w:rFonts w:ascii="Century Gothic" w:hAnsi="Century Gothic"/>
          <w:b/>
          <w:bCs/>
          <w:sz w:val="20"/>
          <w:szCs w:val="20"/>
        </w:rPr>
      </w:pPr>
    </w:p>
    <w:tbl>
      <w:tblPr>
        <w:tblStyle w:val="TableGrid"/>
        <w:tblW w:w="5485" w:type="dxa"/>
        <w:tblInd w:w="630" w:type="dxa"/>
        <w:tblLook w:val="04A0" w:firstRow="1" w:lastRow="0" w:firstColumn="1" w:lastColumn="0" w:noHBand="0" w:noVBand="1"/>
      </w:tblPr>
      <w:tblGrid>
        <w:gridCol w:w="2605"/>
        <w:gridCol w:w="2880"/>
      </w:tblGrid>
      <w:tr w:rsidR="00487B5A" w:rsidRPr="00487B5A" w14:paraId="60D8EE4D" w14:textId="77777777" w:rsidTr="00487B5A">
        <w:tc>
          <w:tcPr>
            <w:tcW w:w="2605" w:type="dxa"/>
            <w:shd w:val="clear" w:color="auto" w:fill="D9D9D9" w:themeFill="background1" w:themeFillShade="D9"/>
          </w:tcPr>
          <w:p w14:paraId="4489A520" w14:textId="77777777" w:rsidR="00487B5A" w:rsidRPr="00487B5A" w:rsidRDefault="00487B5A" w:rsidP="00B75B0A">
            <w:pPr>
              <w:pStyle w:val="ListParagraph"/>
              <w:ind w:left="0"/>
              <w:rPr>
                <w:rFonts w:ascii="Century Gothic" w:hAnsi="Century Gothic"/>
                <w:b/>
                <w:bCs/>
                <w:sz w:val="20"/>
                <w:szCs w:val="20"/>
              </w:rPr>
            </w:pPr>
            <w:r w:rsidRPr="00487B5A">
              <w:rPr>
                <w:rFonts w:ascii="Century Gothic" w:hAnsi="Century Gothic"/>
                <w:b/>
                <w:bCs/>
                <w:sz w:val="20"/>
                <w:szCs w:val="20"/>
              </w:rPr>
              <w:t>Loan Tenor</w:t>
            </w:r>
          </w:p>
        </w:tc>
        <w:tc>
          <w:tcPr>
            <w:tcW w:w="2880" w:type="dxa"/>
            <w:shd w:val="clear" w:color="auto" w:fill="D9D9D9" w:themeFill="background1" w:themeFillShade="D9"/>
          </w:tcPr>
          <w:p w14:paraId="1867CABA" w14:textId="1B4D5409" w:rsidR="00487B5A" w:rsidRPr="00487B5A" w:rsidRDefault="00487B5A" w:rsidP="00B75B0A">
            <w:pPr>
              <w:pStyle w:val="ListParagraph"/>
              <w:ind w:left="0"/>
              <w:rPr>
                <w:rFonts w:ascii="Century Gothic" w:hAnsi="Century Gothic"/>
                <w:b/>
                <w:bCs/>
                <w:sz w:val="20"/>
                <w:szCs w:val="20"/>
              </w:rPr>
            </w:pPr>
            <w:r w:rsidRPr="00487B5A">
              <w:rPr>
                <w:rFonts w:ascii="Century Gothic" w:hAnsi="Century Gothic"/>
                <w:b/>
                <w:bCs/>
                <w:sz w:val="20"/>
                <w:szCs w:val="20"/>
              </w:rPr>
              <w:t>Rollover Fee Rate</w:t>
            </w:r>
          </w:p>
        </w:tc>
      </w:tr>
      <w:tr w:rsidR="00487B5A" w:rsidRPr="00487B5A" w14:paraId="6F035A27" w14:textId="77777777" w:rsidTr="00487B5A">
        <w:tc>
          <w:tcPr>
            <w:tcW w:w="2605" w:type="dxa"/>
            <w:vAlign w:val="bottom"/>
          </w:tcPr>
          <w:p w14:paraId="7D3AEAAB" w14:textId="77777777" w:rsidR="00487B5A" w:rsidRPr="00487B5A" w:rsidRDefault="00487B5A" w:rsidP="00487B5A">
            <w:pPr>
              <w:pStyle w:val="ListParagraph"/>
              <w:ind w:left="0"/>
              <w:rPr>
                <w:rFonts w:ascii="Century Gothic" w:hAnsi="Century Gothic"/>
                <w:sz w:val="20"/>
                <w:szCs w:val="20"/>
              </w:rPr>
            </w:pPr>
            <w:r w:rsidRPr="00487B5A">
              <w:rPr>
                <w:rFonts w:ascii="Century Gothic" w:hAnsi="Century Gothic"/>
                <w:b/>
                <w:bCs/>
                <w:color w:val="000000"/>
                <w:sz w:val="20"/>
                <w:szCs w:val="20"/>
              </w:rPr>
              <w:t>1 day</w:t>
            </w:r>
          </w:p>
        </w:tc>
        <w:tc>
          <w:tcPr>
            <w:tcW w:w="2880" w:type="dxa"/>
            <w:vAlign w:val="bottom"/>
          </w:tcPr>
          <w:p w14:paraId="19EB32AA" w14:textId="4EC4A043"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color w:val="000000"/>
                <w:sz w:val="20"/>
                <w:szCs w:val="20"/>
              </w:rPr>
              <w:t>2.50%</w:t>
            </w:r>
          </w:p>
        </w:tc>
      </w:tr>
      <w:tr w:rsidR="00487B5A" w:rsidRPr="00487B5A" w14:paraId="3071C3D6" w14:textId="77777777" w:rsidTr="00487B5A">
        <w:tc>
          <w:tcPr>
            <w:tcW w:w="2605" w:type="dxa"/>
            <w:vAlign w:val="bottom"/>
          </w:tcPr>
          <w:p w14:paraId="6EA6856C" w14:textId="77777777" w:rsidR="00487B5A" w:rsidRPr="00487B5A" w:rsidRDefault="00487B5A" w:rsidP="00487B5A">
            <w:pPr>
              <w:pStyle w:val="ListParagraph"/>
              <w:ind w:left="0"/>
              <w:rPr>
                <w:rFonts w:ascii="Century Gothic" w:hAnsi="Century Gothic"/>
                <w:sz w:val="20"/>
                <w:szCs w:val="20"/>
              </w:rPr>
            </w:pPr>
            <w:r w:rsidRPr="00487B5A">
              <w:rPr>
                <w:rFonts w:ascii="Century Gothic" w:hAnsi="Century Gothic"/>
                <w:b/>
                <w:bCs/>
                <w:color w:val="000000"/>
                <w:sz w:val="20"/>
                <w:szCs w:val="20"/>
              </w:rPr>
              <w:t>5 days</w:t>
            </w:r>
          </w:p>
        </w:tc>
        <w:tc>
          <w:tcPr>
            <w:tcW w:w="2880" w:type="dxa"/>
            <w:vAlign w:val="bottom"/>
          </w:tcPr>
          <w:p w14:paraId="547BE7A0" w14:textId="392E9C5C"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color w:val="000000"/>
                <w:sz w:val="20"/>
                <w:szCs w:val="20"/>
              </w:rPr>
              <w:t>2.50%</w:t>
            </w:r>
          </w:p>
        </w:tc>
      </w:tr>
      <w:tr w:rsidR="00487B5A" w:rsidRPr="00487B5A" w14:paraId="223D4656" w14:textId="77777777" w:rsidTr="00487B5A">
        <w:tc>
          <w:tcPr>
            <w:tcW w:w="2605" w:type="dxa"/>
            <w:vAlign w:val="bottom"/>
          </w:tcPr>
          <w:p w14:paraId="1772B300" w14:textId="77777777" w:rsidR="00487B5A" w:rsidRPr="00487B5A" w:rsidRDefault="00487B5A" w:rsidP="00487B5A">
            <w:pPr>
              <w:pStyle w:val="ListParagraph"/>
              <w:ind w:left="0"/>
              <w:rPr>
                <w:rFonts w:ascii="Century Gothic" w:hAnsi="Century Gothic"/>
                <w:sz w:val="20"/>
                <w:szCs w:val="20"/>
              </w:rPr>
            </w:pPr>
            <w:r w:rsidRPr="00487B5A">
              <w:rPr>
                <w:rFonts w:ascii="Century Gothic" w:hAnsi="Century Gothic"/>
                <w:b/>
                <w:bCs/>
                <w:color w:val="000000"/>
                <w:sz w:val="20"/>
                <w:szCs w:val="20"/>
              </w:rPr>
              <w:t>10 days</w:t>
            </w:r>
          </w:p>
        </w:tc>
        <w:tc>
          <w:tcPr>
            <w:tcW w:w="2880" w:type="dxa"/>
            <w:vAlign w:val="bottom"/>
          </w:tcPr>
          <w:p w14:paraId="758C4B9A" w14:textId="1A44B451"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color w:val="000000"/>
                <w:sz w:val="20"/>
                <w:szCs w:val="20"/>
              </w:rPr>
              <w:t>4.00%</w:t>
            </w:r>
          </w:p>
        </w:tc>
      </w:tr>
      <w:tr w:rsidR="00487B5A" w:rsidRPr="00487B5A" w14:paraId="5B299E9F" w14:textId="77777777" w:rsidTr="00487B5A">
        <w:tc>
          <w:tcPr>
            <w:tcW w:w="2605" w:type="dxa"/>
            <w:vAlign w:val="bottom"/>
          </w:tcPr>
          <w:p w14:paraId="23C02098" w14:textId="77777777" w:rsidR="00487B5A" w:rsidRPr="00487B5A" w:rsidRDefault="00487B5A" w:rsidP="00487B5A">
            <w:pPr>
              <w:pStyle w:val="ListParagraph"/>
              <w:ind w:left="0"/>
              <w:rPr>
                <w:rFonts w:ascii="Century Gothic" w:hAnsi="Century Gothic"/>
                <w:sz w:val="20"/>
                <w:szCs w:val="20"/>
              </w:rPr>
            </w:pPr>
            <w:r w:rsidRPr="00487B5A">
              <w:rPr>
                <w:rFonts w:ascii="Century Gothic" w:hAnsi="Century Gothic"/>
                <w:b/>
                <w:bCs/>
                <w:color w:val="000000"/>
                <w:sz w:val="20"/>
                <w:szCs w:val="20"/>
              </w:rPr>
              <w:t>20 days</w:t>
            </w:r>
          </w:p>
        </w:tc>
        <w:tc>
          <w:tcPr>
            <w:tcW w:w="2880" w:type="dxa"/>
            <w:vAlign w:val="bottom"/>
          </w:tcPr>
          <w:p w14:paraId="06ADF8AC" w14:textId="4A104798"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color w:val="000000"/>
                <w:sz w:val="20"/>
                <w:szCs w:val="20"/>
              </w:rPr>
              <w:t>5.00%</w:t>
            </w:r>
          </w:p>
        </w:tc>
      </w:tr>
      <w:tr w:rsidR="00487B5A" w:rsidRPr="00487B5A" w14:paraId="70EC9FE4" w14:textId="77777777" w:rsidTr="00210CC7">
        <w:tc>
          <w:tcPr>
            <w:tcW w:w="2605" w:type="dxa"/>
            <w:vAlign w:val="bottom"/>
          </w:tcPr>
          <w:p w14:paraId="66B7262E" w14:textId="77777777"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b/>
                <w:bCs/>
                <w:color w:val="000000"/>
                <w:sz w:val="20"/>
                <w:szCs w:val="20"/>
              </w:rPr>
              <w:t>30 days</w:t>
            </w:r>
          </w:p>
        </w:tc>
        <w:tc>
          <w:tcPr>
            <w:tcW w:w="2880" w:type="dxa"/>
            <w:vAlign w:val="bottom"/>
          </w:tcPr>
          <w:p w14:paraId="1B2837AD" w14:textId="6760D2DE" w:rsidR="00487B5A" w:rsidRPr="00487B5A" w:rsidRDefault="00487B5A" w:rsidP="00487B5A">
            <w:pPr>
              <w:pStyle w:val="ListParagraph"/>
              <w:ind w:left="0"/>
              <w:rPr>
                <w:rFonts w:ascii="Century Gothic" w:hAnsi="Century Gothic"/>
                <w:color w:val="000000"/>
                <w:sz w:val="20"/>
                <w:szCs w:val="20"/>
              </w:rPr>
            </w:pPr>
            <w:r w:rsidRPr="00487B5A">
              <w:rPr>
                <w:rFonts w:ascii="Century Gothic" w:hAnsi="Century Gothic"/>
                <w:color w:val="000000"/>
                <w:sz w:val="20"/>
                <w:szCs w:val="20"/>
              </w:rPr>
              <w:t>6.00%</w:t>
            </w:r>
          </w:p>
        </w:tc>
      </w:tr>
    </w:tbl>
    <w:p w14:paraId="314E5A50" w14:textId="77777777" w:rsidR="00487B5A" w:rsidRPr="00487B5A" w:rsidRDefault="00487B5A" w:rsidP="00487B5A">
      <w:pPr>
        <w:rPr>
          <w:rFonts w:ascii="Century Gothic" w:hAnsi="Century Gothic"/>
          <w:b/>
          <w:bCs/>
          <w:sz w:val="20"/>
          <w:szCs w:val="20"/>
        </w:rPr>
      </w:pPr>
    </w:p>
    <w:p w14:paraId="65ABCE8E" w14:textId="678F60F3" w:rsidR="00ED0DB4" w:rsidRPr="00AD07E0" w:rsidRDefault="00ED0DB4" w:rsidP="0067562F">
      <w:pPr>
        <w:pStyle w:val="ListParagraph"/>
        <w:numPr>
          <w:ilvl w:val="0"/>
          <w:numId w:val="9"/>
        </w:numPr>
        <w:rPr>
          <w:rFonts w:ascii="Century Gothic" w:hAnsi="Century Gothic"/>
          <w:b/>
          <w:bCs/>
          <w:sz w:val="20"/>
          <w:szCs w:val="20"/>
        </w:rPr>
      </w:pPr>
      <w:r>
        <w:rPr>
          <w:rFonts w:ascii="Century Gothic" w:hAnsi="Century Gothic"/>
          <w:b/>
          <w:bCs/>
          <w:sz w:val="20"/>
          <w:szCs w:val="20"/>
        </w:rPr>
        <w:t xml:space="preserve">FR-3.3 – Daily </w:t>
      </w:r>
      <w:r w:rsidR="000161EB">
        <w:rPr>
          <w:rFonts w:ascii="Century Gothic" w:hAnsi="Century Gothic"/>
          <w:b/>
          <w:bCs/>
          <w:sz w:val="20"/>
          <w:szCs w:val="20"/>
        </w:rPr>
        <w:t>penalty fee</w:t>
      </w:r>
      <w:r>
        <w:rPr>
          <w:rFonts w:ascii="Century Gothic" w:hAnsi="Century Gothic"/>
          <w:b/>
          <w:bCs/>
          <w:sz w:val="20"/>
          <w:szCs w:val="20"/>
        </w:rPr>
        <w:t xml:space="preserve"> Charge</w:t>
      </w:r>
      <w:r w:rsidR="00CA0B8E">
        <w:rPr>
          <w:rFonts w:ascii="Century Gothic" w:hAnsi="Century Gothic"/>
          <w:b/>
          <w:bCs/>
          <w:sz w:val="20"/>
          <w:szCs w:val="20"/>
        </w:rPr>
        <w:t>:</w:t>
      </w:r>
      <w:r w:rsidR="006618A8">
        <w:rPr>
          <w:rFonts w:ascii="Century Gothic" w:hAnsi="Century Gothic"/>
          <w:b/>
          <w:bCs/>
          <w:sz w:val="20"/>
          <w:szCs w:val="20"/>
        </w:rPr>
        <w:t xml:space="preserve"> </w:t>
      </w:r>
      <w:r w:rsidR="006618A8" w:rsidRPr="006618A8">
        <w:rPr>
          <w:rFonts w:ascii="Century Gothic" w:hAnsi="Century Gothic"/>
          <w:sz w:val="20"/>
          <w:szCs w:val="20"/>
        </w:rPr>
        <w:t>The merchant</w:t>
      </w:r>
      <w:r w:rsidR="006618A8">
        <w:rPr>
          <w:rFonts w:ascii="Century Gothic" w:hAnsi="Century Gothic"/>
          <w:b/>
          <w:bCs/>
          <w:sz w:val="20"/>
          <w:szCs w:val="20"/>
        </w:rPr>
        <w:t xml:space="preserve"> </w:t>
      </w:r>
      <w:r w:rsidR="006618A8">
        <w:rPr>
          <w:rFonts w:ascii="Century Gothic" w:hAnsi="Century Gothic"/>
          <w:sz w:val="20"/>
          <w:szCs w:val="20"/>
        </w:rPr>
        <w:t xml:space="preserve">quick loan will attract a daily </w:t>
      </w:r>
      <w:r w:rsidR="005C0C9B">
        <w:rPr>
          <w:rFonts w:ascii="Century Gothic" w:hAnsi="Century Gothic"/>
          <w:sz w:val="20"/>
          <w:szCs w:val="20"/>
        </w:rPr>
        <w:t>penalty</w:t>
      </w:r>
      <w:r w:rsidR="006618A8">
        <w:rPr>
          <w:rFonts w:ascii="Century Gothic" w:hAnsi="Century Gothic"/>
          <w:sz w:val="20"/>
          <w:szCs w:val="20"/>
        </w:rPr>
        <w:t xml:space="preserve"> fee for a specified period that is configurable.</w:t>
      </w:r>
      <w:r w:rsidR="005C0C9B">
        <w:rPr>
          <w:rFonts w:ascii="Century Gothic" w:hAnsi="Century Gothic"/>
          <w:sz w:val="20"/>
          <w:szCs w:val="20"/>
        </w:rPr>
        <w:t xml:space="preserve"> The penalty fee will be </w:t>
      </w:r>
      <w:r w:rsidR="00F061BC">
        <w:rPr>
          <w:rFonts w:ascii="Century Gothic" w:hAnsi="Century Gothic"/>
          <w:sz w:val="20"/>
          <w:szCs w:val="20"/>
        </w:rPr>
        <w:t xml:space="preserve">applied after a specific number of days </w:t>
      </w:r>
      <w:r w:rsidR="00AD07E0">
        <w:rPr>
          <w:rFonts w:ascii="Century Gothic" w:hAnsi="Century Gothic"/>
          <w:sz w:val="20"/>
          <w:szCs w:val="20"/>
        </w:rPr>
        <w:t>after the initial rollover fee is applied</w:t>
      </w:r>
      <w:r w:rsidR="000161EB">
        <w:rPr>
          <w:rFonts w:ascii="Century Gothic" w:hAnsi="Century Gothic"/>
          <w:sz w:val="20"/>
          <w:szCs w:val="20"/>
        </w:rPr>
        <w:t xml:space="preserve"> (penalty fee grace period).</w:t>
      </w:r>
    </w:p>
    <w:p w14:paraId="1237D7B2" w14:textId="0F2626E7" w:rsidR="00AD07E0" w:rsidRDefault="00AD07E0" w:rsidP="00AD07E0">
      <w:pPr>
        <w:pStyle w:val="ListParagraph"/>
        <w:ind w:left="540"/>
        <w:rPr>
          <w:rFonts w:ascii="Century Gothic" w:hAnsi="Century Gothic"/>
          <w:b/>
          <w:bCs/>
          <w:sz w:val="20"/>
          <w:szCs w:val="20"/>
        </w:rPr>
      </w:pPr>
      <w:r>
        <w:rPr>
          <w:rFonts w:ascii="Century Gothic" w:hAnsi="Century Gothic"/>
          <w:b/>
          <w:bCs/>
          <w:sz w:val="20"/>
          <w:szCs w:val="20"/>
        </w:rPr>
        <w:t xml:space="preserve">Penalty fee = Outstanding principle x </w:t>
      </w:r>
      <w:r w:rsidR="003E0F89">
        <w:rPr>
          <w:rFonts w:ascii="Century Gothic" w:hAnsi="Century Gothic"/>
          <w:b/>
          <w:bCs/>
          <w:sz w:val="20"/>
          <w:szCs w:val="20"/>
        </w:rPr>
        <w:t>daily penalty fee rate</w:t>
      </w:r>
    </w:p>
    <w:p w14:paraId="53AEFEB3" w14:textId="28F5E3CB" w:rsidR="00A1029C" w:rsidRPr="00A1029C" w:rsidRDefault="00A1029C" w:rsidP="00AD07E0">
      <w:pPr>
        <w:pStyle w:val="ListParagraph"/>
        <w:ind w:left="540"/>
        <w:rPr>
          <w:rFonts w:ascii="Century Gothic" w:hAnsi="Century Gothic"/>
          <w:sz w:val="20"/>
          <w:szCs w:val="20"/>
        </w:rPr>
      </w:pPr>
      <w:r>
        <w:rPr>
          <w:rFonts w:ascii="Century Gothic" w:hAnsi="Century Gothic"/>
          <w:sz w:val="20"/>
          <w:szCs w:val="20"/>
        </w:rPr>
        <w:t xml:space="preserve">The daily penalty fee charge will be applied daily for a </w:t>
      </w:r>
      <w:r w:rsidR="00BF5E02">
        <w:rPr>
          <w:rFonts w:ascii="Century Gothic" w:hAnsi="Century Gothic"/>
          <w:sz w:val="20"/>
          <w:szCs w:val="20"/>
        </w:rPr>
        <w:t>predetermined number of days as per the fee chart below.</w:t>
      </w:r>
    </w:p>
    <w:p w14:paraId="7E302ADE" w14:textId="77777777" w:rsidR="00487B5A" w:rsidRPr="00487B5A" w:rsidRDefault="00487B5A" w:rsidP="00487B5A">
      <w:pPr>
        <w:pStyle w:val="ListParagraph"/>
        <w:ind w:left="540"/>
        <w:rPr>
          <w:rFonts w:ascii="Century Gothic" w:hAnsi="Century Gothic"/>
          <w:b/>
          <w:bCs/>
          <w:sz w:val="20"/>
          <w:szCs w:val="20"/>
        </w:rPr>
      </w:pPr>
    </w:p>
    <w:tbl>
      <w:tblPr>
        <w:tblStyle w:val="TableGrid"/>
        <w:tblW w:w="8365" w:type="dxa"/>
        <w:tblInd w:w="630" w:type="dxa"/>
        <w:tblLook w:val="04A0" w:firstRow="1" w:lastRow="0" w:firstColumn="1" w:lastColumn="0" w:noHBand="0" w:noVBand="1"/>
      </w:tblPr>
      <w:tblGrid>
        <w:gridCol w:w="2605"/>
        <w:gridCol w:w="2880"/>
        <w:gridCol w:w="2880"/>
      </w:tblGrid>
      <w:tr w:rsidR="00487B5A" w:rsidRPr="0067562F" w14:paraId="7737D061" w14:textId="754C7C19" w:rsidTr="00487B5A">
        <w:tc>
          <w:tcPr>
            <w:tcW w:w="2605" w:type="dxa"/>
            <w:shd w:val="clear" w:color="auto" w:fill="D9D9D9" w:themeFill="background1" w:themeFillShade="D9"/>
          </w:tcPr>
          <w:p w14:paraId="68860D11" w14:textId="77777777" w:rsidR="00487B5A" w:rsidRPr="00CD7A8B" w:rsidRDefault="00487B5A" w:rsidP="00487B5A">
            <w:pPr>
              <w:pStyle w:val="ListParagraph"/>
              <w:ind w:left="0"/>
              <w:rPr>
                <w:rFonts w:ascii="Century Gothic" w:hAnsi="Century Gothic"/>
                <w:b/>
                <w:bCs/>
                <w:sz w:val="20"/>
                <w:szCs w:val="20"/>
              </w:rPr>
            </w:pPr>
            <w:r w:rsidRPr="00CD7A8B">
              <w:rPr>
                <w:rFonts w:ascii="Century Gothic" w:hAnsi="Century Gothic"/>
                <w:b/>
                <w:bCs/>
                <w:sz w:val="20"/>
                <w:szCs w:val="20"/>
              </w:rPr>
              <w:t>Loan Tenor</w:t>
            </w:r>
          </w:p>
        </w:tc>
        <w:tc>
          <w:tcPr>
            <w:tcW w:w="2880" w:type="dxa"/>
            <w:shd w:val="clear" w:color="auto" w:fill="D9D9D9" w:themeFill="background1" w:themeFillShade="D9"/>
          </w:tcPr>
          <w:p w14:paraId="1F0A8B8D" w14:textId="42DC9AFA" w:rsidR="00487B5A" w:rsidRPr="00CD7A8B" w:rsidRDefault="00487B5A" w:rsidP="00487B5A">
            <w:pPr>
              <w:pStyle w:val="ListParagraph"/>
              <w:ind w:left="0"/>
              <w:rPr>
                <w:rFonts w:ascii="Century Gothic" w:hAnsi="Century Gothic"/>
                <w:b/>
                <w:bCs/>
                <w:sz w:val="20"/>
                <w:szCs w:val="20"/>
              </w:rPr>
            </w:pPr>
            <w:r w:rsidRPr="00CD7A8B">
              <w:rPr>
                <w:rFonts w:ascii="Century Gothic" w:hAnsi="Century Gothic"/>
                <w:b/>
                <w:bCs/>
                <w:sz w:val="20"/>
                <w:szCs w:val="20"/>
              </w:rPr>
              <w:t xml:space="preserve">Daily </w:t>
            </w:r>
            <w:r w:rsidR="005D1E1E">
              <w:rPr>
                <w:rFonts w:ascii="Century Gothic" w:hAnsi="Century Gothic"/>
                <w:b/>
                <w:bCs/>
                <w:sz w:val="20"/>
                <w:szCs w:val="20"/>
              </w:rPr>
              <w:t>penalty</w:t>
            </w:r>
            <w:r w:rsidRPr="00CD7A8B">
              <w:rPr>
                <w:rFonts w:ascii="Century Gothic" w:hAnsi="Century Gothic"/>
                <w:b/>
                <w:bCs/>
                <w:sz w:val="20"/>
                <w:szCs w:val="20"/>
              </w:rPr>
              <w:t xml:space="preserve"> Charge days</w:t>
            </w:r>
          </w:p>
        </w:tc>
        <w:tc>
          <w:tcPr>
            <w:tcW w:w="2880" w:type="dxa"/>
            <w:shd w:val="clear" w:color="auto" w:fill="D9D9D9" w:themeFill="background1" w:themeFillShade="D9"/>
          </w:tcPr>
          <w:p w14:paraId="1241BCE7" w14:textId="5FDB1DF4" w:rsidR="00487B5A" w:rsidRPr="00CD7A8B" w:rsidRDefault="000136D8" w:rsidP="00487B5A">
            <w:pPr>
              <w:pStyle w:val="ListParagraph"/>
              <w:ind w:left="0"/>
              <w:rPr>
                <w:rFonts w:ascii="Century Gothic" w:hAnsi="Century Gothic"/>
                <w:b/>
                <w:bCs/>
                <w:sz w:val="20"/>
                <w:szCs w:val="20"/>
              </w:rPr>
            </w:pPr>
            <w:r w:rsidRPr="009A0202">
              <w:rPr>
                <w:rFonts w:ascii="Century Gothic" w:hAnsi="Century Gothic"/>
                <w:b/>
                <w:bCs/>
                <w:sz w:val="20"/>
                <w:szCs w:val="20"/>
              </w:rPr>
              <w:t xml:space="preserve">Penalty Fee </w:t>
            </w:r>
            <w:r w:rsidR="005C0C9B">
              <w:rPr>
                <w:rFonts w:ascii="Century Gothic" w:hAnsi="Century Gothic"/>
                <w:b/>
                <w:bCs/>
                <w:sz w:val="20"/>
                <w:szCs w:val="20"/>
              </w:rPr>
              <w:t xml:space="preserve">rate </w:t>
            </w:r>
            <w:r w:rsidRPr="009A0202">
              <w:rPr>
                <w:rFonts w:ascii="Century Gothic" w:hAnsi="Century Gothic"/>
                <w:b/>
                <w:bCs/>
                <w:sz w:val="20"/>
                <w:szCs w:val="20"/>
              </w:rPr>
              <w:t>Per Day</w:t>
            </w:r>
          </w:p>
        </w:tc>
      </w:tr>
      <w:tr w:rsidR="00487B5A" w14:paraId="0C9C9BB5" w14:textId="7EF89A18" w:rsidTr="00487B5A">
        <w:tc>
          <w:tcPr>
            <w:tcW w:w="2605" w:type="dxa"/>
            <w:vAlign w:val="bottom"/>
          </w:tcPr>
          <w:p w14:paraId="3341FDDE" w14:textId="483A3C6C" w:rsidR="00487B5A" w:rsidRPr="00CD7A8B" w:rsidRDefault="00487B5A" w:rsidP="00487B5A">
            <w:pPr>
              <w:pStyle w:val="ListParagraph"/>
              <w:ind w:left="0"/>
              <w:rPr>
                <w:rFonts w:ascii="Century Gothic" w:hAnsi="Century Gothic"/>
                <w:sz w:val="20"/>
                <w:szCs w:val="20"/>
              </w:rPr>
            </w:pPr>
            <w:r w:rsidRPr="00CD7A8B">
              <w:rPr>
                <w:rFonts w:ascii="Century Gothic" w:hAnsi="Century Gothic"/>
                <w:b/>
                <w:bCs/>
                <w:color w:val="000000"/>
                <w:sz w:val="20"/>
                <w:szCs w:val="20"/>
              </w:rPr>
              <w:t>1 day</w:t>
            </w:r>
          </w:p>
        </w:tc>
        <w:tc>
          <w:tcPr>
            <w:tcW w:w="2880" w:type="dxa"/>
            <w:vAlign w:val="bottom"/>
          </w:tcPr>
          <w:p w14:paraId="5B900C03" w14:textId="4E88502F" w:rsidR="00487B5A" w:rsidRPr="00CD7A8B" w:rsidRDefault="00487B5A" w:rsidP="00487B5A">
            <w:pPr>
              <w:pStyle w:val="ListParagraph"/>
              <w:ind w:left="0"/>
              <w:rPr>
                <w:rFonts w:ascii="Century Gothic" w:hAnsi="Century Gothic"/>
                <w:sz w:val="20"/>
                <w:szCs w:val="20"/>
              </w:rPr>
            </w:pPr>
            <w:r w:rsidRPr="00CD7A8B">
              <w:rPr>
                <w:rFonts w:ascii="Century Gothic" w:hAnsi="Century Gothic"/>
                <w:color w:val="000000"/>
                <w:sz w:val="20"/>
                <w:szCs w:val="20"/>
              </w:rPr>
              <w:t xml:space="preserve">           24 </w:t>
            </w:r>
          </w:p>
        </w:tc>
        <w:tc>
          <w:tcPr>
            <w:tcW w:w="2880" w:type="dxa"/>
            <w:vAlign w:val="bottom"/>
          </w:tcPr>
          <w:p w14:paraId="223C830E" w14:textId="21D55DB4"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0.20%</w:t>
            </w:r>
          </w:p>
        </w:tc>
      </w:tr>
      <w:tr w:rsidR="00487B5A" w14:paraId="4BAB286B" w14:textId="067C7F24" w:rsidTr="00487B5A">
        <w:tc>
          <w:tcPr>
            <w:tcW w:w="2605" w:type="dxa"/>
            <w:vAlign w:val="bottom"/>
          </w:tcPr>
          <w:p w14:paraId="6F0E2214" w14:textId="3D9D9890" w:rsidR="00487B5A" w:rsidRPr="00CD7A8B" w:rsidRDefault="00487B5A" w:rsidP="00487B5A">
            <w:pPr>
              <w:pStyle w:val="ListParagraph"/>
              <w:ind w:left="0"/>
              <w:rPr>
                <w:rFonts w:ascii="Century Gothic" w:hAnsi="Century Gothic"/>
                <w:sz w:val="20"/>
                <w:szCs w:val="20"/>
              </w:rPr>
            </w:pPr>
            <w:r w:rsidRPr="00CD7A8B">
              <w:rPr>
                <w:rFonts w:ascii="Century Gothic" w:hAnsi="Century Gothic"/>
                <w:b/>
                <w:bCs/>
                <w:color w:val="000000"/>
                <w:sz w:val="20"/>
                <w:szCs w:val="20"/>
              </w:rPr>
              <w:t>5 days</w:t>
            </w:r>
          </w:p>
        </w:tc>
        <w:tc>
          <w:tcPr>
            <w:tcW w:w="2880" w:type="dxa"/>
            <w:vAlign w:val="bottom"/>
          </w:tcPr>
          <w:p w14:paraId="1D1F57A6" w14:textId="5E7904F2" w:rsidR="00487B5A" w:rsidRPr="00CD7A8B" w:rsidRDefault="00487B5A" w:rsidP="00487B5A">
            <w:pPr>
              <w:pStyle w:val="ListParagraph"/>
              <w:ind w:left="0"/>
              <w:rPr>
                <w:rFonts w:ascii="Century Gothic" w:hAnsi="Century Gothic"/>
                <w:sz w:val="20"/>
                <w:szCs w:val="20"/>
              </w:rPr>
            </w:pPr>
            <w:r w:rsidRPr="00CD7A8B">
              <w:rPr>
                <w:rFonts w:ascii="Century Gothic" w:hAnsi="Century Gothic"/>
                <w:color w:val="000000"/>
                <w:sz w:val="20"/>
                <w:szCs w:val="20"/>
              </w:rPr>
              <w:t xml:space="preserve">           20 </w:t>
            </w:r>
          </w:p>
        </w:tc>
        <w:tc>
          <w:tcPr>
            <w:tcW w:w="2880" w:type="dxa"/>
            <w:vAlign w:val="bottom"/>
          </w:tcPr>
          <w:p w14:paraId="71262D64" w14:textId="11788A7A"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0.20%</w:t>
            </w:r>
          </w:p>
        </w:tc>
      </w:tr>
      <w:tr w:rsidR="00487B5A" w14:paraId="3CE273D1" w14:textId="60A840B3" w:rsidTr="00487B5A">
        <w:tc>
          <w:tcPr>
            <w:tcW w:w="2605" w:type="dxa"/>
            <w:vAlign w:val="bottom"/>
          </w:tcPr>
          <w:p w14:paraId="003A5E5A" w14:textId="36022AA6" w:rsidR="00487B5A" w:rsidRPr="00CD7A8B" w:rsidRDefault="00487B5A" w:rsidP="00487B5A">
            <w:pPr>
              <w:pStyle w:val="ListParagraph"/>
              <w:ind w:left="0"/>
              <w:rPr>
                <w:rFonts w:ascii="Century Gothic" w:hAnsi="Century Gothic"/>
                <w:sz w:val="20"/>
                <w:szCs w:val="20"/>
              </w:rPr>
            </w:pPr>
            <w:r w:rsidRPr="00CD7A8B">
              <w:rPr>
                <w:rFonts w:ascii="Century Gothic" w:hAnsi="Century Gothic"/>
                <w:b/>
                <w:bCs/>
                <w:color w:val="000000"/>
                <w:sz w:val="20"/>
                <w:szCs w:val="20"/>
              </w:rPr>
              <w:t>10 days</w:t>
            </w:r>
          </w:p>
        </w:tc>
        <w:tc>
          <w:tcPr>
            <w:tcW w:w="2880" w:type="dxa"/>
            <w:vAlign w:val="bottom"/>
          </w:tcPr>
          <w:p w14:paraId="75AD3DFF" w14:textId="63BFAB01" w:rsidR="00487B5A" w:rsidRPr="00CD7A8B" w:rsidRDefault="00487B5A" w:rsidP="00487B5A">
            <w:pPr>
              <w:pStyle w:val="ListParagraph"/>
              <w:ind w:left="0"/>
              <w:rPr>
                <w:rFonts w:ascii="Century Gothic" w:hAnsi="Century Gothic"/>
                <w:sz w:val="20"/>
                <w:szCs w:val="20"/>
              </w:rPr>
            </w:pPr>
            <w:r w:rsidRPr="00CD7A8B">
              <w:rPr>
                <w:rFonts w:ascii="Century Gothic" w:hAnsi="Century Gothic"/>
                <w:color w:val="000000"/>
                <w:sz w:val="20"/>
                <w:szCs w:val="20"/>
              </w:rPr>
              <w:t xml:space="preserve">           10 </w:t>
            </w:r>
          </w:p>
        </w:tc>
        <w:tc>
          <w:tcPr>
            <w:tcW w:w="2880" w:type="dxa"/>
            <w:vAlign w:val="bottom"/>
          </w:tcPr>
          <w:p w14:paraId="31C6F81B" w14:textId="586513C1"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0.20%</w:t>
            </w:r>
          </w:p>
        </w:tc>
      </w:tr>
      <w:tr w:rsidR="00487B5A" w14:paraId="4268B2F1" w14:textId="3928FEEC" w:rsidTr="00487B5A">
        <w:tc>
          <w:tcPr>
            <w:tcW w:w="2605" w:type="dxa"/>
            <w:vAlign w:val="bottom"/>
          </w:tcPr>
          <w:p w14:paraId="5681DE15" w14:textId="6845E70B" w:rsidR="00487B5A" w:rsidRPr="00CD7A8B" w:rsidRDefault="00487B5A" w:rsidP="00487B5A">
            <w:pPr>
              <w:pStyle w:val="ListParagraph"/>
              <w:ind w:left="0"/>
              <w:rPr>
                <w:rFonts w:ascii="Century Gothic" w:hAnsi="Century Gothic"/>
                <w:sz w:val="20"/>
                <w:szCs w:val="20"/>
              </w:rPr>
            </w:pPr>
            <w:r w:rsidRPr="00CD7A8B">
              <w:rPr>
                <w:rFonts w:ascii="Century Gothic" w:hAnsi="Century Gothic"/>
                <w:b/>
                <w:bCs/>
                <w:color w:val="000000"/>
                <w:sz w:val="20"/>
                <w:szCs w:val="20"/>
              </w:rPr>
              <w:t>20 days</w:t>
            </w:r>
          </w:p>
        </w:tc>
        <w:tc>
          <w:tcPr>
            <w:tcW w:w="2880" w:type="dxa"/>
            <w:vAlign w:val="bottom"/>
          </w:tcPr>
          <w:p w14:paraId="652A093B" w14:textId="4B101F34" w:rsidR="00487B5A" w:rsidRPr="00CD7A8B" w:rsidRDefault="00487B5A" w:rsidP="00487B5A">
            <w:pPr>
              <w:pStyle w:val="ListParagraph"/>
              <w:ind w:left="0"/>
              <w:rPr>
                <w:rFonts w:ascii="Century Gothic" w:hAnsi="Century Gothic"/>
                <w:sz w:val="20"/>
                <w:szCs w:val="20"/>
              </w:rPr>
            </w:pPr>
            <w:r w:rsidRPr="00CD7A8B">
              <w:rPr>
                <w:rFonts w:ascii="Century Gothic" w:hAnsi="Century Gothic"/>
                <w:color w:val="000000"/>
                <w:sz w:val="20"/>
                <w:szCs w:val="20"/>
              </w:rPr>
              <w:t xml:space="preserve">           20 </w:t>
            </w:r>
          </w:p>
        </w:tc>
        <w:tc>
          <w:tcPr>
            <w:tcW w:w="2880" w:type="dxa"/>
            <w:vAlign w:val="bottom"/>
          </w:tcPr>
          <w:p w14:paraId="74C878C6" w14:textId="38B3BE1D"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0.20%</w:t>
            </w:r>
          </w:p>
        </w:tc>
      </w:tr>
      <w:tr w:rsidR="00487B5A" w14:paraId="3AD39A9A" w14:textId="49CE4A5A" w:rsidTr="00CD7A8B">
        <w:trPr>
          <w:trHeight w:val="107"/>
        </w:trPr>
        <w:tc>
          <w:tcPr>
            <w:tcW w:w="2605" w:type="dxa"/>
            <w:vAlign w:val="bottom"/>
          </w:tcPr>
          <w:p w14:paraId="658A43E3" w14:textId="6B451391"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b/>
                <w:bCs/>
                <w:color w:val="000000"/>
                <w:sz w:val="20"/>
                <w:szCs w:val="20"/>
              </w:rPr>
              <w:t>30 days</w:t>
            </w:r>
          </w:p>
        </w:tc>
        <w:tc>
          <w:tcPr>
            <w:tcW w:w="2880" w:type="dxa"/>
            <w:vAlign w:val="bottom"/>
          </w:tcPr>
          <w:p w14:paraId="58D3425E" w14:textId="4489DF90"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           Nil</w:t>
            </w:r>
          </w:p>
        </w:tc>
        <w:tc>
          <w:tcPr>
            <w:tcW w:w="2880" w:type="dxa"/>
          </w:tcPr>
          <w:p w14:paraId="0A073371" w14:textId="4FD4F34A" w:rsidR="00487B5A" w:rsidRPr="00CD7A8B" w:rsidRDefault="00487B5A" w:rsidP="00487B5A">
            <w:pPr>
              <w:pStyle w:val="ListParagraph"/>
              <w:ind w:left="0"/>
              <w:rPr>
                <w:rFonts w:ascii="Century Gothic" w:hAnsi="Century Gothic"/>
                <w:color w:val="000000"/>
                <w:sz w:val="20"/>
                <w:szCs w:val="20"/>
              </w:rPr>
            </w:pPr>
            <w:r w:rsidRPr="00CD7A8B">
              <w:rPr>
                <w:rFonts w:ascii="Century Gothic" w:hAnsi="Century Gothic"/>
                <w:color w:val="000000"/>
                <w:sz w:val="20"/>
                <w:szCs w:val="20"/>
              </w:rPr>
              <w:t>Nil</w:t>
            </w:r>
          </w:p>
        </w:tc>
      </w:tr>
    </w:tbl>
    <w:p w14:paraId="1C246EAC" w14:textId="77777777" w:rsidR="00487B5A" w:rsidRPr="00487B5A" w:rsidRDefault="00487B5A" w:rsidP="00487B5A">
      <w:pPr>
        <w:rPr>
          <w:rFonts w:ascii="Century Gothic" w:hAnsi="Century Gothic"/>
          <w:b/>
          <w:bCs/>
          <w:sz w:val="20"/>
          <w:szCs w:val="20"/>
        </w:rPr>
      </w:pPr>
    </w:p>
    <w:p w14:paraId="75D1D2B6" w14:textId="4E66E18A" w:rsidR="00CD7A8B" w:rsidRPr="00812201" w:rsidRDefault="00CA0B8E" w:rsidP="00CD7A8B">
      <w:pPr>
        <w:pStyle w:val="ListParagraph"/>
        <w:numPr>
          <w:ilvl w:val="0"/>
          <w:numId w:val="9"/>
        </w:numPr>
        <w:rPr>
          <w:rFonts w:ascii="Century Gothic" w:hAnsi="Century Gothic"/>
          <w:b/>
          <w:bCs/>
          <w:sz w:val="20"/>
          <w:szCs w:val="20"/>
        </w:rPr>
      </w:pPr>
      <w:r>
        <w:rPr>
          <w:rFonts w:ascii="Century Gothic" w:hAnsi="Century Gothic"/>
          <w:b/>
          <w:bCs/>
          <w:sz w:val="20"/>
          <w:szCs w:val="20"/>
        </w:rPr>
        <w:t xml:space="preserve">FR-3.4 – </w:t>
      </w:r>
      <w:r w:rsidR="003E0F89">
        <w:rPr>
          <w:rFonts w:ascii="Century Gothic" w:hAnsi="Century Gothic"/>
          <w:b/>
          <w:bCs/>
          <w:sz w:val="20"/>
          <w:szCs w:val="20"/>
        </w:rPr>
        <w:t>Penalty Fee</w:t>
      </w:r>
      <w:r>
        <w:rPr>
          <w:rFonts w:ascii="Century Gothic" w:hAnsi="Century Gothic"/>
          <w:b/>
          <w:bCs/>
          <w:sz w:val="20"/>
          <w:szCs w:val="20"/>
        </w:rPr>
        <w:t xml:space="preserve"> Grace period: </w:t>
      </w:r>
      <w:r>
        <w:rPr>
          <w:rFonts w:ascii="Century Gothic" w:hAnsi="Century Gothic"/>
          <w:sz w:val="20"/>
          <w:szCs w:val="20"/>
        </w:rPr>
        <w:t xml:space="preserve">The merchant quick loan will have a tiered grace period from the </w:t>
      </w:r>
      <w:r w:rsidR="00DF1123">
        <w:rPr>
          <w:rFonts w:ascii="Century Gothic" w:hAnsi="Century Gothic"/>
          <w:sz w:val="20"/>
          <w:szCs w:val="20"/>
        </w:rPr>
        <w:t xml:space="preserve">rollover </w:t>
      </w:r>
      <w:r w:rsidR="00D728AE">
        <w:rPr>
          <w:rFonts w:ascii="Century Gothic" w:hAnsi="Century Gothic"/>
          <w:sz w:val="20"/>
          <w:szCs w:val="20"/>
        </w:rPr>
        <w:t xml:space="preserve">fee application </w:t>
      </w:r>
      <w:r>
        <w:rPr>
          <w:rFonts w:ascii="Century Gothic" w:hAnsi="Century Gothic"/>
          <w:sz w:val="20"/>
          <w:szCs w:val="20"/>
        </w:rPr>
        <w:t xml:space="preserve">date to the application of the </w:t>
      </w:r>
      <w:r w:rsidR="00D728AE">
        <w:rPr>
          <w:rFonts w:ascii="Century Gothic" w:hAnsi="Century Gothic"/>
          <w:sz w:val="20"/>
          <w:szCs w:val="20"/>
        </w:rPr>
        <w:t>penalty</w:t>
      </w:r>
      <w:r>
        <w:rPr>
          <w:rFonts w:ascii="Century Gothic" w:hAnsi="Century Gothic"/>
          <w:sz w:val="20"/>
          <w:szCs w:val="20"/>
        </w:rPr>
        <w:t xml:space="preserve"> fee.</w:t>
      </w:r>
      <w:r w:rsidR="00487B5A">
        <w:rPr>
          <w:rFonts w:ascii="Century Gothic" w:hAnsi="Century Gothic"/>
          <w:sz w:val="20"/>
          <w:szCs w:val="20"/>
        </w:rPr>
        <w:t xml:space="preserve"> The </w:t>
      </w:r>
      <w:r w:rsidR="00DF1123">
        <w:rPr>
          <w:rFonts w:ascii="Century Gothic" w:hAnsi="Century Gothic"/>
          <w:sz w:val="20"/>
          <w:szCs w:val="20"/>
        </w:rPr>
        <w:t>penalty</w:t>
      </w:r>
      <w:r w:rsidR="00DB10F1">
        <w:rPr>
          <w:rFonts w:ascii="Century Gothic" w:hAnsi="Century Gothic"/>
          <w:sz w:val="20"/>
          <w:szCs w:val="20"/>
        </w:rPr>
        <w:t xml:space="preserve"> fee</w:t>
      </w:r>
      <w:r w:rsidR="00487B5A">
        <w:rPr>
          <w:rFonts w:ascii="Century Gothic" w:hAnsi="Century Gothic"/>
          <w:sz w:val="20"/>
          <w:szCs w:val="20"/>
        </w:rPr>
        <w:t xml:space="preserve"> grace periods should be configurable</w:t>
      </w:r>
      <w:r w:rsidR="00CD7A8B">
        <w:rPr>
          <w:rFonts w:ascii="Century Gothic" w:hAnsi="Century Gothic"/>
          <w:sz w:val="20"/>
          <w:szCs w:val="20"/>
        </w:rPr>
        <w:t xml:space="preserve"> according to loan tenor or amount.</w:t>
      </w:r>
      <w:r w:rsidR="00812201">
        <w:rPr>
          <w:rFonts w:ascii="Century Gothic" w:hAnsi="Century Gothic"/>
          <w:sz w:val="20"/>
          <w:szCs w:val="20"/>
        </w:rPr>
        <w:t xml:space="preserve"> The proposed tiers are as below.</w:t>
      </w:r>
    </w:p>
    <w:p w14:paraId="5DC29D59" w14:textId="77777777" w:rsidR="00812201" w:rsidRPr="00812201" w:rsidRDefault="00812201" w:rsidP="00812201">
      <w:pPr>
        <w:pStyle w:val="ListParagraph"/>
        <w:ind w:left="540"/>
        <w:rPr>
          <w:rFonts w:ascii="Century Gothic" w:hAnsi="Century Gothic"/>
          <w:b/>
          <w:bCs/>
          <w:sz w:val="20"/>
          <w:szCs w:val="20"/>
        </w:rPr>
      </w:pPr>
    </w:p>
    <w:tbl>
      <w:tblPr>
        <w:tblStyle w:val="TableGrid"/>
        <w:tblW w:w="0" w:type="auto"/>
        <w:tblInd w:w="630" w:type="dxa"/>
        <w:tblLook w:val="04A0" w:firstRow="1" w:lastRow="0" w:firstColumn="1" w:lastColumn="0" w:noHBand="0" w:noVBand="1"/>
      </w:tblPr>
      <w:tblGrid>
        <w:gridCol w:w="2605"/>
        <w:gridCol w:w="4500"/>
      </w:tblGrid>
      <w:tr w:rsidR="00812201" w:rsidRPr="0067562F" w14:paraId="2CC86047" w14:textId="77777777" w:rsidTr="007D6081">
        <w:tc>
          <w:tcPr>
            <w:tcW w:w="2605" w:type="dxa"/>
            <w:shd w:val="clear" w:color="auto" w:fill="D9D9D9" w:themeFill="background1" w:themeFillShade="D9"/>
          </w:tcPr>
          <w:p w14:paraId="6F52274A" w14:textId="77777777" w:rsidR="00812201" w:rsidRPr="0067562F" w:rsidRDefault="00812201" w:rsidP="00B75B0A">
            <w:pPr>
              <w:pStyle w:val="ListParagraph"/>
              <w:ind w:left="0"/>
              <w:rPr>
                <w:rFonts w:ascii="Century Gothic" w:hAnsi="Century Gothic"/>
                <w:b/>
                <w:bCs/>
                <w:sz w:val="20"/>
                <w:szCs w:val="20"/>
              </w:rPr>
            </w:pPr>
            <w:r w:rsidRPr="0067562F">
              <w:rPr>
                <w:rFonts w:ascii="Century Gothic" w:hAnsi="Century Gothic"/>
                <w:b/>
                <w:bCs/>
                <w:sz w:val="20"/>
                <w:szCs w:val="20"/>
              </w:rPr>
              <w:t>Loan Tenor</w:t>
            </w:r>
          </w:p>
        </w:tc>
        <w:tc>
          <w:tcPr>
            <w:tcW w:w="4500" w:type="dxa"/>
            <w:shd w:val="clear" w:color="auto" w:fill="D9D9D9" w:themeFill="background1" w:themeFillShade="D9"/>
          </w:tcPr>
          <w:p w14:paraId="3DBA3D24" w14:textId="633FD86C" w:rsidR="00812201" w:rsidRPr="0067562F" w:rsidRDefault="001732B2" w:rsidP="00B75B0A">
            <w:pPr>
              <w:pStyle w:val="ListParagraph"/>
              <w:ind w:left="0"/>
              <w:rPr>
                <w:rFonts w:ascii="Century Gothic" w:hAnsi="Century Gothic"/>
                <w:b/>
                <w:bCs/>
                <w:sz w:val="20"/>
                <w:szCs w:val="20"/>
              </w:rPr>
            </w:pPr>
            <w:r>
              <w:rPr>
                <w:rFonts w:ascii="Century Gothic" w:hAnsi="Century Gothic"/>
                <w:b/>
                <w:bCs/>
                <w:sz w:val="20"/>
                <w:szCs w:val="20"/>
              </w:rPr>
              <w:t>Penalty fee application grace period</w:t>
            </w:r>
            <w:r w:rsidR="007D6081">
              <w:rPr>
                <w:rFonts w:ascii="Century Gothic" w:hAnsi="Century Gothic"/>
                <w:b/>
                <w:bCs/>
                <w:sz w:val="20"/>
                <w:szCs w:val="20"/>
              </w:rPr>
              <w:t xml:space="preserve"> (After rollover fee application)</w:t>
            </w:r>
          </w:p>
        </w:tc>
      </w:tr>
      <w:tr w:rsidR="00812201" w14:paraId="218FE683" w14:textId="77777777" w:rsidTr="007D6081">
        <w:tc>
          <w:tcPr>
            <w:tcW w:w="2605" w:type="dxa"/>
            <w:vAlign w:val="bottom"/>
          </w:tcPr>
          <w:p w14:paraId="1E22413D" w14:textId="77777777" w:rsidR="00812201" w:rsidRPr="00487B5A" w:rsidRDefault="00812201" w:rsidP="00812201">
            <w:pPr>
              <w:pStyle w:val="ListParagraph"/>
              <w:ind w:left="0"/>
              <w:rPr>
                <w:rFonts w:ascii="Century Gothic" w:hAnsi="Century Gothic"/>
                <w:b/>
                <w:bCs/>
                <w:sz w:val="20"/>
                <w:szCs w:val="20"/>
              </w:rPr>
            </w:pPr>
            <w:r w:rsidRPr="00487B5A">
              <w:rPr>
                <w:rFonts w:ascii="Century Gothic" w:hAnsi="Century Gothic"/>
                <w:b/>
                <w:bCs/>
                <w:sz w:val="20"/>
                <w:szCs w:val="20"/>
              </w:rPr>
              <w:t>1 day</w:t>
            </w:r>
          </w:p>
        </w:tc>
        <w:tc>
          <w:tcPr>
            <w:tcW w:w="4500" w:type="dxa"/>
          </w:tcPr>
          <w:p w14:paraId="232D728A" w14:textId="3B89FF1D" w:rsidR="00812201" w:rsidRPr="00812201" w:rsidRDefault="00812201" w:rsidP="00812201">
            <w:pPr>
              <w:pStyle w:val="ListParagraph"/>
              <w:ind w:left="0"/>
              <w:rPr>
                <w:rFonts w:ascii="Century Gothic" w:hAnsi="Century Gothic"/>
                <w:color w:val="000000"/>
                <w:sz w:val="20"/>
                <w:szCs w:val="20"/>
              </w:rPr>
            </w:pPr>
            <w:r w:rsidRPr="00812201">
              <w:rPr>
                <w:rFonts w:ascii="Century Gothic" w:hAnsi="Century Gothic"/>
                <w:color w:val="000000"/>
                <w:sz w:val="20"/>
                <w:szCs w:val="20"/>
              </w:rPr>
              <w:t>5</w:t>
            </w:r>
          </w:p>
        </w:tc>
      </w:tr>
      <w:tr w:rsidR="00812201" w14:paraId="16A68E71" w14:textId="77777777" w:rsidTr="007D6081">
        <w:tc>
          <w:tcPr>
            <w:tcW w:w="2605" w:type="dxa"/>
            <w:vAlign w:val="bottom"/>
          </w:tcPr>
          <w:p w14:paraId="288AE2EB" w14:textId="77777777" w:rsidR="00812201" w:rsidRPr="00487B5A" w:rsidRDefault="00812201" w:rsidP="00812201">
            <w:pPr>
              <w:pStyle w:val="ListParagraph"/>
              <w:ind w:left="0"/>
              <w:rPr>
                <w:rFonts w:ascii="Century Gothic" w:hAnsi="Century Gothic"/>
                <w:b/>
                <w:bCs/>
                <w:sz w:val="20"/>
                <w:szCs w:val="20"/>
              </w:rPr>
            </w:pPr>
            <w:r w:rsidRPr="00487B5A">
              <w:rPr>
                <w:rFonts w:ascii="Century Gothic" w:hAnsi="Century Gothic"/>
                <w:b/>
                <w:bCs/>
                <w:sz w:val="20"/>
                <w:szCs w:val="20"/>
              </w:rPr>
              <w:t>5 days</w:t>
            </w:r>
          </w:p>
        </w:tc>
        <w:tc>
          <w:tcPr>
            <w:tcW w:w="4500" w:type="dxa"/>
          </w:tcPr>
          <w:p w14:paraId="7330151A" w14:textId="5DF865D7" w:rsidR="00812201" w:rsidRPr="00812201" w:rsidRDefault="00812201" w:rsidP="00812201">
            <w:pPr>
              <w:pStyle w:val="ListParagraph"/>
              <w:ind w:left="0"/>
              <w:rPr>
                <w:rFonts w:ascii="Century Gothic" w:hAnsi="Century Gothic"/>
                <w:color w:val="000000"/>
                <w:sz w:val="20"/>
                <w:szCs w:val="20"/>
              </w:rPr>
            </w:pPr>
            <w:r w:rsidRPr="00812201">
              <w:rPr>
                <w:rFonts w:ascii="Century Gothic" w:hAnsi="Century Gothic"/>
                <w:color w:val="000000"/>
                <w:sz w:val="20"/>
                <w:szCs w:val="20"/>
              </w:rPr>
              <w:t>5</w:t>
            </w:r>
          </w:p>
        </w:tc>
      </w:tr>
      <w:tr w:rsidR="00812201" w14:paraId="68B88BD2" w14:textId="77777777" w:rsidTr="007D6081">
        <w:tc>
          <w:tcPr>
            <w:tcW w:w="2605" w:type="dxa"/>
            <w:vAlign w:val="bottom"/>
          </w:tcPr>
          <w:p w14:paraId="0EB3529B" w14:textId="77777777" w:rsidR="00812201" w:rsidRPr="00487B5A" w:rsidRDefault="00812201" w:rsidP="00812201">
            <w:pPr>
              <w:pStyle w:val="ListParagraph"/>
              <w:ind w:left="0"/>
              <w:rPr>
                <w:rFonts w:ascii="Century Gothic" w:hAnsi="Century Gothic"/>
                <w:b/>
                <w:bCs/>
                <w:sz w:val="20"/>
                <w:szCs w:val="20"/>
              </w:rPr>
            </w:pPr>
            <w:r w:rsidRPr="00487B5A">
              <w:rPr>
                <w:rFonts w:ascii="Century Gothic" w:hAnsi="Century Gothic"/>
                <w:b/>
                <w:bCs/>
                <w:sz w:val="20"/>
                <w:szCs w:val="20"/>
              </w:rPr>
              <w:t>10 days</w:t>
            </w:r>
          </w:p>
        </w:tc>
        <w:tc>
          <w:tcPr>
            <w:tcW w:w="4500" w:type="dxa"/>
          </w:tcPr>
          <w:p w14:paraId="1074B7B6" w14:textId="33B0ECED" w:rsidR="00812201" w:rsidRPr="00812201" w:rsidRDefault="00812201" w:rsidP="00812201">
            <w:pPr>
              <w:pStyle w:val="ListParagraph"/>
              <w:ind w:left="0"/>
              <w:rPr>
                <w:rFonts w:ascii="Century Gothic" w:hAnsi="Century Gothic"/>
                <w:color w:val="000000"/>
                <w:sz w:val="20"/>
                <w:szCs w:val="20"/>
              </w:rPr>
            </w:pPr>
            <w:r w:rsidRPr="00812201">
              <w:rPr>
                <w:rFonts w:ascii="Century Gothic" w:hAnsi="Century Gothic"/>
                <w:color w:val="000000"/>
                <w:sz w:val="20"/>
                <w:szCs w:val="20"/>
              </w:rPr>
              <w:t>10</w:t>
            </w:r>
          </w:p>
        </w:tc>
      </w:tr>
      <w:tr w:rsidR="00812201" w14:paraId="348F616D" w14:textId="77777777" w:rsidTr="007D6081">
        <w:tc>
          <w:tcPr>
            <w:tcW w:w="2605" w:type="dxa"/>
            <w:vAlign w:val="bottom"/>
          </w:tcPr>
          <w:p w14:paraId="0AD8D4CE" w14:textId="77777777" w:rsidR="00812201" w:rsidRPr="00487B5A" w:rsidRDefault="00812201" w:rsidP="00812201">
            <w:pPr>
              <w:pStyle w:val="ListParagraph"/>
              <w:ind w:left="0"/>
              <w:rPr>
                <w:rFonts w:ascii="Century Gothic" w:hAnsi="Century Gothic"/>
                <w:b/>
                <w:bCs/>
                <w:sz w:val="20"/>
                <w:szCs w:val="20"/>
              </w:rPr>
            </w:pPr>
            <w:r w:rsidRPr="00487B5A">
              <w:rPr>
                <w:rFonts w:ascii="Century Gothic" w:hAnsi="Century Gothic"/>
                <w:b/>
                <w:bCs/>
                <w:sz w:val="20"/>
                <w:szCs w:val="20"/>
              </w:rPr>
              <w:t>20 days</w:t>
            </w:r>
          </w:p>
        </w:tc>
        <w:tc>
          <w:tcPr>
            <w:tcW w:w="4500" w:type="dxa"/>
          </w:tcPr>
          <w:p w14:paraId="3B688A53" w14:textId="72DB10AA" w:rsidR="00812201" w:rsidRPr="00812201" w:rsidRDefault="00812201" w:rsidP="00812201">
            <w:pPr>
              <w:pStyle w:val="ListParagraph"/>
              <w:ind w:left="0"/>
              <w:rPr>
                <w:rFonts w:ascii="Century Gothic" w:hAnsi="Century Gothic"/>
                <w:color w:val="000000"/>
                <w:sz w:val="20"/>
                <w:szCs w:val="20"/>
              </w:rPr>
            </w:pPr>
            <w:r w:rsidRPr="00812201">
              <w:rPr>
                <w:rFonts w:ascii="Century Gothic" w:hAnsi="Century Gothic"/>
                <w:color w:val="000000"/>
                <w:sz w:val="20"/>
                <w:szCs w:val="20"/>
              </w:rPr>
              <w:t>20</w:t>
            </w:r>
          </w:p>
        </w:tc>
      </w:tr>
      <w:tr w:rsidR="00812201" w14:paraId="02AA9AFA" w14:textId="77777777" w:rsidTr="007D6081">
        <w:tc>
          <w:tcPr>
            <w:tcW w:w="2605" w:type="dxa"/>
            <w:vAlign w:val="bottom"/>
          </w:tcPr>
          <w:p w14:paraId="7B99732D" w14:textId="77777777" w:rsidR="00812201" w:rsidRPr="00487B5A" w:rsidRDefault="00812201" w:rsidP="00812201">
            <w:pPr>
              <w:pStyle w:val="ListParagraph"/>
              <w:ind w:left="0"/>
              <w:rPr>
                <w:rFonts w:ascii="Century Gothic" w:hAnsi="Century Gothic"/>
                <w:b/>
                <w:bCs/>
                <w:sz w:val="20"/>
                <w:szCs w:val="20"/>
              </w:rPr>
            </w:pPr>
            <w:r w:rsidRPr="00487B5A">
              <w:rPr>
                <w:rFonts w:ascii="Century Gothic" w:hAnsi="Century Gothic"/>
                <w:b/>
                <w:bCs/>
                <w:sz w:val="20"/>
                <w:szCs w:val="20"/>
              </w:rPr>
              <w:t>30 days</w:t>
            </w:r>
          </w:p>
        </w:tc>
        <w:tc>
          <w:tcPr>
            <w:tcW w:w="4500" w:type="dxa"/>
          </w:tcPr>
          <w:p w14:paraId="48E48AB8" w14:textId="071F320C" w:rsidR="00812201" w:rsidRPr="00812201" w:rsidRDefault="00812201" w:rsidP="00812201">
            <w:pPr>
              <w:pStyle w:val="ListParagraph"/>
              <w:ind w:left="0"/>
              <w:rPr>
                <w:rFonts w:ascii="Century Gothic" w:hAnsi="Century Gothic"/>
                <w:color w:val="000000"/>
                <w:sz w:val="20"/>
                <w:szCs w:val="20"/>
              </w:rPr>
            </w:pPr>
            <w:r w:rsidRPr="00812201">
              <w:rPr>
                <w:rFonts w:ascii="Century Gothic" w:hAnsi="Century Gothic"/>
                <w:color w:val="000000"/>
                <w:sz w:val="20"/>
                <w:szCs w:val="20"/>
              </w:rPr>
              <w:t>30</w:t>
            </w:r>
          </w:p>
        </w:tc>
      </w:tr>
    </w:tbl>
    <w:p w14:paraId="4B395072" w14:textId="77777777" w:rsidR="0067562F" w:rsidRDefault="0067562F" w:rsidP="0067562F">
      <w:pPr>
        <w:rPr>
          <w:rFonts w:ascii="Century Gothic" w:hAnsi="Century Gothic"/>
          <w:sz w:val="20"/>
          <w:szCs w:val="20"/>
        </w:rPr>
      </w:pPr>
    </w:p>
    <w:p w14:paraId="045D525E" w14:textId="77777777" w:rsidR="00D074E6" w:rsidRDefault="00D074E6" w:rsidP="0067562F">
      <w:pPr>
        <w:rPr>
          <w:rFonts w:ascii="Century Gothic" w:hAnsi="Century Gothic"/>
          <w:sz w:val="20"/>
          <w:szCs w:val="20"/>
        </w:rPr>
      </w:pPr>
    </w:p>
    <w:p w14:paraId="6D855E4E" w14:textId="77777777" w:rsidR="00D074E6" w:rsidRPr="0067562F" w:rsidRDefault="00D074E6" w:rsidP="0067562F">
      <w:pPr>
        <w:rPr>
          <w:rFonts w:ascii="Century Gothic" w:hAnsi="Century Gothic"/>
          <w:sz w:val="20"/>
          <w:szCs w:val="20"/>
        </w:rPr>
      </w:pPr>
    </w:p>
    <w:p w14:paraId="1F86F9F9" w14:textId="5A2D1E16" w:rsidR="006C0253" w:rsidRPr="00304C3B" w:rsidRDefault="006C0253" w:rsidP="00304C3B">
      <w:pPr>
        <w:pStyle w:val="ListParagraph"/>
        <w:numPr>
          <w:ilvl w:val="0"/>
          <w:numId w:val="6"/>
        </w:numPr>
        <w:rPr>
          <w:rFonts w:ascii="Century Gothic" w:hAnsi="Century Gothic"/>
          <w:b/>
          <w:bCs/>
          <w:sz w:val="20"/>
          <w:szCs w:val="20"/>
        </w:rPr>
      </w:pPr>
      <w:r w:rsidRPr="00304C3B">
        <w:rPr>
          <w:rFonts w:ascii="Century Gothic" w:hAnsi="Century Gothic"/>
          <w:b/>
          <w:bCs/>
          <w:sz w:val="20"/>
          <w:szCs w:val="20"/>
        </w:rPr>
        <w:lastRenderedPageBreak/>
        <w:t xml:space="preserve">Loan Portfolio </w:t>
      </w:r>
      <w:r w:rsidR="00BB3D6C" w:rsidRPr="00304C3B">
        <w:rPr>
          <w:rFonts w:ascii="Century Gothic" w:hAnsi="Century Gothic"/>
          <w:b/>
          <w:bCs/>
          <w:sz w:val="20"/>
          <w:szCs w:val="20"/>
        </w:rPr>
        <w:t>management process</w:t>
      </w:r>
    </w:p>
    <w:p w14:paraId="346E0BD7" w14:textId="2C128A58" w:rsidR="00E57D91" w:rsidRDefault="00E57D91" w:rsidP="00E57D91">
      <w:pPr>
        <w:rPr>
          <w:rFonts w:ascii="Century Gothic" w:hAnsi="Century Gothic"/>
          <w:sz w:val="20"/>
          <w:szCs w:val="20"/>
        </w:rPr>
      </w:pPr>
      <w:r w:rsidRPr="00304C3B">
        <w:rPr>
          <w:rFonts w:ascii="Century Gothic" w:hAnsi="Century Gothic"/>
          <w:sz w:val="20"/>
          <w:szCs w:val="20"/>
        </w:rPr>
        <w:t>The portfolio management process will be conf</w:t>
      </w:r>
      <w:r w:rsidR="00B81187" w:rsidRPr="00304C3B">
        <w:rPr>
          <w:rFonts w:ascii="Century Gothic" w:hAnsi="Century Gothic"/>
          <w:sz w:val="20"/>
          <w:szCs w:val="20"/>
        </w:rPr>
        <w:t xml:space="preserve">igurable to manage the </w:t>
      </w:r>
      <w:r w:rsidR="009B22B3">
        <w:rPr>
          <w:rFonts w:ascii="Century Gothic" w:hAnsi="Century Gothic"/>
          <w:sz w:val="20"/>
          <w:szCs w:val="20"/>
        </w:rPr>
        <w:t>customer notifications and sanctions to be applied to the merchant quick loan according to the loan ageing.</w:t>
      </w:r>
      <w:r w:rsidR="00812201">
        <w:rPr>
          <w:rFonts w:ascii="Century Gothic" w:hAnsi="Century Gothic"/>
          <w:sz w:val="20"/>
          <w:szCs w:val="20"/>
        </w:rPr>
        <w:t xml:space="preserve"> Below are the unique PMP actions to be configured.</w:t>
      </w:r>
    </w:p>
    <w:p w14:paraId="116775E0" w14:textId="7AA7DB75" w:rsidR="00812201" w:rsidRPr="00725527" w:rsidRDefault="00812201" w:rsidP="00812201">
      <w:pPr>
        <w:pStyle w:val="ListParagraph"/>
        <w:numPr>
          <w:ilvl w:val="0"/>
          <w:numId w:val="9"/>
        </w:numPr>
        <w:rPr>
          <w:rFonts w:ascii="Century Gothic" w:hAnsi="Century Gothic"/>
          <w:b/>
          <w:bCs/>
          <w:sz w:val="20"/>
          <w:szCs w:val="20"/>
        </w:rPr>
      </w:pPr>
      <w:r w:rsidRPr="00725527">
        <w:rPr>
          <w:rFonts w:ascii="Century Gothic" w:hAnsi="Century Gothic"/>
          <w:b/>
          <w:bCs/>
          <w:sz w:val="20"/>
          <w:szCs w:val="20"/>
        </w:rPr>
        <w:t xml:space="preserve">FR-4.1 </w:t>
      </w:r>
      <w:r w:rsidR="00725527" w:rsidRPr="00725527">
        <w:rPr>
          <w:rFonts w:ascii="Century Gothic" w:hAnsi="Century Gothic"/>
          <w:b/>
          <w:bCs/>
          <w:sz w:val="20"/>
          <w:szCs w:val="20"/>
        </w:rPr>
        <w:t>–</w:t>
      </w:r>
      <w:r w:rsidRPr="00725527">
        <w:rPr>
          <w:rFonts w:ascii="Century Gothic" w:hAnsi="Century Gothic"/>
          <w:b/>
          <w:bCs/>
          <w:sz w:val="20"/>
          <w:szCs w:val="20"/>
        </w:rPr>
        <w:t xml:space="preserve"> </w:t>
      </w:r>
      <w:r w:rsidR="00725527" w:rsidRPr="00725527">
        <w:rPr>
          <w:rFonts w:ascii="Century Gothic" w:hAnsi="Century Gothic"/>
          <w:b/>
          <w:bCs/>
          <w:sz w:val="20"/>
          <w:szCs w:val="20"/>
        </w:rPr>
        <w:t xml:space="preserve">Daily </w:t>
      </w:r>
      <w:r w:rsidR="0005459B">
        <w:rPr>
          <w:rFonts w:ascii="Century Gothic" w:hAnsi="Century Gothic"/>
          <w:b/>
          <w:bCs/>
          <w:sz w:val="20"/>
          <w:szCs w:val="20"/>
        </w:rPr>
        <w:t xml:space="preserve">penalty fee application </w:t>
      </w:r>
      <w:r w:rsidR="00725527" w:rsidRPr="00725527">
        <w:rPr>
          <w:rFonts w:ascii="Century Gothic" w:hAnsi="Century Gothic"/>
          <w:b/>
          <w:bCs/>
          <w:sz w:val="20"/>
          <w:szCs w:val="20"/>
        </w:rPr>
        <w:t xml:space="preserve">action: </w:t>
      </w:r>
      <w:r w:rsidR="00725527">
        <w:rPr>
          <w:rFonts w:ascii="Century Gothic" w:hAnsi="Century Gothic"/>
          <w:sz w:val="20"/>
          <w:szCs w:val="20"/>
        </w:rPr>
        <w:t>The trinity system will provide an action to trigger daily rollover fee charges within the specified daily rollover period as per the loan tenor.</w:t>
      </w:r>
    </w:p>
    <w:p w14:paraId="48A43DED" w14:textId="342CF77C" w:rsidR="00725527" w:rsidRDefault="00CC1D79" w:rsidP="00812201">
      <w:pPr>
        <w:pStyle w:val="ListParagraph"/>
        <w:numPr>
          <w:ilvl w:val="0"/>
          <w:numId w:val="9"/>
        </w:numPr>
        <w:rPr>
          <w:rFonts w:ascii="Century Gothic" w:hAnsi="Century Gothic"/>
          <w:sz w:val="20"/>
          <w:szCs w:val="20"/>
        </w:rPr>
      </w:pPr>
      <w:r w:rsidRPr="00CC1D79">
        <w:rPr>
          <w:rFonts w:ascii="Century Gothic" w:hAnsi="Century Gothic"/>
          <w:b/>
          <w:bCs/>
          <w:sz w:val="20"/>
          <w:szCs w:val="20"/>
        </w:rPr>
        <w:t>FR-4.2 – Tiered Rollover Fee:</w:t>
      </w:r>
      <w:r>
        <w:rPr>
          <w:rFonts w:ascii="Century Gothic" w:hAnsi="Century Gothic"/>
          <w:sz w:val="20"/>
          <w:szCs w:val="20"/>
        </w:rPr>
        <w:t xml:space="preserve"> The end of day process will </w:t>
      </w:r>
      <w:r w:rsidR="009213E9">
        <w:rPr>
          <w:rFonts w:ascii="Century Gothic" w:hAnsi="Century Gothic"/>
          <w:sz w:val="20"/>
          <w:szCs w:val="20"/>
        </w:rPr>
        <w:t>incorporate a logic to validate the loan tenor against the rollover charge set for the specific loan tenor tier.</w:t>
      </w:r>
    </w:p>
    <w:p w14:paraId="6B477B56" w14:textId="77777777" w:rsidR="00AA7382" w:rsidRDefault="00AA7382" w:rsidP="00AA7382">
      <w:pPr>
        <w:pStyle w:val="ListParagraph"/>
        <w:ind w:left="540"/>
        <w:rPr>
          <w:rFonts w:ascii="Century Gothic" w:hAnsi="Century Gothic"/>
          <w:sz w:val="20"/>
          <w:szCs w:val="20"/>
        </w:rPr>
      </w:pPr>
    </w:p>
    <w:p w14:paraId="584F3B94" w14:textId="41FB49BB" w:rsidR="00BB3D6C" w:rsidRDefault="00603135" w:rsidP="00304C3B">
      <w:pPr>
        <w:pStyle w:val="ListParagraph"/>
        <w:numPr>
          <w:ilvl w:val="0"/>
          <w:numId w:val="6"/>
        </w:numPr>
        <w:rPr>
          <w:rFonts w:ascii="Century Gothic" w:hAnsi="Century Gothic"/>
          <w:b/>
          <w:bCs/>
          <w:sz w:val="20"/>
          <w:szCs w:val="20"/>
        </w:rPr>
      </w:pPr>
      <w:r w:rsidRPr="00304C3B">
        <w:rPr>
          <w:rFonts w:ascii="Century Gothic" w:hAnsi="Century Gothic"/>
          <w:b/>
          <w:bCs/>
          <w:sz w:val="20"/>
          <w:szCs w:val="20"/>
        </w:rPr>
        <w:t>Loan aging classification</w:t>
      </w:r>
    </w:p>
    <w:p w14:paraId="5D9F92F4" w14:textId="5B523268" w:rsidR="009B22B3" w:rsidRPr="009B22B3" w:rsidRDefault="009B22B3" w:rsidP="009B22B3">
      <w:pPr>
        <w:rPr>
          <w:rFonts w:ascii="Century Gothic" w:hAnsi="Century Gothic"/>
          <w:sz w:val="20"/>
          <w:szCs w:val="20"/>
        </w:rPr>
      </w:pPr>
      <w:r>
        <w:rPr>
          <w:rFonts w:ascii="Century Gothic" w:hAnsi="Century Gothic"/>
          <w:sz w:val="20"/>
          <w:szCs w:val="20"/>
        </w:rPr>
        <w:t>The loan aging classification manages the different stages of the loan life cycle.</w:t>
      </w:r>
    </w:p>
    <w:p w14:paraId="54F58A1A" w14:textId="7F67820E" w:rsidR="00603135" w:rsidRPr="009B22B3" w:rsidRDefault="00B81187" w:rsidP="009B22B3">
      <w:pPr>
        <w:rPr>
          <w:rFonts w:ascii="Century Gothic" w:hAnsi="Century Gothic"/>
          <w:sz w:val="20"/>
          <w:szCs w:val="20"/>
        </w:rPr>
      </w:pPr>
      <w:r w:rsidRPr="00304C3B">
        <w:rPr>
          <w:rFonts w:ascii="Century Gothic" w:hAnsi="Century Gothic"/>
          <w:b/>
          <w:bCs/>
          <w:sz w:val="20"/>
          <w:szCs w:val="20"/>
        </w:rPr>
        <w:t>FR-</w:t>
      </w:r>
      <w:r w:rsidR="004208C2">
        <w:rPr>
          <w:rFonts w:ascii="Century Gothic" w:hAnsi="Century Gothic"/>
          <w:b/>
          <w:bCs/>
          <w:sz w:val="20"/>
          <w:szCs w:val="20"/>
        </w:rPr>
        <w:t>5</w:t>
      </w:r>
      <w:r w:rsidRPr="00304C3B">
        <w:rPr>
          <w:rFonts w:ascii="Century Gothic" w:hAnsi="Century Gothic"/>
          <w:b/>
          <w:bCs/>
          <w:sz w:val="20"/>
          <w:szCs w:val="20"/>
        </w:rPr>
        <w:t>.1:</w:t>
      </w:r>
      <w:r w:rsidRPr="00304C3B">
        <w:rPr>
          <w:rFonts w:ascii="Century Gothic" w:hAnsi="Century Gothic"/>
          <w:sz w:val="20"/>
          <w:szCs w:val="20"/>
        </w:rPr>
        <w:t xml:space="preserve"> </w:t>
      </w:r>
      <w:r w:rsidR="00C1005D" w:rsidRPr="00304C3B">
        <w:rPr>
          <w:rFonts w:ascii="Century Gothic" w:hAnsi="Century Gothic"/>
          <w:sz w:val="20"/>
          <w:szCs w:val="20"/>
        </w:rPr>
        <w:t xml:space="preserve">The merchant quick loan will have a unique loan classification configuration to manage the loan aging process. Each loan class </w:t>
      </w:r>
      <w:r w:rsidRPr="00304C3B">
        <w:rPr>
          <w:rFonts w:ascii="Century Gothic" w:hAnsi="Century Gothic"/>
          <w:sz w:val="20"/>
          <w:szCs w:val="20"/>
        </w:rPr>
        <w:t xml:space="preserve">will have specific GL accounts to manage the loan accounting entries for the different </w:t>
      </w:r>
    </w:p>
    <w:sectPr w:rsidR="00603135" w:rsidRPr="009B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5279"/>
    <w:multiLevelType w:val="hybridMultilevel"/>
    <w:tmpl w:val="80C2F5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622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2D1FC2"/>
    <w:multiLevelType w:val="hybridMultilevel"/>
    <w:tmpl w:val="5FCA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828C8"/>
    <w:multiLevelType w:val="hybridMultilevel"/>
    <w:tmpl w:val="72F81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57BE4"/>
    <w:multiLevelType w:val="hybridMultilevel"/>
    <w:tmpl w:val="8EFC05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3AD365A1"/>
    <w:multiLevelType w:val="hybridMultilevel"/>
    <w:tmpl w:val="1E8ADC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DC97805"/>
    <w:multiLevelType w:val="hybridMultilevel"/>
    <w:tmpl w:val="152EDB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029251F"/>
    <w:multiLevelType w:val="hybridMultilevel"/>
    <w:tmpl w:val="B274A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C74677B"/>
    <w:multiLevelType w:val="hybridMultilevel"/>
    <w:tmpl w:val="6798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C42C2"/>
    <w:multiLevelType w:val="hybridMultilevel"/>
    <w:tmpl w:val="E932C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E3174"/>
    <w:multiLevelType w:val="hybridMultilevel"/>
    <w:tmpl w:val="D04A6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C7FD8"/>
    <w:multiLevelType w:val="hybridMultilevel"/>
    <w:tmpl w:val="B552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802727">
    <w:abstractNumId w:val="8"/>
  </w:num>
  <w:num w:numId="2" w16cid:durableId="1698658196">
    <w:abstractNumId w:val="4"/>
  </w:num>
  <w:num w:numId="3" w16cid:durableId="949624951">
    <w:abstractNumId w:val="7"/>
  </w:num>
  <w:num w:numId="4" w16cid:durableId="709886061">
    <w:abstractNumId w:val="11"/>
  </w:num>
  <w:num w:numId="5" w16cid:durableId="554777841">
    <w:abstractNumId w:val="5"/>
  </w:num>
  <w:num w:numId="6" w16cid:durableId="81878486">
    <w:abstractNumId w:val="2"/>
  </w:num>
  <w:num w:numId="7" w16cid:durableId="989401366">
    <w:abstractNumId w:val="6"/>
  </w:num>
  <w:num w:numId="8" w16cid:durableId="317154387">
    <w:abstractNumId w:val="0"/>
  </w:num>
  <w:num w:numId="9" w16cid:durableId="1420247647">
    <w:abstractNumId w:val="9"/>
  </w:num>
  <w:num w:numId="10" w16cid:durableId="1838769211">
    <w:abstractNumId w:val="10"/>
  </w:num>
  <w:num w:numId="11" w16cid:durableId="1871066666">
    <w:abstractNumId w:val="3"/>
  </w:num>
  <w:num w:numId="12" w16cid:durableId="1360399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53"/>
    <w:rsid w:val="000136D8"/>
    <w:rsid w:val="000161EB"/>
    <w:rsid w:val="00036E84"/>
    <w:rsid w:val="0005439A"/>
    <w:rsid w:val="0005459B"/>
    <w:rsid w:val="0009020E"/>
    <w:rsid w:val="000A654C"/>
    <w:rsid w:val="000B613B"/>
    <w:rsid w:val="00101475"/>
    <w:rsid w:val="00104E56"/>
    <w:rsid w:val="0015521A"/>
    <w:rsid w:val="0015537A"/>
    <w:rsid w:val="001732B2"/>
    <w:rsid w:val="00176E76"/>
    <w:rsid w:val="00181162"/>
    <w:rsid w:val="00182B24"/>
    <w:rsid w:val="001925C9"/>
    <w:rsid w:val="001A0187"/>
    <w:rsid w:val="001A273A"/>
    <w:rsid w:val="001F070E"/>
    <w:rsid w:val="002028AB"/>
    <w:rsid w:val="00212CC8"/>
    <w:rsid w:val="00214351"/>
    <w:rsid w:val="00236A39"/>
    <w:rsid w:val="00241355"/>
    <w:rsid w:val="00246239"/>
    <w:rsid w:val="00264100"/>
    <w:rsid w:val="002F0002"/>
    <w:rsid w:val="002F60F0"/>
    <w:rsid w:val="00304C3B"/>
    <w:rsid w:val="00320DE7"/>
    <w:rsid w:val="00326212"/>
    <w:rsid w:val="003670D0"/>
    <w:rsid w:val="0038041A"/>
    <w:rsid w:val="003B222A"/>
    <w:rsid w:val="003E0F89"/>
    <w:rsid w:val="003E7D10"/>
    <w:rsid w:val="003F3AA6"/>
    <w:rsid w:val="00406BB7"/>
    <w:rsid w:val="004208C2"/>
    <w:rsid w:val="00487B5A"/>
    <w:rsid w:val="004A5AB4"/>
    <w:rsid w:val="004B1336"/>
    <w:rsid w:val="004D3281"/>
    <w:rsid w:val="004E7181"/>
    <w:rsid w:val="00503F19"/>
    <w:rsid w:val="00526C7C"/>
    <w:rsid w:val="00570126"/>
    <w:rsid w:val="005811B8"/>
    <w:rsid w:val="005A2C3A"/>
    <w:rsid w:val="005B0C90"/>
    <w:rsid w:val="005C0C9B"/>
    <w:rsid w:val="005D1E1E"/>
    <w:rsid w:val="005D4ED9"/>
    <w:rsid w:val="00603135"/>
    <w:rsid w:val="00625962"/>
    <w:rsid w:val="00643CAA"/>
    <w:rsid w:val="00660713"/>
    <w:rsid w:val="006618A8"/>
    <w:rsid w:val="00662D82"/>
    <w:rsid w:val="0067562F"/>
    <w:rsid w:val="006A0F7C"/>
    <w:rsid w:val="006C0253"/>
    <w:rsid w:val="00725527"/>
    <w:rsid w:val="007759F1"/>
    <w:rsid w:val="007D6081"/>
    <w:rsid w:val="007D6C08"/>
    <w:rsid w:val="00812201"/>
    <w:rsid w:val="00812F0A"/>
    <w:rsid w:val="00851691"/>
    <w:rsid w:val="008D0530"/>
    <w:rsid w:val="00902DC8"/>
    <w:rsid w:val="00903555"/>
    <w:rsid w:val="00906828"/>
    <w:rsid w:val="00917AD8"/>
    <w:rsid w:val="009213E9"/>
    <w:rsid w:val="00995072"/>
    <w:rsid w:val="009A0202"/>
    <w:rsid w:val="009B22B3"/>
    <w:rsid w:val="009B49A2"/>
    <w:rsid w:val="009C1954"/>
    <w:rsid w:val="009E3FA6"/>
    <w:rsid w:val="009E696E"/>
    <w:rsid w:val="009F2220"/>
    <w:rsid w:val="00A1029C"/>
    <w:rsid w:val="00A24CB9"/>
    <w:rsid w:val="00A56788"/>
    <w:rsid w:val="00AA7382"/>
    <w:rsid w:val="00AB1D7B"/>
    <w:rsid w:val="00AB6C58"/>
    <w:rsid w:val="00AD07E0"/>
    <w:rsid w:val="00AD2624"/>
    <w:rsid w:val="00B14B3F"/>
    <w:rsid w:val="00B158FF"/>
    <w:rsid w:val="00B17576"/>
    <w:rsid w:val="00B35D1A"/>
    <w:rsid w:val="00B52EE1"/>
    <w:rsid w:val="00B81187"/>
    <w:rsid w:val="00BB3D6C"/>
    <w:rsid w:val="00BC4D1A"/>
    <w:rsid w:val="00BD738D"/>
    <w:rsid w:val="00BF5E02"/>
    <w:rsid w:val="00C0646B"/>
    <w:rsid w:val="00C1005D"/>
    <w:rsid w:val="00C34CCB"/>
    <w:rsid w:val="00C70860"/>
    <w:rsid w:val="00C7092C"/>
    <w:rsid w:val="00C9014E"/>
    <w:rsid w:val="00CA0B8E"/>
    <w:rsid w:val="00CC1D79"/>
    <w:rsid w:val="00CD7A8B"/>
    <w:rsid w:val="00D074E6"/>
    <w:rsid w:val="00D17B9C"/>
    <w:rsid w:val="00D3285C"/>
    <w:rsid w:val="00D5077C"/>
    <w:rsid w:val="00D728AE"/>
    <w:rsid w:val="00D750F3"/>
    <w:rsid w:val="00DB10F1"/>
    <w:rsid w:val="00DD0580"/>
    <w:rsid w:val="00DF1123"/>
    <w:rsid w:val="00E13337"/>
    <w:rsid w:val="00E174B5"/>
    <w:rsid w:val="00E212E3"/>
    <w:rsid w:val="00E57D91"/>
    <w:rsid w:val="00E63C1F"/>
    <w:rsid w:val="00E829F9"/>
    <w:rsid w:val="00E94854"/>
    <w:rsid w:val="00E95CA7"/>
    <w:rsid w:val="00EA1B84"/>
    <w:rsid w:val="00EB3A94"/>
    <w:rsid w:val="00EC2053"/>
    <w:rsid w:val="00ED0DB4"/>
    <w:rsid w:val="00F061BC"/>
    <w:rsid w:val="00F25D64"/>
    <w:rsid w:val="00F3339D"/>
    <w:rsid w:val="00F3759C"/>
    <w:rsid w:val="00F437A5"/>
    <w:rsid w:val="00F600B8"/>
    <w:rsid w:val="00F6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C89"/>
  <w15:chartTrackingRefBased/>
  <w15:docId w15:val="{DCC9E5CA-7EE3-4CDB-B4A2-5BC454DD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53"/>
    <w:rPr>
      <w:rFonts w:eastAsiaTheme="majorEastAsia" w:cstheme="majorBidi"/>
      <w:color w:val="272727" w:themeColor="text1" w:themeTint="D8"/>
    </w:rPr>
  </w:style>
  <w:style w:type="paragraph" w:styleId="Title">
    <w:name w:val="Title"/>
    <w:basedOn w:val="Normal"/>
    <w:next w:val="Normal"/>
    <w:link w:val="TitleChar"/>
    <w:uiPriority w:val="10"/>
    <w:qFormat/>
    <w:rsid w:val="006C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53"/>
    <w:pPr>
      <w:spacing w:before="160"/>
      <w:jc w:val="center"/>
    </w:pPr>
    <w:rPr>
      <w:i/>
      <w:iCs/>
      <w:color w:val="404040" w:themeColor="text1" w:themeTint="BF"/>
    </w:rPr>
  </w:style>
  <w:style w:type="character" w:customStyle="1" w:styleId="QuoteChar">
    <w:name w:val="Quote Char"/>
    <w:basedOn w:val="DefaultParagraphFont"/>
    <w:link w:val="Quote"/>
    <w:uiPriority w:val="29"/>
    <w:rsid w:val="006C0253"/>
    <w:rPr>
      <w:i/>
      <w:iCs/>
      <w:color w:val="404040" w:themeColor="text1" w:themeTint="BF"/>
    </w:rPr>
  </w:style>
  <w:style w:type="paragraph" w:styleId="ListParagraph">
    <w:name w:val="List Paragraph"/>
    <w:basedOn w:val="Normal"/>
    <w:qFormat/>
    <w:rsid w:val="006C0253"/>
    <w:pPr>
      <w:ind w:left="720"/>
      <w:contextualSpacing/>
    </w:pPr>
  </w:style>
  <w:style w:type="character" w:styleId="IntenseEmphasis">
    <w:name w:val="Intense Emphasis"/>
    <w:basedOn w:val="DefaultParagraphFont"/>
    <w:uiPriority w:val="21"/>
    <w:qFormat/>
    <w:rsid w:val="006C0253"/>
    <w:rPr>
      <w:i/>
      <w:iCs/>
      <w:color w:val="0F4761" w:themeColor="accent1" w:themeShade="BF"/>
    </w:rPr>
  </w:style>
  <w:style w:type="paragraph" w:styleId="IntenseQuote">
    <w:name w:val="Intense Quote"/>
    <w:basedOn w:val="Normal"/>
    <w:next w:val="Normal"/>
    <w:link w:val="IntenseQuoteChar"/>
    <w:uiPriority w:val="30"/>
    <w:qFormat/>
    <w:rsid w:val="006C0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53"/>
    <w:rPr>
      <w:i/>
      <w:iCs/>
      <w:color w:val="0F4761" w:themeColor="accent1" w:themeShade="BF"/>
    </w:rPr>
  </w:style>
  <w:style w:type="character" w:styleId="IntenseReference">
    <w:name w:val="Intense Reference"/>
    <w:basedOn w:val="DefaultParagraphFont"/>
    <w:uiPriority w:val="32"/>
    <w:qFormat/>
    <w:rsid w:val="006C0253"/>
    <w:rPr>
      <w:b/>
      <w:bCs/>
      <w:smallCaps/>
      <w:color w:val="0F4761" w:themeColor="accent1" w:themeShade="BF"/>
      <w:spacing w:val="5"/>
    </w:rPr>
  </w:style>
  <w:style w:type="table" w:styleId="TableGrid">
    <w:name w:val="Table Grid"/>
    <w:basedOn w:val="TableNormal"/>
    <w:uiPriority w:val="39"/>
    <w:rsid w:val="0067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17B9C"/>
    <w:pPr>
      <w:widowControl w:val="0"/>
      <w:autoSpaceDE w:val="0"/>
      <w:autoSpaceDN w:val="0"/>
      <w:spacing w:before="120" w:after="120" w:line="240" w:lineRule="auto"/>
    </w:pPr>
    <w:rPr>
      <w:rFonts w:ascii="Century Gothic" w:eastAsia="Calibri" w:hAnsi="Century Gothic" w:cs="Calibri"/>
      <w:kern w:val="0"/>
      <w:sz w:val="20"/>
      <w:szCs w:val="20"/>
      <w14:ligatures w14:val="none"/>
    </w:rPr>
  </w:style>
  <w:style w:type="character" w:customStyle="1" w:styleId="BodyTextChar">
    <w:name w:val="Body Text Char"/>
    <w:basedOn w:val="DefaultParagraphFont"/>
    <w:link w:val="BodyText"/>
    <w:uiPriority w:val="1"/>
    <w:rsid w:val="00D17B9C"/>
    <w:rPr>
      <w:rFonts w:ascii="Century Gothic" w:eastAsia="Calibri" w:hAnsi="Century Gothic" w:cs="Calibri"/>
      <w:kern w:val="0"/>
      <w:sz w:val="20"/>
      <w:szCs w:val="20"/>
      <w14:ligatures w14:val="none"/>
    </w:rPr>
  </w:style>
  <w:style w:type="paragraph" w:customStyle="1" w:styleId="TableParagraph">
    <w:name w:val="Table Paragraph"/>
    <w:basedOn w:val="Normal"/>
    <w:uiPriority w:val="1"/>
    <w:qFormat/>
    <w:rsid w:val="00D17B9C"/>
    <w:pPr>
      <w:widowControl w:val="0"/>
      <w:autoSpaceDE w:val="0"/>
      <w:autoSpaceDN w:val="0"/>
      <w:spacing w:after="0" w:line="240" w:lineRule="auto"/>
      <w:ind w:left="110"/>
    </w:pPr>
    <w:rPr>
      <w:rFonts w:ascii="Segoe UI" w:eastAsia="Segoe UI" w:hAnsi="Segoe UI" w:cs="Segoe UI"/>
      <w:kern w:val="0"/>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1827">
      <w:bodyDiv w:val="1"/>
      <w:marLeft w:val="0"/>
      <w:marRight w:val="0"/>
      <w:marTop w:val="0"/>
      <w:marBottom w:val="0"/>
      <w:divBdr>
        <w:top w:val="none" w:sz="0" w:space="0" w:color="auto"/>
        <w:left w:val="none" w:sz="0" w:space="0" w:color="auto"/>
        <w:bottom w:val="none" w:sz="0" w:space="0" w:color="auto"/>
        <w:right w:val="none" w:sz="0" w:space="0" w:color="auto"/>
      </w:divBdr>
    </w:div>
    <w:div w:id="363487698">
      <w:bodyDiv w:val="1"/>
      <w:marLeft w:val="0"/>
      <w:marRight w:val="0"/>
      <w:marTop w:val="0"/>
      <w:marBottom w:val="0"/>
      <w:divBdr>
        <w:top w:val="none" w:sz="0" w:space="0" w:color="auto"/>
        <w:left w:val="none" w:sz="0" w:space="0" w:color="auto"/>
        <w:bottom w:val="none" w:sz="0" w:space="0" w:color="auto"/>
        <w:right w:val="none" w:sz="0" w:space="0" w:color="auto"/>
      </w:divBdr>
    </w:div>
    <w:div w:id="1193574339">
      <w:bodyDiv w:val="1"/>
      <w:marLeft w:val="0"/>
      <w:marRight w:val="0"/>
      <w:marTop w:val="0"/>
      <w:marBottom w:val="0"/>
      <w:divBdr>
        <w:top w:val="none" w:sz="0" w:space="0" w:color="auto"/>
        <w:left w:val="none" w:sz="0" w:space="0" w:color="auto"/>
        <w:bottom w:val="none" w:sz="0" w:space="0" w:color="auto"/>
        <w:right w:val="none" w:sz="0" w:space="0" w:color="auto"/>
      </w:divBdr>
    </w:div>
    <w:div w:id="1581908184">
      <w:bodyDiv w:val="1"/>
      <w:marLeft w:val="0"/>
      <w:marRight w:val="0"/>
      <w:marTop w:val="0"/>
      <w:marBottom w:val="0"/>
      <w:divBdr>
        <w:top w:val="none" w:sz="0" w:space="0" w:color="auto"/>
        <w:left w:val="none" w:sz="0" w:space="0" w:color="auto"/>
        <w:bottom w:val="none" w:sz="0" w:space="0" w:color="auto"/>
        <w:right w:val="none" w:sz="0" w:space="0" w:color="auto"/>
      </w:divBdr>
    </w:div>
    <w:div w:id="15895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8e8b9-ea23-417c-b7c9-7d38478b2a89}" enabled="0" method="" siteId="{6a28e8b9-ea23-417c-b7c9-7d38478b2a89}" removed="1"/>
</clbl:labelList>
</file>

<file path=docProps/app.xml><?xml version="1.0" encoding="utf-8"?>
<Properties xmlns="http://schemas.openxmlformats.org/officeDocument/2006/extended-properties" xmlns:vt="http://schemas.openxmlformats.org/officeDocument/2006/docPropsVTypes">
  <Template>Normal</Template>
  <TotalTime>2575</TotalTime>
  <Pages>11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Manley O. Nyasinga</dc:creator>
  <cp:keywords/>
  <dc:description/>
  <cp:lastModifiedBy>Manley O. Nyasinga</cp:lastModifiedBy>
  <cp:revision>91</cp:revision>
  <dcterms:created xsi:type="dcterms:W3CDTF">2025-08-28T05:38:00Z</dcterms:created>
  <dcterms:modified xsi:type="dcterms:W3CDTF">2025-09-05T07:15:00Z</dcterms:modified>
</cp:coreProperties>
</file>