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numId w:val="0"/>
        </w:numPr>
        <w:ind w:leftChars="0" w:firstLine="420" w:firstLineChars="0"/>
        <w:rPr>
          <w:rFonts w:hint="eastAsia"/>
          <w:lang w:val="en-US" w:eastAsia="zh-CN"/>
        </w:rPr>
      </w:pPr>
      <w:r>
        <w:rPr>
          <w:rFonts w:hint="eastAsia"/>
          <w:lang w:val="en-US" w:eastAsia="zh-CN"/>
        </w:rPr>
        <w:t>解决的办法就是分别破坏上面的条件：</w:t>
      </w:r>
    </w:p>
    <w:p>
      <w:pPr>
        <w:numPr>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w:t>
      </w:r>
      <w:bookmarkStart w:id="0" w:name="_GoBack"/>
      <w:bookmarkEnd w:id="0"/>
      <w:r>
        <w:rPr>
          <w:rFonts w:hint="eastAsia"/>
          <w:lang w:val="en-US" w:eastAsia="zh-CN"/>
        </w:rPr>
        <w:t>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没有线程交互开销。</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CMS收集器</w:t>
      </w:r>
    </w:p>
    <w:p>
      <w:pPr>
        <w:rPr>
          <w:rFonts w:hint="eastAsia"/>
          <w:lang w:val="en-US" w:eastAsia="zh-CN"/>
        </w:rPr>
      </w:pPr>
      <w:r>
        <w:rPr>
          <w:rFonts w:hint="eastAsia"/>
          <w:lang w:val="en-US" w:eastAsia="zh-CN"/>
        </w:rPr>
        <w:t>BS服务的服务端；致力于最小的停顿时间。</w:t>
      </w:r>
    </w:p>
    <w:p>
      <w:pPr>
        <w:pStyle w:val="4"/>
        <w:rPr>
          <w:rFonts w:hint="eastAsia"/>
          <w:lang w:val="en-US" w:eastAsia="zh-CN"/>
        </w:rPr>
      </w:pPr>
      <w:r>
        <w:rPr>
          <w:rFonts w:hint="eastAsia"/>
          <w:lang w:val="en-US" w:eastAsia="zh-CN"/>
        </w:rPr>
        <w:t>3.5.7 G1收集器</w:t>
      </w:r>
    </w:p>
    <w:p>
      <w:pPr>
        <w:rPr>
          <w:rFonts w:hint="eastAsia"/>
          <w:lang w:val="en-US" w:eastAsia="zh-CN"/>
        </w:rPr>
      </w:pPr>
      <w:r>
        <w:rPr>
          <w:rFonts w:hint="eastAsia"/>
          <w:lang w:val="en-US" w:eastAsia="zh-CN"/>
        </w:rPr>
        <w:t>服务端应用的垃圾收集器。</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5"/>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7F7921E5">
      <w:pPr>
        <w:pStyle w:val="6"/>
        <w:rPr>
          <w:rFonts w:hint="eastAsia" w:eastAsia="宋体"/>
          <w:lang w:eastAsia="zh-CN"/>
        </w:rPr>
      </w:pPr>
      <w:r>
        <w:rPr>
          <w:rFonts w:hint="eastAsia"/>
          <w:lang w:eastAsia="zh-CN"/>
        </w:rPr>
        <w:t>虚拟机栈内存是动态拓展的吗？</w:t>
      </w:r>
    </w:p>
  </w:comment>
  <w:comment w:id="1" w:author="zyx" w:date="2020-04-16T00:51:01Z" w:initials="">
    <w:p w14:paraId="17EFB7E2">
      <w:pPr>
        <w:pStyle w:val="6"/>
        <w:rPr>
          <w:rFonts w:hint="eastAsia" w:eastAsia="宋体"/>
          <w:lang w:eastAsia="zh-CN"/>
        </w:rPr>
      </w:pPr>
      <w:r>
        <w:rPr>
          <w:rFonts w:hint="eastAsia"/>
          <w:lang w:eastAsia="zh-CN"/>
        </w:rPr>
        <w:t>堆内存是动态拓展的吗</w:t>
      </w:r>
    </w:p>
  </w:comment>
  <w:comment w:id="2" w:author="zyx" w:date="2020-04-16T01:15:12Z" w:initials="">
    <w:p w14:paraId="FBF61672">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E9FE1CAE">
      <w:pPr>
        <w:pStyle w:val="6"/>
        <w:rPr>
          <w:rFonts w:hint="eastAsia" w:eastAsia="宋体"/>
          <w:lang w:eastAsia="zh-CN"/>
        </w:rPr>
      </w:pPr>
      <w:r>
        <w:rPr>
          <w:rFonts w:hint="eastAsia"/>
          <w:lang w:eastAsia="zh-CN"/>
        </w:rPr>
        <w:t>引用与指针的区别是什么？</w:t>
      </w:r>
    </w:p>
  </w:comment>
  <w:comment w:id="4" w:author="zyx" w:date="2020-04-18T06:58:46Z" w:initials="">
    <w:p w14:paraId="3EFF0C25">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3FEFD025">
      <w:pPr>
        <w:pStyle w:val="6"/>
        <w:rPr>
          <w:rFonts w:hint="eastAsia" w:eastAsia="宋体"/>
          <w:lang w:eastAsia="zh-CN"/>
        </w:rPr>
      </w:pPr>
      <w:r>
        <w:rPr>
          <w:rFonts w:hint="eastAsia"/>
          <w:lang w:eastAsia="zh-CN"/>
        </w:rPr>
        <w:t>这类对象有什么特点</w:t>
      </w:r>
    </w:p>
  </w:comment>
  <w:comment w:id="6" w:author="zyx" w:date="2020-04-18T10:43:39Z" w:initials="">
    <w:p w14:paraId="FE16D176">
      <w:pPr>
        <w:pStyle w:val="6"/>
        <w:rPr>
          <w:rFonts w:hint="eastAsia" w:eastAsia="宋体"/>
          <w:lang w:eastAsia="zh-CN"/>
        </w:rPr>
      </w:pPr>
      <w:r>
        <w:rPr>
          <w:rFonts w:hint="eastAsia"/>
          <w:lang w:eastAsia="zh-CN"/>
        </w:rPr>
        <w:t>为什么要分代</w:t>
      </w:r>
    </w:p>
  </w:comment>
  <w:comment w:id="7" w:author="zyx" w:date="2020-04-18T10:58:07Z" w:initials="">
    <w:p w14:paraId="1EF29291">
      <w:pPr>
        <w:pStyle w:val="6"/>
        <w:rPr>
          <w:rFonts w:hint="eastAsia" w:eastAsia="宋体"/>
          <w:lang w:eastAsia="zh-CN"/>
        </w:rPr>
      </w:pPr>
      <w:r>
        <w:rPr>
          <w:rFonts w:hint="eastAsia"/>
          <w:lang w:eastAsia="zh-CN"/>
        </w:rPr>
        <w:t>标记清除算法的优缺点</w:t>
      </w:r>
    </w:p>
  </w:comment>
  <w:comment w:id="8" w:author="zyx" w:date="2020-04-18T10:58:32Z" w:initials="">
    <w:p w14:paraId="7F31B497">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79FB14FE">
      <w:pPr>
        <w:pStyle w:val="6"/>
        <w:rPr>
          <w:rFonts w:hint="eastAsia" w:eastAsia="宋体"/>
          <w:lang w:eastAsia="zh-CN"/>
        </w:rPr>
      </w:pPr>
      <w:r>
        <w:rPr>
          <w:rFonts w:hint="eastAsia"/>
          <w:lang w:eastAsia="zh-CN"/>
        </w:rPr>
        <w:t>严重影响性能，怎么处理的？</w:t>
      </w:r>
    </w:p>
  </w:comment>
  <w:comment w:id="10" w:author="zyx" w:date="2020-04-19T23:11:42Z" w:initials="">
    <w:p w14:paraId="DCBFF1F4">
      <w:pPr>
        <w:pStyle w:val="6"/>
        <w:rPr>
          <w:rFonts w:hint="eastAsia" w:eastAsia="宋体"/>
          <w:lang w:eastAsia="zh-CN"/>
        </w:rPr>
      </w:pPr>
      <w:r>
        <w:rPr>
          <w:rFonts w:hint="eastAsia"/>
          <w:lang w:eastAsia="zh-CN"/>
        </w:rPr>
        <w:t>安全点是为了解决什么问题呢？</w:t>
      </w:r>
    </w:p>
  </w:comment>
  <w:comment w:id="11" w:author="zyx" w:date="2020-04-20T07:07:37Z" w:initials="">
    <w:p w14:paraId="CF6755DB">
      <w:pPr>
        <w:pStyle w:val="6"/>
        <w:rPr>
          <w:rFonts w:hint="eastAsia" w:eastAsia="宋体"/>
          <w:lang w:eastAsia="zh-CN"/>
        </w:rPr>
      </w:pPr>
      <w:r>
        <w:rPr>
          <w:rFonts w:hint="eastAsia"/>
          <w:lang w:eastAsia="zh-CN"/>
        </w:rPr>
        <w:t>并发引用的问题处理</w:t>
      </w:r>
    </w:p>
  </w:comment>
  <w:comment w:id="12" w:author="zyx" w:date="2020-04-20T07:16:12Z" w:initials="">
    <w:p w14:paraId="5FFF8055">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7921E5" w15:done="0"/>
  <w15:commentEx w15:paraId="17EFB7E2" w15:done="0"/>
  <w15:commentEx w15:paraId="FBF61672" w15:done="0"/>
  <w15:commentEx w15:paraId="E9FE1CAE" w15:done="0"/>
  <w15:commentEx w15:paraId="3EFF0C25" w15:done="0"/>
  <w15:commentEx w15:paraId="3FEFD025" w15:done="0"/>
  <w15:commentEx w15:paraId="FE16D176" w15:done="0"/>
  <w15:commentEx w15:paraId="1EF29291" w15:done="0"/>
  <w15:commentEx w15:paraId="7F31B497" w15:done="0"/>
  <w15:commentEx w15:paraId="79FB14FE" w15:done="0"/>
  <w15:commentEx w15:paraId="DCBFF1F4" w15:done="0"/>
  <w15:commentEx w15:paraId="CF6755DB" w15:done="0"/>
  <w15:commentEx w15:paraId="5FFF80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FFFF8D7E"/>
    <w:multiLevelType w:val="singleLevel"/>
    <w:tmpl w:val="FFFF8D7E"/>
    <w:lvl w:ilvl="0" w:tentative="0">
      <w:start w:val="1"/>
      <w:numFmt w:val="bullet"/>
      <w:lvlText w:val=""/>
      <w:lvlJc w:val="left"/>
      <w:pPr>
        <w:ind w:left="420" w:hanging="420"/>
      </w:pPr>
      <w:rPr>
        <w:rFonts w:hint="default" w:ascii="Wingdings" w:hAnsi="Wingdings"/>
      </w:rPr>
    </w:lvl>
  </w:abstractNum>
  <w:abstractNum w:abstractNumId="3">
    <w:nsid w:val="5995AF34"/>
    <w:multiLevelType w:val="singleLevel"/>
    <w:tmpl w:val="5995AF34"/>
    <w:lvl w:ilvl="0" w:tentative="0">
      <w:start w:val="2"/>
      <w:numFmt w:val="chineseCounting"/>
      <w:suff w:val="space"/>
      <w:lvlText w:val="第%1章"/>
      <w:lvlJc w:val="left"/>
    </w:lvl>
  </w:abstractNum>
  <w:abstractNum w:abstractNumId="4">
    <w:nsid w:val="59DCDD87"/>
    <w:multiLevelType w:val="singleLevel"/>
    <w:tmpl w:val="59DCDD87"/>
    <w:lvl w:ilvl="0" w:tentative="0">
      <w:start w:val="7"/>
      <w:numFmt w:val="chineseCounting"/>
      <w:suff w:val="space"/>
      <w:lvlText w:val="第%1章"/>
      <w:lvlJc w:val="left"/>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F62344"/>
    <w:rsid w:val="160F42E9"/>
    <w:rsid w:val="16980683"/>
    <w:rsid w:val="16BB3261"/>
    <w:rsid w:val="170E65D0"/>
    <w:rsid w:val="173E403F"/>
    <w:rsid w:val="175E6ABD"/>
    <w:rsid w:val="17AD1714"/>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F5F7D9"/>
    <w:rsid w:val="4FF88E27"/>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F3BC767"/>
    <w:rsid w:val="5F472370"/>
    <w:rsid w:val="5F614C1D"/>
    <w:rsid w:val="5F68360B"/>
    <w:rsid w:val="5F75587B"/>
    <w:rsid w:val="5F7C4DB2"/>
    <w:rsid w:val="5F97259B"/>
    <w:rsid w:val="5FCE688B"/>
    <w:rsid w:val="5FCFCE1D"/>
    <w:rsid w:val="5FDF006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DD637F"/>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FF816E"/>
    <w:rsid w:val="7208520F"/>
    <w:rsid w:val="732F2B55"/>
    <w:rsid w:val="73FBF750"/>
    <w:rsid w:val="73FEE0C8"/>
    <w:rsid w:val="74D44C91"/>
    <w:rsid w:val="74EF015B"/>
    <w:rsid w:val="751B7747"/>
    <w:rsid w:val="75311F53"/>
    <w:rsid w:val="759963B3"/>
    <w:rsid w:val="75A6663E"/>
    <w:rsid w:val="75D85A98"/>
    <w:rsid w:val="75EC0CC3"/>
    <w:rsid w:val="75F7796E"/>
    <w:rsid w:val="763726B9"/>
    <w:rsid w:val="76CA14C1"/>
    <w:rsid w:val="76DC443D"/>
    <w:rsid w:val="76F3E979"/>
    <w:rsid w:val="774C7443"/>
    <w:rsid w:val="77740D6F"/>
    <w:rsid w:val="77763A0E"/>
    <w:rsid w:val="779E491F"/>
    <w:rsid w:val="77FD512F"/>
    <w:rsid w:val="783C014A"/>
    <w:rsid w:val="78560A0F"/>
    <w:rsid w:val="78683993"/>
    <w:rsid w:val="787867E4"/>
    <w:rsid w:val="78D7030F"/>
    <w:rsid w:val="78E059DE"/>
    <w:rsid w:val="79275526"/>
    <w:rsid w:val="7A2D019D"/>
    <w:rsid w:val="7A90084E"/>
    <w:rsid w:val="7AE93294"/>
    <w:rsid w:val="7AFBFB69"/>
    <w:rsid w:val="7B900CB6"/>
    <w:rsid w:val="7BDE0381"/>
    <w:rsid w:val="7BDFA4C0"/>
    <w:rsid w:val="7C0E1A7E"/>
    <w:rsid w:val="7C260753"/>
    <w:rsid w:val="7C90649C"/>
    <w:rsid w:val="7CA03BB8"/>
    <w:rsid w:val="7CD93E7A"/>
    <w:rsid w:val="7CDD7F3F"/>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C61C56"/>
    <w:rsid w:val="7EE78669"/>
    <w:rsid w:val="7EF47CD5"/>
    <w:rsid w:val="7F295D1C"/>
    <w:rsid w:val="7F3E14BC"/>
    <w:rsid w:val="7F3F777F"/>
    <w:rsid w:val="7F6F4ABD"/>
    <w:rsid w:val="7F9C17A1"/>
    <w:rsid w:val="7FD53CBB"/>
    <w:rsid w:val="7FD9D2BE"/>
    <w:rsid w:val="7FEE16F9"/>
    <w:rsid w:val="7FF74386"/>
    <w:rsid w:val="7FFA7985"/>
    <w:rsid w:val="7FFF9172"/>
    <w:rsid w:val="7FFF92A8"/>
    <w:rsid w:val="96FB4C86"/>
    <w:rsid w:val="975E54F8"/>
    <w:rsid w:val="97FF94A4"/>
    <w:rsid w:val="9EBF59A8"/>
    <w:rsid w:val="9FEDAD76"/>
    <w:rsid w:val="A577F78D"/>
    <w:rsid w:val="B3FB665D"/>
    <w:rsid w:val="B56FAEDF"/>
    <w:rsid w:val="B67FEC88"/>
    <w:rsid w:val="B7BB57F0"/>
    <w:rsid w:val="BB3E77E7"/>
    <w:rsid w:val="BD7FF017"/>
    <w:rsid w:val="BF5FACBC"/>
    <w:rsid w:val="BFDC5C42"/>
    <w:rsid w:val="BFEFC066"/>
    <w:rsid w:val="D3FD4935"/>
    <w:rsid w:val="D7CF5B7C"/>
    <w:rsid w:val="D7EBE3CE"/>
    <w:rsid w:val="DD5B57D2"/>
    <w:rsid w:val="DDFCA0D8"/>
    <w:rsid w:val="DEFF547D"/>
    <w:rsid w:val="DF7E42BD"/>
    <w:rsid w:val="DFFE9BDF"/>
    <w:rsid w:val="DFFF0A98"/>
    <w:rsid w:val="E1FB5725"/>
    <w:rsid w:val="E77F398D"/>
    <w:rsid w:val="ECAD249A"/>
    <w:rsid w:val="EFFECD2B"/>
    <w:rsid w:val="F0FFA262"/>
    <w:rsid w:val="F3FE849D"/>
    <w:rsid w:val="F4F630F3"/>
    <w:rsid w:val="F6EFE967"/>
    <w:rsid w:val="F6FBC2A4"/>
    <w:rsid w:val="F73F3524"/>
    <w:rsid w:val="F7BF5F85"/>
    <w:rsid w:val="FAFDD287"/>
    <w:rsid w:val="FBBC55CE"/>
    <w:rsid w:val="FBF83455"/>
    <w:rsid w:val="FBFF1336"/>
    <w:rsid w:val="FCAF804D"/>
    <w:rsid w:val="FDFF3760"/>
    <w:rsid w:val="FEBAB054"/>
    <w:rsid w:val="FED22187"/>
    <w:rsid w:val="FEDF7EF7"/>
    <w:rsid w:val="FF7D0757"/>
    <w:rsid w:val="FF7ECD17"/>
    <w:rsid w:val="FF7FA97C"/>
    <w:rsid w:val="FFA8B1AF"/>
    <w:rsid w:val="FFBB7947"/>
    <w:rsid w:val="FFBD1864"/>
    <w:rsid w:val="FFBDEB4D"/>
    <w:rsid w:val="FFDCD999"/>
    <w:rsid w:val="FFDEB461"/>
    <w:rsid w:val="FFE784BA"/>
    <w:rsid w:val="FFEC2C7D"/>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517</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2016-12-23T08:05:00Z</dcterms:created>
  <dc:creator>张永祥</dc:creator>
  <cp:lastModifiedBy>zyx</cp:lastModifiedBy>
  <dcterms:modified xsi:type="dcterms:W3CDTF">2020-04-20T07:25:02Z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