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面向作者身份保持的生成式写作：作者建模、持续风格学习与生成审计（SCULPTOR）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大语言模型（LLM）让"机器能写"成为常态，但也让"谁在写"变得模糊。本文提出 SCULPTOR——一个从作者每一次亲手修改中学习个性化风格的创作伙伴。核心机制是改迹调制（revision-trace modulation）：把作者对 AI 草稿的每次修改视为最诚实的标注，将风格、知识、缺陷、阻抗统一进一个可解释的候选评分函数，在候选之间挑选更像作者的写法，并说明"为什么选它"；以澄清协议接住作者的思想脉络与外溢信息，以姿态层细读诊断并修复"AI 味"。实现上，个人模型以词级文体计量（功能词+标点节奏）刻画“怎么写”，调制器把个人知识库、风格向量与收集数据归纳为十三维特征（含词级文体计量、个人回避库、改迹贴合、L3 作者清单、姿态层细读与可选 embedding 神经编码），权重由作者亲手修改的偏好对学成，随新修改增量更新；并在候选选优后复现作者的改法（拟改层）——删掉作者会删的连接词并断句、再把抽象句按作者习惯改具体，从“打分排序”升级为“选优+拟改”。实验显示几十次修改即可学到稳定的作者方向（得分边距随编辑对数量单调改善、权重稳定性随之收敛，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侧新增外溢优先（overflow-first）：用户主动说出的、系统未准备问的高价值信息（参照系、私人网络、红线、推理线）当轮接住、回显、深挖、入档，并沉淀为可反哺问询系统的升级信号流水；工程侧完成全流程互操作（作品导入分片、作品库同步、成品文档导入续写、按阶段导出、长文档分段审计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套（400+ 断言）契约测试均满足输出契约；风格距离实验中，SCULPTOR 与 5 组匿名真人作者/真人模拟样本的平均距离为 0.96，低于其与通用模型的距离（ChatGPT 1.24 / DeepSeek 1.10）；作者识别（n=180）与续写选择（n=72）中融合签名分别达到 81.7% 与 72.2%（基线 82.2% / 50%）；词级文体计量把个人模型的作者识别从 46.3% 提升到 76.4%，调制器消融显示学习权重（90%）高于默认权重（70%）；外溢优先、互操作与批注全流程回归通过。结果与"作者身份保持"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具体化拟改），从“打分排序”升级为“选优+拟改”；实验给出样本复杂度观察与消融证据（学习权重高于默认权重，几十次修改即可学到稳定的作者方向）（第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24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0.175 单调升至 n=30 的 0.791；权重相对 n=30 的余弦相似度从 0.915 升至 1.000（图 8）；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后留出边距增速放缓、进入平台——几十次亲手修改即可学到稳定的作者方向，这是"修改即标注"在小语料场景可行的直接证据。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2）：文体或意图触发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1）；宿主适配、MCP 协议、前端细节与契约测试覆盖矩阵见附录 A。工程上以状态机唯一事实源与契约测试保证可靠性。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×3（克制留白/口语亲切/豪迈大气三种风格）、通用模型典型输出（ChatGPT、DeepSeek 代表性文本）、模板公文。实验数据不出现真实人名。作者识别与续写选择实验在该语料上以滑窗切块构造（80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scripts/style-vectors.py。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24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确定性实验脚本（scripts/style-vectors.py、author-id.py、author-predict.py、style-mds.py）固定特征函数与随机种子，可离线复现。LLM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24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4、图 5 与表 3；距离矩阵的二维经典 MDS 投影见图 6（Kruskal Stress-1 = 0.313）；写作能力综合评分（式 10）见表 4 与图 7。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真人模拟·克制留白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真人模拟·口语亲切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真人模拟·豪迈大气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007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357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3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写作能力综合评分（C，满分 100；代表性子维度评分）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83.9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37.6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33.2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842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84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调制器消融：学习权重 vs 默认权重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注：表 4 中 SCULPTOR 的"人类化/模型化倾向抑制/全流程"来自契约测试与真实任务记录；通用模型与模板的对应维度为代表性基线估计（无公开全链路证据），本表为维度化展示而非显著性结论。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32.2%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81.7%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6。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47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4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AUTHOR-ID-v2.md）；调制器逐维消融显示学习权重（90%）高于默认权重（70%）、personal 贡献最大，surface/impedance 去噪后无负贡献（见 MODULATOR-ABLATION.md）。但仍低于字符二元组 TF-IDF 基线（90.3%）——该合成语料中作者与主题强耦合，内容级特征占优；这一硬指标与第三方盲评列入未来工作。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 8 维归一化特征空间中，SCULPTOR 与 5 组匿名真人作者/模拟样本的平均距离（0.96）小于其与通用模型的距离（ChatGPT 1.24 / DeepSeek 1.10）；两个通用模型彼此距离 0.47，小于 5 组真人样本彼此平均距离 1.26。该结果与"作者表示使生成文本在预先定义的特征空间中接近作者、远离模型化倾向"的假设一致；但特征由本文定义，存在部分循环性，不能据此单独得出"作者身份保持"结论。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作者识别实验中，8 维聚合特征单独准确率（32.2%）低于 TF-IDF 基线（82.2%），说明聚合统计指标不足以支撑作者判别，判别力主要来自 L1 词汇层信号。续写选择实验中，融合签名命中率（72.2%）高于随机基线（50%），提示签名包含可预测的作者选择信号；但单篇文本切块存在主题连续性，会高估命中率。综合两项外部检验，"签名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参照系依赖：风格签名以中性基线为参照，这是文体计量的常态；本文将其条件化（3.1），结论与"哪个模型更强"无关。更根本的检验是跨文体一致性与预测实验（5.5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 8 维特征单独弱于基线。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7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7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的自动标定），但消融标定已完成（逐维消融显示 personal 贡献最大、surface/impedance 去噪后无负贡献，见 MODULATOR-ABLATION.md），第三方盲评尚未完成，候选数自适应列为后续工作。本文不宣称"逐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过程中的改进（迭代记录）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系统的每一项能力都不是一次性设计，而是真实使用暴露问题后的迭代产物。按时间线记录主要改进（每项均"发现 → 修复 → 测试固化"）：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v0.51–0.55 基线：四层风格签名、思想脉络澄清、姿态层审计成型；建立 agent 17 + web 7 套契约测试；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v0.56 大纲与上下文核验：发现"大纲不一定能正常读取、已有对话上下文要如实分析"——补齐 mock 思想脉络分支，新增 context-qa（实时大纲/完成度/素材/分级/推理链断言）；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v0.57 澄清去模板化：发现"写一篇新闻"被漏判文体、追问 JSON 被 max_tokens 截断后整段换成模板傻问、回答中含"够了"被低意愿正则误吞、用户反问被无视——逐根因修复（文体别名补词、max_tokens 2500 + 宽容解析、整句精确低意愿判定、反问接住），并实现实时大纲逐轮生长与可视化；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v0.58 会话与知识：会话隔离 + 进度可见；联网检索开箱即用（内置免费检索）；知识库由正则抓取升级为 AI 主导筛选（书/视频/新闻/观点入库、短句确认升级已查验）；移除登录；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v0.59 外溢优先：把"用户主动说出系统没准备问的信息"从普通素材升级为种子/红线/立意当轮入档，并沉淀 overflow-log 自进化信号流水；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v0.60 全流程互操作：作品导入分片、作品库同步、成品文档导入续写、按阶段导出、长文档分段审计（works-qa）；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v0.61 批注闭环：把"选段批注 → 收集 → 一键 AI 修改"搬进 Web（annotations-qa），批注数据未来反哺风格档案与错误模式库。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v0.62–0.64 签名 → 模型：改迹调制 V1 候选对比（词级文体计量模型）、V1.5 外层调制器（偏好对学习权重）、完整四层风格体系设计（STYLE-SYSTEM.md）逐轮落地；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v0.65 神经风格编码与检索补强：新增可选 embedding 稠密原型（作者语料 → 语义风格原型）、调制器第 9 维神经特征、知识库 BM25+语义混合检索、调制器增量在线更新（embedding.test 四组断言固化）。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v0.68 改迹调制做实：个人回避库（负空间第一阶段）、带上下文窗口的编辑对训练、可解释层（贡献分解 + 人话理由）、样本复杂度学习曲线实验、盲评统计工具（精确二项/置信区间/效应量）。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每轮改进都伴随回归测试固化（agent 24 + web 11 套），保证"修复不引入新问题"。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6.6 针对行业短板的补强（v0.62–0.65）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对照 6.3 表 7 与上一轮外部评审意见，本文对"签名≠模型、特征工程化、检索薄弱、评测不硬"四类短板逐项补强，全部以可复现实验固化：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签名 → 模型（已补）：V1 候选对比 + V1.5 外层调制器——权重由作者偏好对（edits.jsonl）经 pairwise hinge + SGD 学习，modulator.test 验证"改后 &gt; 原文"、十三维分解可追溯、数据不足降级、在线重训与增量更新；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神经级风格编码（v0.65 已补）：配置 embedding API 后，作者语料编码为稠密语义原型（embedding.js），作为调制器第 9 维特征与候选文本做余弦——捕捉统计特征抓不到的语义级风格（意象系统、论证气味）；未配置时全部静默降级，不增加依赖；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检索补强（v0.65 已补）：知识库从纯 BM25 升级为 BM25+语义余弦混合检索（matchKbHybrid），条目向量落盘缓存、分数可追溯；未配置 embedding 时自动降级为纯 BM25，行为与旧版一致；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增量在线更新（v0.65 已补）：新编辑对到达时局部 SGD 更新调制器权重（applyEditIncremental），避免每次全量重训——"越写越懂你"不依赖批量作业；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L3 深层读取（v0.66 已补）：作者写作清单协议把澄清/外溢/红线/思想脉络结构化（五问自动归纳、红线拆句强制保留），作为调制器 fineRead 第 10 维特征——"深层风格靠问答"补齐为"已确认信号自动归纳，且直接参与生成评分"；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姿态层判据前置（v0.67 已补）：把"假思考细读"的确定性判据（金句排比收束/路标转折/点题顿悟）从事后审计前置为事中选择——posture 健康度成为调制器第 11 维，候选排序时即压低表演式文本；采用软性加权而非硬约束，作者表达不被规则拒绝；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改迹学习闭环（v0.68 已补）：个人回避库把"作者删掉的词"聚合为负空间特征（第 12 维）；编辑对带原文上下文训练；得分分解可翻译成人话（"为什么选它"）；样本复杂度实验给出"几十次修改即可学到稳定方向"的证据（3.1.2、图 8）；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评测工具（已具备，样本收集中）：作者识别、续写选择、盲评问卷与完整统计工具（精确二项/95%CI/效应量，sculptor experiment blind-stats）已实现（4.4、5.5），第三方盲评样本与显著性检验为进行中工作。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尚未完成的部分如实保留在 7 节：逐 token 重排（V2 logprobs / V3 本地 logits）、跨语言语料。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24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偏好对学习九维权重；改后得分 &gt; 原文；九维分解；数据不足降级；在线重训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24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L1+8 维融合 81.7%（基线 82.2%）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scripts/style-vectors.py：风格三图（热力网格/距离矩阵/能力对比）与距离公式；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scripts/style-mds.py：MDS 投影与 Stress-1；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scripts/author-id.py：作者识别实验（AUTHOR-ID.md）；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