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Stylotrace，一个从作者亲手修改中学习个人文风的写作系统：把作者对 AI 草稿的每次修改视为最诚实的标注，将风格、知识、缺陷、阻抗统一进可解释的候选评分函数，在候选间挑出更像作者的写法，权重由修改偏好对学成并增量更新。实验给出诚实的边界——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自评、未经真人验证。本文定位为保持作者表达偏好的工程实现，而非新的理论贡献。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作者表示）四层签名与修改监督：沿用文体计量学“相对基线”思想，将风格形式化为作者相对中性基线的条件选择偏差（Sₐ(c)=Pₐ(w|c)−P₀(w|c)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C2（方法）改迹调制：从修改中学习：把作者对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C3（交互）澄清协议、外溢优先与供给闭环：以“主张—前提—推理—理论来源”追踪用户思想脉络，提问顺序由 LLM 自主判断；以外溢优先接住用户主动说出的高价值信息（种子/红线/立意当轮入档），并配合检索增强供给闭环（第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C4（质量与工程）姿态层诊断与全流程交付：提出姿态层（postural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证据现状（诚实界定）：上述五路中，基础分布与个人分布构成候选排序的主体；逐维消融显示个人分布是唯一有实质边际贡献的信号，知识、缺陷、阻抗三路目前无独立消融证据，列为待验证（5.7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外溢优先（overflow-first，C3）：澄清的盲区不是"不会问"，而是"不会接"——用户最高价值的信息往往不是系统问出来的，而是用户主动说出、系统本来不准备问的。本轮升级让每轮回复先过外溢判断（由追问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的留出得分边距随编辑对数量上升，而非消融正确率。综上，目前有消融证据的有效信号只有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本文的创新点定位为：一个可落地、从修改中学习的中文写作辅助系统，其工程实现与测试体系具有完整性和可复现性；本文不宣称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tylotrace：以作者表示为中心的生成式写作系统。在表示上，沿用文体计量学相对基线思想，将风格形式化为作者相对中性基线的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