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representation）为中心的生成式写作系统：以澄清协议与修改监督捕获并更新作者意图与偏好，以四层风格签名近似作者相对中性基线的稳定选择模式（表层词汇句法 / 话语修辞 / 深层立场 / 元层选择偏好），以生成后审计缓解模型化话语特征；并进一步提出统一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对比解码框架——把风格、知识、缺陷、阻抗五路信号统一进一个评分函数，在解码层直接重排候选概率，使"作者的每一处选择"可测量、可注入、可追溯。实现上，签名层、V1 候选对比解码与 V1.5 外层调制器均已交付：调制器把个人知识库、风格向量与收集数据归纳为九维特征函数（含可选 embedding 神经编码），权重由作者亲手修改的偏好对学习（签名正式升级为可学习模型），V2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22 套 + web 11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22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对比解码框架与外层调制器：将风格、知识、缺陷、阻抗统一为解码层评分函数 S(w|c,t)，给出 V1 候选对比 → V1.5 外层调制器（偏好对学习权重）→ V2 logprobs → V3 本地 logits 的实现路线；签名/注入层与 V1.5 调制器已交付（第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候选对比解码（v0.62）与 V1.5 外层调制器（v0.64–0.65）均已落地——写作每节并行生成 n 个候选，用九维特征函数（个人 n-gram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与个人 n-gram 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22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22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字，结构不变量断言）、翻译/回译、假思考六层细读、学术规范审计、全格式导出与前端接线，以及新增的外溢优先（overflow-qa）、作品同步/分割/互操作（works-qa）、批注（annotations-qa）、统一 Token 解码（token-decode）、外层调制器（modulator）与神经风格编码（embedding）回归。覆盖矩阵与多组实验数据汇总见附录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候选对比解码与 V1.5 外层调制器均已交付：本地字符级个人模型（n-gram，作者语料训练）提供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神经原型五路特征，共九维进入 modulate() 评分；写作节级接入候选对比解码（agent/src/token-decode.js，每节并行 n 候选九维评分选优，得分分解落盘）。调制器权重由作者偏好对学习：edits.jsonl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。单元测试（token-decode.test、modulator.test、embedding.test）验证：个人模型可预测、缺陷/阻抗信号有效、改后文本得分高于原文、九维分解可追溯、原型落盘与签名重算、语义排序、数据不足降级、在线重训与增量更新生效。逐 token 重排（V2 logprobs / V3 本地 logits）仍为路线图。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本地字符级 n-gram 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 n-gram 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的自动标定），但消融标定（默认权重 vs 学习权重 vs 逐模块关闭）与第三方盲评尚未完成，候选数自适应列为后续工作。本文不宣称"逐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模型：统一 Token 对比解码 V1 候选对比（个人 n-gram 模型）、V1.5 外层调制器（偏好对学习八维权重）、完整四层风格体系设计（STYLE-SYSTEM.md）逐轮落地；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22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候选对比解码 + V1.5 外层调制器——权重由作者偏好对（edits.jsonl）经 pairwise hinge + SGD 学习，modulator.test 验证"改后 &gt; 原文"、九维分解可追溯、数据不足降级、在线重训与增量更新；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评测工具（已具备，样本收集中）：作者识别、续写选择、盲评问卷与二项检验工具已实现（4.4、5.5），第三方盲评样本与显著性检验为进行中工作。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logits）、调制器权重消融标定、跨语言语料。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能力边界：统一解码框架 V1 候选对比与 V1.5 外层调制器已落地（九维特征 + 偏好对学习权重，含可选 embedding 神经编码），调制器增量在线更新与知识库向量混合检索已补；但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仍是本地 n-gram 模型（弱于真实 LoRA 条件分布），逐 token 重排（V2 logprobs / V3 本地 logits）待实现，调制器权重消融标定与盲评未完成；翻译等应用扩展未做独立对照验证。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解码三段论）；实现上，把签名升级为可学习的外层调制器——九维特征函数（含可选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统一解码框架 V1（v0.62）、V1.5 外层调制器（v0.64–0.65：偏好对学习九维权重、增量在线更新、可选 embedding 神经编码、知识库向量混合检索）均已落地；下一步沿解码期控制（decoding-time control）路线推进——把 LLM 细读的结构化输出加入特征、权重消融标定（即对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按四层风格体系补中层话语修辞与深层立场的细读特征入评分；③ 扩大多作者 × 多篇跨文体语料，按"个性化文本生成评估"的三类判别任务[24]完成作者识别/续写选择的显著性检验（当前 81.7% vs TF-IDF 基线 82.2%，是必须攻克的硬指标）；④ 执行澄清协议与外溢优先的消融对照实验（4.4 设计）；⑤ 跨语言验证与公开部署；⑥ 批注数据反哺——把用户批注积累为错误模式库与风格档案（v0.61 已打通"批注 → AI 修改"闭环）。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理论可能的使用地方（应用展望）：统一 Token 对比框架的本质是"把一个人的稳定选择模式在解码层可度量、可注入、可追溯"，因此凡是存在"个人化选择模式"的场景都可以迁移：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节）是第一层；下一步把统一解码框架用于翻译——译文在信息保真（式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22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统一 Token 解码（token-decode）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偏好对学习九维权重；改后得分 &gt; 原文；九维分解；数据不足降级；在线重训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22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