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Stylotrace，一个从作者亲手修改中学习个人文风的写作系统：把作者对 AI 草稿的每次修改当作最直接的偏好标注，将风格、知识、缺陷、阻抗统一进可解释的候选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自评、未经真人验证。本文定位为保持作者表达偏好的工程实现，而非新的理论贡献。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表示：四层签名与修改监督：沿用文体计量学“相对基线”思想，将风格形式化为作者相对中性基线的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澄清协议、外溢优先与供给循环：以“主张—前提—推理—理论来源”追踪用户思想脉络，提问顺序由 LLM 自主判断；以外溢优先接住用户主动说出的高价值信息（种子/红线/立意当轮入档），并配合检索增强供给循环（第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本文的创新点定位为：一个可落地、从修改中学习的中文写作辅助系统，其工程实现与测试体系具有完整性和可复现性；本文不宣称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tylotrace：以作者表示为中心的生成式写作系统。在表示上，沿用文体计量学相对基线思想，将风格形式化为作者相对中性基线的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