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大语言模型（LLM）让"机器能写"成为常态，但也让"谁在写"变得模糊。本文提出 SCULPTOR——一个从作者每一次亲手修改中学习个性化风格的创作伙伴。核心机制是改迹调制（revision-trace modulation）：把作者对 AI 草稿的每次修改视为最诚实的标注，将风格、知识、缺陷、阻抗统一进一个可解释的候选评分函数，在候选之间挑选更像作者的写法，并说明"为什么选它"；以澄清协议接住作者的思想脉络与外溢信息，以姿态层细读诊断并修复"AI 味"。实现上，个人模型以词级文体计量（功能词+标点节奏）刻画“怎么写”，调制器把个人知识库、风格向量与收集数据归纳为十三维特征（含词级文体计量、个人回避库、改迹贴合、L3 作者清单、姿态层细读与可选 embedding 神经编码），权重由作者亲手修改的偏好对学成，随新修改增量更新；并在候选选优后复现作者的改法（拟改层）——删掉作者会删的连接词并断句、再把抽象句按作者习惯改具体，从“打分排序”升级为“选优+拟改”。实验显示几十次修改即可学到稳定的作者方向（得分边距随编辑对数量单调改善、权重稳定性随之收敛，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套（400+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50%）；词级文体计量把个人模型的作者识别从 46.3% 提升到 76.4%，调制器消融显示学习权重（90%）高于默认权重（70%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具体化拟改），从“打分排序”升级为“选优+拟改”；实验给出样本复杂度观察与消融证据（学习权重高于默认权重，几十次修改即可学到稳定的作者方向）（第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24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0.175 单调升至 n=30 的 0.791；权重相对 n=30 的余弦相似度从 0.915 升至 1.000（图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后留出边距增速放缓、进入平台——几十次亲手修改即可学到稳定的作者方向，这是"修改即标注"在小语料场景可行的直接证据。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24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24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AUTHOR-ID-v2.md）；调制器逐维消融显示学习权重（90%）高于默认权重（70%）、personal 贡献最大，surface/impedance 去噪后无负贡献（见 MODULATOR-ABLATION.md）。但仍低于字符二元组 TF-IDF 基线（90.3%）——该合成语料中作者与主题强耦合，内容级特征占优；这一硬指标与第三方盲评列入未来工作。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的自动标定），但消融标定已完成（逐维消融显示 personal 贡献最大、surface/impedance 去噪后无负贡献，见 MODULATOR-ABLATION.md），第三方盲评尚未完成，候选数自适应列为后续工作。本文不宣称"逐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候选对比（词级文体计量模型）、V1.5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24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原文"、十三维分解可追溯、数据不足降级、在线重训与增量更新；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24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偏好对学习九维权重；改后得分 &gt; 原文；九维分解；数据不足降级；在线重训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24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