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B30B7F" w14:textId="77777777" w:rsidR="00DB3142" w:rsidRPr="00FF566C" w:rsidRDefault="00000000" w:rsidP="00FF566C">
      <w:pPr>
        <w:pStyle w:val="Title"/>
        <w:spacing w:before="120" w:after="120"/>
        <w:contextualSpacing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566C">
        <w:rPr>
          <w:rFonts w:ascii="Arial" w:hAnsi="Arial" w:cs="Arial"/>
          <w:b/>
          <w:bCs/>
          <w:color w:val="000000" w:themeColor="text1"/>
          <w:sz w:val="24"/>
          <w:szCs w:val="24"/>
        </w:rPr>
        <w:t>AI Ethics Guide</w:t>
      </w:r>
    </w:p>
    <w:p w14:paraId="43CD0325" w14:textId="77777777" w:rsidR="00DB3142" w:rsidRPr="00FF566C" w:rsidRDefault="00000000" w:rsidP="00FF566C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F566C">
        <w:rPr>
          <w:rFonts w:ascii="Arial" w:hAnsi="Arial" w:cs="Arial"/>
          <w:color w:val="000000" w:themeColor="text1"/>
          <w:sz w:val="24"/>
          <w:szCs w:val="24"/>
        </w:rPr>
        <w:t>Principles</w:t>
      </w:r>
    </w:p>
    <w:p w14:paraId="2AFE6D85" w14:textId="77777777" w:rsidR="00DB3142" w:rsidRPr="00FF566C" w:rsidRDefault="00000000" w:rsidP="00FF56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F566C">
        <w:rPr>
          <w:rFonts w:ascii="Arial" w:hAnsi="Arial" w:cs="Arial"/>
          <w:color w:val="000000" w:themeColor="text1"/>
          <w:sz w:val="24"/>
          <w:szCs w:val="24"/>
        </w:rPr>
        <w:t>Accuracy</w:t>
      </w:r>
    </w:p>
    <w:p w14:paraId="7DBC614D" w14:textId="77777777" w:rsidR="00DB3142" w:rsidRPr="00FF566C" w:rsidRDefault="00000000" w:rsidP="00FF56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F566C">
        <w:rPr>
          <w:rFonts w:ascii="Arial" w:hAnsi="Arial" w:cs="Arial"/>
          <w:color w:val="000000" w:themeColor="text1"/>
          <w:sz w:val="24"/>
          <w:szCs w:val="24"/>
        </w:rPr>
        <w:t>Transparency</w:t>
      </w:r>
    </w:p>
    <w:p w14:paraId="3EEDCCF2" w14:textId="77777777" w:rsidR="00DB3142" w:rsidRPr="00FF566C" w:rsidRDefault="00000000" w:rsidP="00FF56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F566C">
        <w:rPr>
          <w:rFonts w:ascii="Arial" w:hAnsi="Arial" w:cs="Arial"/>
          <w:color w:val="000000" w:themeColor="text1"/>
          <w:sz w:val="24"/>
          <w:szCs w:val="24"/>
        </w:rPr>
        <w:t>Privacy</w:t>
      </w:r>
    </w:p>
    <w:p w14:paraId="43DC3110" w14:textId="77777777" w:rsidR="00DB3142" w:rsidRPr="00FF566C" w:rsidRDefault="00000000" w:rsidP="00FF56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F566C">
        <w:rPr>
          <w:rFonts w:ascii="Arial" w:hAnsi="Arial" w:cs="Arial"/>
          <w:color w:val="000000" w:themeColor="text1"/>
          <w:sz w:val="24"/>
          <w:szCs w:val="24"/>
        </w:rPr>
        <w:t>Fairness</w:t>
      </w:r>
    </w:p>
    <w:p w14:paraId="715301C9" w14:textId="77777777" w:rsidR="00DB3142" w:rsidRPr="00FF566C" w:rsidRDefault="00000000" w:rsidP="00FF56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F566C">
        <w:rPr>
          <w:rFonts w:ascii="Arial" w:hAnsi="Arial" w:cs="Arial"/>
          <w:color w:val="000000" w:themeColor="text1"/>
          <w:sz w:val="24"/>
          <w:szCs w:val="24"/>
        </w:rPr>
        <w:t>Human accountability</w:t>
      </w:r>
    </w:p>
    <w:p w14:paraId="18786718" w14:textId="77777777" w:rsidR="00DB3142" w:rsidRPr="00FF566C" w:rsidRDefault="00000000" w:rsidP="00FF566C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F566C">
        <w:rPr>
          <w:rFonts w:ascii="Arial" w:hAnsi="Arial" w:cs="Arial"/>
          <w:color w:val="000000" w:themeColor="text1"/>
          <w:sz w:val="24"/>
          <w:szCs w:val="24"/>
        </w:rPr>
        <w:t>Best Practices</w:t>
      </w:r>
    </w:p>
    <w:p w14:paraId="5E17CCEC" w14:textId="77777777" w:rsidR="00DB3142" w:rsidRPr="00FF566C" w:rsidRDefault="00000000" w:rsidP="00FF56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F566C">
        <w:rPr>
          <w:rFonts w:ascii="Arial" w:hAnsi="Arial" w:cs="Arial"/>
          <w:color w:val="000000" w:themeColor="text1"/>
          <w:sz w:val="24"/>
          <w:szCs w:val="24"/>
        </w:rPr>
        <w:t>Check outputs</w:t>
      </w:r>
    </w:p>
    <w:p w14:paraId="521D6555" w14:textId="77777777" w:rsidR="00DB3142" w:rsidRPr="00FF566C" w:rsidRDefault="00000000" w:rsidP="00FF56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F566C">
        <w:rPr>
          <w:rFonts w:ascii="Arial" w:hAnsi="Arial" w:cs="Arial"/>
          <w:color w:val="000000" w:themeColor="text1"/>
          <w:sz w:val="24"/>
          <w:szCs w:val="24"/>
        </w:rPr>
        <w:t>Avoid hallucinations</w:t>
      </w:r>
    </w:p>
    <w:p w14:paraId="4CC5416C" w14:textId="77777777" w:rsidR="00DB3142" w:rsidRPr="00FF566C" w:rsidRDefault="00000000" w:rsidP="00FF56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F566C">
        <w:rPr>
          <w:rFonts w:ascii="Arial" w:hAnsi="Arial" w:cs="Arial"/>
          <w:color w:val="000000" w:themeColor="text1"/>
          <w:sz w:val="24"/>
          <w:szCs w:val="24"/>
        </w:rPr>
        <w:t>Protect sensitive data</w:t>
      </w:r>
    </w:p>
    <w:p w14:paraId="466BBA61" w14:textId="77777777" w:rsidR="00DB3142" w:rsidRPr="00FF566C" w:rsidRDefault="00000000" w:rsidP="00FF56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F566C">
        <w:rPr>
          <w:rFonts w:ascii="Arial" w:hAnsi="Arial" w:cs="Arial"/>
          <w:color w:val="000000" w:themeColor="text1"/>
          <w:sz w:val="24"/>
          <w:szCs w:val="24"/>
        </w:rPr>
        <w:t>Explain AI use</w:t>
      </w:r>
    </w:p>
    <w:sectPr w:rsidR="00DB3142" w:rsidRPr="00FF566C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7F07F8" w14:textId="77777777" w:rsidR="0014184B" w:rsidRDefault="0014184B" w:rsidP="00FF566C">
      <w:pPr>
        <w:spacing w:after="0" w:line="240" w:lineRule="auto"/>
      </w:pPr>
      <w:r>
        <w:separator/>
      </w:r>
    </w:p>
  </w:endnote>
  <w:endnote w:type="continuationSeparator" w:id="0">
    <w:p w14:paraId="56027DFC" w14:textId="77777777" w:rsidR="0014184B" w:rsidRDefault="0014184B" w:rsidP="00FF5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86279751"/>
      <w:docPartObj>
        <w:docPartGallery w:val="Page Numbers (Bottom of Page)"/>
        <w:docPartUnique/>
      </w:docPartObj>
    </w:sdtPr>
    <w:sdtContent>
      <w:p w14:paraId="4FDFBA46" w14:textId="120C7287" w:rsidR="00FF566C" w:rsidRDefault="00FF566C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BEB6072" w14:textId="77777777" w:rsidR="00FF566C" w:rsidRDefault="00FF56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91843196"/>
      <w:docPartObj>
        <w:docPartGallery w:val="Page Numbers (Bottom of Page)"/>
        <w:docPartUnique/>
      </w:docPartObj>
    </w:sdtPr>
    <w:sdtContent>
      <w:p w14:paraId="6C0E9290" w14:textId="132BC801" w:rsidR="00FF566C" w:rsidRDefault="00FF566C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B26015A" w14:textId="77777777" w:rsidR="00FF566C" w:rsidRDefault="00FF56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60D20E" w14:textId="77777777" w:rsidR="0014184B" w:rsidRDefault="0014184B" w:rsidP="00FF566C">
      <w:pPr>
        <w:spacing w:after="0" w:line="240" w:lineRule="auto"/>
      </w:pPr>
      <w:r>
        <w:separator/>
      </w:r>
    </w:p>
  </w:footnote>
  <w:footnote w:type="continuationSeparator" w:id="0">
    <w:p w14:paraId="6E7D3C9C" w14:textId="77777777" w:rsidR="0014184B" w:rsidRDefault="0014184B" w:rsidP="00FF5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869472">
    <w:abstractNumId w:val="8"/>
  </w:num>
  <w:num w:numId="2" w16cid:durableId="1954628656">
    <w:abstractNumId w:val="6"/>
  </w:num>
  <w:num w:numId="3" w16cid:durableId="1596982753">
    <w:abstractNumId w:val="5"/>
  </w:num>
  <w:num w:numId="4" w16cid:durableId="1041518391">
    <w:abstractNumId w:val="4"/>
  </w:num>
  <w:num w:numId="5" w16cid:durableId="2109346830">
    <w:abstractNumId w:val="7"/>
  </w:num>
  <w:num w:numId="6" w16cid:durableId="40638205">
    <w:abstractNumId w:val="3"/>
  </w:num>
  <w:num w:numId="7" w16cid:durableId="156726456">
    <w:abstractNumId w:val="2"/>
  </w:num>
  <w:num w:numId="8" w16cid:durableId="1377241568">
    <w:abstractNumId w:val="1"/>
  </w:num>
  <w:num w:numId="9" w16cid:durableId="20554947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84B"/>
    <w:rsid w:val="0015074B"/>
    <w:rsid w:val="0029639D"/>
    <w:rsid w:val="00326F90"/>
    <w:rsid w:val="00A46FEF"/>
    <w:rsid w:val="00AA1D8D"/>
    <w:rsid w:val="00B47730"/>
    <w:rsid w:val="00CB0664"/>
    <w:rsid w:val="00DB3142"/>
    <w:rsid w:val="00FC693F"/>
    <w:rsid w:val="00FF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C8636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F5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2026-07-05T05:25:00Z</dcterms:modified>
  <cp:category/>
</cp:coreProperties>
</file>