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93754" w14:textId="43332ACC" w:rsidR="004657D3" w:rsidRPr="00637F4B" w:rsidRDefault="00000000" w:rsidP="00637F4B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37F4B">
        <w:rPr>
          <w:rFonts w:ascii="Arial" w:hAnsi="Arial" w:cs="Arial"/>
          <w:color w:val="000000" w:themeColor="text1"/>
          <w:sz w:val="24"/>
          <w:szCs w:val="24"/>
        </w:rPr>
        <w:t>BrightMart</w:t>
      </w:r>
      <w:proofErr w:type="spellEnd"/>
      <w:r w:rsidRPr="00637F4B">
        <w:rPr>
          <w:rFonts w:ascii="Arial" w:hAnsi="Arial" w:cs="Arial"/>
          <w:color w:val="000000" w:themeColor="text1"/>
          <w:sz w:val="24"/>
          <w:szCs w:val="24"/>
        </w:rPr>
        <w:t xml:space="preserve"> Retail Analytics</w:t>
      </w:r>
      <w:r w:rsidR="00637F4B" w:rsidRPr="00637F4B">
        <w:rPr>
          <w:rFonts w:ascii="Arial" w:hAnsi="Arial" w:cs="Arial"/>
          <w:color w:val="000000" w:themeColor="text1"/>
          <w:sz w:val="24"/>
          <w:szCs w:val="24"/>
        </w:rPr>
        <w:t xml:space="preserve"> Template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Executive Management Report</w:t>
      </w:r>
    </w:p>
    <w:p w14:paraId="300C886E" w14:textId="1BDC044E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Prepared for: Executive Leadership Team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Prepared by: Data Analytics Consulting Team</w:t>
      </w:r>
    </w:p>
    <w:p w14:paraId="6BDAA18D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Executive Summary</w:t>
      </w:r>
    </w:p>
    <w:p w14:paraId="3D7483E7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BrightMart experienced growing sales but inconsistent profitability. A review of sales transactions identified data quality issues, discount practices that may reduce margins, and opportunities to improve profitability through better pricing and customer segmentation.</w:t>
      </w:r>
    </w:p>
    <w:p w14:paraId="39F4FB20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Business Objectives</w:t>
      </w:r>
    </w:p>
    <w:p w14:paraId="0652DC09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Evaluate regional and category performance, identify drivers of declining profit, assess discount effectiveness, and recommend actions for the next business quarter.</w:t>
      </w:r>
    </w:p>
    <w:p w14:paraId="33CFFDD7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Methodology</w:t>
      </w:r>
    </w:p>
    <w:p w14:paraId="4D4A0044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Data were imported into Python, validated, cleaned, standardized, and analyzed using pandas and matplotlib. Duplicate records, inconsistent values, missing data, and outliers were reviewed before generating KPIs and management summaries.</w:t>
      </w:r>
    </w:p>
    <w:p w14:paraId="2AF8FE68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Key Findings</w:t>
      </w:r>
    </w:p>
    <w:p w14:paraId="2D449D1F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• Sales growth alone is not a reliable indicator of performance.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• Higher discount levels are associated with lower average profit margins.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• Customer segments differ in profitability and should be managed differently.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• Standardized data governance is needed before executive reporting.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• Monthly trend analysis supports seasonal planning.</w:t>
      </w:r>
    </w:p>
    <w:p w14:paraId="3C4C70B9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Recommendations</w:t>
      </w:r>
    </w:p>
    <w:p w14:paraId="5B8D4777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1. Review discount policies.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2. Measure performance using profit margin as well as revenue.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3. Prioritize high-value customer segments.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4. Improve data quality controls.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5. Automate monthly reporting using Python.</w:t>
      </w:r>
    </w:p>
    <w:p w14:paraId="55FB8D66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Implementation Roadmap</w:t>
      </w:r>
    </w:p>
    <w:p w14:paraId="2E6C74D9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Month 1: Data quality improvements.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Month 2: Pricing and discount review.</w:t>
      </w:r>
      <w:r w:rsidRPr="00637F4B">
        <w:rPr>
          <w:rFonts w:ascii="Arial" w:hAnsi="Arial" w:cs="Arial"/>
          <w:color w:val="000000" w:themeColor="text1"/>
          <w:sz w:val="24"/>
          <w:szCs w:val="24"/>
        </w:rPr>
        <w:br/>
        <w:t>Month 3: Automated dashboards and KPI monitoring.</w:t>
      </w:r>
    </w:p>
    <w:p w14:paraId="11CB66CD" w14:textId="77777777" w:rsidR="004657D3" w:rsidRPr="00637F4B" w:rsidRDefault="00000000" w:rsidP="00637F4B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lastRenderedPageBreak/>
        <w:t>Conclusion</w:t>
      </w:r>
    </w:p>
    <w:p w14:paraId="43338244" w14:textId="77777777" w:rsidR="004657D3" w:rsidRPr="00637F4B" w:rsidRDefault="00000000" w:rsidP="00637F4B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37F4B">
        <w:rPr>
          <w:rFonts w:ascii="Arial" w:hAnsi="Arial" w:cs="Arial"/>
          <w:color w:val="000000" w:themeColor="text1"/>
          <w:sz w:val="24"/>
          <w:szCs w:val="24"/>
        </w:rPr>
        <w:t>Python-based analytics provides a repeatable workflow that supports evidence-based decision making and enables BrightMart to improve profitability while strengthening data governance.</w:t>
      </w:r>
    </w:p>
    <w:sectPr w:rsidR="004657D3" w:rsidRPr="00637F4B" w:rsidSect="00637F4B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5A8C8B" w14:textId="77777777" w:rsidR="00E06856" w:rsidRDefault="00E06856" w:rsidP="00637F4B">
      <w:pPr>
        <w:spacing w:after="0" w:line="240" w:lineRule="auto"/>
      </w:pPr>
      <w:r>
        <w:separator/>
      </w:r>
    </w:p>
  </w:endnote>
  <w:endnote w:type="continuationSeparator" w:id="0">
    <w:p w14:paraId="27F4C113" w14:textId="77777777" w:rsidR="00E06856" w:rsidRDefault="00E06856" w:rsidP="0063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07211886"/>
      <w:docPartObj>
        <w:docPartGallery w:val="Page Numbers (Bottom of Page)"/>
        <w:docPartUnique/>
      </w:docPartObj>
    </w:sdtPr>
    <w:sdtContent>
      <w:p w14:paraId="63A0D776" w14:textId="5E705F8E" w:rsidR="00637F4B" w:rsidRDefault="00637F4B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304A0FE" w14:textId="77777777" w:rsidR="00637F4B" w:rsidRDefault="00637F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2094231"/>
      <w:docPartObj>
        <w:docPartGallery w:val="Page Numbers (Bottom of Page)"/>
        <w:docPartUnique/>
      </w:docPartObj>
    </w:sdtPr>
    <w:sdtContent>
      <w:p w14:paraId="0902910C" w14:textId="681BC714" w:rsidR="00637F4B" w:rsidRDefault="00637F4B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EC72F3" w14:textId="77777777" w:rsidR="00637F4B" w:rsidRDefault="00637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0342D4" w14:textId="77777777" w:rsidR="00E06856" w:rsidRDefault="00E06856" w:rsidP="00637F4B">
      <w:pPr>
        <w:spacing w:after="0" w:line="240" w:lineRule="auto"/>
      </w:pPr>
      <w:r>
        <w:separator/>
      </w:r>
    </w:p>
  </w:footnote>
  <w:footnote w:type="continuationSeparator" w:id="0">
    <w:p w14:paraId="73827061" w14:textId="77777777" w:rsidR="00E06856" w:rsidRDefault="00E06856" w:rsidP="00637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056927">
    <w:abstractNumId w:val="8"/>
  </w:num>
  <w:num w:numId="2" w16cid:durableId="2019577704">
    <w:abstractNumId w:val="6"/>
  </w:num>
  <w:num w:numId="3" w16cid:durableId="1811702334">
    <w:abstractNumId w:val="5"/>
  </w:num>
  <w:num w:numId="4" w16cid:durableId="286738004">
    <w:abstractNumId w:val="4"/>
  </w:num>
  <w:num w:numId="5" w16cid:durableId="1282806419">
    <w:abstractNumId w:val="7"/>
  </w:num>
  <w:num w:numId="6" w16cid:durableId="1521044092">
    <w:abstractNumId w:val="3"/>
  </w:num>
  <w:num w:numId="7" w16cid:durableId="170417789">
    <w:abstractNumId w:val="2"/>
  </w:num>
  <w:num w:numId="8" w16cid:durableId="1167793688">
    <w:abstractNumId w:val="1"/>
  </w:num>
  <w:num w:numId="9" w16cid:durableId="9617645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7D3"/>
    <w:rsid w:val="00637F4B"/>
    <w:rsid w:val="00A46FEF"/>
    <w:rsid w:val="00AA1D8D"/>
    <w:rsid w:val="00B47730"/>
    <w:rsid w:val="00CB0664"/>
    <w:rsid w:val="00E06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9050C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7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2026-07-05T05:14:00Z</dcterms:modified>
  <cp:category/>
</cp:coreProperties>
</file>