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9F6159" w14:textId="77777777" w:rsidR="00661C0D" w:rsidRPr="00087D06" w:rsidRDefault="00000000" w:rsidP="00087D06">
      <w:pPr>
        <w:pStyle w:val="Heading1"/>
        <w:spacing w:before="120" w:after="120"/>
        <w:rPr>
          <w:rFonts w:ascii="Arial" w:hAnsi="Arial" w:cs="Arial"/>
          <w:color w:val="000000" w:themeColor="text1"/>
          <w:sz w:val="24"/>
          <w:szCs w:val="24"/>
        </w:rPr>
      </w:pPr>
      <w:r w:rsidRPr="00087D06">
        <w:rPr>
          <w:rFonts w:ascii="Arial" w:hAnsi="Arial" w:cs="Arial"/>
          <w:color w:val="000000" w:themeColor="text1"/>
          <w:sz w:val="24"/>
          <w:szCs w:val="24"/>
        </w:rPr>
        <w:t>BrightMart Retail Analytics Capstone</w:t>
      </w:r>
      <w:r w:rsidRPr="00087D06">
        <w:rPr>
          <w:rFonts w:ascii="Arial" w:hAnsi="Arial" w:cs="Arial"/>
          <w:color w:val="000000" w:themeColor="text1"/>
          <w:sz w:val="24"/>
          <w:szCs w:val="24"/>
        </w:rPr>
        <w:br/>
        <w:t>Sample Student Paper (A-Level Example)</w:t>
      </w:r>
    </w:p>
    <w:p w14:paraId="2B6642EA" w14:textId="77777777" w:rsidR="00661C0D" w:rsidRPr="00087D06" w:rsidRDefault="00000000" w:rsidP="00087D06">
      <w:pPr>
        <w:spacing w:before="120" w:after="120"/>
        <w:rPr>
          <w:rFonts w:ascii="Arial" w:hAnsi="Arial" w:cs="Arial"/>
          <w:color w:val="000000" w:themeColor="text1"/>
          <w:sz w:val="24"/>
          <w:szCs w:val="24"/>
        </w:rPr>
      </w:pPr>
      <w:r w:rsidRPr="00087D06">
        <w:rPr>
          <w:rFonts w:ascii="Arial" w:hAnsi="Arial" w:cs="Arial"/>
          <w:color w:val="000000" w:themeColor="text1"/>
          <w:sz w:val="24"/>
          <w:szCs w:val="24"/>
        </w:rPr>
        <w:t>Course: Python for Data Analysis</w:t>
      </w:r>
      <w:r w:rsidRPr="00087D06">
        <w:rPr>
          <w:rFonts w:ascii="Arial" w:hAnsi="Arial" w:cs="Arial"/>
          <w:color w:val="000000" w:themeColor="text1"/>
          <w:sz w:val="24"/>
          <w:szCs w:val="24"/>
        </w:rPr>
        <w:br/>
        <w:t>Student: Sample Student</w:t>
      </w:r>
      <w:r w:rsidRPr="00087D06">
        <w:rPr>
          <w:rFonts w:ascii="Arial" w:hAnsi="Arial" w:cs="Arial"/>
          <w:color w:val="000000" w:themeColor="text1"/>
          <w:sz w:val="24"/>
          <w:szCs w:val="24"/>
        </w:rPr>
        <w:br/>
        <w:t>Instructor: UCI CDE</w:t>
      </w:r>
      <w:r w:rsidRPr="00087D06">
        <w:rPr>
          <w:rFonts w:ascii="Arial" w:hAnsi="Arial" w:cs="Arial"/>
          <w:color w:val="000000" w:themeColor="text1"/>
          <w:sz w:val="24"/>
          <w:szCs w:val="24"/>
        </w:rPr>
        <w:br/>
      </w:r>
    </w:p>
    <w:p w14:paraId="0D21CB99" w14:textId="77777777" w:rsidR="00661C0D" w:rsidRPr="00087D06" w:rsidRDefault="00000000" w:rsidP="00087D06">
      <w:pPr>
        <w:pStyle w:val="Heading2"/>
        <w:spacing w:before="120" w:after="120"/>
        <w:rPr>
          <w:rFonts w:ascii="Arial" w:hAnsi="Arial" w:cs="Arial"/>
          <w:color w:val="000000" w:themeColor="text1"/>
          <w:sz w:val="24"/>
          <w:szCs w:val="24"/>
        </w:rPr>
      </w:pPr>
      <w:r w:rsidRPr="00087D06">
        <w:rPr>
          <w:rFonts w:ascii="Arial" w:hAnsi="Arial" w:cs="Arial"/>
          <w:color w:val="000000" w:themeColor="text1"/>
          <w:sz w:val="24"/>
          <w:szCs w:val="24"/>
        </w:rPr>
        <w:t>Executive Summary</w:t>
      </w:r>
    </w:p>
    <w:p w14:paraId="648C7616" w14:textId="77777777" w:rsidR="00661C0D" w:rsidRPr="00087D06" w:rsidRDefault="00000000" w:rsidP="00087D06">
      <w:pPr>
        <w:spacing w:before="120" w:after="120"/>
        <w:rPr>
          <w:rFonts w:ascii="Arial" w:hAnsi="Arial" w:cs="Arial"/>
          <w:color w:val="000000" w:themeColor="text1"/>
          <w:sz w:val="24"/>
          <w:szCs w:val="24"/>
        </w:rPr>
      </w:pPr>
      <w:r w:rsidRPr="00087D06">
        <w:rPr>
          <w:rFonts w:ascii="Arial" w:hAnsi="Arial" w:cs="Arial"/>
          <w:color w:val="000000" w:themeColor="text1"/>
          <w:sz w:val="24"/>
          <w:szCs w:val="24"/>
        </w:rPr>
        <w:t>This report analyzes BrightMart Retail sales data using Python, pandas, and matplotlib. The objective was to identify business trends, improve data quality, and recommend strategies to improve profitability. After cleaning duplicate records, standardizing inconsistent values, and evaluating sales performance, the analysis found that discounting practices reduce profit margins and that performance varies significantly across regions and customer segments.</w:t>
      </w:r>
    </w:p>
    <w:p w14:paraId="7B9B0B19" w14:textId="77777777" w:rsidR="00661C0D" w:rsidRPr="00087D06" w:rsidRDefault="00000000" w:rsidP="00087D06">
      <w:pPr>
        <w:pStyle w:val="Heading2"/>
        <w:spacing w:before="120" w:after="120"/>
        <w:rPr>
          <w:rFonts w:ascii="Arial" w:hAnsi="Arial" w:cs="Arial"/>
          <w:color w:val="000000" w:themeColor="text1"/>
          <w:sz w:val="24"/>
          <w:szCs w:val="24"/>
        </w:rPr>
      </w:pPr>
      <w:r w:rsidRPr="00087D06">
        <w:rPr>
          <w:rFonts w:ascii="Arial" w:hAnsi="Arial" w:cs="Arial"/>
          <w:color w:val="000000" w:themeColor="text1"/>
          <w:sz w:val="24"/>
          <w:szCs w:val="24"/>
        </w:rPr>
        <w:t>Business Problem</w:t>
      </w:r>
    </w:p>
    <w:p w14:paraId="0605A783" w14:textId="77777777" w:rsidR="00661C0D" w:rsidRPr="00087D06" w:rsidRDefault="00000000" w:rsidP="00087D06">
      <w:pPr>
        <w:spacing w:before="120" w:after="120"/>
        <w:rPr>
          <w:rFonts w:ascii="Arial" w:hAnsi="Arial" w:cs="Arial"/>
          <w:color w:val="000000" w:themeColor="text1"/>
          <w:sz w:val="24"/>
          <w:szCs w:val="24"/>
        </w:rPr>
      </w:pPr>
      <w:r w:rsidRPr="00087D06">
        <w:rPr>
          <w:rFonts w:ascii="Arial" w:hAnsi="Arial" w:cs="Arial"/>
          <w:color w:val="000000" w:themeColor="text1"/>
          <w:sz w:val="24"/>
          <w:szCs w:val="24"/>
        </w:rPr>
        <w:t>BrightMart experienced increasing sales but inconsistent profits. Executive management requested an analysis to determine which operational factors most influenced profitability and to identify opportunities for improvement.</w:t>
      </w:r>
    </w:p>
    <w:p w14:paraId="21F7EF95" w14:textId="77777777" w:rsidR="00661C0D" w:rsidRPr="00087D06" w:rsidRDefault="00000000" w:rsidP="00087D06">
      <w:pPr>
        <w:pStyle w:val="Heading2"/>
        <w:spacing w:before="120" w:after="120"/>
        <w:rPr>
          <w:rFonts w:ascii="Arial" w:hAnsi="Arial" w:cs="Arial"/>
          <w:color w:val="000000" w:themeColor="text1"/>
          <w:sz w:val="24"/>
          <w:szCs w:val="24"/>
        </w:rPr>
      </w:pPr>
      <w:r w:rsidRPr="00087D06">
        <w:rPr>
          <w:rFonts w:ascii="Arial" w:hAnsi="Arial" w:cs="Arial"/>
          <w:color w:val="000000" w:themeColor="text1"/>
          <w:sz w:val="24"/>
          <w:szCs w:val="24"/>
        </w:rPr>
        <w:t>Data Preparation</w:t>
      </w:r>
    </w:p>
    <w:p w14:paraId="3FAEFA4D" w14:textId="77777777" w:rsidR="00661C0D" w:rsidRPr="00087D06" w:rsidRDefault="00000000" w:rsidP="00087D06">
      <w:pPr>
        <w:spacing w:before="120" w:after="120"/>
        <w:rPr>
          <w:rFonts w:ascii="Arial" w:hAnsi="Arial" w:cs="Arial"/>
          <w:color w:val="000000" w:themeColor="text1"/>
          <w:sz w:val="24"/>
          <w:szCs w:val="24"/>
        </w:rPr>
      </w:pPr>
      <w:r w:rsidRPr="00087D06">
        <w:rPr>
          <w:rFonts w:ascii="Arial" w:hAnsi="Arial" w:cs="Arial"/>
          <w:color w:val="000000" w:themeColor="text1"/>
          <w:sz w:val="24"/>
          <w:szCs w:val="24"/>
        </w:rPr>
        <w:t>The dataset was reviewed for missing values, duplicate records, inconsistent region names, mixed date formats, and sales outliers. Duplicate rows were removed, region values standardized, dates converted to datetime format, and additional analytical fields created including month, quarter, and profit margin.</w:t>
      </w:r>
    </w:p>
    <w:p w14:paraId="36C52747" w14:textId="77777777" w:rsidR="00661C0D" w:rsidRPr="00087D06" w:rsidRDefault="00000000" w:rsidP="00087D06">
      <w:pPr>
        <w:pStyle w:val="Heading2"/>
        <w:spacing w:before="120" w:after="120"/>
        <w:rPr>
          <w:rFonts w:ascii="Arial" w:hAnsi="Arial" w:cs="Arial"/>
          <w:color w:val="000000" w:themeColor="text1"/>
          <w:sz w:val="24"/>
          <w:szCs w:val="24"/>
        </w:rPr>
      </w:pPr>
      <w:r w:rsidRPr="00087D06">
        <w:rPr>
          <w:rFonts w:ascii="Arial" w:hAnsi="Arial" w:cs="Arial"/>
          <w:color w:val="000000" w:themeColor="text1"/>
          <w:sz w:val="24"/>
          <w:szCs w:val="24"/>
        </w:rPr>
        <w:t>Exploratory Data Analysis</w:t>
      </w:r>
    </w:p>
    <w:p w14:paraId="44809753" w14:textId="77777777" w:rsidR="00661C0D" w:rsidRPr="00087D06" w:rsidRDefault="00000000" w:rsidP="00087D06">
      <w:pPr>
        <w:spacing w:before="120" w:after="120"/>
        <w:rPr>
          <w:rFonts w:ascii="Arial" w:hAnsi="Arial" w:cs="Arial"/>
          <w:color w:val="000000" w:themeColor="text1"/>
          <w:sz w:val="24"/>
          <w:szCs w:val="24"/>
        </w:rPr>
      </w:pPr>
      <w:r w:rsidRPr="00087D06">
        <w:rPr>
          <w:rFonts w:ascii="Arial" w:hAnsi="Arial" w:cs="Arial"/>
          <w:color w:val="000000" w:themeColor="text1"/>
          <w:sz w:val="24"/>
          <w:szCs w:val="24"/>
        </w:rPr>
        <w:t>Regional analysis identified differences in total sales and profit. Product category analysis demonstrated that high revenue does not always correspond to high profitability. Customer segmentation highlighted meaningful differences in average order value and margin. Monthly trend analysis showed seasonal variation in sales activity.</w:t>
      </w:r>
    </w:p>
    <w:p w14:paraId="143A1E67" w14:textId="77777777" w:rsidR="00661C0D" w:rsidRPr="00087D06" w:rsidRDefault="00000000" w:rsidP="00087D06">
      <w:pPr>
        <w:pStyle w:val="Heading2"/>
        <w:spacing w:before="120" w:after="120"/>
        <w:rPr>
          <w:rFonts w:ascii="Arial" w:hAnsi="Arial" w:cs="Arial"/>
          <w:color w:val="000000" w:themeColor="text1"/>
          <w:sz w:val="24"/>
          <w:szCs w:val="24"/>
        </w:rPr>
      </w:pPr>
      <w:r w:rsidRPr="00087D06">
        <w:rPr>
          <w:rFonts w:ascii="Arial" w:hAnsi="Arial" w:cs="Arial"/>
          <w:color w:val="000000" w:themeColor="text1"/>
          <w:sz w:val="24"/>
          <w:szCs w:val="24"/>
        </w:rPr>
        <w:t>Visualizations</w:t>
      </w:r>
    </w:p>
    <w:p w14:paraId="14AD0154" w14:textId="77777777" w:rsidR="00661C0D" w:rsidRPr="00087D06" w:rsidRDefault="00000000" w:rsidP="00087D06">
      <w:pPr>
        <w:spacing w:before="120" w:after="120"/>
        <w:rPr>
          <w:rFonts w:ascii="Arial" w:hAnsi="Arial" w:cs="Arial"/>
          <w:color w:val="000000" w:themeColor="text1"/>
          <w:sz w:val="24"/>
          <w:szCs w:val="24"/>
        </w:rPr>
      </w:pPr>
      <w:r w:rsidRPr="00087D06">
        <w:rPr>
          <w:rFonts w:ascii="Arial" w:hAnsi="Arial" w:cs="Arial"/>
          <w:color w:val="000000" w:themeColor="text1"/>
          <w:sz w:val="24"/>
          <w:szCs w:val="24"/>
        </w:rPr>
        <w:t>Figures included sales by region, profit by region, category comparison, customer segment comparison, monthly sales trend, monthly profit trend, and discount versus profit margin. Each visualization supported a specific business question.</w:t>
      </w:r>
    </w:p>
    <w:p w14:paraId="4C18B7ED" w14:textId="77777777" w:rsidR="00661C0D" w:rsidRPr="00087D06" w:rsidRDefault="00000000" w:rsidP="00087D06">
      <w:pPr>
        <w:pStyle w:val="Heading2"/>
        <w:spacing w:before="120" w:after="120"/>
        <w:rPr>
          <w:rFonts w:ascii="Arial" w:hAnsi="Arial" w:cs="Arial"/>
          <w:color w:val="000000" w:themeColor="text1"/>
          <w:sz w:val="24"/>
          <w:szCs w:val="24"/>
        </w:rPr>
      </w:pPr>
      <w:r w:rsidRPr="00087D06">
        <w:rPr>
          <w:rFonts w:ascii="Arial" w:hAnsi="Arial" w:cs="Arial"/>
          <w:color w:val="000000" w:themeColor="text1"/>
          <w:sz w:val="24"/>
          <w:szCs w:val="24"/>
        </w:rPr>
        <w:t>Business Insights</w:t>
      </w:r>
    </w:p>
    <w:p w14:paraId="6B54D2B7" w14:textId="77777777" w:rsidR="00661C0D" w:rsidRPr="00087D06" w:rsidRDefault="00000000" w:rsidP="00087D06">
      <w:pPr>
        <w:spacing w:before="120" w:after="120"/>
        <w:rPr>
          <w:rFonts w:ascii="Arial" w:hAnsi="Arial" w:cs="Arial"/>
          <w:color w:val="000000" w:themeColor="text1"/>
          <w:sz w:val="24"/>
          <w:szCs w:val="24"/>
        </w:rPr>
      </w:pPr>
      <w:r w:rsidRPr="00087D06">
        <w:rPr>
          <w:rFonts w:ascii="Arial" w:hAnsi="Arial" w:cs="Arial"/>
          <w:color w:val="000000" w:themeColor="text1"/>
          <w:sz w:val="24"/>
          <w:szCs w:val="24"/>
        </w:rPr>
        <w:t>1. Revenue growth should not be the only performance metric.</w:t>
      </w:r>
      <w:r w:rsidRPr="00087D06">
        <w:rPr>
          <w:rFonts w:ascii="Arial" w:hAnsi="Arial" w:cs="Arial"/>
          <w:color w:val="000000" w:themeColor="text1"/>
          <w:sz w:val="24"/>
          <w:szCs w:val="24"/>
        </w:rPr>
        <w:br/>
        <w:t>2. Higher discounts are associated with lower average profit margins.</w:t>
      </w:r>
      <w:r w:rsidRPr="00087D06">
        <w:rPr>
          <w:rFonts w:ascii="Arial" w:hAnsi="Arial" w:cs="Arial"/>
          <w:color w:val="000000" w:themeColor="text1"/>
          <w:sz w:val="24"/>
          <w:szCs w:val="24"/>
        </w:rPr>
        <w:br/>
        <w:t>3. Certain customer segments generate stronger profitability.</w:t>
      </w:r>
      <w:r w:rsidRPr="00087D06">
        <w:rPr>
          <w:rFonts w:ascii="Arial" w:hAnsi="Arial" w:cs="Arial"/>
          <w:color w:val="000000" w:themeColor="text1"/>
          <w:sz w:val="24"/>
          <w:szCs w:val="24"/>
        </w:rPr>
        <w:br/>
      </w:r>
      <w:r w:rsidRPr="00087D06">
        <w:rPr>
          <w:rFonts w:ascii="Arial" w:hAnsi="Arial" w:cs="Arial"/>
          <w:color w:val="000000" w:themeColor="text1"/>
          <w:sz w:val="24"/>
          <w:szCs w:val="24"/>
        </w:rPr>
        <w:lastRenderedPageBreak/>
        <w:t>4. Data quality improvements increase confidence in reporting.</w:t>
      </w:r>
      <w:r w:rsidRPr="00087D06">
        <w:rPr>
          <w:rFonts w:ascii="Arial" w:hAnsi="Arial" w:cs="Arial"/>
          <w:color w:val="000000" w:themeColor="text1"/>
          <w:sz w:val="24"/>
          <w:szCs w:val="24"/>
        </w:rPr>
        <w:br/>
        <w:t>5. Python enables repeatable monthly business reporting.</w:t>
      </w:r>
    </w:p>
    <w:p w14:paraId="3024AB98" w14:textId="77777777" w:rsidR="00661C0D" w:rsidRPr="00087D06" w:rsidRDefault="00000000" w:rsidP="00087D06">
      <w:pPr>
        <w:pStyle w:val="Heading2"/>
        <w:spacing w:before="120" w:after="120"/>
        <w:rPr>
          <w:rFonts w:ascii="Arial" w:hAnsi="Arial" w:cs="Arial"/>
          <w:color w:val="000000" w:themeColor="text1"/>
          <w:sz w:val="24"/>
          <w:szCs w:val="24"/>
        </w:rPr>
      </w:pPr>
      <w:r w:rsidRPr="00087D06">
        <w:rPr>
          <w:rFonts w:ascii="Arial" w:hAnsi="Arial" w:cs="Arial"/>
          <w:color w:val="000000" w:themeColor="text1"/>
          <w:sz w:val="24"/>
          <w:szCs w:val="24"/>
        </w:rPr>
        <w:t>Recommendations</w:t>
      </w:r>
    </w:p>
    <w:p w14:paraId="09D7BC77" w14:textId="77777777" w:rsidR="00661C0D" w:rsidRPr="00087D06" w:rsidRDefault="00000000" w:rsidP="00087D06">
      <w:pPr>
        <w:spacing w:before="120" w:after="120"/>
        <w:rPr>
          <w:rFonts w:ascii="Arial" w:hAnsi="Arial" w:cs="Arial"/>
          <w:color w:val="000000" w:themeColor="text1"/>
          <w:sz w:val="24"/>
          <w:szCs w:val="24"/>
        </w:rPr>
      </w:pPr>
      <w:r w:rsidRPr="00087D06">
        <w:rPr>
          <w:rFonts w:ascii="Arial" w:hAnsi="Arial" w:cs="Arial"/>
          <w:color w:val="000000" w:themeColor="text1"/>
          <w:sz w:val="24"/>
          <w:szCs w:val="24"/>
        </w:rPr>
        <w:t>• Review discount policies and approval thresholds.</w:t>
      </w:r>
      <w:r w:rsidRPr="00087D06">
        <w:rPr>
          <w:rFonts w:ascii="Arial" w:hAnsi="Arial" w:cs="Arial"/>
          <w:color w:val="000000" w:themeColor="text1"/>
          <w:sz w:val="24"/>
          <w:szCs w:val="24"/>
        </w:rPr>
        <w:br/>
        <w:t>• Prioritize profit margin KPIs alongside revenue.</w:t>
      </w:r>
      <w:r w:rsidRPr="00087D06">
        <w:rPr>
          <w:rFonts w:ascii="Arial" w:hAnsi="Arial" w:cs="Arial"/>
          <w:color w:val="000000" w:themeColor="text1"/>
          <w:sz w:val="24"/>
          <w:szCs w:val="24"/>
        </w:rPr>
        <w:br/>
        <w:t>• Develop targeted marketing strategies for higher-value customer segments.</w:t>
      </w:r>
      <w:r w:rsidRPr="00087D06">
        <w:rPr>
          <w:rFonts w:ascii="Arial" w:hAnsi="Arial" w:cs="Arial"/>
          <w:color w:val="000000" w:themeColor="text1"/>
          <w:sz w:val="24"/>
          <w:szCs w:val="24"/>
        </w:rPr>
        <w:br/>
        <w:t>• Establish data governance standards.</w:t>
      </w:r>
      <w:r w:rsidRPr="00087D06">
        <w:rPr>
          <w:rFonts w:ascii="Arial" w:hAnsi="Arial" w:cs="Arial"/>
          <w:color w:val="000000" w:themeColor="text1"/>
          <w:sz w:val="24"/>
          <w:szCs w:val="24"/>
        </w:rPr>
        <w:br/>
        <w:t>• Automate recurring reporting with Python.</w:t>
      </w:r>
    </w:p>
    <w:p w14:paraId="3465D754" w14:textId="77777777" w:rsidR="00661C0D" w:rsidRPr="00087D06" w:rsidRDefault="00000000" w:rsidP="00087D06">
      <w:pPr>
        <w:pStyle w:val="Heading2"/>
        <w:spacing w:before="120" w:after="120"/>
        <w:rPr>
          <w:rFonts w:ascii="Arial" w:hAnsi="Arial" w:cs="Arial"/>
          <w:color w:val="000000" w:themeColor="text1"/>
          <w:sz w:val="24"/>
          <w:szCs w:val="24"/>
        </w:rPr>
      </w:pPr>
      <w:r w:rsidRPr="00087D06">
        <w:rPr>
          <w:rFonts w:ascii="Arial" w:hAnsi="Arial" w:cs="Arial"/>
          <w:color w:val="000000" w:themeColor="text1"/>
          <w:sz w:val="24"/>
          <w:szCs w:val="24"/>
        </w:rPr>
        <w:t>Reflection</w:t>
      </w:r>
    </w:p>
    <w:p w14:paraId="420290E6" w14:textId="77777777" w:rsidR="00661C0D" w:rsidRPr="00087D06" w:rsidRDefault="00000000" w:rsidP="00087D06">
      <w:pPr>
        <w:spacing w:before="120" w:after="120"/>
        <w:rPr>
          <w:rFonts w:ascii="Arial" w:hAnsi="Arial" w:cs="Arial"/>
          <w:color w:val="000000" w:themeColor="text1"/>
          <w:sz w:val="24"/>
          <w:szCs w:val="24"/>
        </w:rPr>
      </w:pPr>
      <w:r w:rsidRPr="00087D06">
        <w:rPr>
          <w:rFonts w:ascii="Arial" w:hAnsi="Arial" w:cs="Arial"/>
          <w:color w:val="000000" w:themeColor="text1"/>
          <w:sz w:val="24"/>
          <w:szCs w:val="24"/>
        </w:rPr>
        <w:t>This project demonstrated how Python supports the complete analytics workflow from raw data to executive recommendations. Beyond technical programming skills, it emphasized business communication and evidence-based decision making.</w:t>
      </w:r>
    </w:p>
    <w:p w14:paraId="777DAA28" w14:textId="77777777" w:rsidR="00661C0D" w:rsidRPr="00087D06" w:rsidRDefault="00000000" w:rsidP="00087D06">
      <w:pPr>
        <w:pStyle w:val="Heading2"/>
        <w:spacing w:before="120" w:after="120"/>
        <w:rPr>
          <w:rFonts w:ascii="Arial" w:hAnsi="Arial" w:cs="Arial"/>
          <w:color w:val="000000" w:themeColor="text1"/>
          <w:sz w:val="24"/>
          <w:szCs w:val="24"/>
        </w:rPr>
      </w:pPr>
      <w:r w:rsidRPr="00087D06">
        <w:rPr>
          <w:rFonts w:ascii="Arial" w:hAnsi="Arial" w:cs="Arial"/>
          <w:color w:val="000000" w:themeColor="text1"/>
          <w:sz w:val="24"/>
          <w:szCs w:val="24"/>
        </w:rPr>
        <w:t>Appendix</w:t>
      </w:r>
    </w:p>
    <w:p w14:paraId="2AF5C23C" w14:textId="77777777" w:rsidR="00661C0D" w:rsidRPr="00087D06" w:rsidRDefault="00000000" w:rsidP="00087D06">
      <w:pPr>
        <w:spacing w:before="120" w:after="120"/>
        <w:rPr>
          <w:rFonts w:ascii="Arial" w:hAnsi="Arial" w:cs="Arial"/>
          <w:color w:val="000000" w:themeColor="text1"/>
          <w:sz w:val="24"/>
          <w:szCs w:val="24"/>
        </w:rPr>
      </w:pPr>
      <w:r w:rsidRPr="00087D06">
        <w:rPr>
          <w:rFonts w:ascii="Arial" w:hAnsi="Arial" w:cs="Arial"/>
          <w:color w:val="000000" w:themeColor="text1"/>
          <w:sz w:val="24"/>
          <w:szCs w:val="24"/>
        </w:rPr>
        <w:t>Suggested appendix items for students:</w:t>
      </w:r>
      <w:r w:rsidRPr="00087D06">
        <w:rPr>
          <w:rFonts w:ascii="Arial" w:hAnsi="Arial" w:cs="Arial"/>
          <w:color w:val="000000" w:themeColor="text1"/>
          <w:sz w:val="24"/>
          <w:szCs w:val="24"/>
        </w:rPr>
        <w:br/>
        <w:t>- Data cleaning summary</w:t>
      </w:r>
      <w:r w:rsidRPr="00087D06">
        <w:rPr>
          <w:rFonts w:ascii="Arial" w:hAnsi="Arial" w:cs="Arial"/>
          <w:color w:val="000000" w:themeColor="text1"/>
          <w:sz w:val="24"/>
          <w:szCs w:val="24"/>
        </w:rPr>
        <w:br/>
        <w:t>- Python code excerpts</w:t>
      </w:r>
      <w:r w:rsidRPr="00087D06">
        <w:rPr>
          <w:rFonts w:ascii="Arial" w:hAnsi="Arial" w:cs="Arial"/>
          <w:color w:val="000000" w:themeColor="text1"/>
          <w:sz w:val="24"/>
          <w:szCs w:val="24"/>
        </w:rPr>
        <w:br/>
        <w:t>- Additional charts</w:t>
      </w:r>
      <w:r w:rsidRPr="00087D06">
        <w:rPr>
          <w:rFonts w:ascii="Arial" w:hAnsi="Arial" w:cs="Arial"/>
          <w:color w:val="000000" w:themeColor="text1"/>
          <w:sz w:val="24"/>
          <w:szCs w:val="24"/>
        </w:rPr>
        <w:br/>
        <w:t>- References</w:t>
      </w:r>
    </w:p>
    <w:sectPr w:rsidR="00661C0D" w:rsidRPr="00087D06" w:rsidSect="00087D06">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55C850" w14:textId="77777777" w:rsidR="00F76667" w:rsidRDefault="00F76667" w:rsidP="00087D06">
      <w:pPr>
        <w:spacing w:after="0" w:line="240" w:lineRule="auto"/>
      </w:pPr>
      <w:r>
        <w:separator/>
      </w:r>
    </w:p>
  </w:endnote>
  <w:endnote w:type="continuationSeparator" w:id="0">
    <w:p w14:paraId="3345DE60" w14:textId="77777777" w:rsidR="00F76667" w:rsidRDefault="00F76667" w:rsidP="00087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18315098"/>
      <w:docPartObj>
        <w:docPartGallery w:val="Page Numbers (Bottom of Page)"/>
        <w:docPartUnique/>
      </w:docPartObj>
    </w:sdtPr>
    <w:sdtContent>
      <w:p w14:paraId="04C0C30F" w14:textId="327AFC82" w:rsidR="00087D06" w:rsidRDefault="00087D06" w:rsidP="00E34B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BF8E3E" w14:textId="77777777" w:rsidR="00087D06" w:rsidRDefault="00087D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97110608"/>
      <w:docPartObj>
        <w:docPartGallery w:val="Page Numbers (Bottom of Page)"/>
        <w:docPartUnique/>
      </w:docPartObj>
    </w:sdtPr>
    <w:sdtContent>
      <w:p w14:paraId="67BEF488" w14:textId="49499DD8" w:rsidR="00087D06" w:rsidRDefault="00087D06" w:rsidP="00E34B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6B1986" w14:textId="77777777" w:rsidR="00087D06" w:rsidRDefault="00087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933C85" w14:textId="77777777" w:rsidR="00F76667" w:rsidRDefault="00F76667" w:rsidP="00087D06">
      <w:pPr>
        <w:spacing w:after="0" w:line="240" w:lineRule="auto"/>
      </w:pPr>
      <w:r>
        <w:separator/>
      </w:r>
    </w:p>
  </w:footnote>
  <w:footnote w:type="continuationSeparator" w:id="0">
    <w:p w14:paraId="22EA2DAB" w14:textId="77777777" w:rsidR="00F76667" w:rsidRDefault="00F76667" w:rsidP="00087D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06593">
    <w:abstractNumId w:val="8"/>
  </w:num>
  <w:num w:numId="2" w16cid:durableId="715665022">
    <w:abstractNumId w:val="6"/>
  </w:num>
  <w:num w:numId="3" w16cid:durableId="1532067488">
    <w:abstractNumId w:val="5"/>
  </w:num>
  <w:num w:numId="4" w16cid:durableId="147207199">
    <w:abstractNumId w:val="4"/>
  </w:num>
  <w:num w:numId="5" w16cid:durableId="337194572">
    <w:abstractNumId w:val="7"/>
  </w:num>
  <w:num w:numId="6" w16cid:durableId="559484261">
    <w:abstractNumId w:val="3"/>
  </w:num>
  <w:num w:numId="7" w16cid:durableId="1356926783">
    <w:abstractNumId w:val="2"/>
  </w:num>
  <w:num w:numId="8" w16cid:durableId="983585234">
    <w:abstractNumId w:val="1"/>
  </w:num>
  <w:num w:numId="9" w16cid:durableId="367774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D06"/>
    <w:rsid w:val="0015074B"/>
    <w:rsid w:val="0029639D"/>
    <w:rsid w:val="00326F90"/>
    <w:rsid w:val="00661C0D"/>
    <w:rsid w:val="00A46FEF"/>
    <w:rsid w:val="00AA1D8D"/>
    <w:rsid w:val="00B47730"/>
    <w:rsid w:val="00CB0664"/>
    <w:rsid w:val="00F766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F6FC4"/>
  <w14:defaultImageDpi w14:val="300"/>
  <w15:docId w15:val="{A3F8892B-BE83-5744-8217-E4613048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087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Zhang</cp:lastModifiedBy>
  <cp:revision>2</cp:revision>
  <dcterms:created xsi:type="dcterms:W3CDTF">2013-12-23T23:15:00Z</dcterms:created>
  <dcterms:modified xsi:type="dcterms:W3CDTF">2026-07-05T05:17:00Z</dcterms:modified>
  <cp:category/>
</cp:coreProperties>
</file>