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0977A" w14:textId="77777777" w:rsidR="00C60E9B" w:rsidRPr="0006733E" w:rsidRDefault="00000000" w:rsidP="0006733E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b/>
          <w:bCs/>
          <w:color w:val="000000" w:themeColor="text1"/>
          <w:sz w:val="24"/>
          <w:szCs w:val="24"/>
        </w:rPr>
        <w:t>Git and GitHub Cheat Sheet for Data Analysts</w:t>
      </w:r>
    </w:p>
    <w:p w14:paraId="32501C1B" w14:textId="77777777" w:rsidR="00C60E9B" w:rsidRPr="0006733E" w:rsidRDefault="00000000" w:rsidP="0006733E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Basic Commands</w:t>
      </w:r>
    </w:p>
    <w:p w14:paraId="46530A28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git status — show changed files.</w:t>
      </w:r>
    </w:p>
    <w:p w14:paraId="7AB96BE8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 xml:space="preserve">git </w:t>
      </w:r>
      <w:proofErr w:type="gramStart"/>
      <w:r w:rsidRPr="0006733E">
        <w:rPr>
          <w:rFonts w:ascii="Arial" w:hAnsi="Arial" w:cs="Arial"/>
          <w:color w:val="000000" w:themeColor="text1"/>
          <w:sz w:val="24"/>
          <w:szCs w:val="24"/>
        </w:rPr>
        <w:t>add .</w:t>
      </w:r>
      <w:proofErr w:type="gramEnd"/>
      <w:r w:rsidRPr="0006733E">
        <w:rPr>
          <w:rFonts w:ascii="Arial" w:hAnsi="Arial" w:cs="Arial"/>
          <w:color w:val="000000" w:themeColor="text1"/>
          <w:sz w:val="24"/>
          <w:szCs w:val="24"/>
        </w:rPr>
        <w:t xml:space="preserve"> — stage all changed files.</w:t>
      </w:r>
    </w:p>
    <w:p w14:paraId="366D9925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git commit -m "message" — save a snapshot.</w:t>
      </w:r>
    </w:p>
    <w:p w14:paraId="2598EFA4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git push — upload commits to GitHub.</w:t>
      </w:r>
    </w:p>
    <w:p w14:paraId="772E4030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git pull — download latest changes.</w:t>
      </w:r>
    </w:p>
    <w:p w14:paraId="44617AEE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git log --oneline — view commit history.</w:t>
      </w:r>
    </w:p>
    <w:p w14:paraId="6AB5E249" w14:textId="77777777" w:rsidR="00C60E9B" w:rsidRPr="0006733E" w:rsidRDefault="00000000" w:rsidP="0006733E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Common Workflow</w:t>
      </w:r>
    </w:p>
    <w:p w14:paraId="5EB704F3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Open terminal in project folder.</w:t>
      </w:r>
    </w:p>
    <w:p w14:paraId="2E45D6D7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Run git status.</w:t>
      </w:r>
    </w:p>
    <w:p w14:paraId="484FB38C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 xml:space="preserve">Run git </w:t>
      </w:r>
      <w:proofErr w:type="gramStart"/>
      <w:r w:rsidRPr="0006733E">
        <w:rPr>
          <w:rFonts w:ascii="Arial" w:hAnsi="Arial" w:cs="Arial"/>
          <w:color w:val="000000" w:themeColor="text1"/>
          <w:sz w:val="24"/>
          <w:szCs w:val="24"/>
        </w:rPr>
        <w:t>add .</w:t>
      </w:r>
      <w:proofErr w:type="gramEnd"/>
    </w:p>
    <w:p w14:paraId="34A7D99A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Run git commit -m "Add BrightMart capstone analysis".</w:t>
      </w:r>
    </w:p>
    <w:p w14:paraId="2653B752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Run git push.</w:t>
      </w:r>
    </w:p>
    <w:p w14:paraId="74AC9E7A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Open GitHub and verify files are visible.</w:t>
      </w:r>
    </w:p>
    <w:p w14:paraId="1D48986C" w14:textId="77777777" w:rsidR="00C60E9B" w:rsidRPr="0006733E" w:rsidRDefault="00000000" w:rsidP="0006733E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Common Fixes</w:t>
      </w:r>
    </w:p>
    <w:p w14:paraId="050C2282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If terminal says not a git repository, run git init or open the correct folder.</w:t>
      </w:r>
    </w:p>
    <w:p w14:paraId="3D947C57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If push is rejected, run git pull first or check remote settings.</w:t>
      </w:r>
    </w:p>
    <w:p w14:paraId="0472E868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If authentication fails, sign in with GitHub credentials or token.</w:t>
      </w:r>
    </w:p>
    <w:p w14:paraId="474A863E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 xml:space="preserve">If files are missing, </w:t>
      </w:r>
      <w:proofErr w:type="gramStart"/>
      <w:r w:rsidRPr="0006733E">
        <w:rPr>
          <w:rFonts w:ascii="Arial" w:hAnsi="Arial" w:cs="Arial"/>
          <w:color w:val="000000" w:themeColor="text1"/>
          <w:sz w:val="24"/>
          <w:szCs w:val="24"/>
        </w:rPr>
        <w:t>check .gitignore</w:t>
      </w:r>
      <w:proofErr w:type="gramEnd"/>
      <w:r w:rsidRPr="0006733E">
        <w:rPr>
          <w:rFonts w:ascii="Arial" w:hAnsi="Arial" w:cs="Arial"/>
          <w:color w:val="000000" w:themeColor="text1"/>
          <w:sz w:val="24"/>
          <w:szCs w:val="24"/>
        </w:rPr>
        <w:t xml:space="preserve"> and run git status.</w:t>
      </w:r>
    </w:p>
    <w:p w14:paraId="110CD5AA" w14:textId="77777777" w:rsidR="00C60E9B" w:rsidRPr="0006733E" w:rsidRDefault="00000000" w:rsidP="0006733E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Best Practices</w:t>
      </w:r>
    </w:p>
    <w:p w14:paraId="346D85C5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Use clear commit messages.</w:t>
      </w:r>
    </w:p>
    <w:p w14:paraId="68B19415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Do not commit passwords, API keys, or confidential data.</w:t>
      </w:r>
    </w:p>
    <w:p w14:paraId="7F8AC856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Keep README updated.</w:t>
      </w:r>
    </w:p>
    <w:p w14:paraId="0A347BDD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Use folders to organize files.</w:t>
      </w:r>
    </w:p>
    <w:p w14:paraId="1A808110" w14:textId="77777777" w:rsidR="00C60E9B" w:rsidRPr="0006733E" w:rsidRDefault="00000000" w:rsidP="0006733E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06733E">
        <w:rPr>
          <w:rFonts w:ascii="Arial" w:hAnsi="Arial" w:cs="Arial"/>
          <w:color w:val="000000" w:themeColor="text1"/>
          <w:sz w:val="24"/>
          <w:szCs w:val="24"/>
        </w:rPr>
        <w:t>Remove unnecessary outputs from notebooks when appropriate.</w:t>
      </w:r>
    </w:p>
    <w:sectPr w:rsidR="00C60E9B" w:rsidRPr="0006733E" w:rsidSect="0006733E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BBFE7A" w14:textId="77777777" w:rsidR="00401A23" w:rsidRDefault="00401A23" w:rsidP="0006733E">
      <w:pPr>
        <w:spacing w:after="0" w:line="240" w:lineRule="auto"/>
      </w:pPr>
      <w:r>
        <w:separator/>
      </w:r>
    </w:p>
  </w:endnote>
  <w:endnote w:type="continuationSeparator" w:id="0">
    <w:p w14:paraId="6CA8F46C" w14:textId="77777777" w:rsidR="00401A23" w:rsidRDefault="00401A23" w:rsidP="00067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52720752"/>
      <w:docPartObj>
        <w:docPartGallery w:val="Page Numbers (Bottom of Page)"/>
        <w:docPartUnique/>
      </w:docPartObj>
    </w:sdtPr>
    <w:sdtContent>
      <w:p w14:paraId="3E86AE0E" w14:textId="7FF57B4F" w:rsidR="0006733E" w:rsidRDefault="0006733E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1B0B21" w14:textId="77777777" w:rsidR="0006733E" w:rsidRDefault="000673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17561032"/>
      <w:docPartObj>
        <w:docPartGallery w:val="Page Numbers (Bottom of Page)"/>
        <w:docPartUnique/>
      </w:docPartObj>
    </w:sdtPr>
    <w:sdtContent>
      <w:p w14:paraId="5A12DA53" w14:textId="404A2D81" w:rsidR="0006733E" w:rsidRDefault="0006733E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CCDBA2" w14:textId="77777777" w:rsidR="0006733E" w:rsidRDefault="00067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3B6A0" w14:textId="77777777" w:rsidR="00401A23" w:rsidRDefault="00401A23" w:rsidP="0006733E">
      <w:pPr>
        <w:spacing w:after="0" w:line="240" w:lineRule="auto"/>
      </w:pPr>
      <w:r>
        <w:separator/>
      </w:r>
    </w:p>
  </w:footnote>
  <w:footnote w:type="continuationSeparator" w:id="0">
    <w:p w14:paraId="6850ED52" w14:textId="77777777" w:rsidR="00401A23" w:rsidRDefault="00401A23" w:rsidP="00067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022678">
    <w:abstractNumId w:val="8"/>
  </w:num>
  <w:num w:numId="2" w16cid:durableId="2011717498">
    <w:abstractNumId w:val="6"/>
  </w:num>
  <w:num w:numId="3" w16cid:durableId="1706712633">
    <w:abstractNumId w:val="5"/>
  </w:num>
  <w:num w:numId="4" w16cid:durableId="524632537">
    <w:abstractNumId w:val="4"/>
  </w:num>
  <w:num w:numId="5" w16cid:durableId="1055591695">
    <w:abstractNumId w:val="7"/>
  </w:num>
  <w:num w:numId="6" w16cid:durableId="76176079">
    <w:abstractNumId w:val="3"/>
  </w:num>
  <w:num w:numId="7" w16cid:durableId="333654865">
    <w:abstractNumId w:val="2"/>
  </w:num>
  <w:num w:numId="8" w16cid:durableId="2126197008">
    <w:abstractNumId w:val="1"/>
  </w:num>
  <w:num w:numId="9" w16cid:durableId="2125923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3E"/>
    <w:rsid w:val="0015074B"/>
    <w:rsid w:val="0029639D"/>
    <w:rsid w:val="00326F90"/>
    <w:rsid w:val="00401A23"/>
    <w:rsid w:val="00A46FEF"/>
    <w:rsid w:val="00AA1D8D"/>
    <w:rsid w:val="00B47730"/>
    <w:rsid w:val="00C60E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F405F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67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2026-07-05T05:10:00Z</dcterms:modified>
  <cp:category/>
</cp:coreProperties>
</file>