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D11B" w14:textId="77777777" w:rsidR="00C02E39" w:rsidRPr="00711561" w:rsidRDefault="00000000" w:rsidP="00711561">
      <w:pPr>
        <w:pStyle w:val="Title"/>
        <w:pBdr>
          <w:bottom w:val="none" w:sz="0" w:space="0" w:color="auto"/>
        </w:pBd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Group Discussion – Advanced Data Visualization (Python)</w:t>
      </w:r>
    </w:p>
    <w:p w14:paraId="319FDF03" w14:textId="77777777" w:rsidR="00C02E39" w:rsidRPr="00711561" w:rsidRDefault="00000000" w:rsidP="00711561">
      <w:pPr>
        <w:pStyle w:val="Heading1"/>
        <w:spacing w:before="0" w:line="24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Topic: Visualization for Healthcare Model Evaluation</w:t>
      </w:r>
    </w:p>
    <w:p w14:paraId="31E9325C" w14:textId="77777777" w:rsidR="00711561" w:rsidRPr="00711561" w:rsidRDefault="00000000" w:rsidP="00711561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Context</w:t>
      </w:r>
    </w:p>
    <w:p w14:paraId="0D7751DB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56098CF4" w14:textId="77777777" w:rsidR="00711561" w:rsidRDefault="00000000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A hospital has developed a machine learning model to predict patient readmission risk. The dataset includes:</w:t>
      </w:r>
    </w:p>
    <w:p w14:paraId="623BF0BD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09EAFD9F" w14:textId="2B45F19F" w:rsidR="00711561" w:rsidRPr="00711561" w:rsidRDefault="00000000" w:rsidP="00711561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Patient demographics</w:t>
      </w:r>
    </w:p>
    <w:p w14:paraId="408099E3" w14:textId="7E95081B" w:rsidR="00711561" w:rsidRPr="00711561" w:rsidRDefault="00000000" w:rsidP="00711561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Diagnosis history</w:t>
      </w:r>
    </w:p>
    <w:p w14:paraId="06F692B2" w14:textId="71E5077A" w:rsidR="00711561" w:rsidRPr="00711561" w:rsidRDefault="00000000" w:rsidP="00711561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Length of stay</w:t>
      </w:r>
    </w:p>
    <w:p w14:paraId="3384A7FD" w14:textId="6508029A" w:rsidR="00711561" w:rsidRPr="00711561" w:rsidRDefault="00000000" w:rsidP="00711561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Predicted probability of readmission</w:t>
      </w:r>
    </w:p>
    <w:p w14:paraId="27094C72" w14:textId="6CA3DCC1" w:rsidR="00711561" w:rsidRPr="00711561" w:rsidRDefault="00000000" w:rsidP="00711561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Actual readmission outcomes</w:t>
      </w:r>
    </w:p>
    <w:p w14:paraId="1BB406FD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6850B10C" w14:textId="77777777" w:rsidR="00711561" w:rsidRDefault="00000000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The analytics team must evaluate the model and communicate results to hospital administrators using visualization.</w:t>
      </w:r>
    </w:p>
    <w:p w14:paraId="2A00A46D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154CA9D1" w14:textId="136094AE" w:rsidR="00711561" w:rsidRPr="00711561" w:rsidRDefault="00000000" w:rsidP="00711561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The team is considering:</w:t>
      </w:r>
    </w:p>
    <w:p w14:paraId="6D234B73" w14:textId="36F46939" w:rsidR="00711561" w:rsidRPr="00711561" w:rsidRDefault="00000000" w:rsidP="00711561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ROC Curve / Precision-Recall Curve (model performance)</w:t>
      </w:r>
    </w:p>
    <w:p w14:paraId="60DA315A" w14:textId="13BED3F2" w:rsidR="00711561" w:rsidRPr="00711561" w:rsidRDefault="00000000" w:rsidP="00711561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Confusion Matrix Heatmap (classification results)</w:t>
      </w:r>
    </w:p>
    <w:p w14:paraId="11A40B98" w14:textId="14401EFB" w:rsidR="00711561" w:rsidRPr="00711561" w:rsidRDefault="00000000" w:rsidP="00711561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Residual Plot (prediction errors)</w:t>
      </w:r>
    </w:p>
    <w:p w14:paraId="1BD7B0E9" w14:textId="0F349041" w:rsidR="00711561" w:rsidRPr="00711561" w:rsidRDefault="00000000" w:rsidP="00711561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Interactive Dashboard (Plotly / Tableau-style reporting)</w:t>
      </w:r>
    </w:p>
    <w:p w14:paraId="75B95154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1063D2C7" w14:textId="77777777" w:rsidR="00711561" w:rsidRDefault="00000000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Your task is to compare these approaches in the context of this healthcare problem.</w:t>
      </w:r>
    </w:p>
    <w:p w14:paraId="0AD546F0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38E36B93" w14:textId="4AEA11F4" w:rsidR="00711561" w:rsidRPr="00711561" w:rsidRDefault="00000000" w:rsidP="00711561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Part 1 – ROC Curve / Precision-Recall</w:t>
      </w:r>
    </w:p>
    <w:p w14:paraId="79AB6C50" w14:textId="58746821" w:rsidR="00711561" w:rsidRPr="00711561" w:rsidRDefault="00000000" w:rsidP="00711561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How does the ROC curve help evaluate the readmission model?</w:t>
      </w:r>
    </w:p>
    <w:p w14:paraId="2E6F0DE8" w14:textId="46477CD6" w:rsidR="00711561" w:rsidRPr="00711561" w:rsidRDefault="00000000" w:rsidP="00711561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does AUC indicate in this context?</w:t>
      </w:r>
    </w:p>
    <w:p w14:paraId="12CBA415" w14:textId="16F14E41" w:rsidR="00711561" w:rsidRPr="00711561" w:rsidRDefault="00000000" w:rsidP="00711561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When is PR curve more appropriate (e.g., imbalanced data)?</w:t>
      </w:r>
    </w:p>
    <w:p w14:paraId="04C69180" w14:textId="63E29FBE" w:rsidR="00711561" w:rsidRPr="00711561" w:rsidRDefault="00000000" w:rsidP="00711561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are limitations of ROC analysis?</w:t>
      </w:r>
    </w:p>
    <w:p w14:paraId="3952BC4B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618DA09C" w14:textId="785D3F87" w:rsidR="00711561" w:rsidRPr="00711561" w:rsidRDefault="00000000" w:rsidP="00711561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Part 2 – Confusion Matrix Heatmap</w:t>
      </w:r>
    </w:p>
    <w:p w14:paraId="07FA54BC" w14:textId="3A471A09" w:rsidR="00711561" w:rsidRPr="00711561" w:rsidRDefault="00000000" w:rsidP="00711561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How does the confusion matrix explain model performance to clinicians?</w:t>
      </w:r>
    </w:p>
    <w:p w14:paraId="59BCF448" w14:textId="242FADCB" w:rsidR="00711561" w:rsidRPr="00711561" w:rsidRDefault="00000000" w:rsidP="00711561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insights can heatmaps provide about false positives/negatives?</w:t>
      </w:r>
    </w:p>
    <w:p w14:paraId="5EE438CF" w14:textId="5F4EE0C7" w:rsidR="00711561" w:rsidRPr="00711561" w:rsidRDefault="00000000" w:rsidP="00711561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How would you implement this using Python?</w:t>
      </w:r>
    </w:p>
    <w:p w14:paraId="4E931EDE" w14:textId="4E822CA0" w:rsidR="00711561" w:rsidRPr="00711561" w:rsidRDefault="00000000" w:rsidP="00711561">
      <w:pPr>
        <w:pStyle w:val="ListParagraph"/>
        <w:numPr>
          <w:ilvl w:val="0"/>
          <w:numId w:val="1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are risks of misinterpretation?</w:t>
      </w:r>
    </w:p>
    <w:p w14:paraId="0794D7B4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610F460D" w14:textId="6F5FED72" w:rsidR="00711561" w:rsidRPr="00711561" w:rsidRDefault="00000000" w:rsidP="00711561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Part 3 – Residual Plot</w:t>
      </w:r>
    </w:p>
    <w:p w14:paraId="2F830B13" w14:textId="6CB92F42" w:rsidR="00711561" w:rsidRPr="00711561" w:rsidRDefault="00000000" w:rsidP="00711561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How can residual plots identify prediction errors?</w:t>
      </w:r>
    </w:p>
    <w:p w14:paraId="4CFBEB9E" w14:textId="767EFCDB" w:rsidR="00711561" w:rsidRPr="00711561" w:rsidRDefault="00000000" w:rsidP="00711561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patterns indicate bias or model issues?</w:t>
      </w:r>
    </w:p>
    <w:p w14:paraId="18478BFD" w14:textId="79E590BA" w:rsidR="00711561" w:rsidRPr="00711561" w:rsidRDefault="00000000" w:rsidP="00711561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How does this support model validation?</w:t>
      </w:r>
    </w:p>
    <w:p w14:paraId="0B7DADB9" w14:textId="67DDB4C5" w:rsidR="00711561" w:rsidRPr="00711561" w:rsidRDefault="00000000" w:rsidP="00711561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are limitations?</w:t>
      </w:r>
    </w:p>
    <w:p w14:paraId="598944A7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3DB6664E" w14:textId="77777777" w:rsidR="00711561" w:rsidRPr="00711561" w:rsidRDefault="00000000" w:rsidP="00711561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Part 4 – Interactive Dashboard</w:t>
      </w:r>
    </w:p>
    <w:p w14:paraId="4D293D19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6370854A" w14:textId="2C2B9F68" w:rsidR="00711561" w:rsidRPr="00711561" w:rsidRDefault="00000000" w:rsidP="00711561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How can dashboards help hospital administrators understand model results?</w:t>
      </w:r>
    </w:p>
    <w:p w14:paraId="51E271A1" w14:textId="1601606D" w:rsidR="00711561" w:rsidRPr="00711561" w:rsidRDefault="00000000" w:rsidP="00711561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advantages does interactivity provide?</w:t>
      </w:r>
    </w:p>
    <w:p w14:paraId="7F71C05D" w14:textId="7BBB7C78" w:rsidR="00711561" w:rsidRPr="00711561" w:rsidRDefault="00000000" w:rsidP="00711561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lastRenderedPageBreak/>
        <w:t>What tools (Plotly, Dash) would you use?</w:t>
      </w:r>
    </w:p>
    <w:p w14:paraId="3BE2C904" w14:textId="5E5460E8" w:rsidR="00711561" w:rsidRPr="00711561" w:rsidRDefault="00000000" w:rsidP="00711561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What are trade-offs between simplicity and complexity?</w:t>
      </w:r>
    </w:p>
    <w:p w14:paraId="5964BCB3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12790C0D" w14:textId="77777777" w:rsidR="00711561" w:rsidRPr="00711561" w:rsidRDefault="00000000" w:rsidP="00711561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Part 5 – Comparative Analysis</w:t>
      </w:r>
    </w:p>
    <w:tbl>
      <w:tblPr>
        <w:tblStyle w:val="GridTable4-Accent1"/>
        <w:tblW w:w="9614" w:type="dxa"/>
        <w:tblLook w:val="04A0" w:firstRow="1" w:lastRow="0" w:firstColumn="1" w:lastColumn="0" w:noHBand="0" w:noVBand="1"/>
      </w:tblPr>
      <w:tblGrid>
        <w:gridCol w:w="2766"/>
        <w:gridCol w:w="1501"/>
        <w:gridCol w:w="2065"/>
        <w:gridCol w:w="1812"/>
        <w:gridCol w:w="1470"/>
      </w:tblGrid>
      <w:tr w:rsidR="00711561" w14:paraId="1A39A6EF" w14:textId="77777777" w:rsidTr="00711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</w:tcPr>
          <w:p w14:paraId="16B40E76" w14:textId="0436F128" w:rsidR="00711561" w:rsidRPr="00711561" w:rsidRDefault="00711561" w:rsidP="00711561">
            <w:pPr>
              <w:ind w:right="-256"/>
              <w:contextualSpacing/>
              <w:jc w:val="center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711561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Dimension</w:t>
            </w:r>
          </w:p>
        </w:tc>
        <w:tc>
          <w:tcPr>
            <w:tcW w:w="1501" w:type="dxa"/>
          </w:tcPr>
          <w:p w14:paraId="149B7FFD" w14:textId="3F529391" w:rsidR="00711561" w:rsidRPr="00711561" w:rsidRDefault="00711561" w:rsidP="00711561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711561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ROC/PR Curve</w:t>
            </w:r>
          </w:p>
        </w:tc>
        <w:tc>
          <w:tcPr>
            <w:tcW w:w="2065" w:type="dxa"/>
          </w:tcPr>
          <w:p w14:paraId="2C89CC73" w14:textId="02774854" w:rsidR="00711561" w:rsidRPr="00711561" w:rsidRDefault="00711561" w:rsidP="00711561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711561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Confusion Matrix</w:t>
            </w:r>
          </w:p>
        </w:tc>
        <w:tc>
          <w:tcPr>
            <w:tcW w:w="1812" w:type="dxa"/>
          </w:tcPr>
          <w:p w14:paraId="3D7532D1" w14:textId="795BBF37" w:rsidR="00711561" w:rsidRPr="00711561" w:rsidRDefault="00711561" w:rsidP="00711561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711561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Residual Plot</w:t>
            </w:r>
          </w:p>
        </w:tc>
        <w:tc>
          <w:tcPr>
            <w:tcW w:w="1470" w:type="dxa"/>
          </w:tcPr>
          <w:p w14:paraId="542B4A00" w14:textId="298093E2" w:rsidR="00711561" w:rsidRPr="00711561" w:rsidRDefault="00711561" w:rsidP="00711561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711561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Dashboard</w:t>
            </w:r>
          </w:p>
        </w:tc>
      </w:tr>
      <w:tr w:rsidR="00711561" w14:paraId="2AD32EBE" w14:textId="77777777" w:rsidTr="00711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</w:tcPr>
          <w:p w14:paraId="30C5D898" w14:textId="09D943D4" w:rsidR="00711561" w:rsidRDefault="00711561" w:rsidP="00711561">
            <w:pPr>
              <w:ind w:right="-256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11561">
              <w:rPr>
                <w:rFonts w:ascii="Arial" w:hAnsi="Arial" w:cs="Arial"/>
                <w:sz w:val="24"/>
                <w:szCs w:val="24"/>
              </w:rPr>
              <w:t>Clarity</w:t>
            </w:r>
          </w:p>
        </w:tc>
        <w:tc>
          <w:tcPr>
            <w:tcW w:w="1501" w:type="dxa"/>
          </w:tcPr>
          <w:p w14:paraId="31131AC8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4F74326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</w:tcPr>
          <w:p w14:paraId="5CD7D023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</w:tcPr>
          <w:p w14:paraId="5E58A58E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1561" w14:paraId="00F6DD0C" w14:textId="77777777" w:rsidTr="00711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</w:tcPr>
          <w:p w14:paraId="02B4EE44" w14:textId="191131D0" w:rsidR="00711561" w:rsidRDefault="00711561" w:rsidP="00711561">
            <w:pPr>
              <w:ind w:right="539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11561">
              <w:rPr>
                <w:rFonts w:ascii="Arial" w:hAnsi="Arial" w:cs="Arial"/>
                <w:sz w:val="24"/>
                <w:szCs w:val="24"/>
              </w:rPr>
              <w:t>Decision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11561">
              <w:rPr>
                <w:rFonts w:ascii="Arial" w:hAnsi="Arial" w:cs="Arial"/>
                <w:sz w:val="24"/>
                <w:szCs w:val="24"/>
              </w:rPr>
              <w:t>Support</w:t>
            </w:r>
          </w:p>
        </w:tc>
        <w:tc>
          <w:tcPr>
            <w:tcW w:w="1501" w:type="dxa"/>
          </w:tcPr>
          <w:p w14:paraId="722565DD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FC1D436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</w:tcPr>
          <w:p w14:paraId="69F6EEDC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</w:tcPr>
          <w:p w14:paraId="4136668F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1561" w14:paraId="5C886953" w14:textId="77777777" w:rsidTr="00711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</w:tcPr>
          <w:p w14:paraId="198ABDC0" w14:textId="3F676AC2" w:rsidR="00711561" w:rsidRDefault="00711561" w:rsidP="00711561">
            <w:pPr>
              <w:ind w:right="-256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11561">
              <w:rPr>
                <w:rFonts w:ascii="Arial" w:hAnsi="Arial" w:cs="Arial"/>
                <w:sz w:val="24"/>
                <w:szCs w:val="24"/>
              </w:rPr>
              <w:t>Interactivity</w:t>
            </w:r>
          </w:p>
        </w:tc>
        <w:tc>
          <w:tcPr>
            <w:tcW w:w="1501" w:type="dxa"/>
          </w:tcPr>
          <w:p w14:paraId="7A9E1E8D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F070E95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</w:tcPr>
          <w:p w14:paraId="6CC735E1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</w:tcPr>
          <w:p w14:paraId="316AEB14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1561" w14:paraId="796D3666" w14:textId="77777777" w:rsidTr="00711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</w:tcPr>
          <w:p w14:paraId="783D6ACB" w14:textId="15AED23A" w:rsidR="00711561" w:rsidRDefault="00711561" w:rsidP="00711561">
            <w:pPr>
              <w:ind w:right="-256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11561">
              <w:rPr>
                <w:rFonts w:ascii="Arial" w:hAnsi="Arial" w:cs="Arial"/>
                <w:sz w:val="24"/>
                <w:szCs w:val="24"/>
              </w:rPr>
              <w:t>Scalability</w:t>
            </w:r>
          </w:p>
        </w:tc>
        <w:tc>
          <w:tcPr>
            <w:tcW w:w="1501" w:type="dxa"/>
          </w:tcPr>
          <w:p w14:paraId="6736DF2F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F1D0E6D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</w:tcPr>
          <w:p w14:paraId="58BF4B34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</w:tcPr>
          <w:p w14:paraId="3DB50167" w14:textId="77777777" w:rsidR="00711561" w:rsidRDefault="00711561" w:rsidP="00711561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1561" w14:paraId="1DEDF587" w14:textId="77777777" w:rsidTr="00711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6" w:type="dxa"/>
          </w:tcPr>
          <w:p w14:paraId="1E01786B" w14:textId="39EA0C25" w:rsidR="00711561" w:rsidRPr="00711561" w:rsidRDefault="00711561" w:rsidP="00711561">
            <w:pPr>
              <w:ind w:right="-256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11561">
              <w:rPr>
                <w:rFonts w:ascii="Arial" w:hAnsi="Arial" w:cs="Arial"/>
                <w:sz w:val="24"/>
                <w:szCs w:val="24"/>
              </w:rPr>
              <w:t>Clinical Use</w:t>
            </w:r>
          </w:p>
        </w:tc>
        <w:tc>
          <w:tcPr>
            <w:tcW w:w="1501" w:type="dxa"/>
          </w:tcPr>
          <w:p w14:paraId="39756043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6FAB770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2" w:type="dxa"/>
          </w:tcPr>
          <w:p w14:paraId="3B5C405E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</w:tcPr>
          <w:p w14:paraId="5D1E3994" w14:textId="77777777" w:rsidR="00711561" w:rsidRDefault="00711561" w:rsidP="00711561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2D8D7B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1F55D04F" w14:textId="77777777" w:rsidR="00711561" w:rsidRPr="00711561" w:rsidRDefault="00000000" w:rsidP="00711561">
      <w:pPr>
        <w:spacing w:after="0" w:line="24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711561">
        <w:rPr>
          <w:rFonts w:ascii="Arial" w:hAnsi="Arial" w:cs="Arial"/>
          <w:b/>
          <w:bCs/>
          <w:sz w:val="24"/>
          <w:szCs w:val="24"/>
        </w:rPr>
        <w:t>Part 6 – Reflection Question</w:t>
      </w:r>
    </w:p>
    <w:p w14:paraId="3CBD5E45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5C19D0F3" w14:textId="77777777" w:rsidR="00711561" w:rsidRDefault="00000000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For this healthcare scenario, visualization is most critical for:</w:t>
      </w:r>
    </w:p>
    <w:p w14:paraId="5E55CCDE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2F04ED47" w14:textId="6B5166D6" w:rsidR="00711561" w:rsidRPr="00711561" w:rsidRDefault="00000000" w:rsidP="0071156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Evaluating model accuracy</w:t>
      </w:r>
    </w:p>
    <w:p w14:paraId="7268865F" w14:textId="7E569004" w:rsidR="00711561" w:rsidRPr="00711561" w:rsidRDefault="00000000" w:rsidP="0071156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Explaining model errors</w:t>
      </w:r>
    </w:p>
    <w:p w14:paraId="009417F7" w14:textId="67A019DA" w:rsidR="00711561" w:rsidRPr="00711561" w:rsidRDefault="00000000" w:rsidP="0071156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Supporting clinical decisions</w:t>
      </w:r>
    </w:p>
    <w:p w14:paraId="6AFE1EE2" w14:textId="29F898B8" w:rsidR="00711561" w:rsidRPr="00711561" w:rsidRDefault="00000000" w:rsidP="00711561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Communicating insights</w:t>
      </w:r>
    </w:p>
    <w:p w14:paraId="6DEFEAD4" w14:textId="77777777" w:rsidR="00711561" w:rsidRDefault="00711561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52E5E547" w14:textId="77777777" w:rsidR="00711561" w:rsidRDefault="00000000" w:rsidP="00711561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Defend your answer using:</w:t>
      </w:r>
    </w:p>
    <w:p w14:paraId="64AC8407" w14:textId="661D86DA" w:rsidR="00711561" w:rsidRPr="00711561" w:rsidRDefault="00000000" w:rsidP="00711561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The hospital use case</w:t>
      </w:r>
    </w:p>
    <w:p w14:paraId="3DE6B88B" w14:textId="05F43730" w:rsidR="00711561" w:rsidRPr="00711561" w:rsidRDefault="00000000" w:rsidP="00711561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Visualization techniques</w:t>
      </w:r>
    </w:p>
    <w:p w14:paraId="5D3B46A3" w14:textId="1429D38B" w:rsidR="00C02E39" w:rsidRPr="00711561" w:rsidRDefault="00000000" w:rsidP="00711561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1561">
        <w:rPr>
          <w:rFonts w:ascii="Arial" w:hAnsi="Arial" w:cs="Arial"/>
          <w:sz w:val="24"/>
          <w:szCs w:val="24"/>
        </w:rPr>
        <w:t>Stakeholder needs</w:t>
      </w:r>
    </w:p>
    <w:sectPr w:rsidR="00C02E39" w:rsidRPr="00711561" w:rsidSect="00711561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44DB" w14:textId="77777777" w:rsidR="00AD74A1" w:rsidRDefault="00AD74A1" w:rsidP="00711561">
      <w:pPr>
        <w:spacing w:after="0" w:line="240" w:lineRule="auto"/>
      </w:pPr>
      <w:r>
        <w:separator/>
      </w:r>
    </w:p>
  </w:endnote>
  <w:endnote w:type="continuationSeparator" w:id="0">
    <w:p w14:paraId="2FAAE643" w14:textId="77777777" w:rsidR="00AD74A1" w:rsidRDefault="00AD74A1" w:rsidP="00711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20536004"/>
      <w:docPartObj>
        <w:docPartGallery w:val="Page Numbers (Bottom of Page)"/>
        <w:docPartUnique/>
      </w:docPartObj>
    </w:sdtPr>
    <w:sdtContent>
      <w:p w14:paraId="0FDD3059" w14:textId="6311A05C" w:rsidR="00711561" w:rsidRDefault="00711561" w:rsidP="005E2A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E17F4B" w14:textId="77777777" w:rsidR="00711561" w:rsidRDefault="00711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9601876"/>
      <w:docPartObj>
        <w:docPartGallery w:val="Page Numbers (Bottom of Page)"/>
        <w:docPartUnique/>
      </w:docPartObj>
    </w:sdtPr>
    <w:sdtContent>
      <w:p w14:paraId="5F0CEB35" w14:textId="26536082" w:rsidR="00711561" w:rsidRDefault="00711561" w:rsidP="005E2A62">
        <w:pPr>
          <w:pStyle w:val="Footer"/>
          <w:framePr w:wrap="none" w:vAnchor="text" w:hAnchor="margin" w:xAlign="center" w:y="1"/>
          <w:rPr>
            <w:rStyle w:val="PageNumber"/>
          </w:rPr>
        </w:pPr>
        <w:r w:rsidRPr="00711561">
          <w:rPr>
            <w:rStyle w:val="PageNumber"/>
            <w:rFonts w:ascii="Arial" w:hAnsi="Arial" w:cs="Arial"/>
            <w:sz w:val="24"/>
            <w:szCs w:val="24"/>
          </w:rPr>
          <w:fldChar w:fldCharType="begin"/>
        </w:r>
        <w:r w:rsidRPr="00711561">
          <w:rPr>
            <w:rStyle w:val="PageNumber"/>
            <w:rFonts w:ascii="Arial" w:hAnsi="Arial" w:cs="Arial"/>
            <w:sz w:val="24"/>
            <w:szCs w:val="24"/>
          </w:rPr>
          <w:instrText xml:space="preserve"> PAGE </w:instrText>
        </w:r>
        <w:r w:rsidRPr="00711561">
          <w:rPr>
            <w:rStyle w:val="PageNumber"/>
            <w:rFonts w:ascii="Arial" w:hAnsi="Arial" w:cs="Arial"/>
            <w:sz w:val="24"/>
            <w:szCs w:val="24"/>
          </w:rPr>
          <w:fldChar w:fldCharType="separate"/>
        </w:r>
        <w:r w:rsidRPr="00711561">
          <w:rPr>
            <w:rStyle w:val="PageNumber"/>
            <w:rFonts w:ascii="Arial" w:hAnsi="Arial" w:cs="Arial"/>
            <w:noProof/>
            <w:sz w:val="24"/>
            <w:szCs w:val="24"/>
          </w:rPr>
          <w:t>2</w:t>
        </w:r>
        <w:r w:rsidRPr="00711561">
          <w:rPr>
            <w:rStyle w:val="PageNumber"/>
            <w:rFonts w:ascii="Arial" w:hAnsi="Arial" w:cs="Arial"/>
            <w:sz w:val="24"/>
            <w:szCs w:val="24"/>
          </w:rPr>
          <w:fldChar w:fldCharType="end"/>
        </w:r>
      </w:p>
    </w:sdtContent>
  </w:sdt>
  <w:p w14:paraId="2C840051" w14:textId="77777777" w:rsidR="00711561" w:rsidRDefault="00711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0B07" w14:textId="77777777" w:rsidR="00AD74A1" w:rsidRDefault="00AD74A1" w:rsidP="00711561">
      <w:pPr>
        <w:spacing w:after="0" w:line="240" w:lineRule="auto"/>
      </w:pPr>
      <w:r>
        <w:separator/>
      </w:r>
    </w:p>
  </w:footnote>
  <w:footnote w:type="continuationSeparator" w:id="0">
    <w:p w14:paraId="092987BF" w14:textId="77777777" w:rsidR="00AD74A1" w:rsidRDefault="00AD74A1" w:rsidP="00711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E2380"/>
    <w:multiLevelType w:val="hybridMultilevel"/>
    <w:tmpl w:val="A7DAD5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D62982"/>
    <w:multiLevelType w:val="hybridMultilevel"/>
    <w:tmpl w:val="86A4C244"/>
    <w:lvl w:ilvl="0" w:tplc="09E2687A">
      <w:start w:val="4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C7AB0"/>
    <w:multiLevelType w:val="hybridMultilevel"/>
    <w:tmpl w:val="31B45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B220F"/>
    <w:multiLevelType w:val="hybridMultilevel"/>
    <w:tmpl w:val="8B5AA17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9925B2"/>
    <w:multiLevelType w:val="hybridMultilevel"/>
    <w:tmpl w:val="C3ECB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A429F3"/>
    <w:multiLevelType w:val="hybridMultilevel"/>
    <w:tmpl w:val="F7FE87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203E09"/>
    <w:multiLevelType w:val="hybridMultilevel"/>
    <w:tmpl w:val="CCF0A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11524"/>
    <w:multiLevelType w:val="hybridMultilevel"/>
    <w:tmpl w:val="67F6DF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4018CE"/>
    <w:multiLevelType w:val="hybridMultilevel"/>
    <w:tmpl w:val="D71A7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900AA"/>
    <w:multiLevelType w:val="hybridMultilevel"/>
    <w:tmpl w:val="30466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086A5B"/>
    <w:multiLevelType w:val="hybridMultilevel"/>
    <w:tmpl w:val="D2685C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765401"/>
    <w:multiLevelType w:val="hybridMultilevel"/>
    <w:tmpl w:val="3AD45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0E0A94"/>
    <w:multiLevelType w:val="hybridMultilevel"/>
    <w:tmpl w:val="62B8A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6655E4"/>
    <w:multiLevelType w:val="hybridMultilevel"/>
    <w:tmpl w:val="A25889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BF685C"/>
    <w:multiLevelType w:val="hybridMultilevel"/>
    <w:tmpl w:val="AE489192"/>
    <w:lvl w:ilvl="0" w:tplc="055E535E">
      <w:start w:val="4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C5204"/>
    <w:multiLevelType w:val="hybridMultilevel"/>
    <w:tmpl w:val="66C62A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44303">
    <w:abstractNumId w:val="8"/>
  </w:num>
  <w:num w:numId="2" w16cid:durableId="400832213">
    <w:abstractNumId w:val="6"/>
  </w:num>
  <w:num w:numId="3" w16cid:durableId="1819834596">
    <w:abstractNumId w:val="5"/>
  </w:num>
  <w:num w:numId="4" w16cid:durableId="778374110">
    <w:abstractNumId w:val="4"/>
  </w:num>
  <w:num w:numId="5" w16cid:durableId="1202284737">
    <w:abstractNumId w:val="7"/>
  </w:num>
  <w:num w:numId="6" w16cid:durableId="671759908">
    <w:abstractNumId w:val="3"/>
  </w:num>
  <w:num w:numId="7" w16cid:durableId="1379208308">
    <w:abstractNumId w:val="2"/>
  </w:num>
  <w:num w:numId="8" w16cid:durableId="1718779510">
    <w:abstractNumId w:val="1"/>
  </w:num>
  <w:num w:numId="9" w16cid:durableId="575019970">
    <w:abstractNumId w:val="0"/>
  </w:num>
  <w:num w:numId="10" w16cid:durableId="240062799">
    <w:abstractNumId w:val="12"/>
  </w:num>
  <w:num w:numId="11" w16cid:durableId="1536120419">
    <w:abstractNumId w:val="9"/>
  </w:num>
  <w:num w:numId="12" w16cid:durableId="1628975018">
    <w:abstractNumId w:val="13"/>
  </w:num>
  <w:num w:numId="13" w16cid:durableId="170729336">
    <w:abstractNumId w:val="10"/>
  </w:num>
  <w:num w:numId="14" w16cid:durableId="1025331587">
    <w:abstractNumId w:val="14"/>
  </w:num>
  <w:num w:numId="15" w16cid:durableId="581530518">
    <w:abstractNumId w:val="11"/>
  </w:num>
  <w:num w:numId="16" w16cid:durableId="945238011">
    <w:abstractNumId w:val="19"/>
  </w:num>
  <w:num w:numId="17" w16cid:durableId="1022626635">
    <w:abstractNumId w:val="17"/>
  </w:num>
  <w:num w:numId="18" w16cid:durableId="1285038240">
    <w:abstractNumId w:val="16"/>
  </w:num>
  <w:num w:numId="19" w16cid:durableId="1620262337">
    <w:abstractNumId w:val="15"/>
  </w:num>
  <w:num w:numId="20" w16cid:durableId="1746297160">
    <w:abstractNumId w:val="22"/>
  </w:num>
  <w:num w:numId="21" w16cid:durableId="797259146">
    <w:abstractNumId w:val="20"/>
  </w:num>
  <w:num w:numId="22" w16cid:durableId="804590125">
    <w:abstractNumId w:val="24"/>
  </w:num>
  <w:num w:numId="23" w16cid:durableId="980841767">
    <w:abstractNumId w:val="21"/>
  </w:num>
  <w:num w:numId="24" w16cid:durableId="612830764">
    <w:abstractNumId w:val="18"/>
  </w:num>
  <w:num w:numId="25" w16cid:durableId="20385065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61"/>
    <w:rsid w:val="00034616"/>
    <w:rsid w:val="0006063C"/>
    <w:rsid w:val="0015074B"/>
    <w:rsid w:val="0029639D"/>
    <w:rsid w:val="00326F90"/>
    <w:rsid w:val="00711561"/>
    <w:rsid w:val="00AA1D8D"/>
    <w:rsid w:val="00AD74A1"/>
    <w:rsid w:val="00B47730"/>
    <w:rsid w:val="00C02E39"/>
    <w:rsid w:val="00CB0664"/>
    <w:rsid w:val="00F41D71"/>
    <w:rsid w:val="00FC693F"/>
    <w:rsid w:val="00FD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10040"/>
  <w14:defaultImageDpi w14:val="300"/>
  <w15:docId w15:val="{F72D0A3E-5280-C844-AB24-522DA664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11561"/>
  </w:style>
  <w:style w:type="table" w:styleId="GridTable4-Accent1">
    <w:name w:val="Grid Table 4 Accent 1"/>
    <w:basedOn w:val="TableNormal"/>
    <w:uiPriority w:val="49"/>
    <w:rsid w:val="0071156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uzhang/Library/CloudStorage/GoogleDrive-zhangyu027@gmail.com/My%20Drive/Colab%20Notebooks/UCI/UCI_427.18_Advanced_Visualization/Group%20Discussion/GroupDiscussion_AdvancedVisualization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GroupDiscussion_AdvancedVisualization_v2.dotx</Template>
  <TotalTime>8</TotalTime>
  <Pages>2</Pages>
  <Words>324</Words>
  <Characters>1843</Characters>
  <Application>Microsoft Office Word</Application>
  <DocSecurity>0</DocSecurity>
  <Lines>59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>generated by python-docx</dc:description>
  <cp:lastModifiedBy>Yu Zhang</cp:lastModifiedBy>
  <cp:revision>1</cp:revision>
  <dcterms:created xsi:type="dcterms:W3CDTF">2026-04-06T01:17:00Z</dcterms:created>
  <dcterms:modified xsi:type="dcterms:W3CDTF">2026-04-06T01:25:00Z</dcterms:modified>
  <cp:category/>
</cp:coreProperties>
</file>