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Arial" w:eastAsia="PingFang SC" w:hAnsi="Arial" w:cs="Arial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Arial" w:eastAsia="PingFang SC" w:hAnsi="Arial" w:cs="Arial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Arial" w:eastAsia="PingFang SC" w:hAnsi="Arial" w:cs="Arial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Arial" w:eastAsia="PingFang SC" w:hAnsi="Arial" w:cs="Arial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版本 v1.3　|　日期 2026-06-17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Arial" w:eastAsia="PingFang SC" w:hAnsi="Arial" w:cs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本版更新摘要（v1.3 · 0613–0617）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v1.3 增量（0617 · 文档与代码全面对齐）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删除「游客模式」：</w:t>
      </w:r>
      <w:r>
        <w:rPr>
          <w:rFonts w:ascii="Arial" w:eastAsia="PingFang SC" w:hAnsi="Arial" w:cs="Arial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明确「会员 / 永享」两池独立：</w:t>
      </w:r>
      <w:r>
        <w:rPr>
          <w:rFonts w:ascii="Arial" w:eastAsia="PingFang SC" w:hAnsi="Arial" w:cs="Arial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Arial" w:eastAsia="PingFang SC" w:hAnsi="Arial" w:cs="Arial"/>
        </w:rPr>
        <w:t xml:space="preserve">权益矩阵表</w:t>
      </w:r>
      <w:r>
        <w:rPr>
          <w:rFonts w:ascii="Arial" w:eastAsia="PingFang SC" w:hAnsi="Arial" w:cs="Arial"/>
        </w:rPr>
        <w:t xml:space="preserve">与</w:t>
      </w:r>
      <w:r>
        <w:rPr>
          <w:b/>
          <w:bCs/>
          <w:rFonts w:ascii="Arial" w:eastAsia="PingFang SC" w:hAnsi="Arial" w:cs="Arial"/>
        </w:rPr>
        <w:t xml:space="preserve">图 12「免费 / 会员 / 永享 三场景权益流程」</w:t>
      </w:r>
      <w:r>
        <w:rPr>
          <w:rFonts w:ascii="Arial" w:eastAsia="PingFang SC" w:hAnsi="Arial" w:cs="Arial"/>
        </w:rPr>
        <w:t xml:space="preserve">逐场景呈现。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补全「退款双状态」：</w:t>
      </w:r>
      <w:r>
        <w:rPr>
          <w:rFonts w:ascii="Arial" w:eastAsia="PingFang SC" w:hAnsi="Arial" w:cs="Arial"/>
        </w:rPr>
        <w:t xml:space="preserve">订单退款已实现完整链路——退款状态（未退款 / 退款中 / 部分退款 / 全额退款）</w:t>
      </w:r>
      <w:r>
        <w:rPr>
          <w:b/>
          <w:bCs/>
          <w:rFonts w:ascii="Arial" w:eastAsia="PingFang SC" w:hAnsi="Arial" w:cs="Arial"/>
        </w:rPr>
        <w:t xml:space="preserve">独立成列、与订单状态解耦</w:t>
      </w:r>
      <w:r>
        <w:rPr>
          <w:rFonts w:ascii="Arial" w:eastAsia="PingFang SC" w:hAnsi="Arial" w:cs="Arial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指标单位统一：</w:t>
      </w:r>
      <w:r>
        <w:rPr>
          <w:rFonts w:ascii="Arial" w:eastAsia="PingFang SC" w:hAnsi="Arial" w:cs="Arial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按代码逐页 1:1 重写第 5 / 6 章：</w:t>
      </w:r>
      <w:r>
        <w:rPr>
          <w:rFonts w:ascii="Arial" w:eastAsia="PingFang SC" w:hAnsi="Arial" w:cs="Arial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对齐校准：</w:t>
      </w:r>
      <w:r>
        <w:rPr>
          <w:rFonts w:ascii="Arial" w:eastAsia="PingFang SC" w:hAnsi="Arial" w:cs="Arial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机构订阅订单（B 端订阅体系，新功能）：</w:t>
      </w:r>
      <w:r>
        <w:rPr>
          <w:rFonts w:ascii="Arial" w:eastAsia="PingFang SC" w:hAnsi="Arial" w:cs="Arial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加油包（期中加量）：</w:t>
      </w:r>
      <w:r>
        <w:rPr>
          <w:rFonts w:ascii="Arial" w:eastAsia="PingFang SC" w:hAnsi="Arial" w:cs="Arial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平台账户（系统设置组，新功能）：</w:t>
      </w:r>
      <w:r>
        <w:rPr>
          <w:rFonts w:ascii="Arial" w:eastAsia="PingFang SC" w:hAnsi="Arial" w:cs="Arial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角色权限：</w:t>
      </w:r>
      <w:r>
        <w:rPr>
          <w:rFonts w:ascii="Arial" w:eastAsia="PingFang SC" w:hAnsi="Arial" w:cs="Arial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精修（0615-5）：</w:t>
      </w:r>
      <w:r>
        <w:rPr>
          <w:rFonts w:ascii="Arial" w:eastAsia="PingFang SC" w:hAnsi="Arial" w:cs="Arial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微信登录</w:t>
      </w:r>
      <w:r>
        <w:rPr>
          <w:b/>
          <w:bCs/>
          <w:rFonts w:ascii="Arial" w:eastAsia="PingFang SC" w:hAnsi="Arial" w:cs="Arial"/>
        </w:rPr>
        <w:t xml:space="preserve">不强制</w:t>
      </w:r>
      <w:r>
        <w:rPr>
          <w:rFonts w:ascii="Arial" w:eastAsia="PingFang SC" w:hAnsi="Arial" w:cs="Arial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手机号唯一性：C 端手机号</w:t>
      </w:r>
      <w:r>
        <w:rPr>
          <w:b/>
          <w:bCs/>
          <w:rFonts w:ascii="Arial" w:eastAsia="PingFang SC" w:hAnsi="Arial" w:cs="Arial"/>
        </w:rPr>
        <w:t xml:space="preserve">机构内唯一、全平台可重复</w:t>
      </w:r>
      <w:r>
        <w:rPr>
          <w:rFonts w:ascii="Arial" w:eastAsia="PingFang SC" w:hAnsi="Arial" w:cs="Arial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不同微信绑同一手机号：直接提示「已被本机构其他账号绑定」，</w:t>
      </w:r>
      <w:r>
        <w:rPr>
          <w:b/>
          <w:bCs/>
          <w:rFonts w:ascii="Arial" w:eastAsia="PingFang SC" w:hAnsi="Arial" w:cs="Arial"/>
        </w:rPr>
        <w:t xml:space="preserve">删除账号合并</w:t>
      </w:r>
      <w:r>
        <w:rPr>
          <w:rFonts w:ascii="Arial" w:eastAsia="PingFang SC" w:hAnsi="Arial" w:cs="Arial"/>
        </w:rPr>
        <w:t xml:space="preserve">逻辑。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大模型回答</w:t>
      </w:r>
      <w:r>
        <w:rPr>
          <w:b/>
          <w:bCs/>
          <w:rFonts w:ascii="Arial" w:eastAsia="PingFang SC" w:hAnsi="Arial" w:cs="Arial"/>
        </w:rPr>
        <w:t xml:space="preserve">直接作答</w:t>
      </w:r>
      <w:r>
        <w:rPr>
          <w:rFonts w:ascii="Arial" w:eastAsia="PingFang SC" w:hAnsi="Arial" w:cs="Arial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机构配额「KP 数 / 存储 / 月度 Token」落地为</w:t>
      </w:r>
      <w:r>
        <w:rPr>
          <w:b/>
          <w:bCs/>
          <w:rFonts w:ascii="Arial" w:eastAsia="PingFang SC" w:hAnsi="Arial" w:cs="Arial"/>
        </w:rPr>
        <w:t xml:space="preserve">套餐 + 配额</w:t>
      </w:r>
      <w:r>
        <w:rPr>
          <w:rFonts w:ascii="Arial" w:eastAsia="PingFang SC" w:hAnsi="Arial" w:cs="Arial"/>
        </w:rPr>
        <w:t xml:space="preserve">体系，三项均为</w:t>
      </w:r>
      <w:r>
        <w:rPr>
          <w:b/>
          <w:bCs/>
          <w:rFonts w:ascii="Arial" w:eastAsia="PingFang SC" w:hAnsi="Arial" w:cs="Arial"/>
        </w:rPr>
        <w:t xml:space="preserve">服务有效期内</w:t>
      </w:r>
      <w:r>
        <w:rPr>
          <w:rFonts w:ascii="Arial" w:eastAsia="PingFang SC" w:hAnsi="Arial" w:cs="Arial"/>
        </w:rPr>
        <w:t xml:space="preserve">额度；具体定价数值待商务确认。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各机构用量趋势弃「多折线」，改</w:t>
      </w:r>
      <w:r>
        <w:rPr>
          <w:b/>
          <w:bCs/>
          <w:rFonts w:ascii="Arial" w:eastAsia="PingFang SC" w:hAnsi="Arial" w:cs="Arial"/>
        </w:rPr>
        <w:t xml:space="preserve">总量趋势 + Top 机构排行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角色权限升级为功能点</w:t>
      </w:r>
      <w:r>
        <w:rPr>
          <w:b/>
          <w:bCs/>
          <w:rFonts w:ascii="Arial" w:eastAsia="PingFang SC" w:hAnsi="Arial" w:cs="Arial"/>
        </w:rPr>
        <w:t xml:space="preserve">三态（无 / 只读 / 可操作）</w:t>
      </w:r>
      <w:r>
        <w:rPr>
          <w:rFonts w:ascii="Arial" w:eastAsia="PingFang SC" w:hAnsi="Arial" w:cs="Arial"/>
        </w:rPr>
        <w:t xml:space="preserve">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本版主要新增 / 调整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前台：</w:t>
      </w:r>
      <w:r>
        <w:rPr>
          <w:rFonts w:ascii="Arial" w:eastAsia="PingFang SC" w:hAnsi="Arial" w:cs="Arial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机构后台：</w:t>
      </w:r>
      <w:r>
        <w:rPr>
          <w:rFonts w:ascii="Arial" w:eastAsia="PingFang SC" w:hAnsi="Arial" w:cs="Arial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平台后台：</w:t>
      </w:r>
      <w:r>
        <w:rPr>
          <w:rFonts w:ascii="Arial" w:eastAsia="PingFang SC" w:hAnsi="Arial" w:cs="Arial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三端通用：</w:t>
      </w:r>
      <w:r>
        <w:rPr>
          <w:rFonts w:ascii="Arial" w:eastAsia="PingFang SC" w:hAnsi="Arial" w:cs="Arial"/>
        </w:rPr>
        <w:t xml:space="preserve">两后台时间面板统一为可选年 / 月的日历；指标单位统一中文「万 / 亿」。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Arial" w:eastAsia="PingFang SC" w:hAnsi="Arial" w:cs="Arial"/>
        </w:rPr>
        <w:t xml:space="preserve">AI 问书</w:t>
      </w:r>
      <w:r>
        <w:rPr>
          <w:rFonts w:ascii="Arial" w:eastAsia="PingFang SC" w:hAnsi="Arial" w:cs="Arial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Arial" w:eastAsia="PingFang SC" w:hAnsi="Arial" w:cs="Arial"/>
        </w:rPr>
        <w:t xml:space="preserve">带多模态素材与章节溯源</w:t>
      </w:r>
      <w:r>
        <w:rPr>
          <w:rFonts w:ascii="Arial" w:eastAsia="PingFang SC" w:hAnsi="Arial" w:cs="Arial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产品的商业闭环是：</w:t>
      </w:r>
      <w:r>
        <w:rPr>
          <w:b/>
          <w:bCs/>
          <w:rFonts w:ascii="Arial" w:eastAsia="PingFang SC" w:hAnsi="Arial" w:cs="Arial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Arial" w:eastAsia="PingFang SC" w:hAnsi="Arial" w:cs="Arial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1.2 目标用户与角色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系统区分</w:t>
      </w:r>
      <w:r>
        <w:rPr>
          <w:b/>
          <w:bCs/>
          <w:rFonts w:ascii="Arial" w:eastAsia="PingFang SC" w:hAnsi="Arial" w:cs="Arial"/>
        </w:rPr>
        <w:t xml:space="preserve">三端使用者</w:t>
      </w:r>
      <w:r>
        <w:rPr>
          <w:rFonts w:ascii="Arial" w:eastAsia="PingFang SC" w:hAnsi="Arial" w:cs="Arial"/>
        </w:rPr>
        <w:t xml:space="preserve">与前台的</w:t>
      </w:r>
      <w:r>
        <w:rPr>
          <w:b/>
          <w:bCs/>
          <w:rFonts w:ascii="Arial" w:eastAsia="PingFang SC" w:hAnsi="Arial" w:cs="Arial"/>
        </w:rPr>
        <w:t xml:space="preserve">四种 C 端权益角色</w:t>
      </w:r>
      <w:r>
        <w:rPr>
          <w:rFonts w:ascii="Arial" w:eastAsia="PingFang SC" w:hAnsi="Arial" w:cs="Arial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1.3 核心价值与产品形态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对读者：</w:t>
      </w:r>
      <w:r>
        <w:rPr>
          <w:rFonts w:ascii="Arial" w:eastAsia="PingFang SC" w:hAnsi="Arial" w:cs="Arial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对机构：</w:t>
      </w:r>
      <w:r>
        <w:rPr>
          <w:rFonts w:ascii="Arial" w:eastAsia="PingFang SC" w:hAnsi="Arial" w:cs="Arial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对平台：</w:t>
      </w:r>
      <w:r>
        <w:rPr>
          <w:rFonts w:ascii="Arial" w:eastAsia="PingFang SC" w:hAnsi="Arial" w:cs="Arial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2.1 三端业务架构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AI 问书围绕「内容资产 → 知识变现」的价值流组织三端：</w:t>
      </w:r>
      <w:r>
        <w:rPr>
          <w:b/>
          <w:bCs/>
          <w:rFonts w:ascii="Arial" w:eastAsia="PingFang SC" w:hAnsi="Arial" w:cs="Arial"/>
        </w:rPr>
        <w:t xml:space="preserve">机构前台 H5</w:t>
      </w:r>
      <w:r>
        <w:rPr>
          <w:rFonts w:ascii="Arial" w:eastAsia="PingFang SC" w:hAnsi="Arial" w:cs="Arial"/>
        </w:rPr>
        <w:t xml:space="preserve"> 面向读者提供 AI 问答与付费变现；</w:t>
      </w:r>
      <w:r>
        <w:rPr>
          <w:b/>
          <w:bCs/>
          <w:rFonts w:ascii="Arial" w:eastAsia="PingFang SC" w:hAnsi="Arial" w:cs="Arial"/>
        </w:rPr>
        <w:t xml:space="preserve">机构后台</w:t>
      </w:r>
      <w:r>
        <w:rPr>
          <w:rFonts w:ascii="Arial" w:eastAsia="PingFang SC" w:hAnsi="Arial" w:cs="Arial"/>
        </w:rPr>
        <w:t xml:space="preserve"> 面向机构运营做内容加工、定价与经营；</w:t>
      </w:r>
      <w:r>
        <w:rPr>
          <w:b/>
          <w:bCs/>
          <w:rFonts w:ascii="Arial" w:eastAsia="PingFang SC" w:hAnsi="Arial" w:cs="Arial"/>
        </w:rPr>
        <w:t xml:space="preserve">平台超管</w:t>
      </w:r>
      <w:r>
        <w:rPr>
          <w:rFonts w:ascii="Arial" w:eastAsia="PingFang SC" w:hAnsi="Arial" w:cs="Arial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Arial" w:eastAsia="PingFang SC" w:hAnsi="Arial" w:cs="Arial"/>
        </w:rPr>
        <w:t xml:space="preserve">业务闭环　</w:t>
      </w:r>
      <w:r>
        <w:rPr>
          <w:rFonts w:ascii="Arial" w:eastAsia="PingFang SC" w:hAnsi="Arial" w:cs="Arial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2.3 权限与多租户原则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机构数据强隔离：</w:t>
      </w:r>
      <w:r>
        <w:rPr>
          <w:rFonts w:ascii="Arial" w:eastAsia="PingFang SC" w:hAnsi="Arial" w:cs="Arial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前台权益判定：</w:t>
      </w:r>
      <w:r>
        <w:rPr>
          <w:rFonts w:ascii="Arial" w:eastAsia="PingFang SC" w:hAnsi="Arial" w:cs="Arial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后台 RBAC：</w:t>
      </w:r>
      <w:r>
        <w:rPr>
          <w:rFonts w:ascii="Arial" w:eastAsia="PingFang SC" w:hAnsi="Arial" w:cs="Arial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上级机构：</w:t>
      </w:r>
      <w:r>
        <w:rPr>
          <w:rFonts w:ascii="Arial" w:eastAsia="PingFang SC" w:hAnsi="Arial" w:cs="Arial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3 章　业务对象与关系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下图从业务视角呈现核心对象及其关系，按</w:t>
      </w:r>
      <w:r>
        <w:rPr>
          <w:b/>
          <w:bCs/>
          <w:rFonts w:ascii="Arial" w:eastAsia="PingFang SC" w:hAnsi="Arial" w:cs="Arial"/>
        </w:rPr>
        <w:t xml:space="preserve">机构域 / 内容域 / 读者与交易域</w:t>
      </w:r>
      <w:r>
        <w:rPr>
          <w:rFonts w:ascii="Arial" w:eastAsia="PingFang SC" w:hAnsi="Arial" w:cs="Arial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3.1 关系说明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机构</w:t>
      </w:r>
      <w:r>
        <w:rPr>
          <w:rFonts w:ascii="Arial" w:eastAsia="PingFang SC" w:hAnsi="Arial" w:cs="Arial"/>
        </w:rPr>
        <w:t xml:space="preserve">拥有多个</w:t>
      </w:r>
      <w:r>
        <w:rPr>
          <w:b/>
          <w:bCs/>
          <w:rFonts w:ascii="Arial" w:eastAsia="PingFang SC" w:hAnsi="Arial" w:cs="Arial"/>
        </w:rPr>
        <w:t xml:space="preserve">机构账户</w:t>
      </w:r>
      <w:r>
        <w:rPr>
          <w:rFonts w:ascii="Arial" w:eastAsia="PingFang SC" w:hAnsi="Arial" w:cs="Arial"/>
        </w:rPr>
        <w:t xml:space="preserve">，每个账户对应一种</w:t>
      </w:r>
      <w:r>
        <w:rPr>
          <w:b/>
          <w:bCs/>
          <w:rFonts w:ascii="Arial" w:eastAsia="PingFang SC" w:hAnsi="Arial" w:cs="Arial"/>
        </w:rPr>
        <w:t xml:space="preserve">角色 / 权限</w:t>
      </w:r>
      <w:r>
        <w:rPr>
          <w:rFonts w:ascii="Arial" w:eastAsia="PingFang SC" w:hAnsi="Arial" w:cs="Arial"/>
        </w:rPr>
        <w:t xml:space="preserve">；一个机构拥有多个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与多个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包含多个</w:t>
      </w:r>
      <w:r>
        <w:rPr>
          <w:b/>
          <w:bCs/>
          <w:rFonts w:ascii="Arial" w:eastAsia="PingFang SC" w:hAnsi="Arial" w:cs="Arial"/>
        </w:rPr>
        <w:t xml:space="preserve">知识文件</w:t>
      </w:r>
      <w:r>
        <w:rPr>
          <w:rFonts w:ascii="Arial" w:eastAsia="PingFang SC" w:hAnsi="Arial" w:cs="Arial"/>
        </w:rPr>
        <w:t xml:space="preserve">（文档 / 图 / 音 / 视），并可生成多个</w:t>
      </w:r>
      <w:r>
        <w:rPr>
          <w:b/>
          <w:bCs/>
          <w:rFonts w:ascii="Arial" w:eastAsia="PingFang SC" w:hAnsi="Arial" w:cs="Arial"/>
        </w:rPr>
        <w:t xml:space="preserve">二维码包</w:t>
      </w:r>
      <w:r>
        <w:rPr>
          <w:rFonts w:ascii="Arial" w:eastAsia="PingFang SC" w:hAnsi="Arial" w:cs="Arial"/>
        </w:rPr>
        <w:t xml:space="preserve">用于触达读者。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对应一份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权益、可有多笔</w:t>
      </w:r>
      <w:r>
        <w:rPr>
          <w:b/>
          <w:bCs/>
          <w:rFonts w:ascii="Arial" w:eastAsia="PingFang SC" w:hAnsi="Arial" w:cs="Arial"/>
        </w:rPr>
        <w:t xml:space="preserve">订单</w:t>
      </w:r>
      <w:r>
        <w:rPr>
          <w:rFonts w:ascii="Arial" w:eastAsia="PingFang SC" w:hAnsi="Arial" w:cs="Arial"/>
        </w:rPr>
        <w:t xml:space="preserve">与多次</w:t>
      </w:r>
      <w:r>
        <w:rPr>
          <w:b/>
          <w:bCs/>
          <w:rFonts w:ascii="Arial" w:eastAsia="PingFang SC" w:hAnsi="Arial" w:cs="Arial"/>
        </w:rPr>
        <w:t xml:space="preserve">会话</w:t>
      </w:r>
      <w:r>
        <w:rPr>
          <w:rFonts w:ascii="Arial" w:eastAsia="PingFang SC" w:hAnsi="Arial" w:cs="Arial"/>
        </w:rPr>
        <w:t xml:space="preserve">；可购买多条</w:t>
      </w:r>
      <w:r>
        <w:rPr>
          <w:b/>
          <w:bCs/>
          <w:rFonts w:ascii="Arial" w:eastAsia="PingFang SC" w:hAnsi="Arial" w:cs="Arial"/>
        </w:rPr>
        <w:t xml:space="preserve">永享授权</w:t>
      </w:r>
      <w:r>
        <w:rPr>
          <w:rFonts w:ascii="Arial" w:eastAsia="PingFang SC" w:hAnsi="Arial" w:cs="Arial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3　C 端读者付费旅程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扫码 / 链接进入：</w:t>
      </w:r>
      <w:r>
        <w:rPr>
          <w:rFonts w:ascii="Arial" w:eastAsia="PingFang SC" w:hAnsi="Arial" w:cs="Arial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落地页：</w:t>
      </w:r>
      <w:r>
        <w:rPr>
          <w:rFonts w:ascii="Arial" w:eastAsia="PingFang SC" w:hAnsi="Arial" w:cs="Arial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登录授权：</w:t>
      </w:r>
      <w:r>
        <w:rPr>
          <w:rFonts w:ascii="Arial" w:eastAsia="PingFang SC" w:hAnsi="Arial" w:cs="Arial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进入会话：</w:t>
      </w:r>
      <w:r>
        <w:rPr>
          <w:rFonts w:ascii="Arial" w:eastAsia="PingFang SC" w:hAnsi="Arial" w:cs="Arial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提问与流式答案：</w:t>
      </w:r>
      <w:r>
        <w:rPr>
          <w:rFonts w:ascii="Arial" w:eastAsia="PingFang SC" w:hAnsi="Arial" w:cs="Arial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触发付费墙：</w:t>
      </w:r>
      <w:r>
        <w:rPr>
          <w:rFonts w:ascii="Arial" w:eastAsia="PingFang SC" w:hAnsi="Arial" w:cs="Arial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微信支付过场：</w:t>
      </w:r>
      <w:r>
        <w:rPr>
          <w:rFonts w:ascii="Arial" w:eastAsia="PingFang SC" w:hAnsi="Arial" w:cs="Arial"/>
        </w:rPr>
        <w:t xml:space="preserve">经收银台确认后进入成功结果页。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返回并解锁：</w:t>
      </w:r>
      <w:r>
        <w:rPr>
          <w:rFonts w:ascii="Arial" w:eastAsia="PingFang SC" w:hAnsi="Arial" w:cs="Arial"/>
        </w:rPr>
        <w:t xml:space="preserve">返回</w:t>
      </w:r>
      <w:r>
        <w:rPr>
          <w:b/>
          <w:bCs/>
          <w:rFonts w:ascii="Arial" w:eastAsia="PingFang SC" w:hAnsi="Arial" w:cs="Arial"/>
        </w:rPr>
        <w:t xml:space="preserve">发起支付的那个会话</w:t>
      </w:r>
      <w:r>
        <w:rPr>
          <w:rFonts w:ascii="Arial" w:eastAsia="PingFang SC" w:hAnsi="Arial" w:cs="Arial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我的：</w:t>
      </w:r>
      <w:r>
        <w:rPr>
          <w:rFonts w:ascii="Arial" w:eastAsia="PingFang SC" w:hAnsi="Arial" w:cs="Arial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返回即解锁：</w:t>
      </w:r>
      <w:r>
        <w:rPr>
          <w:rFonts w:ascii="Arial" w:eastAsia="PingFang SC" w:hAnsi="Arial" w:cs="Arial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4　机构建 KP 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 KP：</w:t>
      </w:r>
      <w:r>
        <w:rPr>
          <w:rFonts w:ascii="Arial" w:eastAsia="PingFang SC" w:hAnsi="Arial" w:cs="Arial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基础信息：</w:t>
      </w:r>
      <w:r>
        <w:rPr>
          <w:rFonts w:ascii="Arial" w:eastAsia="PingFang SC" w:hAnsi="Arial" w:cs="Arial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上传知识文件：</w:t>
      </w:r>
      <w:r>
        <w:rPr>
          <w:rFonts w:ascii="Arial" w:eastAsia="PingFang SC" w:hAnsi="Arial" w:cs="Arial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解析与向量化：</w:t>
      </w:r>
      <w:r>
        <w:rPr>
          <w:rFonts w:ascii="Arial" w:eastAsia="PingFang SC" w:hAnsi="Arial" w:cs="Arial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文件上架：</w:t>
      </w:r>
      <w:r>
        <w:rPr>
          <w:rFonts w:ascii="Arial" w:eastAsia="PingFang SC" w:hAnsi="Arial" w:cs="Arial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定价与权益：</w:t>
      </w:r>
      <w:r>
        <w:rPr>
          <w:rFonts w:ascii="Arial" w:eastAsia="PingFang SC" w:hAnsi="Arial" w:cs="Arial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生成二维码包：</w:t>
      </w:r>
      <w:r>
        <w:rPr>
          <w:rFonts w:ascii="Arial" w:eastAsia="PingFang SC" w:hAnsi="Arial" w:cs="Arial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发布 KP：</w:t>
      </w:r>
      <w:r>
        <w:rPr>
          <w:rFonts w:ascii="Arial" w:eastAsia="PingFang SC" w:hAnsi="Arial" w:cs="Arial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前台检索生效：</w:t>
      </w:r>
      <w:r>
        <w:rPr>
          <w:rFonts w:ascii="Arial" w:eastAsia="PingFang SC" w:hAnsi="Arial" w:cs="Arial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5　平台开机构旅程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新建机构：</w:t>
      </w:r>
      <w:r>
        <w:rPr>
          <w:rFonts w:ascii="Arial" w:eastAsia="PingFang SC" w:hAnsi="Arial" w:cs="Arial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LLM 配置：</w:t>
      </w:r>
      <w:r>
        <w:rPr>
          <w:rFonts w:ascii="Arial" w:eastAsia="PingFang SC" w:hAnsi="Arial" w:cs="Arial"/>
        </w:rPr>
        <w:t xml:space="preserve">平台默认 / 自配厂商二选一。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联网配置：</w:t>
      </w:r>
      <w:r>
        <w:rPr>
          <w:rFonts w:ascii="Arial" w:eastAsia="PingFang SC" w:hAnsi="Arial" w:cs="Arial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微信配置（三项）：</w:t>
      </w:r>
      <w:r>
        <w:rPr>
          <w:rFonts w:ascii="Arial" w:eastAsia="PingFang SC" w:hAnsi="Arial" w:cs="Arial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机构账户管理：</w:t>
      </w:r>
      <w:r>
        <w:rPr>
          <w:rFonts w:ascii="Arial" w:eastAsia="PingFang SC" w:hAnsi="Arial" w:cs="Arial"/>
        </w:rPr>
        <w:t xml:space="preserve">新建账户并指定角色，所属机构选定后自动推断其上级。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角色与权限：</w:t>
      </w:r>
      <w:r>
        <w:rPr>
          <w:rFonts w:ascii="Arial" w:eastAsia="PingFang SC" w:hAnsi="Arial" w:cs="Arial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用量看板监测：</w:t>
      </w:r>
      <w:r>
        <w:rPr>
          <w:rFonts w:ascii="Arial" w:eastAsia="PingFang SC" w:hAnsi="Arial" w:cs="Arial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上级机构约束：</w:t>
      </w:r>
      <w:r>
        <w:rPr>
          <w:rFonts w:ascii="Arial" w:eastAsia="PingFang SC" w:hAnsi="Arial" w:cs="Arial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4.4.1 媒体资源权益判定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6　媒体资源权益判定流程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「免费」内容：</w:t>
      </w:r>
      <w:r>
        <w:rPr>
          <w:rFonts w:ascii="Arial" w:eastAsia="PingFang SC" w:hAnsi="Arial" w:cs="Arial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「会员」内容：</w:t>
      </w:r>
      <w:r>
        <w:rPr>
          <w:rFonts w:ascii="Arial" w:eastAsia="PingFang SC" w:hAnsi="Arial" w:cs="Arial"/>
        </w:rPr>
        <w:t xml:space="preserve">角色为 AI 会员（会员 / 会员+永享）时解锁，否则弹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付费墙。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「永享」内容：</w:t>
      </w:r>
      <w:r>
        <w:rPr>
          <w:rFonts w:ascii="Arial" w:eastAsia="PingFang SC" w:hAnsi="Arial" w:cs="Arial"/>
        </w:rPr>
        <w:t xml:space="preserve">用户已买断该资源所属 KP 的永享时解锁，否则弹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付费墙（按单价买断该单条内容）。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会员与永享两池独立（关键、易误读）：</w:t>
      </w:r>
      <w:r>
        <w:rPr>
          <w:rFonts w:ascii="Arial" w:eastAsia="PingFang SC" w:hAnsi="Arial" w:cs="Arial"/>
        </w:rPr>
        <w:t xml:space="preserve">二者是相互独立、互不替代的解锁维度——开通会员</w:t>
      </w:r>
      <w:r>
        <w:rPr>
          <w:b/>
          <w:bCs/>
          <w:rFonts w:ascii="Arial" w:eastAsia="PingFang SC" w:hAnsi="Arial" w:cs="Arial"/>
        </w:rPr>
        <w:t xml:space="preserve">不会</w:t>
      </w:r>
      <w:r>
        <w:rPr>
          <w:rFonts w:ascii="Arial" w:eastAsia="PingFang SC" w:hAnsi="Arial" w:cs="Arial"/>
        </w:rPr>
        <w:t xml:space="preserve">解锁未买断的永享内容，购买永享也</w:t>
      </w:r>
      <w:r>
        <w:rPr>
          <w:b/>
          <w:bCs/>
          <w:rFonts w:ascii="Arial" w:eastAsia="PingFang SC" w:hAnsi="Arial" w:cs="Arial"/>
        </w:rPr>
        <w:t xml:space="preserve">不会</w:t>
      </w:r>
      <w:r>
        <w:rPr>
          <w:rFonts w:ascii="Arial" w:eastAsia="PingFang SC" w:hAnsi="Arial" w:cs="Arial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Arial" w:eastAsia="PingFang SC" w:hAnsi="Arial" w:cs="Arial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Arial" w:eastAsia="PingFang SC" w:hAnsi="Arial" w:cs="Arial"/>
        </w:rPr>
        <w:t xml:space="preserve">上表可见：</w:t>
      </w:r>
      <w:r>
        <w:rPr>
          <w:b/>
          <w:bCs/>
          <w:sz w:val="18"/>
          <w:szCs w:val="18"/>
          <w:rFonts w:ascii="Arial" w:eastAsia="PingFang SC" w:hAnsi="Arial" w:cs="Arial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Arial" w:eastAsia="PingFang SC" w:hAnsi="Arial" w:cs="Arial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4.4.2 订单状态机与退款状态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会员 / 永享 / 兑换码三类订单共用同一支付状态机；退款状态为</w:t>
      </w:r>
      <w:r>
        <w:rPr>
          <w:b/>
          <w:bCs/>
          <w:rFonts w:ascii="Arial" w:eastAsia="PingFang SC" w:hAnsi="Arial" w:cs="Arial"/>
        </w:rPr>
        <w:t xml:space="preserve">独立维度、与订单状态解耦</w:t>
      </w:r>
      <w:r>
        <w:rPr>
          <w:rFonts w:ascii="Arial" w:eastAsia="PingFang SC" w:hAnsi="Arial" w:cs="Arial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7　订单状态机 + 退款状态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订单状态：</w:t>
      </w:r>
      <w:r>
        <w:rPr>
          <w:rFonts w:ascii="Arial" w:eastAsia="PingFang SC" w:hAnsi="Arial" w:cs="Arial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退款状态（独立列，与订单状态解耦）：</w:t>
      </w:r>
      <w:r>
        <w:rPr>
          <w:rFonts w:ascii="Arial" w:eastAsia="PingFang SC" w:hAnsi="Arial" w:cs="Arial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Arial" w:eastAsia="PingFang SC" w:hAnsi="Arial" w:cs="Arial"/>
        </w:rPr>
        <w:t xml:space="preserve">支持部分退款</w:t>
      </w:r>
      <w:r>
        <w:rPr>
          <w:rFonts w:ascii="Arial" w:eastAsia="PingFang SC" w:hAnsi="Arial" w:cs="Arial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Arial" w:eastAsia="PingFang SC" w:hAnsi="Arial" w:cs="Arial"/>
        </w:rPr>
        <w:t xml:space="preserve">净 GMV = GMV − 退款</w:t>
      </w:r>
      <w:r>
        <w:rPr>
          <w:rFonts w:ascii="Arial" w:eastAsia="PingFang SC" w:hAnsi="Arial" w:cs="Arial"/>
        </w:rPr>
        <w:t xml:space="preserve">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4.4.3 KP 内容纳入检索的条件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8　KP 内容纳入 C 端问答检索的条件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回答兜底策略</w:t>
      </w:r>
      <w:r>
        <w:rPr>
          <w:rFonts w:ascii="Arial" w:eastAsia="PingFang SC" w:hAnsi="Arial" w:cs="Arial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4.4.4 登录与微信授权流程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微信内 / 外部浏览器 / 手机号三入口，最终汇聚到「是否已绑手机号」判定后进入会话。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33900"/>
            <wp:effectExtent t="0" r="0" b="0" l="0"/>
            <wp:docPr id="1" name="图 9　登录 · 微信授权 · 手机号绑定流程" descr="图 9　登录 · 微信授权 · 手机号绑定流程" title="图 9　登录 · 微信授权 · 手机号绑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9　登录 · 微信授权 · 手机号绑定流程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微信内置浏览器（授权弹窗）：</w:t>
      </w:r>
      <w:r>
        <w:rPr>
          <w:rFonts w:ascii="Arial" w:eastAsia="PingFang SC" w:hAnsi="Arial" w:cs="Arial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外部浏览器（扫码授权）：</w:t>
      </w:r>
      <w:r>
        <w:rPr>
          <w:rFonts w:ascii="Arial" w:eastAsia="PingFang SC" w:hAnsi="Arial" w:cs="Arial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手机号验证码登录：</w:t>
      </w:r>
      <w:r>
        <w:rPr>
          <w:rFonts w:ascii="Arial" w:eastAsia="PingFang SC" w:hAnsi="Arial" w:cs="Arial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回调后：</w:t>
      </w:r>
      <w:r>
        <w:rPr>
          <w:rFonts w:ascii="Arial" w:eastAsia="PingFang SC" w:hAnsi="Arial" w:cs="Arial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登录态有效期 30 天</w:t>
      </w:r>
      <w:r>
        <w:rPr>
          <w:rFonts w:ascii="Arial" w:eastAsia="PingFang SC" w:hAnsi="Arial" w:cs="Arial"/>
        </w:rPr>
        <w:t xml:space="preserve">，每次操作自动重置有效期；前台无游客态，未登录点击需登录入口即引导登录。</w:t>
      </w:r>
    </w:p>
    <w:p>
      <w:pPr>
        <w:spacing w:after="40" w:line="312" w:before="0"/>
      </w:pPr>
      <w:r>
        <w:rPr>
          <w:b/>
          <w:bCs/>
          <w:rFonts w:ascii="Arial" w:eastAsia="PingFang SC" w:hAnsi="Arial" w:cs="Arial"/>
        </w:rPr>
        <w:t xml:space="preserve">关键处理（评审重点）：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H5 无法一键获取手机号：</w:t>
      </w:r>
      <w:r>
        <w:rPr>
          <w:rFonts w:ascii="Arial" w:eastAsia="PingFang SC" w:hAnsi="Arial" w:cs="Arial"/>
        </w:rPr>
        <w:t xml:space="preserve">微信「一键授权手机号」为小程序 </w:t>
      </w:r>
      <w:r>
        <w:rPr>
          <w:color w:val="4F46E5"/>
          <w:rFonts w:ascii="DM Mono" w:eastAsia="PingFang SC" w:hAnsi="DM Mono"/>
        </w:rPr>
        <w:t xml:space="preserve">getPhoneNumber</w:t>
      </w:r>
      <w:r>
        <w:rPr>
          <w:rFonts w:ascii="Arial" w:eastAsia="PingFang SC" w:hAnsi="Arial" w:cs="Arial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手机号唯一性：</w:t>
      </w:r>
      <w:r>
        <w:rPr>
          <w:rFonts w:ascii="Arial" w:eastAsia="PingFang SC" w:hAnsi="Arial" w:cs="Arial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Arial" w:eastAsia="PingFang SC" w:hAnsi="Arial" w:cs="Arial"/>
        </w:rPr>
        <w:t xml:space="preserve">不做账号合并</w:t>
      </w:r>
      <w:r>
        <w:rPr>
          <w:rFonts w:ascii="Arial" w:eastAsia="PingFang SC" w:hAnsi="Arial" w:cs="Arial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敏感操作门槛：</w:t>
      </w:r>
      <w:r>
        <w:rPr>
          <w:rFonts w:ascii="Arial" w:eastAsia="PingFang SC" w:hAnsi="Arial" w:cs="Arial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登录落地页（微信 / 手机号 + 协议门槛 + 演示环境切换）· 微信授权登录（微信内官方弹窗 / 外部浏览器扫码）· 手机号验证码登录 · 手机号绑定（可暂不绑定）· 手机号已被占用提示（无账号合并，死胡同）· 换绑手机号 · 二维码失效落地页 · 用户协议 / 隐私政策 ·（前台无游客态，登录态有效期 30 天）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全域知识产品 KP（卡片 + 归属机构）·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全域用户（+ 归属机构）· 全域订单（C 端订单 + 归属机构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功能描述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与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登录落地页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协议门槛：</w:t>
      </w:r>
      <w:r>
        <w:rPr>
          <w:rFonts w:ascii="Arial" w:eastAsia="PingFang SC" w:hAnsi="Arial" w:cs="Arial"/>
        </w:rPr>
        <w:t xml:space="preserve">底部「已阅读并同意《用户协议》与《隐私政策》」复选框</w:t>
      </w:r>
      <w:r>
        <w:rPr>
          <w:b/>
          <w:bCs/>
          <w:rFonts w:ascii="Arial" w:eastAsia="PingFang SC" w:hAnsi="Arial" w:cs="Arial"/>
        </w:rPr>
        <w:t xml:space="preserve">默认未勾选</w:t>
      </w:r>
      <w:r>
        <w:rPr>
          <w:rFonts w:ascii="Arial" w:eastAsia="PingFang SC" w:hAnsi="Arial" w:cs="Arial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微信登录环境分流：</w:t>
      </w:r>
      <w:r>
        <w:rPr>
          <w:rFonts w:ascii="Arial" w:eastAsia="PingFang SC" w:hAnsi="Arial" w:cs="Arial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演示环境切换区</w:t>
      </w:r>
      <w:r>
        <w:rPr>
          <w:rFonts w:ascii="Arial" w:eastAsia="PingFang SC" w:hAnsi="Arial" w:cs="Arial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微信网页授权（公众号网页授权 OAuth2），按打开环境分两种交互；H5 网页授权</w:t>
      </w:r>
      <w:r>
        <w:rPr>
          <w:b/>
          <w:bCs/>
          <w:rFonts w:ascii="Arial" w:eastAsia="PingFang SC" w:hAnsi="Arial" w:cs="Arial"/>
        </w:rPr>
        <w:t xml:space="preserve">只能拿回昵称 / 头像 / 性别 / 地区，拿不到手机号</w:t>
      </w:r>
      <w:r>
        <w:rPr>
          <w:rFonts w:ascii="Arial" w:eastAsia="PingFang SC" w:hAnsi="Arial" w:cs="Arial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 App 内打开 → 官方授权弹窗：</w:t>
      </w:r>
      <w:r>
        <w:rPr>
          <w:rFonts w:ascii="Arial" w:eastAsia="PingFang SC" w:hAnsi="Arial" w:cs="Arial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外部浏览器打开 → 微信扫码授权页：</w:t>
      </w:r>
      <w:r>
        <w:rPr>
          <w:rFonts w:ascii="Arial" w:eastAsia="PingFang SC" w:hAnsi="Arial" w:cs="Arial"/>
        </w:rPr>
        <w:t xml:space="preserve">整页为 AI 问书自有页面（可美化），二维码由微信域名生成、</w:t>
      </w:r>
      <w:r>
        <w:rPr>
          <w:b/>
          <w:bCs/>
          <w:rFonts w:ascii="Arial" w:eastAsia="PingFang SC" w:hAnsi="Arial" w:cs="Arial"/>
        </w:rPr>
        <w:t xml:space="preserve">中央不放 AI 问书 Logo</w:t>
      </w:r>
      <w:r>
        <w:rPr>
          <w:rFonts w:ascii="Arial" w:eastAsia="PingFang SC" w:hAnsi="Arial" w:cs="Arial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微信登录回调后置 </w:t>
      </w:r>
      <w:r>
        <w:rPr>
          <w:color w:val="4F46E5"/>
          <w:rFonts w:ascii="DM Mono" w:eastAsia="PingFang SC" w:hAnsi="DM Mono"/>
        </w:rPr>
        <w:t xml:space="preserve">phoneBound=false</w:t>
      </w:r>
      <w:r>
        <w:rPr>
          <w:rFonts w:ascii="Arial" w:eastAsia="PingFang SC" w:hAnsi="Arial" w:cs="Arial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手机号验证码登录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手机号（11 位）+ 短信验证码（6 位）直接登录，登录成功即视为已绑手机号，</w:t>
      </w:r>
      <w:r>
        <w:rPr>
          <w:b/>
          <w:bCs/>
          <w:rFonts w:ascii="Arial" w:eastAsia="PingFang SC" w:hAnsi="Arial" w:cs="Arial"/>
        </w:rPr>
        <w:t xml:space="preserve">不获取 / 绑定任何微信信息</w:t>
      </w:r>
      <w:r>
        <w:rPr>
          <w:rFonts w:ascii="Arial" w:eastAsia="PingFang SC" w:hAnsi="Arial" w:cs="Arial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来源差异：</w:t>
      </w:r>
      <w:r>
        <w:rPr>
          <w:rFonts w:ascii="Arial" w:eastAsia="PingFang SC" w:hAnsi="Arial" w:cs="Arial"/>
        </w:rPr>
        <w:t xml:space="preserve">微信登录后（login）副标「绑定后可跨端同步会话与权益」、底部有</w:t>
      </w:r>
      <w:r>
        <w:rPr>
          <w:b/>
          <w:bCs/>
          <w:rFonts w:ascii="Arial" w:eastAsia="PingFang SC" w:hAnsi="Arial" w:cs="Arial"/>
        </w:rPr>
        <w:t xml:space="preserve">「暂不绑定 · 直接进入」</w:t>
      </w:r>
      <w:r>
        <w:rPr>
          <w:rFonts w:ascii="Arial" w:eastAsia="PingFang SC" w:hAnsi="Arial" w:cs="Arial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手机号在本机构已被他人占用（含 A、B 两个微信绑同一手机号）时的提示页。</w:t>
      </w:r>
      <w:r>
        <w:rPr>
          <w:b/>
          <w:bCs/>
          <w:rFonts w:ascii="Arial" w:eastAsia="PingFang SC" w:hAnsi="Arial" w:cs="Arial"/>
        </w:rPr>
        <w:t xml:space="preserve">账号合并逻辑已删除</w:t>
      </w:r>
      <w:r>
        <w:rPr>
          <w:rFonts w:ascii="Arial" w:eastAsia="PingFang SC" w:hAnsi="Arial" w:cs="Arial"/>
        </w:rPr>
        <w:t xml:space="preserve">——此页为死胡同提示、不做合并。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操作：「更换手机号」（返回绑定页）/「联系客服」（弹客服弹窗）。</w:t>
      </w:r>
      <w:r>
        <w:rPr>
          <w:b/>
          <w:bCs/>
          <w:rFonts w:ascii="Arial" w:eastAsia="PingFang SC" w:hAnsi="Arial" w:cs="Arial"/>
        </w:rPr>
        <w:t xml:space="preserve">无合并按钮、无合并流程</w:t>
      </w:r>
      <w:r>
        <w:rPr>
          <w:rFonts w:ascii="Arial" w:eastAsia="PingFang SC" w:hAnsi="Arial" w:cs="Arial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换绑手机号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二维码失效落地页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纸书 / 分享二维码作废或 KP 下架时进入：大二维码灰图 +「二维码已失效」+「N 秒后自动跳转首页」（3 秒倒计时），到点自动跳首页，亦可「立即前往首页」。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登录前置（无游客态）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AI 问书前台</w:t>
      </w:r>
      <w:r>
        <w:rPr>
          <w:b/>
          <w:bCs/>
          <w:rFonts w:ascii="Arial" w:eastAsia="PingFang SC" w:hAnsi="Arial" w:cs="Arial"/>
        </w:rPr>
        <w:t xml:space="preserve">不提供游客 / 匿名浏览</w:t>
      </w:r>
      <w:r>
        <w:rPr>
          <w:rFonts w:ascii="Arial" w:eastAsia="PingFang SC" w:hAnsi="Arial" w:cs="Arial"/>
        </w:rPr>
        <w:t xml:space="preserve">：从落地页须先完成微信授权或手机号登录方可进入会话；未登录态点击「我的」等需登录入口即引导登录。</w:t>
      </w:r>
      <w:r>
        <w:rPr>
          <w:b/>
          <w:bCs/>
          <w:rFonts w:ascii="Arial" w:eastAsia="PingFang SC" w:hAnsi="Arial" w:cs="Arial"/>
        </w:rPr>
        <w:t xml:space="preserve">登录态有效期 30 天</w:t>
      </w:r>
      <w:r>
        <w:rPr>
          <w:rFonts w:ascii="Arial" w:eastAsia="PingFang SC" w:hAnsi="Arial" w:cs="Arial"/>
        </w:rPr>
        <w:t xml:space="preserve">，每次操作自动重置。（未绑手机号仅是已登录用户的敏感操作门槛，与游客态无关。）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用户协议 / 隐私政策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用户协议关键条款：</w:t>
      </w:r>
      <w:r>
        <w:rPr>
          <w:rFonts w:ascii="Arial" w:eastAsia="PingFang SC" w:hAnsi="Arial" w:cs="Arial"/>
        </w:rPr>
        <w:t xml:space="preserve">服务说明（答案 AI 生成，请结合专业判断）；登录方式（微信 / 手机号）；</w:t>
      </w:r>
      <w:r>
        <w:rPr>
          <w:b/>
          <w:bCs/>
          <w:rFonts w:ascii="Arial" w:eastAsia="PingFang SC" w:hAnsi="Arial" w:cs="Arial"/>
        </w:rPr>
        <w:t xml:space="preserve">会员为订阅制，可随时退订，到期前 72 小时为宽限期；永享内容为一次性买断、永久解锁该单条内容</w:t>
      </w:r>
      <w:r>
        <w:rPr>
          <w:rFonts w:ascii="Arial" w:eastAsia="PingFang SC" w:hAnsi="Arial" w:cs="Arial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隐私政策：</w:t>
      </w:r>
      <w:r>
        <w:rPr>
          <w:rFonts w:ascii="Arial" w:eastAsia="PingFang SC" w:hAnsi="Arial" w:cs="Arial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形象 sticky 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路由（一次性判定）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知识库范围说明：</w:t>
      </w:r>
      <w:r>
        <w:rPr>
          <w:rFonts w:ascii="Arial" w:eastAsia="PingFang SC" w:hAnsi="Arial" w:cs="Arial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深度思考：</w:t>
      </w:r>
      <w:r>
        <w:rPr>
          <w:rFonts w:ascii="Arial" w:eastAsia="PingFang SC" w:hAnsi="Arial" w:cs="Arial"/>
        </w:rPr>
        <w:t xml:space="preserve">开启后调用更强推理、给出更细致的思考型回答，</w:t>
      </w:r>
      <w:r>
        <w:rPr>
          <w:b/>
          <w:bCs/>
          <w:rFonts w:ascii="Arial" w:eastAsia="PingFang SC" w:hAnsi="Arial" w:cs="Arial"/>
        </w:rPr>
        <w:t xml:space="preserve">默认开启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智能搜索：</w:t>
      </w:r>
      <w:r>
        <w:rPr>
          <w:rFonts w:ascii="Arial" w:eastAsia="PingFang SC" w:hAnsi="Arial" w:cs="Arial"/>
        </w:rPr>
        <w:t xml:space="preserve">开启后允许联网检索补充知识库未覆盖信息并标注来源，</w:t>
      </w:r>
      <w:r>
        <w:rPr>
          <w:b/>
          <w:bCs/>
          <w:rFonts w:ascii="Arial" w:eastAsia="PingFang SC" w:hAnsi="Arial" w:cs="Arial"/>
        </w:rPr>
        <w:t xml:space="preserve">受机构「联网配置」总开关约束</w:t>
      </w:r>
      <w:r>
        <w:rPr>
          <w:rFonts w:ascii="Arial" w:eastAsia="PingFang SC" w:hAnsi="Arial" w:cs="Arial"/>
        </w:rPr>
        <w:t xml:space="preserve">（机构未开启联网时此开关不生效），</w:t>
      </w:r>
      <w:r>
        <w:rPr>
          <w:b/>
          <w:bCs/>
          <w:rFonts w:ascii="Arial" w:eastAsia="PingFang SC" w:hAnsi="Arial" w:cs="Arial"/>
        </w:rPr>
        <w:t xml:space="preserve">默认关闭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流式答案 + 多模态卡片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卡片内</w:t>
      </w:r>
      <w:r>
        <w:rPr>
          <w:b/>
          <w:bCs/>
          <w:rFonts w:ascii="Arial" w:eastAsia="PingFang SC" w:hAnsi="Arial" w:cs="Arial"/>
        </w:rPr>
        <w:t xml:space="preserve">文字区在上、媒体区（图 / 音 / 视）在文字区下方</w:t>
      </w:r>
      <w:r>
        <w:rPr>
          <w:rFonts w:ascii="Arial" w:eastAsia="PingFang SC" w:hAnsi="Arial" w:cs="Arial"/>
        </w:rPr>
        <w:t xml:space="preserve">，两区做明显视觉区分；媒体支持左右滑动，</w:t>
      </w:r>
      <w:r>
        <w:rPr>
          <w:b/>
          <w:bCs/>
          <w:rFonts w:ascii="Arial" w:eastAsia="PingFang SC" w:hAnsi="Arial" w:cs="Arial"/>
        </w:rPr>
        <w:t xml:space="preserve">顺序按后台返回的相关度从左到右排列</w:t>
      </w:r>
      <w:r>
        <w:rPr>
          <w:rFonts w:ascii="Arial" w:eastAsia="PingFang SC" w:hAnsi="Arial" w:cs="Arial"/>
        </w:rPr>
        <w:t xml:space="preserve">（非图→音→视固定序）。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受限内容按权益打锁标；点击任一媒体可放大。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反馈 sheet：</w:t>
      </w:r>
      <w:r>
        <w:rPr>
          <w:rFonts w:ascii="Arial" w:eastAsia="PingFang SC" w:hAnsi="Arial" w:cs="Arial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输入框语音输入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回答溯源富信息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仅按相关度从高到低排序、</w:t>
      </w:r>
      <w:r>
        <w:rPr>
          <w:b/>
          <w:bCs/>
          <w:rFonts w:ascii="Arial" w:eastAsia="PingFang SC" w:hAnsi="Arial" w:cs="Arial"/>
        </w:rPr>
        <w:t xml:space="preserve">不展示相关度数值</w:t>
      </w:r>
      <w:r>
        <w:rPr>
          <w:rFonts w:ascii="Arial" w:eastAsia="PingFang SC" w:hAnsi="Arial" w:cs="Arial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媒体资源区与付费墙时机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付费墙按门槛动态：永享内容</w:t>
      </w:r>
      <w:r>
        <w:rPr>
          <w:rFonts w:ascii="Arial" w:eastAsia="PingFang SC" w:hAnsi="Arial" w:cs="Arial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Arial" w:eastAsia="PingFang SC" w:hAnsi="Arial" w:cs="Arial"/>
        </w:rPr>
        <w:t xml:space="preserve">会员内容</w:t>
      </w:r>
      <w:r>
        <w:rPr>
          <w:rFonts w:ascii="Arial" w:eastAsia="PingFang SC" w:hAnsi="Arial" w:cs="Arial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推荐追问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 Token 超额拦截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拦截</w:t>
      </w:r>
      <w:r>
        <w:rPr>
          <w:b/>
          <w:bCs/>
          <w:rFonts w:ascii="Arial" w:eastAsia="PingFang SC" w:hAnsi="Arial" w:cs="Arial"/>
        </w:rPr>
        <w:t xml:space="preserve">所有发送入口</w:t>
      </w:r>
      <w:r>
        <w:rPr>
          <w:rFonts w:ascii="Arial" w:eastAsia="PingFang SC" w:hAnsi="Arial" w:cs="Arial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会话历史与新建会话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跳去开会员 / 支付 / 实时电话再返回时仍回到</w:t>
      </w:r>
      <w:r>
        <w:rPr>
          <w:b/>
          <w:bCs/>
          <w:rFonts w:ascii="Arial" w:eastAsia="PingFang SC" w:hAnsi="Arial" w:cs="Arial"/>
        </w:rPr>
        <w:t xml:space="preserve">同一会话</w:t>
      </w:r>
      <w:r>
        <w:rPr>
          <w:rFonts w:ascii="Arial" w:eastAsia="PingFang SC" w:hAnsi="Arial" w:cs="Arial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Arial" w:eastAsia="PingFang SC" w:hAnsi="Arial" w:cs="Arial"/>
        </w:rPr>
        <w:t xml:space="preserve">会员专属能力</w:t>
      </w:r>
      <w:r>
        <w:rPr>
          <w:rFonts w:ascii="Arial" w:eastAsia="PingFang SC" w:hAnsi="Arial" w:cs="Arial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会员开通页，</w:t>
      </w:r>
      <w:r>
        <w:rPr>
          <w:b/>
          <w:bCs/>
          <w:rFonts w:ascii="Arial" w:eastAsia="PingFang SC" w:hAnsi="Arial" w:cs="Arial"/>
        </w:rPr>
        <w:t xml:space="preserve">两档互斥、无年付</w:t>
      </w:r>
      <w:r>
        <w:rPr>
          <w:rFonts w:ascii="Arial" w:eastAsia="PingFang SC" w:hAnsi="Arial" w:cs="Arial"/>
        </w:rPr>
        <w:t xml:space="preserve">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两档单选（默认首月）：</w:t>
      </w:r>
      <w:r>
        <w:rPr>
          <w:b/>
          <w:bCs/>
          <w:rFonts w:ascii="Arial" w:eastAsia="PingFang SC" w:hAnsi="Arial" w:cs="Arial"/>
        </w:rPr>
        <w:t xml:space="preserve">首月特惠 ¥9.9</w:t>
      </w:r>
      <w:r>
        <w:rPr>
          <w:rFonts w:ascii="Arial" w:eastAsia="PingFang SC" w:hAnsi="Arial" w:cs="Arial"/>
        </w:rPr>
        <w:t xml:space="preserve">（次月起 ¥19.9 / 月）、</w:t>
      </w:r>
      <w:r>
        <w:rPr>
          <w:b/>
          <w:bCs/>
          <w:rFonts w:ascii="Arial" w:eastAsia="PingFang SC" w:hAnsi="Arial" w:cs="Arial"/>
        </w:rPr>
        <w:t xml:space="preserve">月度 ¥19.9 / 月</w:t>
      </w:r>
      <w:r>
        <w:rPr>
          <w:rFonts w:ascii="Arial" w:eastAsia="PingFang SC" w:hAnsi="Arial" w:cs="Arial"/>
        </w:rPr>
        <w:t xml:space="preserve">（按月自动续费）。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底部「已阅读并同意《自动续费协议》」+「立即开通」+ 灰字「可随时退订 · 到期前 72h 宽限期」。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点「立即开通」→ 经</w:t>
      </w:r>
      <w:r>
        <w:rPr>
          <w:b/>
          <w:bCs/>
          <w:rFonts w:ascii="Arial" w:eastAsia="PingFang SC" w:hAnsi="Arial" w:cs="Arial"/>
        </w:rPr>
        <w:t xml:space="preserve">手机号门槛</w:t>
      </w:r>
      <w:r>
        <w:rPr>
          <w:rFonts w:ascii="Arial" w:eastAsia="PingFang SC" w:hAnsi="Arial" w:cs="Arial"/>
        </w:rPr>
        <w:t xml:space="preserve">校验 → 进微信支付收银台（amount 取所选档位）。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会员中心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免费 vs 会员权益对比表：</w:t>
      </w:r>
      <w:r>
        <w:rPr>
          <w:rFonts w:ascii="Arial" w:eastAsia="PingFang SC" w:hAnsi="Arial" w:cs="Arial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Arial" w:eastAsia="PingFang SC" w:hAnsi="Arial" w:cs="Arial"/>
        </w:rPr>
        <w:t xml:space="preserve">永享名家典藏知识（免 / 会均显「单独购买」，体现永享独立于会员）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自动续费开关：</w:t>
      </w:r>
      <w:r>
        <w:rPr>
          <w:rFonts w:ascii="Arial" w:eastAsia="PingFang SC" w:hAnsi="Arial" w:cs="Arial"/>
        </w:rPr>
        <w:t xml:space="preserve">当前开 → 点「取消自动续费」弹</w:t>
      </w:r>
      <w:r>
        <w:rPr>
          <w:b/>
          <w:bCs/>
          <w:rFonts w:ascii="Arial" w:eastAsia="PingFang SC" w:hAnsi="Arial" w:cs="Arial"/>
        </w:rPr>
        <w:t xml:space="preserve">二次确认（带「暂不取消」挽留）</w:t>
      </w:r>
      <w:r>
        <w:rPr>
          <w:rFonts w:ascii="Arial" w:eastAsia="PingFang SC" w:hAnsi="Arial" w:cs="Arial"/>
        </w:rPr>
        <w:t xml:space="preserve">，确认后 toast「已取消…到期后不再自动续费」；当前关 → 点「自动续费」经</w:t>
      </w:r>
      <w:r>
        <w:rPr>
          <w:b/>
          <w:bCs/>
          <w:rFonts w:ascii="Arial" w:eastAsia="PingFang SC" w:hAnsi="Arial" w:cs="Arial"/>
        </w:rPr>
        <w:t xml:space="preserve">手机号门槛</w:t>
      </w:r>
      <w:r>
        <w:rPr>
          <w:rFonts w:ascii="Arial" w:eastAsia="PingFang SC" w:hAnsi="Arial" w:cs="Arial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永享购买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兑换码兑换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Arial" w:eastAsia="PingFang SC" w:hAnsi="Arial" w:cs="Arial"/>
        </w:rPr>
        <w:t xml:space="preserve">OCR 拍照识别</w:t>
      </w:r>
      <w:r>
        <w:rPr>
          <w:rFonts w:ascii="Arial" w:eastAsia="PingFang SC" w:hAnsi="Arial" w:cs="Arial"/>
        </w:rPr>
        <w:t xml:space="preserve">；核销前过</w:t>
      </w:r>
      <w:r>
        <w:rPr>
          <w:b/>
          <w:bCs/>
          <w:rFonts w:ascii="Arial" w:eastAsia="PingFang SC" w:hAnsi="Arial" w:cs="Arial"/>
        </w:rPr>
        <w:t xml:space="preserve">手机号门槛</w:t>
      </w:r>
      <w:r>
        <w:rPr>
          <w:rFonts w:ascii="Arial" w:eastAsia="PingFang SC" w:hAnsi="Arial" w:cs="Arial"/>
        </w:rPr>
        <w:t xml:space="preserve">，成功后权益立即生效（toast「兑换成功 · 会员已到账」）。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微信内（公众号 JSAPI）：</w:t>
      </w:r>
      <w:r>
        <w:rPr>
          <w:rFonts w:ascii="Arial" w:eastAsia="PingFang SC" w:hAnsi="Arial" w:cs="Arial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微信外浏览器（H5 / MWEB）：</w:t>
      </w:r>
      <w:r>
        <w:rPr>
          <w:rFonts w:ascii="Arial" w:eastAsia="PingFang SC" w:hAnsi="Arial" w:cs="Arial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支付成功页：</w:t>
      </w:r>
      <w:r>
        <w:rPr>
          <w:rFonts w:ascii="Arial" w:eastAsia="PingFang SC" w:hAnsi="Arial" w:cs="Arial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Arial" w:eastAsia="PingFang SC" w:hAnsi="Arial" w:cs="Arial"/>
        </w:rPr>
        <w:t xml:space="preserve">支付失败页</w:t>
      </w:r>
      <w:r>
        <w:rPr>
          <w:rFonts w:ascii="Arial" w:eastAsia="PingFang SC" w:hAnsi="Arial" w:cs="Arial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我的主页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我的永享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我的纸书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展示用户</w:t>
      </w:r>
      <w:r>
        <w:rPr>
          <w:b/>
          <w:bCs/>
          <w:rFonts w:ascii="Arial" w:eastAsia="PingFang SC" w:hAnsi="Arial" w:cs="Arial"/>
        </w:rPr>
        <w:t xml:space="preserve">扫过的全部纸书二维码对应的知识 KP</w:t>
      </w:r>
      <w:r>
        <w:rPr>
          <w:rFonts w:ascii="Arial" w:eastAsia="PingFang SC" w:hAnsi="Arial" w:cs="Arial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首扫绑定（unlocked）= 已解锁该 KP 会员级权益，卡片显皇冠「已解锁」标；后扫未解锁 = 进会话可体验、付费内容仍需按 KP 定价单独购买（不显状态标，界面保持干净）。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右上角</w:t>
      </w:r>
      <w:r>
        <w:rPr>
          <w:b/>
          <w:bCs/>
          <w:rFonts w:ascii="Arial" w:eastAsia="PingFang SC" w:hAnsi="Arial" w:cs="Arial"/>
        </w:rPr>
        <w:t xml:space="preserve">扫一扫</w:t>
      </w:r>
      <w:r>
        <w:rPr>
          <w:rFonts w:ascii="Arial" w:eastAsia="PingFang SC" w:hAnsi="Arial" w:cs="Arial"/>
        </w:rPr>
        <w:t xml:space="preserve">（调起相机）→ 识别纸书二维码 → toast「已识别纸书二维码 · 正在进入全新会话」→ 进入全新会话。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Arial" w:eastAsia="PingFang SC" w:hAnsi="Arial" w:cs="Arial"/>
        </w:rPr>
        <w:t xml:space="preserve">全新会话</w:t>
      </w:r>
      <w:r>
        <w:rPr>
          <w:rFonts w:ascii="Arial" w:eastAsia="PingFang SC" w:hAnsi="Arial" w:cs="Arial"/>
        </w:rPr>
        <w:t xml:space="preserve">。空态「没有匹配的纸书 / 点右上角「扫一扫」解锁纸书」。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个人资料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编辑头像 / 昵称 / 性别 / 地区，</w:t>
      </w:r>
      <w:r>
        <w:rPr>
          <w:b/>
          <w:bCs/>
          <w:rFonts w:ascii="Arial" w:eastAsia="PingFang SC" w:hAnsi="Arial" w:cs="Arial"/>
        </w:rPr>
        <w:t xml:space="preserve">全部字段均可编辑</w:t>
      </w:r>
      <w:r>
        <w:rPr>
          <w:rFonts w:ascii="Arial" w:eastAsia="PingFang SC" w:hAnsi="Arial" w:cs="Arial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头像：</w:t>
      </w:r>
      <w:r>
        <w:rPr>
          <w:rFonts w:ascii="Arial" w:eastAsia="PingFang SC" w:hAnsi="Arial" w:cs="Arial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Arial" w:eastAsia="PingFang SC" w:hAnsi="Arial" w:cs="Arial"/>
        </w:rPr>
        <w:t xml:space="preserve">256px 方图 JPEG</w:t>
      </w:r>
      <w:r>
        <w:rPr>
          <w:rFonts w:ascii="Arial" w:eastAsia="PingFang SC" w:hAnsi="Arial" w:cs="Arial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昵称：</w:t>
      </w:r>
      <w:r>
        <w:rPr>
          <w:rFonts w:ascii="Arial" w:eastAsia="PingFang SC" w:hAnsi="Arial" w:cs="Arial"/>
        </w:rPr>
        <w:t xml:space="preserve">居中弹窗，≤20 字。</w:t>
      </w:r>
      <w:r>
        <w:rPr>
          <w:b/>
          <w:bCs/>
          <w:rFonts w:ascii="Arial" w:eastAsia="PingFang SC" w:hAnsi="Arial" w:cs="Arial"/>
        </w:rPr>
        <w:t xml:space="preserve">性别：</w:t>
      </w:r>
      <w:r>
        <w:rPr>
          <w:rFonts w:ascii="Arial" w:eastAsia="PingFang SC" w:hAnsi="Arial" w:cs="Arial"/>
        </w:rPr>
        <w:t xml:space="preserve">居中弹窗，仅「男 / 女」两项。</w:t>
      </w:r>
      <w:r>
        <w:rPr>
          <w:b/>
          <w:bCs/>
          <w:rFonts w:ascii="Arial" w:eastAsia="PingFang SC" w:hAnsi="Arial" w:cs="Arial"/>
        </w:rPr>
        <w:t xml:space="preserve">地区：</w:t>
      </w:r>
      <w:r>
        <w:rPr>
          <w:rFonts w:ascii="Arial" w:eastAsia="PingFang SC" w:hAnsi="Arial" w:cs="Arial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我的订单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订单详情按类型差异化：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——支付方式下方增「续费方式：自动续费 / 手动支付」标识 + 会员有效期；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——内容整行可点直接预览；</w:t>
      </w:r>
      <w:r>
        <w:rPr>
          <w:b/>
          <w:bCs/>
          <w:rFonts w:ascii="Arial" w:eastAsia="PingFang SC" w:hAnsi="Arial" w:cs="Arial"/>
        </w:rPr>
        <w:t xml:space="preserve">兑换码</w:t>
      </w:r>
      <w:r>
        <w:rPr>
          <w:rFonts w:ascii="Arial" w:eastAsia="PingFang SC" w:hAnsi="Arial" w:cs="Arial"/>
        </w:rPr>
        <w:t xml:space="preserve">——标题为「详情」，仅展示「类型 / 兑换码 / 兑换时间」+ 兑换权益（权益名 + 会员时间区间），不展示订单编号 / 支付方式 / 金额。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联系客服弹窗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当前生效订阅卡（前置）：</w:t>
      </w:r>
      <w:r>
        <w:rPr>
          <w:rFonts w:ascii="Arial" w:eastAsia="PingFang SC" w:hAnsi="Arial" w:cs="Arial"/>
        </w:rPr>
        <w:t xml:space="preserve">套餐名 + 状态 +「含加油包 ×N」+ 有效期 / 剩余天数 + KP 数 / 存储 / Token 三条「已用 / 上限」进度条（已用 = 订阅基础 + 生效加油包累加；≥70% 橙、≥90% 红）。</w:t>
      </w:r>
      <w:r>
        <w:rPr>
          <w:b/>
          <w:bCs/>
          <w:rFonts w:ascii="Arial" w:eastAsia="PingFang SC" w:hAnsi="Arial" w:cs="Arial"/>
        </w:rPr>
        <w:t xml:space="preserve">机构侧只读</w:t>
      </w:r>
      <w:r>
        <w:rPr>
          <w:rFonts w:ascii="Arial" w:eastAsia="PingFang SC" w:hAnsi="Arial" w:cs="Arial"/>
        </w:rPr>
        <w:t xml:space="preserve">——不显商务负责人、无「新建订阅」按钮（新建订阅 / 加油包是平台能力）。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实时总览</w:t>
      </w:r>
      <w:r>
        <w:rPr>
          <w:rFonts w:ascii="Arial" w:eastAsia="PingFang SC" w:hAnsi="Arial" w:cs="Arial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经营分析</w:t>
      </w:r>
      <w:r>
        <w:rPr>
          <w:rFonts w:ascii="Arial" w:eastAsia="PingFang SC" w:hAnsi="Arial" w:cs="Arial"/>
        </w:rPr>
        <w:t xml:space="preserve">（随时间区间今日 / 7 日 / 30 日联动）：活跃用户、新增会员、区间 GMV、区间提问数，各带环比 Delta；下方 DAU + 新增会员双系列趋势图。指标算法见第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列表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详情 / 编辑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头像</w:t>
      </w:r>
      <w:r>
        <w:rPr>
          <w:rFonts w:ascii="Arial" w:eastAsia="PingFang SC" w:hAnsi="Arial" w:cs="Arial"/>
        </w:rPr>
        <w:t xml:space="preserve">（必填）：上传 png / gif / jpg → 圆形裁剪弹窗。</w:t>
      </w:r>
      <w:r>
        <w:rPr>
          <w:b/>
          <w:bCs/>
          <w:rFonts w:ascii="Arial" w:eastAsia="PingFang SC" w:hAnsi="Arial" w:cs="Arial"/>
        </w:rPr>
        <w:t xml:space="preserve">类型</w:t>
      </w:r>
      <w:r>
        <w:rPr>
          <w:rFonts w:ascii="Arial" w:eastAsia="PingFang SC" w:hAnsi="Arial" w:cs="Arial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TTS 参考音</w:t>
      </w:r>
      <w:r>
        <w:rPr>
          <w:rFonts w:ascii="Arial" w:eastAsia="PingFang SC" w:hAnsi="Arial" w:cs="Arial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回答 Prompt：机构侧只读</w:t>
      </w:r>
      <w:r>
        <w:rPr>
          <w:rFonts w:ascii="Arial" w:eastAsia="PingFang SC" w:hAnsi="Arial" w:cs="Arial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列表（卡片）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页头</w:t>
      </w:r>
      <w:r>
        <w:rPr>
          <w:b/>
          <w:bCs/>
          <w:rFonts w:ascii="Arial" w:eastAsia="PingFang SC" w:hAnsi="Arial" w:cs="Arial"/>
        </w:rPr>
        <w:t xml:space="preserve">配额 chip</w:t>
      </w:r>
      <w:r>
        <w:rPr>
          <w:rFonts w:ascii="Arial" w:eastAsia="PingFang SC" w:hAnsi="Arial" w:cs="Arial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新建阻断：</w:t>
      </w:r>
      <w:r>
        <w:rPr>
          <w:rFonts w:ascii="Arial" w:eastAsia="PingFang SC" w:hAnsi="Arial" w:cs="Arial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筛选：搜索 KP 名称 + 状态（全部 / 未发布 / 已发布 / 已下架）+ 来源（全部 / 自建 / 共享）。卡片：封面 9:16 + KP 名 + 来源标签（自建 / 共享）+ 发布状态标签（已发布 / 未发布）+ 关联 Agent + 知识库文件数 + C 端累计提问数。点卡片进详情。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新建 KP 弹窗：</w:t>
      </w:r>
      <w:r>
        <w:rPr>
          <w:rFonts w:ascii="Arial" w:eastAsia="PingFang SC" w:hAnsi="Arial" w:cs="Arial"/>
        </w:rPr>
        <w:t xml:space="preserve">KP 名称（必填）+ 简介（</w:t>
      </w:r>
      <w:r>
        <w:rPr>
          <w:b/>
          <w:bCs/>
          <w:rFonts w:ascii="Arial" w:eastAsia="PingFang SC" w:hAnsi="Arial" w:cs="Arial"/>
        </w:rPr>
        <w:t xml:space="preserve">不在此选切片颗粒度</w:t>
      </w:r>
      <w:r>
        <w:rPr>
          <w:rFonts w:ascii="Arial" w:eastAsia="PingFang SC" w:hAnsi="Arial" w:cs="Arial"/>
        </w:rPr>
        <w:t xml:space="preserve">，切片针对单文件、在上传时设定）。</w:t>
      </w:r>
      <w:r>
        <w:rPr>
          <w:b/>
          <w:bCs/>
          <w:rFonts w:ascii="Arial" w:eastAsia="PingFang SC" w:hAnsi="Arial" w:cs="Arial"/>
        </w:rPr>
        <w:t xml:space="preserve">导入分享 KP 弹窗：</w:t>
      </w:r>
      <w:r>
        <w:rPr>
          <w:rFonts w:ascii="Arial" w:eastAsia="PingFang SC" w:hAnsi="Arial" w:cs="Arial"/>
        </w:rPr>
        <w:t xml:space="preserve">分享链接 + 提取密码（实时同步直显并标「共享」/ 独立快照名称加「-快照」后缀）。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KP 详情共 5 个 Tab、顺序固定：</w:t>
      </w:r>
      <w:r>
        <w:rPr>
          <w:b/>
          <w:bCs/>
          <w:rFonts w:ascii="Arial" w:eastAsia="PingFang SC" w:hAnsi="Arial" w:cs="Arial"/>
        </w:rPr>
        <w:t xml:space="preserve">基础信息 → 知识库 → 定价与权益 → 二维码 → 分享</w:t>
      </w:r>
      <w:r>
        <w:rPr>
          <w:rFonts w:ascii="Arial" w:eastAsia="PingFang SC" w:hAnsi="Arial" w:cs="Arial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详情页头：返回 + KP 名 + 来源标签（自建 / 共享）+ 状态标签（已发布 / 未发布 / 已下架）+「下架」「删除」按钮（均二次确认；删除连带清除知识库文件 / 向量 / 二维码 / 分享、不可恢复）。仅「已发布」KP 的知识库内容才会被纳入用户问答检索。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1 · 基础信息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封面</w:t>
      </w:r>
      <w:r>
        <w:rPr>
          <w:rFonts w:ascii="Arial" w:eastAsia="PingFang SC" w:hAnsi="Arial" w:cs="Arial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KP 名称（必填）、简介、纸书购买链接（选填，填后用户查看溯源可跳转）、</w:t>
      </w:r>
      <w:r>
        <w:rPr>
          <w:b/>
          <w:bCs/>
          <w:rFonts w:ascii="Arial" w:eastAsia="PingFang SC" w:hAnsi="Arial" w:cs="Arial"/>
        </w:rPr>
        <w:t xml:space="preserve">关联 Agent（必填，下拉选择）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前台访问地址（只读 + 复制链接）：</w:t>
      </w:r>
      <w:r>
        <w:rPr>
          <w:rFonts w:ascii="Arial" w:eastAsia="PingFang SC" w:hAnsi="Arial" w:cs="Arial"/>
        </w:rPr>
        <w:t xml:space="preserve">地址 = C 端访问本机构该 KP 的前台链接（携机构 slug + KP 编号、随当前环境本地 / 线上自动生成），点「复制链接」→ toast「已复制前台访问地址」。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筛选：搜索文件名 + 类型（全部 / 文档 / 图片 / 音频 / 视频）+ </w:t>
      </w:r>
      <w:r>
        <w:rPr>
          <w:b/>
          <w:bCs/>
          <w:rFonts w:ascii="Arial" w:eastAsia="PingFang SC" w:hAnsi="Arial" w:cs="Arial"/>
        </w:rPr>
        <w:t xml:space="preserve">权益（全部 / 免费 / 会员）</w:t>
      </w:r>
      <w:r>
        <w:rPr>
          <w:rFonts w:ascii="Arial" w:eastAsia="PingFang SC" w:hAnsi="Arial" w:cs="Arial"/>
        </w:rPr>
        <w:t xml:space="preserve"> + </w:t>
      </w:r>
      <w:r>
        <w:rPr>
          <w:b/>
          <w:bCs/>
          <w:rFonts w:ascii="Arial" w:eastAsia="PingFang SC" w:hAnsi="Arial" w:cs="Arial"/>
        </w:rPr>
        <w:t xml:space="preserve">永享（全部 / 永享 / 非永享）</w:t>
      </w:r>
      <w:r>
        <w:rPr>
          <w:rFonts w:ascii="Arial" w:eastAsia="PingFang SC" w:hAnsi="Arial" w:cs="Arial"/>
        </w:rPr>
        <w:t xml:space="preserve"> +「上传知识文件」按钮。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列：文件名（彩色类型图标）、类型、</w:t>
      </w:r>
      <w:r>
        <w:rPr>
          <w:b/>
          <w:bCs/>
          <w:rFonts w:ascii="Arial" w:eastAsia="PingFang SC" w:hAnsi="Arial" w:cs="Arial"/>
        </w:rPr>
        <w:t xml:space="preserve">预览</w:t>
      </w:r>
      <w:r>
        <w:rPr>
          <w:rFonts w:ascii="Arial" w:eastAsia="PingFang SC" w:hAnsi="Arial" w:cs="Arial"/>
        </w:rPr>
        <w:t xml:space="preserve">（图音视显缩略图点开、文档显「—」）、</w:t>
      </w:r>
      <w:r>
        <w:rPr>
          <w:b/>
          <w:bCs/>
          <w:rFonts w:ascii="Arial" w:eastAsia="PingFang SC" w:hAnsi="Arial" w:cs="Arial"/>
        </w:rPr>
        <w:t xml:space="preserve">权益</w:t>
      </w:r>
      <w:r>
        <w:rPr>
          <w:rFonts w:ascii="Arial" w:eastAsia="PingFang SC" w:hAnsi="Arial" w:cs="Arial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文件处理状态机：</w:t>
      </w:r>
      <w:r>
        <w:rPr>
          <w:rFonts w:ascii="Arial" w:eastAsia="PingFang SC" w:hAnsi="Arial" w:cs="Arial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Arial" w:eastAsia="PingFang SC" w:hAnsi="Arial" w:cs="Arial"/>
        </w:rPr>
        <w:t xml:space="preserve">直接向量化、无「待确认字幕」中间态</w:t>
      </w:r>
      <w:r>
        <w:rPr>
          <w:rFonts w:ascii="Arial" w:eastAsia="PingFang SC" w:hAnsi="Arial" w:cs="Arial"/>
        </w:rPr>
        <w:t xml:space="preserve">。文件名允许重复。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操作列</w:t>
      </w:r>
      <w:r>
        <w:rPr>
          <w:rFonts w:ascii="Arial" w:eastAsia="PingFang SC" w:hAnsi="Arial" w:cs="Arial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永享单价：</w:t>
      </w:r>
      <w:r>
        <w:rPr>
          <w:rFonts w:ascii="Arial" w:eastAsia="PingFang SC" w:hAnsi="Arial" w:cs="Arial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2 · 上传知识文件弹窗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支持点击 / 拖拽、多文件 / 文件 + 多媒体混传（不支持文件夹），文件名允许重复；</w:t>
      </w:r>
      <w:r>
        <w:rPr>
          <w:b/>
          <w:bCs/>
          <w:rFonts w:ascii="Arial" w:eastAsia="PingFang SC" w:hAnsi="Arial" w:cs="Arial"/>
        </w:rPr>
        <w:t xml:space="preserve">系统默认语义切片（不再让用户选择切片方式）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单文件格式 · 大小 · 时长限制：</w:t>
      </w:r>
      <w:r>
        <w:rPr>
          <w:rFonts w:ascii="Arial" w:eastAsia="PingFang SC" w:hAnsi="Arial" w:cs="Arial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3 · 定价与权益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基础权益标签：</w:t>
      </w:r>
      <w:r>
        <w:rPr>
          <w:b/>
          <w:bCs/>
          <w:rFonts w:ascii="Arial" w:eastAsia="PingFang SC" w:hAnsi="Arial" w:cs="Arial"/>
        </w:rPr>
        <w:t xml:space="preserve">免费 / 会员 二选一互斥</w:t>
      </w:r>
      <w:r>
        <w:rPr>
          <w:rFonts w:ascii="Arial" w:eastAsia="PingFang SC" w:hAnsi="Arial" w:cs="Arial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免费：</w:t>
      </w:r>
      <w:r>
        <w:rPr>
          <w:rFonts w:ascii="Arial" w:eastAsia="PingFang SC" w:hAnsi="Arial" w:cs="Arial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会员：</w:t>
      </w:r>
      <w:r>
        <w:rPr>
          <w:rFonts w:ascii="Arial" w:eastAsia="PingFang SC" w:hAnsi="Arial" w:cs="Arial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4 · 二维码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新建码包：</w:t>
      </w:r>
      <w:r>
        <w:rPr>
          <w:rFonts w:ascii="Arial" w:eastAsia="PingFang SC" w:hAnsi="Arial" w:cs="Arial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查看 → 右侧抽屉：</w:t>
      </w:r>
      <w:r>
        <w:rPr>
          <w:rFonts w:ascii="Arial" w:eastAsia="PingFang SC" w:hAnsi="Arial" w:cs="Arial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Arial" w:eastAsia="PingFang SC" w:hAnsi="Arial" w:cs="Arial"/>
        </w:rPr>
        <w:t xml:space="preserve">下载 zip</w:t>
      </w:r>
      <w:r>
        <w:rPr>
          <w:rFonts w:ascii="Arial" w:eastAsia="PingFang SC" w:hAnsi="Arial" w:cs="Arial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新建分享弹窗：</w:t>
      </w:r>
      <w:r>
        <w:rPr>
          <w:rFonts w:ascii="Arial" w:eastAsia="PingFang SC" w:hAnsi="Arial" w:cs="Arial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已分享链接列表：链接 / 密码（复制 icon）、模式、有效期、消费 / 上限、状态（生效中 / 已作废）、操作（取消分享，二次确认；取消后立即失效、已消费的不可撤回）。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导入分享 KP</w:t>
      </w:r>
      <w:r>
        <w:rPr>
          <w:rFonts w:ascii="Arial" w:eastAsia="PingFang SC" w:hAnsi="Arial" w:cs="Arial"/>
        </w:rPr>
        <w:t xml:space="preserve">（入口在 KP 列表）：输入链接 + 密码导入。实时同步导入后接收方对该 KP </w:t>
      </w:r>
      <w:r>
        <w:rPr>
          <w:b/>
          <w:bCs/>
          <w:rFonts w:ascii="Arial" w:eastAsia="PingFang SC" w:hAnsi="Arial" w:cs="Arial"/>
        </w:rPr>
        <w:t xml:space="preserve">只读</w:t>
      </w:r>
      <w:r>
        <w:rPr>
          <w:rFonts w:ascii="Arial" w:eastAsia="PingFang SC" w:hAnsi="Arial" w:cs="Arial"/>
        </w:rPr>
        <w:t xml:space="preserve">（基础信息 / 知识库 / 定价 / 二维码等均不可改）、可用于检索问答、不可再次分享；独立快照为分享发起时刻的内容副本（名称加「-快照」）。每个 KP 标识「自建 / 共享」（被分享或接收分享的均标「共享」）。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C 端用户管理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列表：</w:t>
      </w:r>
      <w:r>
        <w:rPr>
          <w:rFonts w:ascii="Arial" w:eastAsia="PingFang SC" w:hAnsi="Arial" w:cs="Arial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详情：</w:t>
      </w:r>
      <w:r>
        <w:rPr>
          <w:rFonts w:ascii="Arial" w:eastAsia="PingFang SC" w:hAnsi="Arial" w:cs="Arial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订单管理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本机构全部订单列表（仅本机构），订单状态与退款状态</w:t>
      </w:r>
      <w:r>
        <w:rPr>
          <w:b/>
          <w:bCs/>
          <w:rFonts w:ascii="Arial" w:eastAsia="PingFang SC" w:hAnsi="Arial" w:cs="Arial"/>
        </w:rPr>
        <w:t xml:space="preserve">双列双筛选解耦</w:t>
      </w:r>
      <w:r>
        <w:rPr>
          <w:rFonts w:ascii="Arial" w:eastAsia="PingFang SC" w:hAnsi="Arial" w:cs="Arial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筛选：搜索（订单号 / 用户）+ 类型（全部 / 会员 / 永享 / 兑换码）+ </w:t>
      </w:r>
      <w:r>
        <w:rPr>
          <w:b/>
          <w:bCs/>
          <w:rFonts w:ascii="Arial" w:eastAsia="PingFang SC" w:hAnsi="Arial" w:cs="Arial"/>
        </w:rPr>
        <w:t xml:space="preserve">订单状态</w:t>
      </w:r>
      <w:r>
        <w:rPr>
          <w:rFonts w:ascii="Arial" w:eastAsia="PingFang SC" w:hAnsi="Arial" w:cs="Arial"/>
        </w:rPr>
        <w:t xml:space="preserve">（全部 / 已支付 / 已核销）+ </w:t>
      </w:r>
      <w:r>
        <w:rPr>
          <w:b/>
          <w:bCs/>
          <w:rFonts w:ascii="Arial" w:eastAsia="PingFang SC" w:hAnsi="Arial" w:cs="Arial"/>
        </w:rPr>
        <w:t xml:space="preserve">退款状态</w:t>
      </w:r>
      <w:r>
        <w:rPr>
          <w:rFonts w:ascii="Arial" w:eastAsia="PingFang SC" w:hAnsi="Arial" w:cs="Arial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列：订单号、类型、关联知识产品、金额、支付方式、</w:t>
      </w:r>
      <w:r>
        <w:rPr>
          <w:b/>
          <w:bCs/>
          <w:rFonts w:ascii="Arial" w:eastAsia="PingFang SC" w:hAnsi="Arial" w:cs="Arial"/>
        </w:rPr>
        <w:t xml:space="preserve">订单状态</w:t>
      </w:r>
      <w:r>
        <w:rPr>
          <w:rFonts w:ascii="Arial" w:eastAsia="PingFang SC" w:hAnsi="Arial" w:cs="Arial"/>
        </w:rPr>
        <w:t xml:space="preserve">、</w:t>
      </w:r>
      <w:r>
        <w:rPr>
          <w:b/>
          <w:bCs/>
          <w:rFonts w:ascii="Arial" w:eastAsia="PingFang SC" w:hAnsi="Arial" w:cs="Arial"/>
        </w:rPr>
        <w:t xml:space="preserve">退款状态</w:t>
      </w:r>
      <w:r>
        <w:rPr>
          <w:rFonts w:ascii="Arial" w:eastAsia="PingFang SC" w:hAnsi="Arial" w:cs="Arial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退款全链路：</w:t>
      </w:r>
      <w:r>
        <w:rPr>
          <w:rFonts w:ascii="Arial" w:eastAsia="PingFang SC" w:hAnsi="Arial" w:cs="Arial"/>
        </w:rPr>
        <w:t xml:space="preserve">点「退款」（兑换码金额 0 不可退）→ 金额弹窗（显实付、支持部分退款、可退余额 = 实付 − 已退、超额拦截）→ 二次确认（列发起人 / 退款对象 / 订单号 / 金额 / 资金路径「原路退回」）→ 立即「退款中」、约 1.5s 后置「部分退款 / 全额退款」；部分退款支持继续退余额（累计已退）。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订单详情：</w:t>
      </w:r>
      <w:r>
        <w:rPr>
          <w:rFonts w:ascii="Arial" w:eastAsia="PingFang SC" w:hAnsi="Arial" w:cs="Arial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批量生成弹窗：</w:t>
      </w:r>
      <w:r>
        <w:rPr>
          <w:rFonts w:ascii="Arial" w:eastAsia="PingFang SC" w:hAnsi="Arial" w:cs="Arial"/>
        </w:rPr>
        <w:t xml:space="preserve">批次名称 + 权益类型（固定「会员」）+ 权益有效期（1–12 个月，兑换时刻起算）+ 生成数量；兑换码全平台唯一、尽量简短。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批次列表：批次名称、已兑换 / 生成、权益有效期、创建时间、操作（详情）。</w:t>
      </w:r>
      <w:r>
        <w:rPr>
          <w:b/>
          <w:bCs/>
          <w:rFonts w:ascii="Arial" w:eastAsia="PingFang SC" w:hAnsi="Arial" w:cs="Arial"/>
        </w:rPr>
        <w:t xml:space="preserve">批次详情 → 右侧抽屉</w:t>
      </w:r>
      <w:r>
        <w:rPr>
          <w:rFonts w:ascii="Arial" w:eastAsia="PingFang SC" w:hAnsi="Arial" w:cs="Arial"/>
        </w:rPr>
        <w:t xml:space="preserve">：搜兑换用户 / 手机号 + 状态筛选 + 导出 Excel；明细列 兑换码 / 权益 / 状态 / 兑换时间 / 兑换用户 / 手机号 / 权益到期。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数据看板（4 Tab）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Arial" w:eastAsia="PingFang SC" w:hAnsi="Arial" w:cs="Arial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用户分析：</w:t>
      </w:r>
      <w:r>
        <w:rPr>
          <w:rFonts w:ascii="Arial" w:eastAsia="PingFang SC" w:hAnsi="Arial" w:cs="Arial"/>
        </w:rPr>
        <w:t xml:space="preserve">DAU / WAU / MAU（固定窗口快照、不随区间变）、新增用户（联动 + Delta）、次日 / 7 日 / 30 日留存率、来源分布（扫码 / 直接访问）、地区分布、性别分布。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提问分析：</w:t>
      </w:r>
      <w:r>
        <w:rPr>
          <w:rFonts w:ascii="Arial" w:eastAsia="PingFang SC" w:hAnsi="Arial" w:cs="Arial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Arial" w:eastAsia="PingFang SC" w:hAnsi="Arial" w:cs="Arial"/>
        </w:rPr>
        <w:t xml:space="preserve">提问关键词云</w:t>
      </w:r>
      <w:r>
        <w:rPr>
          <w:rFonts w:ascii="Arial" w:eastAsia="PingFang SC" w:hAnsi="Arial" w:cs="Arial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营收分析（三小节）：</w:t>
      </w:r>
      <w:r>
        <w:rPr>
          <w:rFonts w:ascii="Arial" w:eastAsia="PingFang SC" w:hAnsi="Arial" w:cs="Arial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热门 KP（随区间缩放）：</w:t>
      </w:r>
      <w:r>
        <w:rPr>
          <w:rFonts w:ascii="Arial" w:eastAsia="PingFang SC" w:hAnsi="Arial" w:cs="Arial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答案反馈工作台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导出问答文本：</w:t>
      </w:r>
      <w:r>
        <w:rPr>
          <w:rFonts w:ascii="Arial" w:eastAsia="PingFang SC" w:hAnsi="Arial" w:cs="Arial"/>
        </w:rPr>
        <w:t xml:space="preserve">导出当前筛选结果为 .txt，</w:t>
      </w:r>
      <w:r>
        <w:rPr>
          <w:b/>
          <w:bCs/>
          <w:rFonts w:ascii="Arial" w:eastAsia="PingFang SC" w:hAnsi="Arial" w:cs="Arial"/>
        </w:rPr>
        <w:t xml:space="preserve">仅含问答文本、不含媒体 / 溯源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详情弹窗：</w:t>
      </w:r>
      <w:r>
        <w:rPr>
          <w:rFonts w:ascii="Arial" w:eastAsia="PingFang SC" w:hAnsi="Arial" w:cs="Arial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客服配置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AI 会员价格设置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配置首月折扣价（默认 ¥9.9）、月度价（默认 ¥19.9）、续费规则（按月自动续费、到期前 72h 宽限期，当前不可编辑）；直接驱动前台会员订阅页展示。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回答策略配置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配置「知识库未检索到相关知识」时的兜底策略，</w:t>
      </w:r>
      <w:r>
        <w:rPr>
          <w:b/>
          <w:bCs/>
          <w:rFonts w:ascii="Arial" w:eastAsia="PingFang SC" w:hAnsi="Arial" w:cs="Arial"/>
        </w:rPr>
        <w:t xml:space="preserve">三选一</w:t>
      </w:r>
      <w:r>
        <w:rPr>
          <w:rFonts w:ascii="Arial" w:eastAsia="PingFang SC" w:hAnsi="Arial" w:cs="Arial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严谨模式：</w:t>
      </w:r>
      <w:r>
        <w:rPr>
          <w:rFonts w:ascii="Arial" w:eastAsia="PingFang SC" w:hAnsi="Arial" w:cs="Arial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透明兜底（默认）：</w:t>
      </w:r>
      <w:r>
        <w:rPr>
          <w:rFonts w:ascii="Arial" w:eastAsia="PingFang SC" w:hAnsi="Arial" w:cs="Arial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流畅模式：</w:t>
      </w:r>
      <w:r>
        <w:rPr>
          <w:rFonts w:ascii="Arial" w:eastAsia="PingFang SC" w:hAnsi="Arial" w:cs="Arial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只读字段：账户名称、姓名、所属机构、</w:t>
      </w:r>
      <w:r>
        <w:rPr>
          <w:b/>
          <w:bCs/>
          <w:rFonts w:ascii="Arial" w:eastAsia="PingFang SC" w:hAnsi="Arial" w:cs="Arial"/>
        </w:rPr>
        <w:t xml:space="preserve">上级机构（有则显，集团→分社场景）</w:t>
      </w:r>
      <w:r>
        <w:rPr>
          <w:rFonts w:ascii="Arial" w:eastAsia="PingFang SC" w:hAnsi="Arial" w:cs="Arial"/>
        </w:rPr>
        <w:t xml:space="preserve">、角色、手机号、邮箱、账户状态；底部灰字「若需更改其他信息请联系平台管理员」。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修改登录密码：</w:t>
      </w:r>
      <w:r>
        <w:rPr>
          <w:rFonts w:ascii="Arial" w:eastAsia="PingFang SC" w:hAnsi="Arial" w:cs="Arial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更换头像：</w:t>
      </w:r>
      <w:r>
        <w:rPr>
          <w:rFonts w:ascii="Arial" w:eastAsia="PingFang SC" w:hAnsi="Arial" w:cs="Arial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Arial" w:eastAsia="PingFang SC" w:hAnsi="Arial" w:cs="Arial"/>
        </w:rPr>
        <w:t xml:space="preserve">无 2FA / 短信双因子</w:t>
      </w:r>
      <w:r>
        <w:rPr>
          <w:rFonts w:ascii="Arial" w:eastAsia="PingFang SC" w:hAnsi="Arial" w:cs="Arial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顶部机构下拉（全部机构 / 各机构）切换后区块副标题随之变（全平台 → 具体机构）。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实时总览</w:t>
      </w:r>
      <w:r>
        <w:rPr>
          <w:rFonts w:ascii="Arial" w:eastAsia="PingFang SC" w:hAnsi="Arial" w:cs="Arial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经营分析</w:t>
      </w:r>
      <w:r>
        <w:rPr>
          <w:rFonts w:ascii="Arial" w:eastAsia="PingFang SC" w:hAnsi="Arial" w:cs="Arial"/>
        </w:rPr>
        <w:t xml:space="preserve">（随时间区间联动）：活跃用户、新增会员、区间 GMV、区间提问数，各带环比 Delta；下方平台提问量趋势图。指标算法见第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机构列表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列：机构 ID、机构名称、状态、上级机构（顶级显 —）、套餐、KP 用量 / Token 额度 / 存储空间（均「已用 / 上限」，上限按套餐推断，已用值不按使用率变色、统一普通文字）、LLM 配置、微信配置（已配置 / 未配置）、操作（详情 / 停用·恢复）。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创建机构弹窗：</w:t>
      </w:r>
      <w:r>
        <w:rPr>
          <w:rFonts w:ascii="Arial" w:eastAsia="PingFang SC" w:hAnsi="Arial" w:cs="Arial"/>
        </w:rPr>
        <w:t xml:space="preserve">机构名称*、联系人手机号*（占位「可与其他机构重复」）、联系人姓名*、上级机构（下拉「无（顶级机构）」+ </w:t>
      </w:r>
      <w:r>
        <w:rPr>
          <w:b/>
          <w:bCs/>
          <w:rFonts w:ascii="Arial" w:eastAsia="PingFang SC" w:hAnsi="Arial" w:cs="Arial"/>
        </w:rPr>
        <w:t xml:space="preserve">仅顶级机构候选</w:t>
      </w:r>
      <w:r>
        <w:rPr>
          <w:rFonts w:ascii="Arial" w:eastAsia="PingFang SC" w:hAnsi="Arial" w:cs="Arial"/>
        </w:rPr>
        <w:t xml:space="preserve">）、备注、LLM 配置（平台默认 / 自配·暂未开放）；</w:t>
      </w:r>
      <w:r>
        <w:rPr>
          <w:b/>
          <w:bCs/>
          <w:rFonts w:ascii="Arial" w:eastAsia="PingFang SC" w:hAnsi="Arial" w:cs="Arial"/>
        </w:rPr>
        <w:t xml:space="preserve">不含套餐</w:t>
      </w:r>
      <w:r>
        <w:rPr>
          <w:rFonts w:ascii="Arial" w:eastAsia="PingFang SC" w:hAnsi="Arial" w:cs="Arial"/>
        </w:rPr>
        <w:t xml:space="preserve">（套餐在机构详情设）；底部灰字「仅顶级机构可被选为上级」。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停用 / 恢复</w:t>
      </w:r>
      <w:r>
        <w:rPr>
          <w:rFonts w:ascii="Arial" w:eastAsia="PingFang SC" w:hAnsi="Arial" w:cs="Arial"/>
        </w:rPr>
        <w:t xml:space="preserve">在操作列、二次确认（停用为危险操作）：停用后该机构前后台均提示「机构服务已暂停」、C 端无法访问，可随时恢复；机构详情页状态仅展示、变更须在列表进行。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上级机构关系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仅允许一层</w:t>
      </w:r>
      <w:r>
        <w:rPr>
          <w:rFonts w:ascii="Arial" w:eastAsia="PingFang SC" w:hAnsi="Arial" w:cs="Arial"/>
        </w:rPr>
        <w:t xml:space="preserve">：① 可被选为上级的仅限顶级机构；② 已有下级的机构不可再设上级；③ 不可选自己。由此杜绝多层套娃与自环（仅集团→分社两层）。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机构详情共 5 个 Tab：</w:t>
      </w:r>
      <w:r>
        <w:rPr>
          <w:b/>
          <w:bCs/>
          <w:rFonts w:ascii="Arial" w:eastAsia="PingFang SC" w:hAnsi="Arial" w:cs="Arial"/>
        </w:rPr>
        <w:t xml:space="preserve">基本资料 / 订阅配额 / 机构配置 / 用量看板 / 品牌外观</w:t>
      </w:r>
      <w:r>
        <w:rPr>
          <w:rFonts w:ascii="Arial" w:eastAsia="PingFang SC" w:hAnsi="Arial" w:cs="Arial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Tab 1 基本资料：</w:t>
      </w:r>
      <w:r>
        <w:rPr>
          <w:rFonts w:ascii="Arial" w:eastAsia="PingFang SC" w:hAnsi="Arial" w:cs="Arial"/>
        </w:rPr>
        <w:t xml:space="preserve">机构名称*、</w:t>
      </w:r>
      <w:r>
        <w:rPr>
          <w:b/>
          <w:bCs/>
          <w:rFonts w:ascii="Arial" w:eastAsia="PingFang SC" w:hAnsi="Arial" w:cs="Arial"/>
        </w:rPr>
        <w:t xml:space="preserve">联系人手机号</w:t>
      </w:r>
      <w:r>
        <w:rPr>
          <w:rFonts w:ascii="Arial" w:eastAsia="PingFang SC" w:hAnsi="Arial" w:cs="Arial"/>
        </w:rPr>
        <w:t xml:space="preserve">*（平台后台明文、可重复；问号说明：用于配额阈值预警短信；机构联系人手机号可重复；C 端用户手机号仅机构内唯一、全平台可重复）、联系人姓名*、上级机构（下拉、仅顶级可作上级）、备注、状态（只读，变更在机构列表）。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Tab 2 订阅配额：</w:t>
      </w:r>
      <w:r>
        <w:rPr>
          <w:rFonts w:ascii="Arial" w:eastAsia="PingFang SC" w:hAnsi="Arial" w:cs="Arial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Tab 3 机构配置（左侧子 Tab）：</w:t>
      </w:r>
      <w:r>
        <w:rPr>
          <w:rFonts w:ascii="Arial" w:eastAsia="PingFang SC" w:hAnsi="Arial" w:cs="Arial"/>
        </w:rPr>
        <w:t xml:space="preserve">① LLM 配置（平台默认 / 自配·暂未开放）；② 联网配置（允许联网检索开关、即时生效）；③ </w:t>
      </w:r>
      <w:r>
        <w:rPr>
          <w:b/>
          <w:bCs/>
          <w:rFonts w:ascii="Arial" w:eastAsia="PingFang SC" w:hAnsi="Arial" w:cs="Arial"/>
        </w:rPr>
        <w:t xml:space="preserve">微信配置（三张卡、均必填）</w:t>
      </w:r>
      <w:r>
        <w:rPr>
          <w:rFonts w:ascii="Arial" w:eastAsia="PingFang SC" w:hAnsi="Arial" w:cs="Arial"/>
        </w:rPr>
        <w:t xml:space="preserve">——微信公众号（微信登录 / 网页授权，AppID / AppSecret / 网页授权回调域名）、</w:t>
      </w:r>
      <w:r>
        <w:rPr>
          <w:b/>
          <w:bCs/>
          <w:rFonts w:ascii="Arial" w:eastAsia="PingFang SC" w:hAnsi="Arial" w:cs="Arial"/>
        </w:rPr>
        <w:t xml:space="preserve">微信开放平台</w:t>
      </w:r>
      <w:r>
        <w:rPr>
          <w:rFonts w:ascii="Arial" w:eastAsia="PingFang SC" w:hAnsi="Arial" w:cs="Arial"/>
        </w:rPr>
        <w:t xml:space="preserve">（非微信浏览器扫码登录与 PC 扫码支付，网站应用 AppID / AppSecret / 授权回调域名）、微信支付（支付 / 退款 / 自动续费，商户号 MchID / APIv3 密钥 / 商户证书）。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Tab 4 用量看板：</w:t>
      </w:r>
      <w:r>
        <w:rPr>
          <w:rFonts w:ascii="Arial" w:eastAsia="PingFang SC" w:hAnsi="Arial" w:cs="Arial"/>
        </w:rPr>
        <w:t xml:space="preserve">顶部当前生效订阅卡（含配额进度条）+ </w:t>
      </w:r>
      <w:r>
        <w:rPr>
          <w:b/>
          <w:bCs/>
          <w:rFonts w:ascii="Arial" w:eastAsia="PingFang SC" w:hAnsi="Arial" w:cs="Arial"/>
        </w:rPr>
        <w:t xml:space="preserve">配额阈值预警条</w:t>
      </w:r>
      <w:r>
        <w:rPr>
          <w:rFonts w:ascii="Arial" w:eastAsia="PingFang SC" w:hAnsi="Arial" w:cs="Arial"/>
        </w:rPr>
        <w:t xml:space="preserve">（如「Token 已用 88%，已向机构联系人发送 70% / 80% 预警短信，达 90% / 95% 将再次提醒」）+ 四维度看板（活跃度 / 内容 / 商业化 / LLM 用量），支持时间区间 + 导出，指标见第 7 章。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Tab 5 品牌外观：</w:t>
      </w:r>
      <w:r>
        <w:rPr>
          <w:rFonts w:ascii="Arial" w:eastAsia="PingFang SC" w:hAnsi="Arial" w:cs="Arial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机构账户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维护各机构下的后台账户（归属机构、机构级角色）；新建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列表：账户 ID、账户名、姓名、所属机构、上级机构、角色（管理员 / 运营 / 只读）、状态、操作；搜索 + 所属机构 / 上级机构 / 角色 / 状态筛选。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新建 / 编辑弹窗：</w:t>
      </w:r>
      <w:r>
        <w:rPr>
          <w:rFonts w:ascii="Arial" w:eastAsia="PingFang SC" w:hAnsi="Arial" w:cs="Arial"/>
        </w:rPr>
        <w:t xml:space="preserve">账户名称*、姓名*、所属机构*（上级机构由所选机构自动推断）、角色*、联系方式；</w:t>
      </w:r>
      <w:r>
        <w:rPr>
          <w:b/>
          <w:bCs/>
          <w:rFonts w:ascii="Arial" w:eastAsia="PingFang SC" w:hAnsi="Arial" w:cs="Arial"/>
        </w:rPr>
        <w:t xml:space="preserve">初始密码由系统生成、本页不设置</w:t>
      </w:r>
      <w:r>
        <w:rPr>
          <w:rFonts w:ascii="Arial" w:eastAsia="PingFang SC" w:hAnsi="Arial" w:cs="Arial"/>
        </w:rPr>
        <w:t xml:space="preserve">，新建成功弹「账户凭证弹窗」（账号 + 系统生成密码 + 一键复制、密码仅此一次明文）。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重置密码</w:t>
      </w:r>
      <w:r>
        <w:rPr>
          <w:rFonts w:ascii="Arial" w:eastAsia="PingFang SC" w:hAnsi="Arial" w:cs="Arial"/>
        </w:rPr>
        <w:t xml:space="preserve">弹凭证；</w:t>
      </w:r>
      <w:r>
        <w:rPr>
          <w:b/>
          <w:bCs/>
          <w:rFonts w:ascii="Arial" w:eastAsia="PingFang SC" w:hAnsi="Arial" w:cs="Arial"/>
        </w:rPr>
        <w:t xml:space="preserve">停用 / 恢复</w:t>
      </w:r>
      <w:r>
        <w:rPr>
          <w:rFonts w:ascii="Arial" w:eastAsia="PingFang SC" w:hAnsi="Arial" w:cs="Arial"/>
        </w:rPr>
        <w:t xml:space="preserve">二次确认（停用后无法登录机构后台、提示「账户服务已暂停」）。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752850"/>
            <wp:effectExtent t="0" r="0" b="0" l="0"/>
            <wp:docPr id="1" name="图 10　机构订阅与加油包关系" descr="图 10　机构订阅与加油包关系" title="图 10　机构订阅与加油包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10　机构订阅与加油包关系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订阅（常规）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生效规则（方案 A+C）</w:t>
      </w:r>
      <w:r>
        <w:rPr>
          <w:rFonts w:ascii="Arial" w:eastAsia="PingFang SC" w:hAnsi="Arial" w:cs="Arial"/>
        </w:rPr>
        <w:t xml:space="preserve">：① 同一时间段只能有一个生效订阅；② 有生效订阅时</w:t>
      </w:r>
      <w:r>
        <w:rPr>
          <w:b/>
          <w:bCs/>
          <w:rFonts w:ascii="Arial" w:eastAsia="PingFang SC" w:hAnsi="Arial" w:cs="Arial"/>
        </w:rPr>
        <w:t xml:space="preserve">最多再预建 1 期未生效订阅</w:t>
      </w:r>
      <w:r>
        <w:rPr>
          <w:rFonts w:ascii="Arial" w:eastAsia="PingFang SC" w:hAnsi="Arial" w:cs="Arial"/>
        </w:rPr>
        <w:t xml:space="preserve">（续约）；③ 新建有效期</w:t>
      </w:r>
      <w:r>
        <w:rPr>
          <w:b/>
          <w:bCs/>
          <w:rFonts w:ascii="Arial" w:eastAsia="PingFang SC" w:hAnsi="Arial" w:cs="Arial"/>
        </w:rPr>
        <w:t xml:space="preserve">不可与该机构已有订阅重叠</w:t>
      </w:r>
      <w:r>
        <w:rPr>
          <w:rFonts w:ascii="Arial" w:eastAsia="PingFang SC" w:hAnsi="Arial" w:cs="Arial"/>
        </w:rPr>
        <w:t xml:space="preserve">（重叠则拦截、不可创建）；④ 未生效订阅</w:t>
      </w:r>
      <w:r>
        <w:rPr>
          <w:b/>
          <w:bCs/>
          <w:rFonts w:ascii="Arial" w:eastAsia="PingFang SC" w:hAnsi="Arial" w:cs="Arial"/>
        </w:rPr>
        <w:t xml:space="preserve">到生效日期自动转生效</w:t>
      </w:r>
      <w:r>
        <w:rPr>
          <w:rFonts w:ascii="Arial" w:eastAsia="PingFang SC" w:hAnsi="Arial" w:cs="Arial"/>
        </w:rPr>
        <w:t xml:space="preserve">、无需手动。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故</w:t>
      </w:r>
      <w:r>
        <w:rPr>
          <w:b/>
          <w:bCs/>
          <w:rFonts w:ascii="Arial" w:eastAsia="PingFang SC" w:hAnsi="Arial" w:cs="Arial"/>
        </w:rPr>
        <w:t xml:space="preserve">无「状态」手动开关</w:t>
      </w:r>
      <w:r>
        <w:rPr>
          <w:rFonts w:ascii="Arial" w:eastAsia="PingFang SC" w:hAnsi="Arial" w:cs="Arial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未生效</w:t>
      </w:r>
      <w:r>
        <w:rPr>
          <w:rFonts w:ascii="Arial" w:eastAsia="PingFang SC" w:hAnsi="Arial" w:cs="Arial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生效</w:t>
      </w:r>
      <w:r>
        <w:rPr>
          <w:rFonts w:ascii="Arial" w:eastAsia="PingFang SC" w:hAnsi="Arial" w:cs="Arial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已过期</w:t>
      </w:r>
      <w:r>
        <w:rPr>
          <w:rFonts w:ascii="Arial" w:eastAsia="PingFang SC" w:hAnsi="Arial" w:cs="Arial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误建删除（订阅订单）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为处理"创建错了"（含机构第一笔生效订阅建错的极端情况），订阅订单操作列提供「删除」，但严格限定可删条件以不丢历史：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可删 = 该订阅零用量（KP / 存储 / Token 已用均为 0）且无加油包且非已过期</w:t>
      </w:r>
      <w:r>
        <w:rPr>
          <w:rFonts w:ascii="Arial" w:eastAsia="PingFang SC" w:hAnsi="Arial" w:cs="Arial"/>
        </w:rPr>
        <w:t xml:space="preserve">；删除为危险操作、二次确认、不可恢复。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不可删</w:t>
      </w:r>
      <w:r>
        <w:rPr>
          <w:rFonts w:ascii="Arial" w:eastAsia="PingFang SC" w:hAnsi="Arial" w:cs="Arial"/>
        </w:rPr>
        <w:t xml:space="preserve">：生效中且已有用量消耗（保留服务 / 计费历史）、已过期。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即"刚建、还没产生任何消耗"的订阅可删（无论生效 / 未生效），一旦有消耗或挂了加油包即锁定。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67000"/>
            <wp:effectExtent t="0" r="0" b="0" l="0"/>
            <wp:docPr id="1" name="图 11　订阅生命周期状态机（自动判定 + 创建 / 删除规则）" descr="图 11　订阅生命周期状态机（自动判定 + 创建 / 删除规则）" title="图 11　订阅生命周期状态机（自动判定 + 创建 / 删除规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11　订阅生命周期状态机（自动判定 + 创建 / 删除规则）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加油包（期中加量）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挂在某条订阅之下（parentId），即时生效、额度累加到机构当前可用额度，不改变套餐；有效期跟随该订阅到期日。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= 当前【生效】订阅基础额度 ＋ 该订阅下全部【生效】加油包累加，只读、不可手改。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机构详情订阅记录、用量看板与全域订阅订单均按此口径展示「总额度（已用 / 上限，含加油包）」。示例：Token 2 亿（订阅）+ 0.5 亿 + 0.5 亿（两个加油包）= 3 亿。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套餐 / 状态 / 加油包数 / 有效期 / 剩余天数 + KP / 存储 / 本月 Token「已用 / 上限（含加油包）」进度条，抽为共享组件复用于三处：机构详情订阅 Tab（含商务负责人 + 新建订阅按钮）、机构详情用量看板 + 机构后台主控台（均不含商务负责人 / 新建订阅按钮，机构侧只读）。机构管理列表的配额「已用」值则取消按使用率变色，统一普通文字（避免整列花）。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B 端订阅订单 vs C 端订单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全域知识产品 KP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 KP 卡片聚合、只读监管：每卡显「归属机构」+ KP 名 + 状态标签（含 hasForever 时「永享」标）；搜索 + 机构 / 状态筛选。点卡片进 KP 详情——</w:t>
      </w:r>
      <w:r>
        <w:rPr>
          <w:b/>
          <w:bCs/>
          <w:rFonts w:ascii="Arial" w:eastAsia="PingFang SC" w:hAnsi="Arial" w:cs="Arial"/>
        </w:rPr>
        <w:t xml:space="preserve">复用机构后台 KP 详情 5 Tab</w:t>
      </w:r>
      <w:r>
        <w:rPr>
          <w:rFonts w:ascii="Arial" w:eastAsia="PingFang SC" w:hAnsi="Arial" w:cs="Arial"/>
        </w:rPr>
        <w:t xml:space="preserve">（含基础信息的「前台访问地址」复制、知识库永享设价、二维码、分享）。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 Agent 人设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 Agent 卡片聚合、只读监管：每卡显「归属机构」+ 类型标 + 关联 KP 数 + 音色状态。点卡片进 Agent 详情——复用机构后台 Agent 详情，</w:t>
      </w:r>
      <w:r>
        <w:rPr>
          <w:b/>
          <w:bCs/>
          <w:rFonts w:ascii="Arial" w:eastAsia="PingFang SC" w:hAnsi="Arial" w:cs="Arial"/>
        </w:rPr>
        <w:t xml:space="preserve">但平台超管可编辑并保存任意 Agent 的回答 Prompt</w:t>
      </w:r>
      <w:r>
        <w:rPr>
          <w:rFonts w:ascii="Arial" w:eastAsia="PingFang SC" w:hAnsi="Arial" w:cs="Arial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全域用户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 C 端用户聚合：在机构后台用户列表基础上多「归属机构」列与筛选；列含微信号（应对微信注册手机号可能为空）；点详情（含归属机构字段 + 已购永享 + 全部订单，复用机构后台用户详情）。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全域订单（C 端订单）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 C 端订单（会员 / 永享 / 兑换码）聚合：在机构后台订单基础上多「归属机构」列与筛选 + 退款状态列，复用同一份订单 / 退款数据与详情页。</w:t>
      </w:r>
      <w:r>
        <w:rPr>
          <w:b/>
          <w:bCs/>
          <w:rFonts w:ascii="Arial" w:eastAsia="PingFang SC" w:hAnsi="Arial" w:cs="Arial"/>
        </w:rPr>
        <w:t xml:space="preserve">与「订阅订单」（B 端机构→平台）是两套体系，互不混淆。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全域答案反馈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全平台 C 端答案点踩 / 反馈汇总：在机构后台答案反馈工作台基础上多「归属机构」列与筛选；导出问答文本 .txt（不含媒体 / 溯源）；详情为多模态对话气泡（含归属机构）。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实时总览</w:t>
      </w:r>
      <w:r>
        <w:rPr>
          <w:rFonts w:ascii="Arial" w:eastAsia="PingFang SC" w:hAnsi="Arial" w:cs="Arial"/>
        </w:rPr>
        <w:t xml:space="preserve">（不随时间变）：累计 tokens（输入 + 输出）、累计调用次数。</w:t>
      </w:r>
      <w:r>
        <w:rPr>
          <w:b/>
          <w:bCs/>
          <w:rFonts w:ascii="Arial" w:eastAsia="PingFang SC" w:hAnsi="Arial" w:cs="Arial"/>
        </w:rPr>
        <w:t xml:space="preserve">经营分析</w:t>
      </w:r>
      <w:r>
        <w:rPr>
          <w:rFonts w:ascii="Arial" w:eastAsia="PingFang SC" w:hAnsi="Arial" w:cs="Arial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全部机构时显「全平台总量趋势 + Top 机构 token 排行」；选定单机构时显该机构趋势。支持机构筛选 + 导出。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平台账户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平台方人员账户（平台超级管理员 / 平台运营 / 平台财务），</w:t>
      </w:r>
      <w:r>
        <w:rPr>
          <w:b/>
          <w:bCs/>
          <w:rFonts w:ascii="Arial" w:eastAsia="PingFang SC" w:hAnsi="Arial" w:cs="Arial"/>
        </w:rPr>
        <w:t xml:space="preserve">平台级角色、无所属机构</w:t>
      </w:r>
      <w:r>
        <w:rPr>
          <w:rFonts w:ascii="Arial" w:eastAsia="PingFang SC" w:hAnsi="Arial" w:cs="Arial"/>
        </w:rPr>
        <w:t xml:space="preserve">，与「机构账户」明确区分（机构账户在机构管理组、归属某机构）；列表（账户名称 / 姓名 / 角色 / 联系方式 / 状态 / 创建时间 / 操作）+「新建平台账户」（账户名称 / 姓名 / 角色 / 手机号；密码由系统生成、不在界面设置）+ 重置密码 / 停用·启用。创建 / 重置弹凭证弹窗（机构字段固定显「平台（无所属机构）」）。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按「角色类型 = 机构 / 平台」分别管理两套角色，权限点不同；权限为三态：</w:t>
      </w:r>
      <w:r>
        <w:rPr>
          <w:b/>
          <w:bCs/>
          <w:rFonts w:ascii="Arial" w:eastAsia="PingFang SC" w:hAnsi="Arial" w:cs="Arial"/>
        </w:rPr>
        <w:t xml:space="preserve">无 / 只读 / 可操作</w:t>
      </w:r>
      <w:r>
        <w:rPr>
          <w:rFonts w:ascii="Arial" w:eastAsia="PingFang SC" w:hAnsi="Arial" w:cs="Arial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Arial" w:eastAsia="PingFang SC" w:hAnsi="Arial" w:cs="Arial"/>
        </w:rPr>
        <w:t xml:space="preserve">三态图例：</w:t>
      </w:r>
      <w:r>
        <w:rPr>
          <w:rFonts w:ascii="Arial" w:eastAsia="PingFang SC" w:hAnsi="Arial" w:cs="Arial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机构角色</w:t>
      </w:r>
      <w:r>
        <w:rPr>
          <w:rFonts w:ascii="Arial" w:eastAsia="PingFang SC" w:hAnsi="Arial" w:cs="Arial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Arial" w:eastAsia="PingFang SC" w:hAnsi="Arial" w:cs="Arial"/>
        </w:rPr>
        <w:t xml:space="preserve">平台角色</w:t>
      </w:r>
      <w:r>
        <w:rPr>
          <w:rFonts w:ascii="Arial" w:eastAsia="PingFang SC" w:hAnsi="Arial" w:cs="Arial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新建角色：选角色类型 + 名称 + 备注，同类型不可重名；创建后权限置空、逐项设置。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默认 LLM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模型名称全平台唯一</w:t>
      </w:r>
      <w:r>
        <w:rPr>
          <w:rFonts w:ascii="Arial" w:eastAsia="PingFang SC" w:hAnsi="Arial" w:cs="Arial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个人中心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顶栏「姓名 · 角色」改「个人中心」入口（保留退出登录）；账户信息平台统一管理、只读：只读信息卡（账户名 / 姓名 / 所属机构 / 上级机构 / 角色 / 联系方式 / 状态）+「修改登录密码」+ 头像上传圆形裁剪（256px、顶栏同步回显）。</w:t>
      </w:r>
      <w:r>
        <w:rPr>
          <w:b/>
          <w:bCs/>
          <w:rFonts w:ascii="Arial" w:eastAsia="PingFang SC" w:hAnsi="Arial" w:cs="Arial"/>
        </w:rPr>
        <w:t xml:space="preserve">平台超管账户无所属 / 上级机构两项、且不显示「请联系平台管理员」灰字提示</w:t>
      </w:r>
      <w:r>
        <w:rPr>
          <w:rFonts w:ascii="Arial" w:eastAsia="PingFang SC" w:hAnsi="Arial" w:cs="Arial"/>
        </w:rPr>
        <w:t xml:space="preserve">（机构端才显）。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空态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加载 / 骨架屏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错误 / 重试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表单校验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停用 / 越权 / 失效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二次确认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列表分页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指标说明问号 + tooltip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定义、统计口径、计算公式与示例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7.1 通用计算口径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去重统计：</w:t>
      </w:r>
      <w:r>
        <w:rPr>
          <w:rFonts w:ascii="Arial" w:eastAsia="PingFang SC" w:hAnsi="Arial" w:cs="Arial"/>
        </w:rPr>
        <w:t xml:space="preserve">凡「用户数 / 活跃 / 会员」类指标，同一用户在统计周期内多次行为只计一次。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时间区间：</w:t>
      </w:r>
      <w:r>
        <w:rPr>
          <w:rFonts w:ascii="Arial" w:eastAsia="PingFang SC" w:hAnsi="Arial" w:cs="Arial"/>
        </w:rPr>
        <w:t xml:space="preserve">看板顶部统一筛选（今日 / 7 日 / 30 日 / 自定义）；标注「随时间区间」的指标随之联动，标注「实时快照」的指标不随筛选变化。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实时快照：</w:t>
      </w:r>
      <w:r>
        <w:rPr>
          <w:rFonts w:ascii="Arial" w:eastAsia="PingFang SC" w:hAnsi="Arial" w:cs="Arial"/>
        </w:rPr>
        <w:t xml:space="preserve">截至当前时刻的累计 / 存量值（如累计注册、当前会员、累计 GMV、累计提问），反映「开通至今」总量。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环比：</w:t>
      </w:r>
      <w:r>
        <w:rPr>
          <w:rFonts w:ascii="Arial" w:eastAsia="PingFang SC" w:hAnsi="Arial" w:cs="Arial"/>
        </w:rPr>
        <w:t xml:space="preserve">取与所选区间</w:t>
      </w:r>
      <w:r>
        <w:rPr>
          <w:b/>
          <w:bCs/>
          <w:rFonts w:ascii="Arial" w:eastAsia="PingFang SC" w:hAnsi="Arial" w:cs="Arial"/>
        </w:rPr>
        <w:t xml:space="preserve">等长的上一周期</w:t>
      </w:r>
      <w:r>
        <w:rPr>
          <w:rFonts w:ascii="Arial" w:eastAsia="PingFang SC" w:hAnsi="Arial" w:cs="Arial"/>
        </w:rPr>
        <w:t xml:space="preserve">对比，环比 =（本期 − 上期）÷ 上期 × 100%。例：本周区间 GMV ¥6,420、上周 ¥5,880，环比 ≈ +9.2%。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GMV（成交总额）口径：</w:t>
      </w:r>
      <w:r>
        <w:rPr>
          <w:rFonts w:ascii="Arial" w:eastAsia="PingFang SC" w:hAnsi="Arial" w:cs="Arial"/>
        </w:rPr>
        <w:t xml:space="preserve">仅统计已支付订单的实付金额，含会员 + 永享；</w:t>
      </w:r>
      <w:r>
        <w:rPr>
          <w:b/>
          <w:bCs/>
          <w:rFonts w:ascii="Arial" w:eastAsia="PingFang SC" w:hAnsi="Arial" w:cs="Arial"/>
        </w:rPr>
        <w:t xml:space="preserve">兑换码订单金额计 0、不计入 GMV</w:t>
      </w:r>
      <w:r>
        <w:rPr>
          <w:rFonts w:ascii="Arial" w:eastAsia="PingFang SC" w:hAnsi="Arial" w:cs="Arial"/>
        </w:rPr>
        <w:t xml:space="preserve">。资金进入机构账户。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区间活跃用户去重：</w:t>
      </w:r>
      <w:r>
        <w:rPr>
          <w:rFonts w:ascii="Arial" w:eastAsia="PingFang SC" w:hAnsi="Arial" w:cs="Arial"/>
        </w:rPr>
        <w:t xml:space="preserve">活跃用户按用户去重统计。当以「日活汇总」估算区间活跃时，采用去重系数还原跨日重复活跃——今日取当日 DAU；区间 ≤7 天系数 0.62；&gt;7 天系数 0.42。例：近 7 天各日 DAU 合计 8,680 × 0.62 ≈ 5,382。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Arial" w:eastAsia="PingFang SC" w:hAnsi="Arial" w:cs="Arial"/>
        </w:rPr>
        <w:t xml:space="preserve">各指标去重键与统计区间一览</w:t>
      </w:r>
      <w:r>
        <w:rPr>
          <w:sz w:val="18"/>
          <w:szCs w:val="18"/>
          <w:rFonts w:ascii="Arial" w:eastAsia="PingFang SC" w:hAnsi="Arial" w:cs="Arial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数据看板为 4 个主题 Tab（已去掉「总览」Tab、职责交主控台见 7.3）；非实时指标随顶部时间区间（今日 / 7 日 / 30 日 / 自定义）联动，DAU / WAU / MAU 为固定窗口快照。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第 N 日留存 = 某日新增用户中第 N 日仍有活跃行为的人数 ÷ 该批新增用户数。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某日新增 320 人，次日回访 134 → 次日留存 ≈ 42%；7 日 25%；30 日 15%。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7.3 机构后台 · 主控台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Arial" w:eastAsia="PingFang SC" w:hAnsi="Arial" w:cs="Arial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Arial" w:eastAsia="PingFang SC" w:hAnsi="Arial" w:cs="Arial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所选区间内有登录或提问行为的去重用户数；今日＝当日 DAU，区间按去重口径统计（见 7.1）。随时间筛选。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天日 DAU 合计 8,680 × 0.62 ≈ 5,382。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Arial" w:eastAsia="PingFang SC" w:hAnsi="Arial" w:cs="Arial"/>
        </w:rPr>
        <w:t xml:space="preserve">单位说明：</w:t>
      </w:r>
      <w:r>
        <w:rPr>
          <w:sz w:val="18"/>
          <w:szCs w:val="18"/>
          <w:rFonts w:ascii="Arial" w:eastAsia="PingFang SC" w:hAnsi="Arial" w:cs="Arial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Arial" w:eastAsia="PingFang SC" w:hAnsi="Arial" w:cs="Arial"/>
        </w:rPr>
        <w:t xml:space="preserve">Token 以「亿」为基准单位</w:t>
      </w:r>
      <w:r>
        <w:rPr>
          <w:sz w:val="18"/>
          <w:szCs w:val="18"/>
          <w:rFonts w:ascii="Arial" w:eastAsia="PingFang SC" w:hAnsi="Arial" w:cs="Arial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Arial" w:eastAsia="PingFang SC" w:hAnsi="Arial" w:cs="Arial"/>
        </w:rPr>
        <w:t xml:space="preserve">配额用量（KP 数 / 存储 / 月度 Token）：</w:t>
      </w:r>
      <w:r>
        <w:rPr>
          <w:rFonts w:ascii="Arial" w:eastAsia="PingFang SC" w:hAnsi="Arial" w:cs="Arial"/>
        </w:rPr>
        <w:t xml:space="preserve">以「已用 / 上限」进度条展示；三项均为机构</w:t>
      </w:r>
      <w:r>
        <w:rPr>
          <w:b/>
          <w:bCs/>
          <w:rFonts w:ascii="Arial" w:eastAsia="PingFang SC" w:hAnsi="Arial" w:cs="Arial"/>
        </w:rPr>
        <w:t xml:space="preserve">服务有效期内</w:t>
      </w:r>
      <w:r>
        <w:rPr>
          <w:rFonts w:ascii="Arial" w:eastAsia="PingFang SC" w:hAnsi="Arial" w:cs="Arial"/>
        </w:rPr>
        <w:t xml:space="preserve">的额度上限。</w:t>
      </w:r>
    </w:p>
    <w:p>
      <w:pPr>
        <w:spacing w:after="40" w:line="312" w:before="0"/>
      </w:pPr>
      <w:r>
        <w:rPr>
          <w:b/>
          <w:bCs/>
          <w:rFonts w:ascii="Arial" w:eastAsia="PingFang SC" w:hAnsi="Arial" w:cs="Arial"/>
        </w:rPr>
        <w:t xml:space="preserve">配额「已用 / 上限」颜色规则：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用量看板进度条</w:t>
      </w:r>
      <w:r>
        <w:rPr>
          <w:rFonts w:ascii="Arial" w:eastAsia="PingFang SC" w:hAnsi="Arial" w:cs="Arial"/>
        </w:rPr>
        <w:t xml:space="preserve">：始终着色——&lt; 70% </w:t>
      </w:r>
      <w:r>
        <w:rPr>
          <w:b/>
          <w:bCs/>
          <w:rFonts w:ascii="Arial" w:eastAsia="PingFang SC" w:hAnsi="Arial" w:cs="Arial"/>
        </w:rPr>
        <w:t xml:space="preserve">青</w:t>
      </w:r>
      <w:r>
        <w:rPr>
          <w:rFonts w:ascii="Arial" w:eastAsia="PingFang SC" w:hAnsi="Arial" w:cs="Arial"/>
        </w:rPr>
        <w:t xml:space="preserve"> / 70%~90% </w:t>
      </w:r>
      <w:r>
        <w:rPr>
          <w:b/>
          <w:bCs/>
          <w:rFonts w:ascii="Arial" w:eastAsia="PingFang SC" w:hAnsi="Arial" w:cs="Arial"/>
        </w:rPr>
        <w:t xml:space="preserve">橙</w:t>
      </w:r>
      <w:r>
        <w:rPr>
          <w:rFonts w:ascii="Arial" w:eastAsia="PingFang SC" w:hAnsi="Arial" w:cs="Arial"/>
        </w:rPr>
        <w:t xml:space="preserve"> / ≥ 90% </w:t>
      </w:r>
      <w:r>
        <w:rPr>
          <w:b/>
          <w:bCs/>
          <w:rFonts w:ascii="Arial" w:eastAsia="PingFang SC" w:hAnsi="Arial" w:cs="Arial"/>
        </w:rPr>
        <w:t xml:space="preserve">珊瑚红</w:t>
      </w:r>
      <w:r>
        <w:rPr>
          <w:rFonts w:ascii="Arial" w:eastAsia="PingFang SC" w:hAnsi="Arial" w:cs="Arial"/>
        </w:rPr>
        <w:t xml:space="preserve">（预警阈值 70% / 危险 90%）。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机构管理列表已用值</w:t>
      </w:r>
      <w:r>
        <w:rPr>
          <w:rFonts w:ascii="Arial" w:eastAsia="PingFang SC" w:hAnsi="Arial" w:cs="Arial"/>
        </w:rPr>
        <w:t xml:space="preserve">：0615-6 起</w:t>
      </w:r>
      <w:r>
        <w:rPr>
          <w:b/>
          <w:bCs/>
          <w:rFonts w:ascii="Arial" w:eastAsia="PingFang SC" w:hAnsi="Arial" w:cs="Arial"/>
        </w:rPr>
        <w:t xml:space="preserve">取消按使用率变色</w:t>
      </w:r>
      <w:r>
        <w:rPr>
          <w:rFonts w:ascii="Arial" w:eastAsia="PingFang SC" w:hAnsi="Arial" w:cs="Arial"/>
        </w:rPr>
        <w:t xml:space="preserve">——统一普通文字（已用黑字、「/ 上限」灰字），避免整列花；用量预警仅由本看板进度条体现。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触发阈值（四档）：</w:t>
      </w:r>
      <w:r>
        <w:rPr>
          <w:rFonts w:ascii="Arial" w:eastAsia="PingFang SC" w:hAnsi="Arial" w:cs="Arial"/>
        </w:rPr>
        <w:t xml:space="preserve">本周期 Token 已用率达 </w:t>
      </w:r>
      <w:r>
        <w:rPr>
          <w:b/>
          <w:bCs/>
          <w:rFonts w:ascii="Arial" w:eastAsia="PingFang SC" w:hAnsi="Arial" w:cs="Arial"/>
        </w:rPr>
        <w:t xml:space="preserve">70% / 80% / 90% / 95%</w:t>
      </w:r>
      <w:r>
        <w:rPr>
          <w:rFonts w:ascii="Arial" w:eastAsia="PingFang SC" w:hAnsi="Arial" w:cs="Arial"/>
        </w:rPr>
        <w:t xml:space="preserve">，每档</w:t>
      </w:r>
      <w:r>
        <w:rPr>
          <w:b/>
          <w:bCs/>
          <w:rFonts w:ascii="Arial" w:eastAsia="PingFang SC" w:hAnsi="Arial" w:cs="Arial"/>
        </w:rPr>
        <w:t xml:space="preserve">首次达到时各发一次</w:t>
      </w:r>
      <w:r>
        <w:rPr>
          <w:rFonts w:ascii="Arial" w:eastAsia="PingFang SC" w:hAnsi="Arial" w:cs="Arial"/>
        </w:rPr>
        <w:t xml:space="preserve">短信；同一计费周期内同一阈值</w:t>
      </w:r>
      <w:r>
        <w:rPr>
          <w:b/>
          <w:bCs/>
          <w:rFonts w:ascii="Arial" w:eastAsia="PingFang SC" w:hAnsi="Arial" w:cs="Arial"/>
        </w:rPr>
        <w:t xml:space="preserve">不重复</w:t>
      </w:r>
      <w:r>
        <w:rPr>
          <w:rFonts w:ascii="Arial" w:eastAsia="PingFang SC" w:hAnsi="Arial" w:cs="Arial"/>
        </w:rPr>
        <w:t xml:space="preserve">推送；进入下一计费周期归零重置。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接收对象：</w:t>
      </w:r>
      <w:r>
        <w:rPr>
          <w:rFonts w:ascii="Arial" w:eastAsia="PingFang SC" w:hAnsi="Arial" w:cs="Arial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看板预警条：</w:t>
      </w:r>
      <w:r>
        <w:rPr>
          <w:rFonts w:ascii="Arial" w:eastAsia="PingFang SC" w:hAnsi="Arial" w:cs="Arial"/>
        </w:rPr>
        <w:t xml:space="preserve">用量看板顶部「本月 Token 已用 XX%」预警条</w:t>
      </w:r>
      <w:r>
        <w:rPr>
          <w:b/>
          <w:bCs/>
          <w:rFonts w:ascii="Arial" w:eastAsia="PingFang SC" w:hAnsi="Arial" w:cs="Arial"/>
        </w:rPr>
        <w:t xml:space="preserve">仅当 ≥ 70% 时出现并常驻</w:t>
      </w:r>
      <w:r>
        <w:rPr>
          <w:rFonts w:ascii="Arial" w:eastAsia="PingFang SC" w:hAnsi="Arial" w:cs="Arial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超限处理（闭环）：</w:t>
      </w:r>
      <w:r>
        <w:rPr>
          <w:rFonts w:ascii="Arial" w:eastAsia="PingFang SC" w:hAnsi="Arial" w:cs="Arial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格式：</w:t>
      </w:r>
      <w:r>
        <w:rPr>
          <w:rFonts w:ascii="Arial" w:eastAsia="PingFang SC" w:hAnsi="Arial" w:cs="Arial"/>
        </w:rPr>
        <w:t xml:space="preserve">Excel（.xlsx）。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范围：</w:t>
      </w:r>
      <w:r>
        <w:rPr>
          <w:rFonts w:ascii="Arial" w:eastAsia="PingFang SC" w:hAnsi="Arial" w:cs="Arial"/>
        </w:rPr>
        <w:t xml:space="preserve">当前</w:t>
      </w:r>
      <w:r>
        <w:rPr>
          <w:b/>
          <w:bCs/>
          <w:rFonts w:ascii="Arial" w:eastAsia="PingFang SC" w:hAnsi="Arial" w:cs="Arial"/>
        </w:rPr>
        <w:t xml:space="preserve">筛选 + 排序后的全部结果</w:t>
      </w:r>
      <w:r>
        <w:rPr>
          <w:rFonts w:ascii="Arial" w:eastAsia="PingFang SC" w:hAnsi="Arial" w:cs="Arial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字段：</w:t>
      </w:r>
      <w:r>
        <w:rPr>
          <w:rFonts w:ascii="Arial" w:eastAsia="PingFang SC" w:hAnsi="Arial" w:cs="Arial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条数上限：</w:t>
      </w:r>
      <w:r>
        <w:rPr>
          <w:rFonts w:ascii="Arial" w:eastAsia="PingFang SC" w:hAnsi="Arial" w:cs="Arial"/>
        </w:rPr>
        <w:t xml:space="preserve">单次最多 </w:t>
      </w:r>
      <w:r>
        <w:rPr>
          <w:b/>
          <w:bCs/>
          <w:rFonts w:ascii="Arial" w:eastAsia="PingFang SC" w:hAnsi="Arial" w:cs="Arial"/>
        </w:rPr>
        <w:t xml:space="preserve">1 万条</w:t>
      </w:r>
      <w:r>
        <w:rPr>
          <w:rFonts w:ascii="Arial" w:eastAsia="PingFang SC" w:hAnsi="Arial" w:cs="Arial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文件名：</w:t>
      </w:r>
      <w:r>
        <w:rPr>
          <w:rFonts w:ascii="Arial" w:eastAsia="PingFang SC" w:hAnsi="Arial" w:cs="Arial"/>
        </w:rPr>
        <w:t xml:space="preserve">模块名 + 筛选摘要 + 时间戳，如 </w:t>
      </w:r>
      <w:r>
        <w:rPr>
          <w:color w:val="4F46E5"/>
          <w:rFonts w:ascii="DM Mono" w:eastAsia="PingFang SC" w:hAnsi="DM Mono"/>
        </w:rPr>
        <w:t xml:space="preserve">订单管理_近7天_已支付_20260616.xlsx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生成方式：</w:t>
      </w:r>
      <w:r>
        <w:rPr>
          <w:rFonts w:ascii="Arial" w:eastAsia="PingFang SC" w:hAnsi="Arial" w:cs="Arial"/>
        </w:rPr>
        <w:t xml:space="preserve">前端即时生成下载，不经审批流。</w:t>
      </w:r>
    </w:p>
    <w:p>
      <w:pPr>
        <w:spacing w:after="120" w:line="312" w:before="60"/>
      </w:pPr>
      <w:r>
        <w:rPr>
          <w:b/>
          <w:bCs/>
          <w:rFonts w:ascii="Arial" w:eastAsia="PingFang SC" w:hAnsi="Arial" w:cs="Arial"/>
        </w:rPr>
        <w:t xml:space="preserve">各模块导出字段：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订单管理 /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订单号、类型（会员 / 永享 / 兑换码）、关联 KP、金额、支付方式、订单状态、退款状态、用户（昵称 / 微信号 / 手机号）、下单时间、付款时间、兑换时间（全域订单另含归属机构）。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当前筛选（类型 / 状态 / 退款状态 / 时间区间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答案反馈 /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问题文本、AI 答案文本、反馈标签、反馈人（昵称 + 是否会员）、提交时间（全域另含归属机构）。</w:t>
            </w: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不含</w:t>
            </w:r>
            <w:r>
              <w:rPr>
                <w:sz w:val="18"/>
                <w:szCs w:val="18"/>
                <w:rFonts w:ascii="Arial" w:eastAsia="PingFang SC" w:hAnsi="Arial" w:cs="Arial"/>
              </w:rPr>
              <w:t xml:space="preserve">媒体资源与溯源。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当前筛选（标签 / 时间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兑换码（批次详情）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兑换码、权益、状态、兑换时间、兑换用户、手机号、权益到期。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当前批次 + 抽屉内筛选（状态 / 用户 / 手机号）后全部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 /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用户昵称、手机号、微信号、地区、性别、会员状态、已购永享、累计 GMV、最新登录时间（全域另含归属机构）。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订阅订单（全域）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订阅订单 ID、机构、套餐、总额度（已用 / 上限含加油包）、有效期、商务负责人、状态、加油包数、创建时间。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当前筛选（机构 / 套餐 / 状态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全域模型用量 / 用量看板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按机构 + 时间的 tokens、调用次数、平均响应等区间指标汇总。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当前时间区间 + 机构筛选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8.1 埋点事件清单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第 7 章的各项指标依赖前端埋点采集用户行为。前端需在关键事件点接入</w:t>
      </w:r>
      <w:r>
        <w:rPr>
          <w:b/>
          <w:bCs/>
          <w:rFonts w:ascii="Arial" w:eastAsia="PingFang SC" w:hAnsi="Arial" w:cs="Arial"/>
        </w:rPr>
        <w:t xml:space="preserve">第三方数据采集 SDK</w:t>
      </w:r>
      <w:r>
        <w:rPr>
          <w:rFonts w:ascii="Arial" w:eastAsia="PingFang SC" w:hAnsi="Arial" w:cs="Arial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qr_scan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paywall_show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Arial" w:eastAsia="PingFang SC" w:hAnsi="Arial" w:cs="Arial"/>
        </w:rPr>
        <w:t xml:space="preserve">结合 </w:t>
      </w:r>
      <w:r>
        <w:rPr>
          <w:color w:val="4F46E5"/>
          <w:rFonts w:ascii="DM Mono" w:eastAsia="PingFang SC" w:hAnsi="DM Mono"/>
        </w:rPr>
        <w:t xml:space="preserve">qr_scan</w:t>
      </w:r>
      <w:r>
        <w:rPr>
          <w:rFonts w:ascii="Arial" w:eastAsia="PingFang SC" w:hAnsi="Arial" w:cs="Arial"/>
        </w:rPr>
        <w:t xml:space="preserve">（扫码进入）与 </w:t>
      </w:r>
      <w:r>
        <w:rPr>
          <w:color w:val="4F46E5"/>
          <w:rFonts w:ascii="DM Mono" w:eastAsia="PingFang SC" w:hAnsi="DM Mono"/>
        </w:rPr>
        <w:t xml:space="preserve">paywall_show</w:t>
      </w:r>
      <w:r>
        <w:rPr>
          <w:rFonts w:ascii="Arial" w:eastAsia="PingFang SC" w:hAnsi="Arial" w:cs="Arial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Arial" w:eastAsia="PingFang SC" w:hAnsi="Arial" w:cs="Arial"/>
        </w:rPr>
        <w:t xml:space="preserve">数据量 / 事件量 / 是否私有化部署</w:t>
      </w:r>
      <w:r>
        <w:rPr>
          <w:rFonts w:ascii="Arial" w:eastAsia="PingFang SC" w:hAnsi="Arial" w:cs="Arial"/>
        </w:rPr>
        <w:t xml:space="preserve">差异较大，下表为量级参考，</w:t>
      </w:r>
      <w:r>
        <w:rPr>
          <w:b/>
          <w:bCs/>
          <w:rFonts w:ascii="Arial" w:eastAsia="PingFang SC" w:hAnsi="Arial" w:cs="Arial"/>
        </w:rPr>
        <w:t xml:space="preserve">具体以官方商务报价为准</w:t>
      </w:r>
      <w:r>
        <w:rPr>
          <w:rFonts w:ascii="Arial" w:eastAsia="PingFang SC" w:hAnsi="Arial" w:cs="Arial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选型建议：</w:t>
      </w:r>
      <w:r>
        <w:rPr>
          <w:rFonts w:ascii="Arial" w:eastAsia="PingFang SC" w:hAnsi="Arial" w:cs="Arial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Arial" w:eastAsia="PingFang SC" w:hAnsi="Arial" w:cs="Arial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Arial" w:eastAsia="PingFang SC" w:hAnsi="Arial" w:cs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Arial" w:eastAsia="PingFang SC" w:hAnsi="Arial" w:cs="Arial"/>
      </w:rPr>
      <w:t xml:space="preserve">AI 问书 · 产品 PRD</w:t>
    </w:r>
    <w:r>
      <w:rPr>
        <w:color w:val="9AA0B4"/>
        <w:sz w:val="16"/>
        <w:szCs w:val="16"/>
        <w:rFonts w:ascii="Arial" w:eastAsia="PingFang SC" w:hAnsi="Arial" w:cs="Arial"/>
      </w:rPr>
      <w:t xml:space="preserve">	v1.3 · 2026-06-17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Arial" w:eastAsia="PingFang SC" w:hAnsi="Arial" w:cs="Arial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Arial" w:eastAsia="PingFang SC" w:hAnsi="Arial" w:cs="Arial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Arial" w:eastAsia="PingFang SC" w:hAnsi="Arial" w:cs="Arial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Arial" w:eastAsia="PingFang SC" w:hAnsi="Arial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cog7wej3d9bujzgbbinn.png"/><Relationship Id="rId9" Type="http://schemas.openxmlformats.org/officeDocument/2006/relationships/image" Target="media/b-j50qay6umo3qs5qvm2t.png"/><Relationship Id="rId10" Type="http://schemas.openxmlformats.org/officeDocument/2006/relationships/image" Target="media/swaesimwtggdwaps9t3uc.png"/><Relationship Id="rId11" Type="http://schemas.openxmlformats.org/officeDocument/2006/relationships/image" Target="media/wx_igk_horv4zwspqljtl.png"/><Relationship Id="rId12" Type="http://schemas.openxmlformats.org/officeDocument/2006/relationships/image" Target="media/boccquey0mwk3umjha6un.png"/><Relationship Id="rId13" Type="http://schemas.openxmlformats.org/officeDocument/2006/relationships/image" Target="media/exmu3kei6dsa258fgfia_.png"/><Relationship Id="rId14" Type="http://schemas.openxmlformats.org/officeDocument/2006/relationships/image" Target="media/odl2vxqxansnmugwpkbmr.png"/><Relationship Id="rId15" Type="http://schemas.openxmlformats.org/officeDocument/2006/relationships/image" Target="media/ey6evrvgshfbv5d81gxva.png"/><Relationship Id="rId16" Type="http://schemas.openxmlformats.org/officeDocument/2006/relationships/image" Target="media/rajhsabiyiaskv8cqjbp4.png"/><Relationship Id="rId17" Type="http://schemas.openxmlformats.org/officeDocument/2006/relationships/image" Target="media/fhz8orvizvuxibe4gqswk.png"/><Relationship Id="rId18" Type="http://schemas.openxmlformats.org/officeDocument/2006/relationships/image" Target="media/8ze47kpyrv8j9xswagiqx.png"/><Relationship Id="rId19" Type="http://schemas.openxmlformats.org/officeDocument/2006/relationships/image" Target="media/yj4-c92lelvbiphg_7l-e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v1.3</dc:title>
  <dc:creator>AI 问书产品团队</dc:creator>
  <dc:description>AI 问书三端产品需求文档</dc:description>
  <cp:lastModifiedBy>Un-named</cp:lastModifiedBy>
  <cp:revision>1</cp:revision>
  <dcterms:created xsi:type="dcterms:W3CDTF">2026-06-17T10:46:15.779Z</dcterms:created>
  <dcterms:modified xsi:type="dcterms:W3CDTF">2026-06-17T10:46:15.780Z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