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6B9989">
      <w:pPr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堆存计划测试数据说明</w:t>
      </w:r>
    </w:p>
    <w:p w14:paraId="441B5E5D">
      <w:pPr>
        <w:numPr>
          <w:ilvl w:val="0"/>
          <w:numId w:val="1"/>
        </w:numPr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输入数据说明</w:t>
      </w:r>
    </w:p>
    <w:p w14:paraId="0F57DB5B">
      <w:pPr>
        <w:numPr>
          <w:ilvl w:val="0"/>
          <w:numId w:val="2"/>
        </w:numPr>
        <w:ind w:left="840" w:leftChars="0" w:hanging="420" w:firstLineChars="0"/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堆场实时信息：整个堆场上箱区、贝位、排层的信息，每一个位置上是否放有箱子、所放箱的基本信息，提供的文件为parquet格式，提供以下三个文件，其中2和3中会有部分箱位有相交部分，因为有些空贝会既可放20尺也可合并后放40尺；</w:t>
      </w:r>
    </w:p>
    <w:p w14:paraId="1CBF9222">
      <w:pPr>
        <w:numPr>
          <w:ilvl w:val="2"/>
          <w:numId w:val="1"/>
        </w:numPr>
        <w:ind w:left="1260" w:leftChars="0" w:hanging="420" w:firstLineChars="0"/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bay_slots_detail.parquet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    未拆分的场箱位信息</w:t>
      </w:r>
    </w:p>
    <w:p w14:paraId="4E76A67B">
      <w:pPr>
        <w:numPr>
          <w:ilvl w:val="2"/>
          <w:numId w:val="1"/>
        </w:numPr>
        <w:ind w:left="1260" w:leftChars="0" w:hanging="420" w:firstLineChars="0"/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bay_slots_detail_20.parquet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 拆分后适放20尺箱场箱位</w:t>
      </w:r>
    </w:p>
    <w:p w14:paraId="661AE93B">
      <w:pPr>
        <w:numPr>
          <w:ilvl w:val="2"/>
          <w:numId w:val="1"/>
        </w:numPr>
        <w:ind w:left="1260" w:leftChars="0" w:hanging="420" w:firstLineChars="0"/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bay_slots_detail_40.parquet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 拆分后适放40尺箱场箱位</w:t>
      </w:r>
    </w:p>
    <w:p w14:paraId="7C28D207">
      <w:pPr>
        <w:numPr>
          <w:ilvl w:val="0"/>
          <w:numId w:val="0"/>
        </w:numPr>
        <w:ind w:left="840" w:leftChars="0"/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文件类标签说明：</w:t>
      </w:r>
    </w:p>
    <w:p w14:paraId="5782A2E7">
      <w:pPr>
        <w:widowControl w:val="0"/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关闭箱区列表：记录堆场上关闭的箱区，关闭的箱区不可使用，文件如下：</w:t>
      </w:r>
    </w:p>
    <w:p w14:paraId="0049F081">
      <w:pPr>
        <w:widowControl w:val="0"/>
        <w:numPr>
          <w:ilvl w:val="0"/>
          <w:numId w:val="0"/>
        </w:numPr>
        <w:ind w:left="420" w:leftChars="0" w:firstLine="420" w:firstLineChars="0"/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n_usefg_areas.txt</w:t>
      </w:r>
    </w:p>
    <w:p w14:paraId="1974DB5D">
      <w:pPr>
        <w:widowControl w:val="0"/>
        <w:numPr>
          <w:ilvl w:val="0"/>
          <w:numId w:val="0"/>
        </w:numPr>
        <w:ind w:left="420" w:leftChars="0" w:firstLine="420" w:firstLineChars="0"/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文件说明：读取txt中数据，文件内容为关闭箱区组成的列表</w:t>
      </w:r>
    </w:p>
    <w:p w14:paraId="323D55DE">
      <w:pPr>
        <w:widowControl w:val="0"/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船舶开港、靠停泊信息：文件内记录各航次开港时间、计划停靠泊位、靠泊时间、离泊时间，文件如下：</w:t>
      </w:r>
    </w:p>
    <w:p w14:paraId="68AC03CA">
      <w:pPr>
        <w:widowControl w:val="0"/>
        <w:numPr>
          <w:ilvl w:val="0"/>
          <w:numId w:val="0"/>
        </w:numPr>
        <w:ind w:left="420" w:leftChars="0" w:firstLine="420" w:firstLineChars="0"/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vessel_berth_info.csv</w:t>
      </w:r>
    </w:p>
    <w:p w14:paraId="120C0261">
      <w:pPr>
        <w:widowControl w:val="0"/>
        <w:numPr>
          <w:ilvl w:val="0"/>
          <w:numId w:val="0"/>
        </w:numPr>
        <w:ind w:left="420" w:leftChars="0" w:firstLine="420" w:firstLineChars="0"/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文件类标签说明：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139D7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AD51AF9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标签名</w:t>
            </w:r>
          </w:p>
        </w:tc>
        <w:tc>
          <w:tcPr>
            <w:tcW w:w="2841" w:type="dxa"/>
          </w:tcPr>
          <w:p w14:paraId="426FB853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描述</w:t>
            </w:r>
          </w:p>
        </w:tc>
        <w:tc>
          <w:tcPr>
            <w:tcW w:w="2841" w:type="dxa"/>
          </w:tcPr>
          <w:p w14:paraId="4164D3A7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示例</w:t>
            </w:r>
          </w:p>
        </w:tc>
      </w:tr>
      <w:tr w14:paraId="672CE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DE02133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VOY_ID</w:t>
            </w:r>
          </w:p>
        </w:tc>
        <w:tc>
          <w:tcPr>
            <w:tcW w:w="2841" w:type="dxa"/>
          </w:tcPr>
          <w:p w14:paraId="52006F71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航次号</w:t>
            </w:r>
          </w:p>
        </w:tc>
        <w:tc>
          <w:tcPr>
            <w:tcW w:w="2841" w:type="dxa"/>
          </w:tcPr>
          <w:p w14:paraId="46B6824F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452400</w:t>
            </w:r>
          </w:p>
        </w:tc>
      </w:tr>
      <w:tr w14:paraId="6FEE7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328A13E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VOY_IEFG</w:t>
            </w:r>
          </w:p>
        </w:tc>
        <w:tc>
          <w:tcPr>
            <w:tcW w:w="2841" w:type="dxa"/>
          </w:tcPr>
          <w:p w14:paraId="15DE71A3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进出口标志</w:t>
            </w:r>
          </w:p>
        </w:tc>
        <w:tc>
          <w:tcPr>
            <w:tcW w:w="2841" w:type="dxa"/>
          </w:tcPr>
          <w:p w14:paraId="2592F533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E</w:t>
            </w:r>
          </w:p>
        </w:tc>
      </w:tr>
      <w:tr w14:paraId="10CA4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E8B10E6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SCD_RCVSTDT</w:t>
            </w:r>
          </w:p>
        </w:tc>
        <w:tc>
          <w:tcPr>
            <w:tcW w:w="2841" w:type="dxa"/>
          </w:tcPr>
          <w:p w14:paraId="40F7F1C8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开始进箱时间</w:t>
            </w:r>
          </w:p>
        </w:tc>
        <w:tc>
          <w:tcPr>
            <w:tcW w:w="2841" w:type="dxa"/>
          </w:tcPr>
          <w:p w14:paraId="1B42B144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2026/4/8 11:00:00</w:t>
            </w:r>
          </w:p>
        </w:tc>
      </w:tr>
      <w:tr w14:paraId="72AC7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FA59C20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SCD_RCVEDDT</w:t>
            </w:r>
          </w:p>
        </w:tc>
        <w:tc>
          <w:tcPr>
            <w:tcW w:w="2841" w:type="dxa"/>
          </w:tcPr>
          <w:p w14:paraId="6792E485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停止进箱时间</w:t>
            </w:r>
          </w:p>
        </w:tc>
        <w:tc>
          <w:tcPr>
            <w:tcW w:w="2841" w:type="dxa"/>
          </w:tcPr>
          <w:p w14:paraId="1C3424F4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2026/4/12 18:00:00</w:t>
            </w:r>
          </w:p>
        </w:tc>
      </w:tr>
      <w:tr w14:paraId="25A5A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5C6B077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VBT_BTH_PBTHNO</w:t>
            </w:r>
          </w:p>
        </w:tc>
        <w:tc>
          <w:tcPr>
            <w:tcW w:w="2841" w:type="dxa"/>
          </w:tcPr>
          <w:p w14:paraId="2F4D5548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预计靠泊泊位号</w:t>
            </w:r>
          </w:p>
        </w:tc>
        <w:tc>
          <w:tcPr>
            <w:tcW w:w="2841" w:type="dxa"/>
          </w:tcPr>
          <w:p w14:paraId="019C5515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4</w:t>
            </w:r>
          </w:p>
        </w:tc>
      </w:tr>
      <w:tr w14:paraId="64AF7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F25DBD0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VBT_BTH_ABTHNO</w:t>
            </w:r>
          </w:p>
        </w:tc>
        <w:tc>
          <w:tcPr>
            <w:tcW w:w="2841" w:type="dxa"/>
          </w:tcPr>
          <w:p w14:paraId="0C463785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实际靠泊泊位号</w:t>
            </w:r>
          </w:p>
        </w:tc>
        <w:tc>
          <w:tcPr>
            <w:tcW w:w="2841" w:type="dxa"/>
          </w:tcPr>
          <w:p w14:paraId="2473B78A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4</w:t>
            </w:r>
          </w:p>
        </w:tc>
      </w:tr>
      <w:tr w14:paraId="4E576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22DFDDF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VBT_PBTHDT</w:t>
            </w:r>
          </w:p>
        </w:tc>
        <w:tc>
          <w:tcPr>
            <w:tcW w:w="2841" w:type="dxa"/>
          </w:tcPr>
          <w:p w14:paraId="30E62283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预计靠泊时间</w:t>
            </w:r>
          </w:p>
        </w:tc>
        <w:tc>
          <w:tcPr>
            <w:tcW w:w="2841" w:type="dxa"/>
          </w:tcPr>
          <w:p w14:paraId="5F601A0F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2026/4/12 1:00:00</w:t>
            </w:r>
          </w:p>
        </w:tc>
      </w:tr>
      <w:tr w14:paraId="0BC55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ECBC2DF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VBT_PDPTDT</w:t>
            </w:r>
          </w:p>
        </w:tc>
        <w:tc>
          <w:tcPr>
            <w:tcW w:w="2841" w:type="dxa"/>
          </w:tcPr>
          <w:p w14:paraId="1B406AAB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预计离泊时间</w:t>
            </w:r>
          </w:p>
        </w:tc>
        <w:tc>
          <w:tcPr>
            <w:tcW w:w="2841" w:type="dxa"/>
          </w:tcPr>
          <w:p w14:paraId="46472139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2026/4/12 15:00:00</w:t>
            </w:r>
          </w:p>
        </w:tc>
      </w:tr>
      <w:tr w14:paraId="1342C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831C944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VBT_ABTHDT</w:t>
            </w:r>
          </w:p>
        </w:tc>
        <w:tc>
          <w:tcPr>
            <w:tcW w:w="2841" w:type="dxa"/>
          </w:tcPr>
          <w:p w14:paraId="6F9AE96D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实际靠泊时间</w:t>
            </w:r>
          </w:p>
        </w:tc>
        <w:tc>
          <w:tcPr>
            <w:tcW w:w="2841" w:type="dxa"/>
          </w:tcPr>
          <w:p w14:paraId="1CBC99AE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2026/4/12 2:45:00</w:t>
            </w:r>
          </w:p>
        </w:tc>
      </w:tr>
      <w:tr w14:paraId="51785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65E0B16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VBT_ADPTDT</w:t>
            </w:r>
          </w:p>
        </w:tc>
        <w:tc>
          <w:tcPr>
            <w:tcW w:w="2841" w:type="dxa"/>
          </w:tcPr>
          <w:p w14:paraId="0DC144E5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实际离泊时间</w:t>
            </w:r>
          </w:p>
        </w:tc>
        <w:tc>
          <w:tcPr>
            <w:tcW w:w="2841" w:type="dxa"/>
          </w:tcPr>
          <w:p w14:paraId="5434420C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2026/4/12 15:20:00</w:t>
            </w:r>
          </w:p>
        </w:tc>
      </w:tr>
    </w:tbl>
    <w:p w14:paraId="341BDD18">
      <w:pPr>
        <w:widowControl w:val="0"/>
        <w:numPr>
          <w:ilvl w:val="0"/>
          <w:numId w:val="0"/>
        </w:numPr>
        <w:ind w:left="840" w:leftChars="0" w:firstLine="420" w:firstLineChars="0"/>
        <w:jc w:val="left"/>
        <w:rPr>
          <w:rFonts w:hint="default"/>
          <w:b/>
          <w:bCs/>
          <w:sz w:val="28"/>
          <w:szCs w:val="28"/>
          <w:lang w:val="en-US" w:eastAsia="zh-CN"/>
        </w:rPr>
      </w:pPr>
    </w:p>
    <w:p w14:paraId="25B38999">
      <w:pPr>
        <w:widowControl w:val="0"/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堆场上计划员在tops上排的其他堆存计划，有些航次码头方未放给接管时，需要避开这些非接管航次的区域，tops上的计划区域在非生效时间段内，可以忽视，文件如下：</w:t>
      </w:r>
    </w:p>
    <w:p w14:paraId="51DF86B7">
      <w:pPr>
        <w:widowControl w:val="0"/>
        <w:numPr>
          <w:ilvl w:val="0"/>
          <w:numId w:val="0"/>
        </w:numPr>
        <w:ind w:left="420" w:leftChars="0" w:firstLine="420" w:firstLineChars="0"/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tops_plan_info.parquet</w:t>
      </w:r>
    </w:p>
    <w:p w14:paraId="3314DEF6">
      <w:pPr>
        <w:widowControl w:val="0"/>
        <w:numPr>
          <w:ilvl w:val="0"/>
          <w:numId w:val="0"/>
        </w:numPr>
        <w:ind w:left="420" w:leftChars="0" w:firstLine="420" w:firstLineChars="0"/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主要关注的文件内标签如下：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72789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0C38D92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标签名</w:t>
            </w:r>
          </w:p>
        </w:tc>
        <w:tc>
          <w:tcPr>
            <w:tcW w:w="2841" w:type="dxa"/>
          </w:tcPr>
          <w:p w14:paraId="64DE929B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描述</w:t>
            </w:r>
          </w:p>
        </w:tc>
        <w:tc>
          <w:tcPr>
            <w:tcW w:w="2841" w:type="dxa"/>
          </w:tcPr>
          <w:p w14:paraId="0EB0E9BB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示例</w:t>
            </w:r>
          </w:p>
        </w:tc>
      </w:tr>
      <w:tr w14:paraId="0A2F8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3795702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SPL_YPLANID</w:t>
            </w:r>
          </w:p>
        </w:tc>
        <w:tc>
          <w:tcPr>
            <w:tcW w:w="2841" w:type="dxa"/>
          </w:tcPr>
          <w:p w14:paraId="081FD0CC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计划号</w:t>
            </w:r>
          </w:p>
        </w:tc>
        <w:tc>
          <w:tcPr>
            <w:tcW w:w="2841" w:type="dxa"/>
          </w:tcPr>
          <w:p w14:paraId="52169FA4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2063305</w:t>
            </w:r>
          </w:p>
        </w:tc>
      </w:tr>
      <w:tr w14:paraId="451D6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5AB788B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SPL_TYPE</w:t>
            </w:r>
          </w:p>
        </w:tc>
        <w:tc>
          <w:tcPr>
            <w:tcW w:w="2841" w:type="dxa"/>
          </w:tcPr>
          <w:p w14:paraId="5D0D82B4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进出口标志</w:t>
            </w:r>
          </w:p>
        </w:tc>
        <w:tc>
          <w:tcPr>
            <w:tcW w:w="2841" w:type="dxa"/>
          </w:tcPr>
          <w:p w14:paraId="7589A34F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E</w:t>
            </w:r>
          </w:p>
        </w:tc>
      </w:tr>
      <w:tr w14:paraId="5C32C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386C35A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SPL_CONDITIONCODE</w:t>
            </w:r>
          </w:p>
        </w:tc>
        <w:tc>
          <w:tcPr>
            <w:tcW w:w="2841" w:type="dxa"/>
          </w:tcPr>
          <w:p w14:paraId="13F41AF6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航次号</w:t>
            </w:r>
          </w:p>
        </w:tc>
        <w:tc>
          <w:tcPr>
            <w:tcW w:w="2841" w:type="dxa"/>
          </w:tcPr>
          <w:p w14:paraId="386E5910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453369</w:t>
            </w:r>
          </w:p>
        </w:tc>
      </w:tr>
      <w:tr w14:paraId="7511C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A09BD78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SPR_STBAY</w:t>
            </w:r>
          </w:p>
        </w:tc>
        <w:tc>
          <w:tcPr>
            <w:tcW w:w="2841" w:type="dxa"/>
          </w:tcPr>
          <w:p w14:paraId="745DC929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起始箱区贝位</w:t>
            </w:r>
          </w:p>
        </w:tc>
        <w:tc>
          <w:tcPr>
            <w:tcW w:w="2841" w:type="dxa"/>
          </w:tcPr>
          <w:p w14:paraId="1878B938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5602</w:t>
            </w:r>
          </w:p>
        </w:tc>
      </w:tr>
      <w:tr w14:paraId="3B8ED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C8BB4AE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SPR_EDBAY</w:t>
            </w:r>
          </w:p>
        </w:tc>
        <w:tc>
          <w:tcPr>
            <w:tcW w:w="2841" w:type="dxa"/>
          </w:tcPr>
          <w:p w14:paraId="2BFD143C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起始生效时间</w:t>
            </w:r>
          </w:p>
        </w:tc>
        <w:tc>
          <w:tcPr>
            <w:tcW w:w="2841" w:type="dxa"/>
          </w:tcPr>
          <w:p w14:paraId="31005984"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2026/4/12 1:00:00</w:t>
            </w:r>
          </w:p>
        </w:tc>
      </w:tr>
      <w:tr w14:paraId="2E761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C62C158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SPL_EDDATE</w:t>
            </w:r>
          </w:p>
        </w:tc>
        <w:tc>
          <w:tcPr>
            <w:tcW w:w="2841" w:type="dxa"/>
          </w:tcPr>
          <w:p w14:paraId="029F3F46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终止生效时间</w:t>
            </w:r>
          </w:p>
        </w:tc>
        <w:tc>
          <w:tcPr>
            <w:tcW w:w="2841" w:type="dxa"/>
          </w:tcPr>
          <w:p w14:paraId="7C2D15B0"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2026/4/1</w:t>
            </w: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5</w:t>
            </w: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 xml:space="preserve"> 1:00:00</w:t>
            </w:r>
          </w:p>
        </w:tc>
      </w:tr>
    </w:tbl>
    <w:p w14:paraId="595B0222">
      <w:pPr>
        <w:widowControl w:val="0"/>
        <w:numPr>
          <w:ilvl w:val="0"/>
          <w:numId w:val="0"/>
        </w:numPr>
        <w:ind w:left="420" w:leftChars="0" w:firstLine="420" w:firstLineChars="0"/>
        <w:jc w:val="left"/>
        <w:rPr>
          <w:rFonts w:hint="default"/>
          <w:b/>
          <w:bCs/>
          <w:sz w:val="28"/>
          <w:szCs w:val="28"/>
          <w:lang w:val="en-US" w:eastAsia="zh-CN"/>
        </w:rPr>
      </w:pPr>
    </w:p>
    <w:p w14:paraId="51AFFCCC">
      <w:pPr>
        <w:widowControl w:val="0"/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OF适放箱区列表：可以选择放OF箱区的列表，文件如下</w:t>
      </w:r>
    </w:p>
    <w:p w14:paraId="7E7788A6">
      <w:pPr>
        <w:widowControl w:val="0"/>
        <w:numPr>
          <w:ilvl w:val="0"/>
          <w:numId w:val="0"/>
        </w:numPr>
        <w:ind w:left="420" w:leftChars="0" w:firstLine="420" w:firstLineChars="0"/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of适放箱区列表.xlsx</w:t>
      </w:r>
    </w:p>
    <w:p w14:paraId="0B0C7A6A">
      <w:pPr>
        <w:widowControl w:val="0"/>
        <w:numPr>
          <w:ilvl w:val="0"/>
          <w:numId w:val="0"/>
        </w:numPr>
        <w:ind w:left="420" w:leftChars="0" w:firstLine="420" w:firstLineChars="0"/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表中只有一列数据，读取列area_no下的所有数据为所有OF可选箱区</w:t>
      </w:r>
    </w:p>
    <w:p w14:paraId="05FDE85D">
      <w:pPr>
        <w:widowControl w:val="0"/>
        <w:numPr>
          <w:ilvl w:val="0"/>
          <w:numId w:val="0"/>
        </w:numPr>
        <w:ind w:left="420" w:leftChars="0"/>
        <w:jc w:val="left"/>
        <w:rPr>
          <w:rFonts w:hint="default"/>
          <w:b/>
          <w:bCs/>
          <w:sz w:val="28"/>
          <w:szCs w:val="28"/>
          <w:lang w:val="en-US" w:eastAsia="zh-CN"/>
        </w:rPr>
      </w:pPr>
    </w:p>
    <w:p w14:paraId="2E1A4ACA">
      <w:pPr>
        <w:widowControl w:val="0"/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箱列表：各航次下资料箱的数据，目前预估数据可以按照这个里面的资料箱数据做个按比例的预估，文件示例如下，文件名中含有航次号：</w:t>
      </w:r>
    </w:p>
    <w:p w14:paraId="78356DE7">
      <w:pPr>
        <w:widowControl w:val="0"/>
        <w:numPr>
          <w:ilvl w:val="0"/>
          <w:numId w:val="0"/>
        </w:numPr>
        <w:ind w:left="420" w:leftChars="0" w:firstLine="420" w:firstLineChars="0"/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container_info_453334.parquet</w:t>
      </w:r>
    </w:p>
    <w:p w14:paraId="297CD781"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文件内主要标签说明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22E9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ACABAC0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标签名</w:t>
            </w:r>
          </w:p>
        </w:tc>
        <w:tc>
          <w:tcPr>
            <w:tcW w:w="2841" w:type="dxa"/>
          </w:tcPr>
          <w:p w14:paraId="5300DA71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描述</w:t>
            </w:r>
          </w:p>
        </w:tc>
        <w:tc>
          <w:tcPr>
            <w:tcW w:w="2841" w:type="dxa"/>
          </w:tcPr>
          <w:p w14:paraId="62DAED0A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示例</w:t>
            </w:r>
          </w:p>
        </w:tc>
      </w:tr>
      <w:tr w14:paraId="72485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DCDEC1F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IYC_CNTRID</w:t>
            </w:r>
          </w:p>
        </w:tc>
        <w:tc>
          <w:tcPr>
            <w:tcW w:w="2841" w:type="dxa"/>
          </w:tcPr>
          <w:p w14:paraId="227CE8FD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箱id</w:t>
            </w:r>
          </w:p>
        </w:tc>
        <w:tc>
          <w:tcPr>
            <w:tcW w:w="2841" w:type="dxa"/>
          </w:tcPr>
          <w:p w14:paraId="0FDC8F8C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69236257</w:t>
            </w:r>
          </w:p>
        </w:tc>
      </w:tr>
      <w:tr w14:paraId="55FB3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40F311A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IYC_CNTRNO</w:t>
            </w:r>
          </w:p>
        </w:tc>
        <w:tc>
          <w:tcPr>
            <w:tcW w:w="2841" w:type="dxa"/>
          </w:tcPr>
          <w:p w14:paraId="4690D73A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箱号</w:t>
            </w:r>
          </w:p>
        </w:tc>
        <w:tc>
          <w:tcPr>
            <w:tcW w:w="2841" w:type="dxa"/>
          </w:tcPr>
          <w:p w14:paraId="69DC62E8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MRKU8936366</w:t>
            </w:r>
          </w:p>
        </w:tc>
      </w:tr>
      <w:tr w14:paraId="1A09B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57976F2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IYC_EVOY_ID</w:t>
            </w:r>
          </w:p>
        </w:tc>
        <w:tc>
          <w:tcPr>
            <w:tcW w:w="2841" w:type="dxa"/>
          </w:tcPr>
          <w:p w14:paraId="60574024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出口航次号</w:t>
            </w:r>
          </w:p>
        </w:tc>
        <w:tc>
          <w:tcPr>
            <w:tcW w:w="2841" w:type="dxa"/>
          </w:tcPr>
          <w:p w14:paraId="33DA5639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454064</w:t>
            </w:r>
          </w:p>
        </w:tc>
      </w:tr>
      <w:tr w14:paraId="0B411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F022B0A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IYC_IVOY_ID</w:t>
            </w:r>
          </w:p>
        </w:tc>
        <w:tc>
          <w:tcPr>
            <w:tcW w:w="2841" w:type="dxa"/>
          </w:tcPr>
          <w:p w14:paraId="13306593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进口航次号</w:t>
            </w:r>
          </w:p>
        </w:tc>
        <w:tc>
          <w:tcPr>
            <w:tcW w:w="2841" w:type="dxa"/>
          </w:tcPr>
          <w:p w14:paraId="3A06AF89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Null</w:t>
            </w:r>
          </w:p>
        </w:tc>
      </w:tr>
      <w:tr w14:paraId="32F4E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A1EB9F6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IYC_STS_CSTATUSCD</w:t>
            </w:r>
          </w:p>
        </w:tc>
        <w:tc>
          <w:tcPr>
            <w:tcW w:w="2841" w:type="dxa"/>
          </w:tcPr>
          <w:p w14:paraId="48CFE4D1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箱状态</w:t>
            </w:r>
          </w:p>
        </w:tc>
        <w:tc>
          <w:tcPr>
            <w:tcW w:w="2841" w:type="dxa"/>
          </w:tcPr>
          <w:p w14:paraId="595DEC2E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OF</w:t>
            </w:r>
          </w:p>
        </w:tc>
      </w:tr>
      <w:tr w14:paraId="4155B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15AA475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IYC_CSZ_CSIZECD</w:t>
            </w:r>
          </w:p>
        </w:tc>
        <w:tc>
          <w:tcPr>
            <w:tcW w:w="2841" w:type="dxa"/>
          </w:tcPr>
          <w:p w14:paraId="3B9E30FD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箱尺寸</w:t>
            </w:r>
          </w:p>
        </w:tc>
        <w:tc>
          <w:tcPr>
            <w:tcW w:w="2841" w:type="dxa"/>
          </w:tcPr>
          <w:p w14:paraId="769F1EE9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40</w:t>
            </w:r>
          </w:p>
        </w:tc>
      </w:tr>
      <w:tr w14:paraId="61521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91C9DDF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IYC_CHEIGHTCD</w:t>
            </w:r>
          </w:p>
        </w:tc>
        <w:tc>
          <w:tcPr>
            <w:tcW w:w="2841" w:type="dxa"/>
          </w:tcPr>
          <w:p w14:paraId="76868E98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箱高</w:t>
            </w:r>
          </w:p>
        </w:tc>
        <w:tc>
          <w:tcPr>
            <w:tcW w:w="2841" w:type="dxa"/>
          </w:tcPr>
          <w:p w14:paraId="0F31DFDC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HQ</w:t>
            </w:r>
          </w:p>
        </w:tc>
      </w:tr>
      <w:tr w14:paraId="5AC3A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762C73F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IYC_CWEIGHT</w:t>
            </w:r>
          </w:p>
        </w:tc>
        <w:tc>
          <w:tcPr>
            <w:tcW w:w="2841" w:type="dxa"/>
          </w:tcPr>
          <w:p w14:paraId="13BB226B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箱重</w:t>
            </w:r>
          </w:p>
        </w:tc>
        <w:tc>
          <w:tcPr>
            <w:tcW w:w="2841" w:type="dxa"/>
          </w:tcPr>
          <w:p w14:paraId="1E441DD8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11222</w:t>
            </w:r>
          </w:p>
        </w:tc>
      </w:tr>
      <w:tr w14:paraId="495C1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DD34D3D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  <w:t>IYC_POT_UNLDPORT</w:t>
            </w:r>
          </w:p>
        </w:tc>
        <w:tc>
          <w:tcPr>
            <w:tcW w:w="2841" w:type="dxa"/>
          </w:tcPr>
          <w:p w14:paraId="3F6129C1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卸货港</w:t>
            </w:r>
          </w:p>
        </w:tc>
        <w:tc>
          <w:tcPr>
            <w:tcW w:w="2841" w:type="dxa"/>
          </w:tcPr>
          <w:p w14:paraId="303746D6"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INNSA</w:t>
            </w:r>
          </w:p>
        </w:tc>
      </w:tr>
    </w:tbl>
    <w:p w14:paraId="78027F46">
      <w:pPr>
        <w:numPr>
          <w:ilvl w:val="0"/>
          <w:numId w:val="0"/>
        </w:numPr>
        <w:ind w:left="420" w:leftChars="0" w:firstLine="420" w:firstLineChars="0"/>
        <w:jc w:val="left"/>
        <w:rPr>
          <w:rFonts w:hint="default"/>
          <w:b/>
          <w:bCs/>
          <w:sz w:val="28"/>
          <w:szCs w:val="28"/>
          <w:lang w:val="en-US" w:eastAsia="zh-CN"/>
        </w:rPr>
      </w:pPr>
    </w:p>
    <w:p w14:paraId="566FB348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注意的几点：</w:t>
      </w:r>
    </w:p>
    <w:p w14:paraId="6ACD9BA2">
      <w:pPr>
        <w:numPr>
          <w:ilvl w:val="0"/>
          <w:numId w:val="3"/>
        </w:numPr>
        <w:ind w:leftChars="0" w:firstLine="420" w:firstLineChars="0"/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此为冠东数据，注意冠东在同贝位上箱高属性不能混。</w:t>
      </w:r>
    </w:p>
    <w:p w14:paraId="2EC04617">
      <w:pPr>
        <w:numPr>
          <w:ilvl w:val="0"/>
          <w:numId w:val="3"/>
        </w:numPr>
        <w:ind w:leftChars="0" w:firstLine="420" w:firstLineChars="0"/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此数据时间为2026.05.19 09:40的数据，以这个时间点作为安排计划的时间点。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060C4D"/>
    <w:multiLevelType w:val="multilevel"/>
    <w:tmpl w:val="FF060C4D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03A63129"/>
    <w:multiLevelType w:val="singleLevel"/>
    <w:tmpl w:val="03A63129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38BB6AC7"/>
    <w:multiLevelType w:val="singleLevel"/>
    <w:tmpl w:val="38BB6AC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3117E3"/>
    <w:rsid w:val="543117E3"/>
    <w:rsid w:val="59733AD6"/>
    <w:rsid w:val="5AFE0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746</Words>
  <Characters>1379</Characters>
  <Lines>0</Lines>
  <Paragraphs>0</Paragraphs>
  <TotalTime>57</TotalTime>
  <ScaleCrop>false</ScaleCrop>
  <LinksUpToDate>false</LinksUpToDate>
  <CharactersWithSpaces>1397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2026-05-08T02:25:00Z</dcterms:created>
  <dc:creator>张劲松</dc:creator>
  <cp:lastModifiedBy>张劲松</cp:lastModifiedBy>
  <dcterms:modified xsi:type="dcterms:W3CDTF">2026-05-19T03:18:37Z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C56E1B7EC78648AA96B7F63BE6BD588B_11</vt:lpwstr>
  </property>
  <property fmtid="{D5CDD505-2E9C-101B-9397-08002B2CF9AE}" pid="4" name="KSOTemplateDocerSaveRecord">
    <vt:lpwstr>eyJoZGlkIjoiODcwYTk3Nzk2MmU2ZTc3OWU3NWZlZjI2MGM5NmMzYjgiLCJ1c2VySWQiOiIxMDAxNzI0NTUyIn0=</vt:lpwstr>
  </property>
</Properties>
</file>