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jc w:val="center"/>
      </w:pPr>
      <w:r>
        <w:rPr>
          <w:rFonts w:hint="eastAsia"/>
        </w:rPr>
        <w:t>联奕运行平台集成</w:t>
      </w:r>
    </w:p>
    <w:p>
      <w:pPr>
        <w:pStyle w:val="3"/>
      </w:pPr>
      <w:r>
        <w:rPr>
          <w:rFonts w:hint="eastAsia"/>
        </w:rPr>
        <w:t>应用整合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复制当前目录下</w:t>
      </w:r>
      <w:r>
        <w:t>”</w:t>
      </w:r>
      <w:r>
        <w:rPr>
          <w:rFonts w:hint="eastAsia"/>
        </w:rPr>
        <w:t>bpm</w:t>
      </w:r>
      <w:r>
        <w:t>”</w:t>
      </w:r>
      <w:r>
        <w:rPr>
          <w:rFonts w:hint="eastAsia"/>
        </w:rPr>
        <w:t>文件夹到联奕运行平台modules/web_jetty/webapps下,如下图所示</w:t>
      </w:r>
    </w:p>
    <w:p>
      <w:pPr>
        <w:pStyle w:val="9"/>
        <w:ind w:firstLine="0" w:firstLineChars="0"/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1" o:spid="_x0000_s1026" type="#_x0000_t75" style="height:158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ind w:firstLine="0" w:firstLineChars="0"/>
        <w:rPr>
          <w:rFonts w:hint="eastAsia"/>
        </w:rPr>
      </w:pPr>
    </w:p>
    <w:p>
      <w:pPr>
        <w:pStyle w:val="9"/>
        <w:ind w:firstLine="0" w:firstLineChars="0"/>
      </w:pPr>
      <w:r>
        <w:rPr>
          <w:rFonts w:hint="eastAsia"/>
          <w:highlight w:val="yellow"/>
        </w:rPr>
        <w:t>注意:将bpm/WEB-INF/lib下</w:t>
      </w:r>
      <w:r>
        <w:rPr>
          <w:highlight w:val="yellow"/>
        </w:rPr>
        <w:t>commons-io-2.4</w:t>
      </w:r>
      <w:r>
        <w:rPr>
          <w:rFonts w:hint="eastAsia"/>
          <w:highlight w:val="yellow"/>
        </w:rPr>
        <w:t>包放入到联奕运行平台modules/web_jetty/lib</w:t>
      </w:r>
      <w:r>
        <w:rPr>
          <w:rFonts w:hint="eastAsia"/>
          <w:highlight w:val="yellow"/>
          <w:lang w:val="en-US" w:eastAsia="zh-CN"/>
        </w:rPr>
        <w:t>/common</w:t>
      </w:r>
      <w:r>
        <w:rPr>
          <w:rFonts w:hint="eastAsia"/>
          <w:highlight w:val="yellow"/>
        </w:rPr>
        <w:t>下</w:t>
      </w:r>
    </w:p>
    <w:p>
      <w:pPr>
        <w:rPr>
          <w:rFonts w:hint="eastAsia"/>
        </w:rPr>
      </w:pP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打开联奕运行平台modules/web_jetty/</w:t>
      </w:r>
      <w:r>
        <w:t xml:space="preserve"> module.xml</w:t>
      </w:r>
      <w:r>
        <w:rPr>
          <w:rFonts w:hint="eastAsia"/>
        </w:rPr>
        <w:t>进行相关配置，如下图所示:</w:t>
      </w:r>
    </w:p>
    <w:p>
      <w:pPr>
        <w:rPr>
          <w:rFonts w:hint="eastAsia"/>
        </w:rPr>
      </w:pPr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13" o:spid="_x0000_s1027" type="#_x0000_t75" style="height:188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&lt;?xml version="1.0" encoding="UTF-8"?&gt;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&lt;module&gt;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"key"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web_jetty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"name"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Jetty web服务器模块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"moduleClass"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com.lysoft.modules.web.jetty.Module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"enable"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"startOnLoad"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"priority"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"devMode"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"description"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&lt;![CDATA[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通过模块启动jetty服务器。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]]&gt;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&lt;/property&gt;</w:t>
            </w:r>
          </w:p>
          <w:p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&lt;/module&gt;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将property 名称为devMode的属性值修改为false</w:t>
      </w:r>
    </w:p>
    <w:p/>
    <w:p>
      <w:pPr>
        <w:pStyle w:val="3"/>
      </w:pPr>
      <w:r>
        <w:rPr>
          <w:rFonts w:hint="eastAsia"/>
        </w:rPr>
        <w:t>配置JNDI数据源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配置联奕运行平台数据源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4" o:spid="_x0000_s1028" type="#_x0000_t75" style="height:113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/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&lt;?xml version="1.0" encoding="UTF-8"?&gt;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&lt;data-source-configuration&gt;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&lt;ds-cfg key=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"bpm"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"bpm"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description=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"工作流数据源"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"provider_type"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value=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"dbcp"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&lt;property name=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"config_file"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value=</w:t>
            </w:r>
            <w:r>
              <w:rPr>
                <w:rFonts w:ascii="Courier New" w:hAnsi="Courier New" w:cs="Courier New"/>
                <w:color w:val="800000"/>
                <w:sz w:val="20"/>
                <w:szCs w:val="20"/>
              </w:rPr>
              <w:t>"bpm-db.properties"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/&gt;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&lt;/ds-cfg&gt;</w:t>
            </w:r>
          </w:p>
          <w:p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&lt;/data-source-configuration&gt;</w:t>
            </w:r>
          </w:p>
        </w:tc>
      </w:tr>
    </w:tbl>
    <w:p/>
    <w:p>
      <w:r>
        <w:rPr>
          <w:rFonts w:hint="eastAsia"/>
        </w:rPr>
        <w:t>ds-cfg标签: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key:联奕运行平台数据源唯一ID,开发人员可以自行命名,此ID是之后JNDI名称的一部分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name: 联奕运行平台数据源名称,开发人员可以自行命名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description: 联奕运行平台数据源描述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配置奕运行平台数据源连接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7" o:spid="_x0000_s1029" type="#_x0000_t75" style="height:183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/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driverClassName=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oracle.jdbc.driver.OracleDriver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url=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jdbc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oracle\:thin\:@192.168.20.13\:1521\: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orcl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username=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bpm</w:t>
            </w:r>
          </w:p>
          <w:p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password=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bpm</w:t>
            </w:r>
          </w:p>
        </w:tc>
      </w:tr>
    </w:tbl>
    <w:p/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JNDI数据源引入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10" o:spid="_x0000_s1030" type="#_x0000_t75" style="height:28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进入联奕运行平台modules/web_jetty/webapps/bpm/WEB-INF下,编辑web.xml,在文件最后加入JNDI引用</w:t>
      </w:r>
    </w:p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resource-ref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res-ref-name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basis/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u w:val="single"/>
              </w:rPr>
              <w:t>bpm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res-ref-name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res-type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javax.sql.DataSource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res-type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res-auth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Container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res-auth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resource-ref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/>
    <w:p>
      <w:r>
        <w:rPr>
          <w:rFonts w:hint="eastAsia"/>
          <w:highlight w:val="yellow"/>
        </w:rPr>
        <w:t>注意:res-ref-name为basis/联奕运行平台数据源唯一ID,且放入web.xml最后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应用使用JNDI数据源</w:t>
      </w:r>
    </w:p>
    <w:p>
      <w:r>
        <w:rPr>
          <w:rFonts w:hint="eastAsia"/>
        </w:rPr>
        <w:t>进入联奕运行平台modules/web_jetty/webapps/bpm/WEB-INF/classes/下,编辑config.properties文件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13" o:spid="_x0000_s1031" type="#_x0000_t75" style="height:217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#1 is stop the cache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StopCache=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0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WF_ServerName=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AppServer01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SystemLogWriteType=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2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c3p0.User=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sa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Domain=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.smartapp.com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DomainPath=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RdbType=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ORACLE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c3p0.Password=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pass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c3p0.JdbcUrl=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jdbc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\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sqlserver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\://127.0.0.1;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databasename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\=JDevBPM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c3p0.DriverClass=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com.microsoft.sqlserver.jdbc.SQLServerDriver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c3p0.InitialPoolSize=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10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c3p0.MinPoolSize=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1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c3p0.MaxPoolSize=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300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c3p0.MaxIdleTime=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60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c3p0.MaxStatements=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50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DefaultDataSourceid=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bpm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FieldTypeList=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int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  <w:u w:val="single"/>
              </w:rPr>
              <w:t>bigint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,float,NUMBER</w:t>
            </w:r>
          </w:p>
          <w:p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MultiLanguage=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1</w:t>
            </w:r>
          </w:p>
        </w:tc>
      </w:tr>
    </w:tbl>
    <w:p>
      <w:r>
        <w:rPr>
          <w:rFonts w:hint="eastAsia"/>
          <w:highlight w:val="yellow"/>
        </w:rPr>
        <w:t>注意:DefaultDataSourceid为联奕运行平台数据源唯一ID</w:t>
      </w:r>
    </w:p>
    <w:p>
      <w:pPr>
        <w:pStyle w:val="3"/>
      </w:pPr>
      <w:r>
        <w:rPr>
          <w:rFonts w:hint="eastAsia"/>
        </w:rPr>
        <w:t>单点配置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进入联奕运行平台modules/web_jetty/webapps/bpm/WEB-INF下,编辑web.xml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16" o:spid="_x0000_s1032" type="#_x0000_t75" style="height:228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19" o:spid="_x0000_s1033" type="#_x0000_t75" style="height:229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color w:val="008080"/>
                <w:sz w:val="20"/>
                <w:szCs w:val="20"/>
              </w:rPr>
              <w:t>&lt;!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—</w:t>
            </w:r>
            <w:r>
              <w:rPr>
                <w:rFonts w:hint="eastAsia" w:ascii="Courier New" w:hAnsi="Courier New" w:cs="Courier New"/>
                <w:color w:val="008080"/>
                <w:sz w:val="20"/>
                <w:szCs w:val="20"/>
              </w:rPr>
              <w:t>- 应用加载监听器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listener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listener-class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com.lysoft.web.listener.ApplicationLoadListener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listener-class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listener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hint="eastAsia" w:ascii="Courier New" w:hAnsi="Courier New" w:cs="Courier New"/>
                <w:color w:val="008080"/>
                <w:sz w:val="20"/>
                <w:szCs w:val="20"/>
              </w:rPr>
              <w:t>&lt;!-- 平台认证过滤器 --&gt;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SecurityFilter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filter-class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com.lysoft.web.filter.SecurityFilter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filter-class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filter-mapping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SecurityFilter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filter-name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url-pattern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/*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url-pattern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>
            <w:pPr>
              <w:widowControl w:val="0"/>
              <w:autoSpaceDE w:val="0"/>
              <w:autoSpaceDN w:val="0"/>
              <w:snapToGrid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sz w:val="20"/>
                <w:szCs w:val="20"/>
              </w:rPr>
              <w:t>filter-mapping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>
      <w:r>
        <w:rPr>
          <w:rFonts w:hint="eastAsia"/>
          <w:highlight w:val="yellow"/>
        </w:rPr>
        <w:t>注意:该过滤器放置其他过滤器前，作为先过滤</w:t>
      </w: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认证url过滤配置</w:t>
      </w:r>
    </w:p>
    <w:p>
      <w:r>
        <w:rPr>
          <w:rFonts w:hint="eastAsia"/>
        </w:rPr>
        <w:t>进入联奕运行平台modules/web_jetty/webapps/WEB-INF/下，新建cfg文件夹,并在cfg文件夹下创建</w:t>
      </w:r>
      <w:r>
        <w:t>private.def</w:t>
      </w:r>
      <w:r>
        <w:rPr>
          <w:rFonts w:hint="eastAsia"/>
        </w:rPr>
        <w:t>文件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22" o:spid="_x0000_s1034" type="#_x0000_t75" style="height:262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进入联奕运行平台modules/web_jetty/webapps/WEB-INF/cfg目录，编辑private.def文件并编写需要过滤的url</w:t>
      </w:r>
    </w:p>
    <w:p>
      <w:r>
        <w:rPr>
          <w:rFonts w:hint="eastAsia" w:ascii="Tahoma" w:hAnsi="Tahoma" w:eastAsia="微软雅黑" w:cs="Times New Roman"/>
          <w:sz w:val="22"/>
          <w:szCs w:val="22"/>
          <w:lang w:val="en-US" w:eastAsia="zh-CN" w:bidi="ar-SA"/>
        </w:rPr>
        <w:pict>
          <v:shape id="图片 25" o:spid="_x0000_s1035" type="#_x0000_t75" style="height:194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tbl>
      <w:tblPr>
        <w:tblStyle w:val="8"/>
        <w:tblW w:w="85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pct10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shd w:val="pct10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pct10" w:color="auto" w:fill="auto"/>
            <w:vAlign w:val="top"/>
          </w:tcPr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>"__private":[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>"/",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>"/login"</w:t>
            </w:r>
          </w:p>
          <w:p>
            <w:pPr>
              <w:widowControl w:val="0"/>
              <w:autoSpaceDE w:val="0"/>
              <w:autoSpaceDN w:val="0"/>
              <w:snapToGrid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>
            <w:r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开发环境运行配置</w:t>
      </w:r>
    </w:p>
    <w:p>
      <w:pPr>
        <w:pStyle w:val="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在Eclipse中选中运行的项目创建一个运行配置,并配置基础信息，如下图所示:</w:t>
      </w:r>
    </w:p>
    <w:p>
      <w:pPr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 1" o:spid="_x0000_s1036" type="#_x0000_t75" style="height:276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Name:运行配置名称，可随意命名</w:t>
      </w:r>
    </w:p>
    <w:p>
      <w:pPr>
        <w:pStyle w:val="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Project:运行的项目，通过项目右键创建运行配置该处自动为选择时的项目</w:t>
      </w:r>
    </w:p>
    <w:p>
      <w:pPr>
        <w:pStyle w:val="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Main Class:项目运行入口,统一为</w:t>
      </w:r>
      <w:r>
        <w:t>com.lysoft.framework.loader.Main</w:t>
      </w:r>
    </w:p>
    <w:p>
      <w:pPr>
        <w:rPr>
          <w:rFonts w:hint="eastAsia"/>
        </w:rPr>
      </w:pPr>
    </w:p>
    <w:p>
      <w:pPr>
        <w:pStyle w:val="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配置运行时所依赖的jar以及class文件,如下图所示:</w:t>
      </w:r>
    </w:p>
    <w:p>
      <w:pPr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 10" o:spid="_x0000_s1037" type="#_x0000_t75" style="height:373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将原来User Entries所引用的内容全部删除</w:t>
      </w:r>
    </w:p>
    <w:p>
      <w:pPr>
        <w:pStyle w:val="9"/>
        <w:numPr>
          <w:ilvl w:val="0"/>
          <w:numId w:val="7"/>
        </w:numPr>
        <w:ind w:firstLineChars="0"/>
      </w:pPr>
      <w:r>
        <w:rPr>
          <w:rFonts w:hint="eastAsia"/>
        </w:rPr>
        <w:t>将当前项目下\bin\run.jar、\lib\ly-framework-core.jar、\lib\ly-framework-platform.jar通过Add JARs引用进来</w:t>
      </w:r>
    </w:p>
    <w:p>
      <w:pPr>
        <w:pStyle w:val="9"/>
        <w:numPr>
          <w:numId w:val="0"/>
        </w:numPr>
        <w:adjustRightInd w:val="0"/>
        <w:snapToGrid w:val="0"/>
        <w:spacing w:after="200" w:line="240" w:lineRule="auto"/>
        <w:rPr>
          <w:rFonts w:hint="eastAsia"/>
        </w:rPr>
      </w:pPr>
    </w:p>
    <w:p>
      <w:pPr>
        <w:pStyle w:val="9"/>
        <w:numPr>
          <w:numId w:val="0"/>
        </w:numPr>
        <w:adjustRightInd w:val="0"/>
        <w:snapToGrid w:val="0"/>
        <w:spacing w:after="200" w:line="240" w:lineRule="auto"/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另为避免 出现工作流界面js/图片加载异常等问题， </w:t>
      </w:r>
      <w:bookmarkStart w:id="0" w:name="_GoBack"/>
      <w:bookmarkEnd w:id="0"/>
      <w:r>
        <w:rPr>
          <w:rFonts w:hint="eastAsia"/>
          <w:lang w:val="en-US" w:eastAsia="zh-CN"/>
        </w:rPr>
        <w:t>请修改平台 modules\web_jetty\conf\jetty 目录下webdefault.xml文件配置</w:t>
      </w:r>
    </w:p>
    <w:p>
      <w:pPr>
        <w:pStyle w:val="9"/>
        <w:numPr>
          <w:numId w:val="0"/>
        </w:numPr>
        <w:adjustRightInd w:val="0"/>
        <w:snapToGrid w:val="0"/>
        <w:spacing w:after="200" w:line="240" w:lineRule="auto"/>
        <w:rPr>
          <w:rFonts w:hint="eastAsia"/>
        </w:rPr>
      </w:pPr>
      <w:r>
        <w:rPr>
          <w:rFonts w:ascii="Tahoma" w:hAnsi="Tahoma" w:eastAsia="微软雅黑" w:cs="Times New Roman"/>
          <w:sz w:val="22"/>
          <w:szCs w:val="22"/>
          <w:lang w:val="en-US" w:eastAsia="zh-CN" w:bidi="ar-SA"/>
        </w:rPr>
        <w:pict>
          <v:shape id="图片 13" o:spid="_x0000_s1038" type="#_x0000_t75" style="height:314.25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708" w:footer="708" w:gutter="0"/>
      <w:cols w:space="720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996562">
    <w:nsid w:val="090F4892"/>
    <w:multiLevelType w:val="multilevel"/>
    <w:tmpl w:val="090F489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0472220">
    <w:nsid w:val="5674731C"/>
    <w:multiLevelType w:val="multilevel"/>
    <w:tmpl w:val="5674731C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9233934">
    <w:nsid w:val="3CC0468E"/>
    <w:multiLevelType w:val="multilevel"/>
    <w:tmpl w:val="3CC0468E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6162409">
    <w:nsid w:val="38654AE9"/>
    <w:multiLevelType w:val="multilevel"/>
    <w:tmpl w:val="38654AE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1544589">
    <w:nsid w:val="10C8078D"/>
    <w:multiLevelType w:val="multilevel"/>
    <w:tmpl w:val="10C8078D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32940867">
    <w:nsid w:val="43874E43"/>
    <w:multiLevelType w:val="multilevel"/>
    <w:tmpl w:val="43874E4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32841071">
    <w:nsid w:val="5B5D4C6F"/>
    <w:multiLevelType w:val="multilevel"/>
    <w:tmpl w:val="5B5D4C6F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1996562"/>
  </w:num>
  <w:num w:numId="2">
    <w:abstractNumId w:val="946162409"/>
  </w:num>
  <w:num w:numId="3">
    <w:abstractNumId w:val="1132940867"/>
  </w:num>
  <w:num w:numId="4">
    <w:abstractNumId w:val="1450472220"/>
  </w:num>
  <w:num w:numId="5">
    <w:abstractNumId w:val="1019233934"/>
  </w:num>
  <w:num w:numId="6">
    <w:abstractNumId w:val="281544589"/>
  </w:num>
  <w:num w:numId="7">
    <w:abstractNumId w:val="15328410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D31D50"/>
    <w:rsid w:val="00010C92"/>
    <w:rsid w:val="000273C2"/>
    <w:rsid w:val="00031F16"/>
    <w:rsid w:val="000559B4"/>
    <w:rsid w:val="0006200A"/>
    <w:rsid w:val="000E2A1A"/>
    <w:rsid w:val="000E563D"/>
    <w:rsid w:val="001106B6"/>
    <w:rsid w:val="00166E2F"/>
    <w:rsid w:val="001838DE"/>
    <w:rsid w:val="00197D2B"/>
    <w:rsid w:val="00201504"/>
    <w:rsid w:val="00220E8A"/>
    <w:rsid w:val="00241B86"/>
    <w:rsid w:val="00247286"/>
    <w:rsid w:val="002533E5"/>
    <w:rsid w:val="00276490"/>
    <w:rsid w:val="002D0378"/>
    <w:rsid w:val="002E23ED"/>
    <w:rsid w:val="00301F08"/>
    <w:rsid w:val="00323B43"/>
    <w:rsid w:val="003305E5"/>
    <w:rsid w:val="003539C8"/>
    <w:rsid w:val="003641A1"/>
    <w:rsid w:val="003865DC"/>
    <w:rsid w:val="00390DC1"/>
    <w:rsid w:val="00393EE2"/>
    <w:rsid w:val="0039404A"/>
    <w:rsid w:val="003A489E"/>
    <w:rsid w:val="003B526B"/>
    <w:rsid w:val="003D37D8"/>
    <w:rsid w:val="00416D99"/>
    <w:rsid w:val="00426133"/>
    <w:rsid w:val="004358AB"/>
    <w:rsid w:val="00464F17"/>
    <w:rsid w:val="004B1E7F"/>
    <w:rsid w:val="004D15D1"/>
    <w:rsid w:val="0050112E"/>
    <w:rsid w:val="00557417"/>
    <w:rsid w:val="00577F44"/>
    <w:rsid w:val="00580ABD"/>
    <w:rsid w:val="00594227"/>
    <w:rsid w:val="005A3B48"/>
    <w:rsid w:val="00610B16"/>
    <w:rsid w:val="00625B7B"/>
    <w:rsid w:val="00653EAD"/>
    <w:rsid w:val="00674F79"/>
    <w:rsid w:val="006A3ABE"/>
    <w:rsid w:val="006A3EE1"/>
    <w:rsid w:val="006F3518"/>
    <w:rsid w:val="006F6631"/>
    <w:rsid w:val="00753947"/>
    <w:rsid w:val="0076297B"/>
    <w:rsid w:val="00775ACB"/>
    <w:rsid w:val="008301C0"/>
    <w:rsid w:val="008347BC"/>
    <w:rsid w:val="00856AD8"/>
    <w:rsid w:val="00860105"/>
    <w:rsid w:val="008950F4"/>
    <w:rsid w:val="008A5ED1"/>
    <w:rsid w:val="008B7726"/>
    <w:rsid w:val="008D27FA"/>
    <w:rsid w:val="008E16D5"/>
    <w:rsid w:val="008F0EDE"/>
    <w:rsid w:val="008F5EBA"/>
    <w:rsid w:val="00916A9F"/>
    <w:rsid w:val="00964EF6"/>
    <w:rsid w:val="009E1646"/>
    <w:rsid w:val="009F0215"/>
    <w:rsid w:val="00A34264"/>
    <w:rsid w:val="00A43983"/>
    <w:rsid w:val="00A670D6"/>
    <w:rsid w:val="00A82920"/>
    <w:rsid w:val="00AB034C"/>
    <w:rsid w:val="00AB0F24"/>
    <w:rsid w:val="00AB4711"/>
    <w:rsid w:val="00AC2512"/>
    <w:rsid w:val="00AC3C17"/>
    <w:rsid w:val="00AC46B9"/>
    <w:rsid w:val="00AD3884"/>
    <w:rsid w:val="00AD6B1A"/>
    <w:rsid w:val="00AE4BBC"/>
    <w:rsid w:val="00B33DA4"/>
    <w:rsid w:val="00B52522"/>
    <w:rsid w:val="00B66A0C"/>
    <w:rsid w:val="00B93213"/>
    <w:rsid w:val="00BB3B04"/>
    <w:rsid w:val="00BF79DB"/>
    <w:rsid w:val="00C6403C"/>
    <w:rsid w:val="00C71C64"/>
    <w:rsid w:val="00C725D4"/>
    <w:rsid w:val="00CA7285"/>
    <w:rsid w:val="00D31D50"/>
    <w:rsid w:val="00D35850"/>
    <w:rsid w:val="00DA57D9"/>
    <w:rsid w:val="00DB56A1"/>
    <w:rsid w:val="00DD4C5E"/>
    <w:rsid w:val="00DF1552"/>
    <w:rsid w:val="00DF30CD"/>
    <w:rsid w:val="00E0650D"/>
    <w:rsid w:val="00E40B30"/>
    <w:rsid w:val="00E53BA7"/>
    <w:rsid w:val="00ED52F3"/>
    <w:rsid w:val="00EF3096"/>
    <w:rsid w:val="00EF65CF"/>
    <w:rsid w:val="00F04666"/>
    <w:rsid w:val="00F806CB"/>
    <w:rsid w:val="13FA6B54"/>
    <w:rsid w:val="169D4BA9"/>
    <w:rsid w:val="381D607F"/>
    <w:rsid w:val="3D794058"/>
    <w:rsid w:val="46063934"/>
    <w:rsid w:val="5D9A411F"/>
    <w:rsid w:val="74171FD5"/>
    <w:rsid w:val="75442FF2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微软雅黑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4">
    <w:name w:val="Document Map"/>
    <w:basedOn w:val="1"/>
    <w:link w:val="11"/>
    <w:unhideWhenUsed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2"/>
    <w:unhideWhenUsed/>
    <w:uiPriority w:val="99"/>
    <w:pPr>
      <w:spacing w:after="0"/>
    </w:pPr>
    <w:rPr>
      <w:sz w:val="18"/>
      <w:szCs w:val="18"/>
    </w:rPr>
  </w:style>
  <w:style w:type="table" w:styleId="8">
    <w:name w:val="Table Grid"/>
    <w:basedOn w:val="7"/>
    <w:uiPriority w:val="59"/>
    <w:pPr>
      <w:spacing w:after="0" w:line="240" w:lineRule="auto"/>
    </w:pPr>
    <w:tblPr>
      <w:tblStyle w:val="7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1 Char"/>
    <w:basedOn w:val="6"/>
    <w:link w:val="2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1">
    <w:name w:val="文档结构图 Char"/>
    <w:basedOn w:val="6"/>
    <w:link w:val="4"/>
    <w:semiHidden/>
    <w:uiPriority w:val="99"/>
    <w:rPr>
      <w:rFonts w:ascii="宋体" w:hAnsi="Tahoma" w:eastAsia="宋体"/>
      <w:sz w:val="18"/>
      <w:szCs w:val="18"/>
    </w:rPr>
  </w:style>
  <w:style w:type="character" w:customStyle="1" w:styleId="12">
    <w:name w:val="批注框文本 Char"/>
    <w:basedOn w:val="6"/>
    <w:link w:val="5"/>
    <w:semiHidden/>
    <w:uiPriority w:val="99"/>
    <w:rPr>
      <w:rFonts w:ascii="Tahoma" w:hAnsi="Tahoma"/>
      <w:sz w:val="18"/>
      <w:szCs w:val="18"/>
    </w:rPr>
  </w:style>
  <w:style w:type="character" w:customStyle="1" w:styleId="13">
    <w:name w:val="标题 2 Char"/>
    <w:basedOn w:val="6"/>
    <w:link w:val="3"/>
    <w:uiPriority w:val="9"/>
    <w:rPr>
      <w:rFonts w:ascii="Cambria" w:hAnsi="Cambria" w:eastAsia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472</Words>
  <Characters>2692</Characters>
  <Lines>22</Lines>
  <Paragraphs>6</Paragraphs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cp:lastModifiedBy>Administrator</cp:lastModifiedBy>
  <dcterms:modified xsi:type="dcterms:W3CDTF">2015-10-15T06:26:38Z</dcterms:modified>
  <dc:title>联奕运行平台集成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