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b w:val="0"/>
          <w:sz w:val="20"/>
        </w:rPr>
      </w:pPr>
    </w:p>
    <w:p>
      <w:pPr>
        <w:spacing w:before="166"/>
        <w:ind w:right="2704"/>
        <w:jc w:val="center"/>
        <w:rPr>
          <w:b/>
          <w:sz w:val="36"/>
        </w:rPr>
      </w:pPr>
      <w:r>
        <w:rPr>
          <w:rFonts w:hint="eastAsia"/>
          <w:b/>
          <w:sz w:val="36"/>
          <w:lang w:val="en-US" w:eastAsia="zh-CN"/>
        </w:rPr>
        <w:t xml:space="preserve">          </w:t>
      </w:r>
      <w:r>
        <w:rPr>
          <w:b/>
          <w:sz w:val="36"/>
        </w:rPr>
        <w:t>《需求说明书》评审标准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4" w:after="0" w:line="240" w:lineRule="auto"/>
        <w:rPr>
          <w:b/>
          <w:sz w:val="11"/>
        </w:rPr>
      </w:pPr>
    </w:p>
    <w:tbl>
      <w:tblPr>
        <w:tblStyle w:val="4"/>
        <w:tblpPr w:leftFromText="180" w:rightFromText="180" w:vertAnchor="text" w:horzAnchor="page" w:tblpX="1099" w:tblpY="341"/>
        <w:tblOverlap w:val="never"/>
        <w:tblW w:w="9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8"/>
        <w:gridCol w:w="540"/>
        <w:gridCol w:w="720"/>
        <w:gridCol w:w="720"/>
        <w:gridCol w:w="16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228" w:type="dxa"/>
            <w:vMerge w:val="restart"/>
            <w:tcBorders>
              <w:bottom w:val="double" w:color="000000" w:sz="0" w:space="0"/>
            </w:tcBorders>
          </w:tcPr>
          <w:p>
            <w:pPr>
              <w:pStyle w:val="6"/>
              <w:tabs>
                <w:tab w:val="left" w:pos="2412"/>
                <w:tab w:val="left" w:pos="2971"/>
                <w:tab w:val="left" w:pos="3533"/>
                <w:tab w:val="left" w:pos="4095"/>
              </w:tabs>
              <w:spacing w:before="202"/>
              <w:ind w:left="1851"/>
              <w:rPr>
                <w:b/>
                <w:sz w:val="28"/>
              </w:rPr>
            </w:pPr>
            <w:r>
              <w:rPr>
                <w:b/>
                <w:sz w:val="28"/>
              </w:rPr>
              <w:t>第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一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类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问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题</w:t>
            </w:r>
          </w:p>
        </w:tc>
        <w:tc>
          <w:tcPr>
            <w:tcW w:w="1980" w:type="dxa"/>
            <w:gridSpan w:val="3"/>
          </w:tcPr>
          <w:p>
            <w:pPr>
              <w:pStyle w:val="6"/>
              <w:spacing w:before="4" w:line="278" w:lineRule="exact"/>
              <w:ind w:left="509"/>
              <w:rPr>
                <w:b/>
                <w:sz w:val="24"/>
              </w:rPr>
            </w:pPr>
            <w:r>
              <w:rPr>
                <w:b/>
                <w:sz w:val="24"/>
              </w:rPr>
              <w:t>解决情况</w:t>
            </w:r>
          </w:p>
        </w:tc>
        <w:tc>
          <w:tcPr>
            <w:tcW w:w="1672" w:type="dxa"/>
            <w:vMerge w:val="restart"/>
            <w:tcBorders>
              <w:bottom w:val="double" w:color="000000" w:sz="0" w:space="0"/>
            </w:tcBorders>
          </w:tcPr>
          <w:p>
            <w:pPr>
              <w:pStyle w:val="6"/>
              <w:spacing w:before="43"/>
              <w:ind w:left="88" w:right="41"/>
              <w:jc w:val="center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6228" w:type="dxa"/>
            <w:vMerge w:val="continue"/>
            <w:tcBorders>
              <w:top w:val="nil"/>
              <w:bottom w:val="double" w:color="000000" w:sz="0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bottom w:val="double" w:color="000000" w:sz="0" w:space="0"/>
            </w:tcBorders>
          </w:tcPr>
          <w:p>
            <w:pPr>
              <w:pStyle w:val="6"/>
              <w:spacing w:before="58"/>
              <w:ind w:left="14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是</w:t>
            </w:r>
          </w:p>
        </w:tc>
        <w:tc>
          <w:tcPr>
            <w:tcW w:w="720" w:type="dxa"/>
            <w:tcBorders>
              <w:bottom w:val="double" w:color="000000" w:sz="0" w:space="0"/>
            </w:tcBorders>
          </w:tcPr>
          <w:p>
            <w:pPr>
              <w:pStyle w:val="6"/>
              <w:spacing w:before="58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一般</w:t>
            </w:r>
          </w:p>
        </w:tc>
        <w:tc>
          <w:tcPr>
            <w:tcW w:w="720" w:type="dxa"/>
            <w:tcBorders>
              <w:bottom w:val="double" w:color="000000" w:sz="0" w:space="0"/>
            </w:tcBorders>
          </w:tcPr>
          <w:p>
            <w:pPr>
              <w:pStyle w:val="6"/>
              <w:spacing w:before="58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不是</w:t>
            </w:r>
          </w:p>
        </w:tc>
        <w:tc>
          <w:tcPr>
            <w:tcW w:w="1672" w:type="dxa"/>
            <w:vMerge w:val="continue"/>
            <w:tcBorders>
              <w:top w:val="nil"/>
              <w:bottom w:val="double" w:color="000000" w:sz="0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6228" w:type="dxa"/>
            <w:tcBorders>
              <w:top w:val="double" w:color="000000" w:sz="0" w:space="0"/>
            </w:tcBorders>
          </w:tcPr>
          <w:p>
            <w:pPr>
              <w:pStyle w:val="6"/>
              <w:spacing w:before="135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、系统目标的定义与用户的要求是否一致？</w:t>
            </w:r>
          </w:p>
        </w:tc>
        <w:tc>
          <w:tcPr>
            <w:tcW w:w="540" w:type="dxa"/>
            <w:tcBorders>
              <w:top w:val="double" w:color="000000" w:sz="0" w:space="0"/>
            </w:tcBorders>
          </w:tcPr>
          <w:p>
            <w:pPr>
              <w:pStyle w:val="6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√</w:t>
            </w:r>
          </w:p>
        </w:tc>
        <w:tc>
          <w:tcPr>
            <w:tcW w:w="720" w:type="dxa"/>
            <w:tcBorders>
              <w:top w:val="double" w:color="000000" w:sz="0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double" w:color="000000" w:sz="0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  <w:tcBorders>
              <w:top w:val="double" w:color="000000" w:sz="0" w:space="0"/>
            </w:tcBorders>
          </w:tcPr>
          <w:p>
            <w:pPr>
              <w:pStyle w:val="6"/>
              <w:rPr>
                <w:rFonts w:hint="default" w:ascii="Times New Roman" w:eastAsia="宋体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6228" w:type="dxa"/>
          </w:tcPr>
          <w:p>
            <w:pPr>
              <w:pStyle w:val="6"/>
              <w:spacing w:before="135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、系统需求分析阶段提供的资料是否齐全？</w:t>
            </w:r>
          </w:p>
        </w:tc>
        <w:tc>
          <w:tcPr>
            <w:tcW w:w="540" w:type="dxa"/>
          </w:tcPr>
          <w:p>
            <w:pPr>
              <w:pStyle w:val="6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√</w:t>
            </w: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6"/>
              <w:rPr>
                <w:rFonts w:hint="eastAsia" w:ascii="Times New Roman" w:eastAsia="宋体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6228" w:type="dxa"/>
          </w:tcPr>
          <w:p>
            <w:pPr>
              <w:pStyle w:val="6"/>
              <w:spacing w:before="133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、文档中的所有描述是否完整、清晰并准确地反映用户的要求？</w:t>
            </w:r>
          </w:p>
        </w:tc>
        <w:tc>
          <w:tcPr>
            <w:tcW w:w="540" w:type="dxa"/>
          </w:tcPr>
          <w:p>
            <w:pPr>
              <w:pStyle w:val="6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√</w:t>
            </w: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6228" w:type="dxa"/>
          </w:tcPr>
          <w:p>
            <w:pPr>
              <w:pStyle w:val="6"/>
              <w:spacing w:before="133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7</w:t>
            </w:r>
            <w:r>
              <w:rPr>
                <w:spacing w:val="-15"/>
                <w:sz w:val="21"/>
              </w:rPr>
              <w:t>、主要功能是否已经包括在规定的软件范围里是，否能充分说明？</w:t>
            </w:r>
          </w:p>
        </w:tc>
        <w:tc>
          <w:tcPr>
            <w:tcW w:w="540" w:type="dxa"/>
          </w:tcPr>
          <w:p>
            <w:pPr>
              <w:pStyle w:val="6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√</w:t>
            </w: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6228" w:type="dxa"/>
          </w:tcPr>
          <w:p>
            <w:pPr>
              <w:pStyle w:val="6"/>
              <w:spacing w:before="134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8</w:t>
            </w:r>
            <w:r>
              <w:rPr>
                <w:sz w:val="21"/>
              </w:rPr>
              <w:t>、软件的行为和它必须处理的信息、必须完成的功能是否一致？</w:t>
            </w:r>
          </w:p>
        </w:tc>
        <w:tc>
          <w:tcPr>
            <w:tcW w:w="540" w:type="dxa"/>
          </w:tcPr>
          <w:p>
            <w:pPr>
              <w:pStyle w:val="6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√</w:t>
            </w: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6228" w:type="dxa"/>
          </w:tcPr>
          <w:p>
            <w:pPr>
              <w:pStyle w:val="6"/>
              <w:spacing w:before="134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9</w:t>
            </w:r>
            <w:r>
              <w:rPr>
                <w:sz w:val="21"/>
              </w:rPr>
              <w:t>、设计的约束条件或限制条件是否符合实际？</w:t>
            </w:r>
          </w:p>
        </w:tc>
        <w:tc>
          <w:tcPr>
            <w:tcW w:w="540" w:type="dxa"/>
          </w:tcPr>
          <w:p>
            <w:pPr>
              <w:pStyle w:val="6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√</w:t>
            </w: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6228" w:type="dxa"/>
          </w:tcPr>
          <w:p>
            <w:pPr>
              <w:pStyle w:val="6"/>
              <w:spacing w:before="135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</w:t>
            </w:r>
            <w:r>
              <w:rPr>
                <w:sz w:val="21"/>
              </w:rPr>
              <w:t>、是否考虑了开发的技术风险？</w:t>
            </w:r>
          </w:p>
        </w:tc>
        <w:tc>
          <w:tcPr>
            <w:tcW w:w="540" w:type="dxa"/>
          </w:tcPr>
          <w:p>
            <w:pPr>
              <w:pStyle w:val="6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√</w:t>
            </w: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6228" w:type="dxa"/>
          </w:tcPr>
          <w:p>
            <w:pPr>
              <w:pStyle w:val="6"/>
              <w:spacing w:before="133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11</w:t>
            </w:r>
            <w:r>
              <w:rPr>
                <w:sz w:val="21"/>
              </w:rPr>
              <w:t>、是否考虑了软件需求的其他方案？</w:t>
            </w:r>
          </w:p>
        </w:tc>
        <w:tc>
          <w:tcPr>
            <w:tcW w:w="54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√</w:t>
            </w: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6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考虑了一些其他方案，并筛选后得到当前方案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6228" w:type="dxa"/>
          </w:tcPr>
          <w:p>
            <w:pPr>
              <w:pStyle w:val="6"/>
              <w:spacing w:before="134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12</w:t>
            </w:r>
            <w:r>
              <w:rPr>
                <w:sz w:val="21"/>
              </w:rPr>
              <w:t>、是否考虑过将来可能会提出的软件需求？</w:t>
            </w:r>
          </w:p>
        </w:tc>
        <w:tc>
          <w:tcPr>
            <w:tcW w:w="54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√</w:t>
            </w: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6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对于软件的可扩展性的需求考虑的一般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6228" w:type="dxa"/>
          </w:tcPr>
          <w:p>
            <w:pPr>
              <w:pStyle w:val="6"/>
              <w:spacing w:before="21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13</w:t>
            </w:r>
            <w:r>
              <w:rPr>
                <w:sz w:val="21"/>
              </w:rPr>
              <w:t>、是否详细制定了检验标准，他们能否对系统定义是否成功进行</w:t>
            </w:r>
          </w:p>
          <w:p>
            <w:pPr>
              <w:pStyle w:val="6"/>
              <w:spacing w:before="43"/>
              <w:ind w:left="108"/>
              <w:rPr>
                <w:sz w:val="21"/>
              </w:rPr>
            </w:pPr>
            <w:r>
              <w:rPr>
                <w:sz w:val="21"/>
              </w:rPr>
              <w:t>确定？</w:t>
            </w:r>
          </w:p>
        </w:tc>
        <w:tc>
          <w:tcPr>
            <w:tcW w:w="540" w:type="dxa"/>
          </w:tcPr>
          <w:p>
            <w:pPr>
              <w:pStyle w:val="6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√</w:t>
            </w: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6228" w:type="dxa"/>
          </w:tcPr>
          <w:p>
            <w:pPr>
              <w:pStyle w:val="6"/>
              <w:spacing w:before="134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14</w:t>
            </w:r>
            <w:r>
              <w:rPr>
                <w:sz w:val="21"/>
              </w:rPr>
              <w:t>、有没有漏洞、重复或不一致的地方？</w:t>
            </w:r>
          </w:p>
        </w:tc>
        <w:tc>
          <w:tcPr>
            <w:tcW w:w="540" w:type="dxa"/>
          </w:tcPr>
          <w:p>
            <w:pPr>
              <w:pStyle w:val="6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√</w:t>
            </w: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6228" w:type="dxa"/>
          </w:tcPr>
          <w:p>
            <w:pPr>
              <w:pStyle w:val="6"/>
              <w:spacing w:before="115"/>
              <w:ind w:left="108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18</w:t>
            </w:r>
            <w:r>
              <w:rPr>
                <w:sz w:val="21"/>
              </w:rPr>
              <w:t xml:space="preserve">、是否符合 </w:t>
            </w:r>
            <w:r>
              <w:rPr>
                <w:rFonts w:ascii="Times New Roman" w:hAnsi="Times New Roman" w:eastAsia="Times New Roman"/>
                <w:sz w:val="21"/>
              </w:rPr>
              <w:t xml:space="preserve">GB856T—88 </w:t>
            </w:r>
            <w:r>
              <w:rPr>
                <w:sz w:val="21"/>
              </w:rPr>
              <w:t>的要求？</w:t>
            </w:r>
          </w:p>
        </w:tc>
        <w:tc>
          <w:tcPr>
            <w:tcW w:w="540" w:type="dxa"/>
          </w:tcPr>
          <w:p>
            <w:pPr>
              <w:pStyle w:val="6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√</w:t>
            </w: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5" w:hRule="atLeast"/>
        </w:trPr>
        <w:tc>
          <w:tcPr>
            <w:tcW w:w="6228" w:type="dxa"/>
          </w:tcPr>
          <w:p>
            <w:pPr>
              <w:pStyle w:val="6"/>
              <w:spacing w:before="115"/>
              <w:ind w:left="108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lang w:val="en-US" w:eastAsia="zh-CN"/>
              </w:rPr>
              <w:t>总结：需求分析阶段的任务基本完成，在可扩展性方面的需求考虑较少，对复杂功能的需求尽量由简单方式替代，满足用户的真实需求。</w:t>
            </w:r>
          </w:p>
        </w:tc>
        <w:tc>
          <w:tcPr>
            <w:tcW w:w="540" w:type="dxa"/>
          </w:tcPr>
          <w:p>
            <w:pPr>
              <w:pStyle w:val="6"/>
              <w:rPr>
                <w:rFonts w:hint="eastAsia" w:ascii="Times New Roman"/>
                <w:sz w:val="20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可以进行下一阶段</w:t>
            </w:r>
          </w:p>
        </w:tc>
      </w:tr>
    </w:tbl>
    <w:p/>
    <w:p>
      <w:pPr>
        <w:bidi w:val="0"/>
        <w:rPr>
          <w:rFonts w:ascii="宋体" w:hAnsi="宋体" w:eastAsia="宋体" w:cs="宋体"/>
          <w:sz w:val="22"/>
          <w:szCs w:val="22"/>
          <w:lang w:val="zh-CN" w:eastAsia="zh-CN" w:bidi="zh-CN"/>
        </w:rPr>
      </w:pPr>
    </w:p>
    <w:p>
      <w:pPr>
        <w:bidi w:val="0"/>
        <w:rPr>
          <w:lang w:val="zh-CN" w:eastAsia="zh-CN"/>
        </w:rPr>
      </w:pPr>
    </w:p>
    <w:p>
      <w:pPr>
        <w:bidi w:val="0"/>
        <w:rPr>
          <w:lang w:val="zh-CN" w:eastAsia="zh-CN"/>
        </w:rPr>
      </w:pPr>
    </w:p>
    <w:p>
      <w:pPr>
        <w:tabs>
          <w:tab w:val="left" w:pos="2518"/>
        </w:tabs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en-US" w:eastAsia="zh-CN"/>
        </w:rPr>
        <w:t>评审日期：2020.05.17</w:t>
      </w:r>
    </w:p>
    <w:p>
      <w:pPr>
        <w:tabs>
          <w:tab w:val="left" w:pos="6205"/>
        </w:tabs>
        <w:bidi w:val="0"/>
        <w:jc w:val="left"/>
        <w:rPr>
          <w:rFonts w:hint="default" w:ascii="宋体" w:hAnsi="宋体" w:eastAsia="宋体" w:cs="宋体"/>
          <w:sz w:val="22"/>
          <w:szCs w:val="22"/>
          <w:lang w:val="en-US" w:eastAsia="zh-CN" w:bidi="zh-CN"/>
        </w:rPr>
      </w:pPr>
      <w:r>
        <w:rPr>
          <w:rFonts w:hint="eastAsia" w:cs="宋体"/>
          <w:sz w:val="22"/>
          <w:szCs w:val="22"/>
          <w:lang w:val="en-US" w:eastAsia="zh-CN" w:bidi="zh-CN"/>
        </w:rPr>
        <w:tab/>
        <w:t>评审人：张泽亚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65BF9"/>
    <w:rsid w:val="3A682E1B"/>
    <w:rsid w:val="58990AFD"/>
    <w:rsid w:val="5927281C"/>
    <w:rsid w:val="72A4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 w:line="276" w:lineRule="auto"/>
      <w:outlineLvl w:val="0"/>
    </w:pPr>
    <w:rPr>
      <w:rFonts w:ascii="Cambria" w:hAnsi="Cambria" w:eastAsia="宋体"/>
      <w:b/>
      <w:bCs/>
      <w:color w:val="000000" w:themeColor="text1"/>
      <w:sz w:val="44"/>
      <w:szCs w:val="28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楷体" w:hAnsi="楷体" w:eastAsia="楷体" w:cs="楷体"/>
      <w:b/>
      <w:bCs/>
      <w:sz w:val="24"/>
      <w:szCs w:val="24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2020-05-30T10:37:00Z</dcterms:created>
  <dc:creator>gjkg</dc:creator>
  <cp:lastModifiedBy>gjkg</cp:lastModifiedBy>
  <dcterms:modified xsi:type="dcterms:W3CDTF">2020-07-05T13:09:40Z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