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6"/>
        <w:ind w:left="2065" w:right="2476" w:firstLine="0"/>
        <w:jc w:val="center"/>
        <w:rPr>
          <w:b/>
          <w:w w:val="95"/>
          <w:sz w:val="32"/>
        </w:rPr>
      </w:pPr>
    </w:p>
    <w:p>
      <w:pPr>
        <w:spacing w:before="76"/>
        <w:ind w:left="2065" w:right="2476" w:firstLine="0"/>
        <w:jc w:val="center"/>
        <w:rPr>
          <w:b/>
          <w:w w:val="95"/>
          <w:sz w:val="32"/>
        </w:rPr>
      </w:pPr>
      <w:bookmarkStart w:id="0" w:name="_GoBack"/>
      <w:bookmarkEnd w:id="0"/>
    </w:p>
    <w:p>
      <w:pPr>
        <w:spacing w:before="76"/>
        <w:ind w:left="2065" w:right="2476" w:firstLine="0"/>
        <w:jc w:val="center"/>
        <w:rPr>
          <w:rFonts w:hint="eastAsia"/>
          <w:b/>
          <w:w w:val="95"/>
          <w:sz w:val="32"/>
          <w:lang w:val="en-US" w:eastAsia="zh-CN"/>
        </w:rPr>
      </w:pPr>
      <w:r>
        <w:rPr>
          <w:b/>
          <w:w w:val="95"/>
          <w:sz w:val="32"/>
        </w:rPr>
        <w:t>详细设计</w:t>
      </w:r>
      <w:r>
        <w:rPr>
          <w:rFonts w:hint="eastAsia"/>
          <w:b/>
          <w:w w:val="95"/>
          <w:sz w:val="32"/>
          <w:lang w:val="en-US" w:eastAsia="zh-CN"/>
        </w:rPr>
        <w:t>说明书审计</w:t>
      </w:r>
    </w:p>
    <w:p>
      <w:pPr>
        <w:spacing w:before="76"/>
        <w:ind w:right="2476"/>
        <w:jc w:val="both"/>
        <w:rPr>
          <w:rFonts w:hint="eastAsia"/>
          <w:b/>
          <w:w w:val="95"/>
          <w:sz w:val="32"/>
          <w:lang w:val="en-US" w:eastAsia="zh-CN"/>
        </w:rPr>
      </w:pPr>
    </w:p>
    <w:p>
      <w:pPr>
        <w:pStyle w:val="3"/>
        <w:spacing w:before="11"/>
        <w:rPr>
          <w:b/>
          <w:sz w:val="26"/>
        </w:rPr>
      </w:pPr>
    </w:p>
    <w:tbl>
      <w:tblPr>
        <w:tblStyle w:val="4"/>
        <w:tblW w:w="0" w:type="auto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5424"/>
        <w:gridCol w:w="1080"/>
        <w:gridCol w:w="16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008" w:type="dxa"/>
            <w:vAlign w:val="top"/>
          </w:tcPr>
          <w:p>
            <w:pPr>
              <w:pStyle w:val="8"/>
              <w:spacing w:before="72"/>
              <w:ind w:left="240" w:leftChars="0" w:right="236" w:rightChars="0"/>
              <w:jc w:val="center"/>
              <w:rPr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  <w:lang w:val="en-US" w:eastAsia="zh-CN"/>
              </w:rPr>
              <w:t>编</w:t>
            </w:r>
            <w:r>
              <w:rPr>
                <w:rFonts w:hint="eastAsia" w:ascii="宋体" w:eastAsia="宋体"/>
                <w:b/>
                <w:sz w:val="24"/>
              </w:rPr>
              <w:t>号</w:t>
            </w:r>
          </w:p>
        </w:tc>
        <w:tc>
          <w:tcPr>
            <w:tcW w:w="5424" w:type="dxa"/>
            <w:vAlign w:val="top"/>
          </w:tcPr>
          <w:p>
            <w:pPr>
              <w:pStyle w:val="8"/>
              <w:spacing w:before="72"/>
              <w:ind w:left="2448" w:leftChars="0" w:right="2444" w:rightChars="0"/>
              <w:jc w:val="center"/>
              <w:rPr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  <w:lang w:val="en-US" w:eastAsia="zh-CN"/>
              </w:rPr>
              <w:t>问题</w:t>
            </w:r>
          </w:p>
        </w:tc>
        <w:tc>
          <w:tcPr>
            <w:tcW w:w="1080" w:type="dxa"/>
            <w:vAlign w:val="top"/>
          </w:tcPr>
          <w:p>
            <w:pPr>
              <w:pStyle w:val="8"/>
              <w:spacing w:before="72"/>
              <w:ind w:left="299" w:leftChars="0" w:right="0" w:rightChars="0"/>
              <w:rPr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  <w:lang w:val="en-US" w:eastAsia="zh-CN"/>
              </w:rPr>
              <w:t>结果</w:t>
            </w:r>
          </w:p>
        </w:tc>
        <w:tc>
          <w:tcPr>
            <w:tcW w:w="1690" w:type="dxa"/>
            <w:vAlign w:val="top"/>
          </w:tcPr>
          <w:p>
            <w:pPr>
              <w:pStyle w:val="8"/>
              <w:spacing w:before="72"/>
              <w:ind w:left="467" w:leftChars="0" w:right="0" w:rightChars="0"/>
              <w:rPr>
                <w:b/>
                <w:sz w:val="24"/>
              </w:rPr>
            </w:pPr>
            <w:r>
              <w:rPr>
                <w:rFonts w:hint="eastAsia" w:ascii="宋体" w:eastAsia="宋体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08" w:type="dxa"/>
            <w:vAlign w:val="top"/>
          </w:tcPr>
          <w:p>
            <w:pPr>
              <w:pStyle w:val="8"/>
              <w:spacing w:before="230"/>
              <w:ind w:left="9" w:leftChars="0" w:right="0" w:rightChars="0"/>
              <w:jc w:val="center"/>
              <w:rPr>
                <w:rFonts w:ascii="Times New Roman"/>
                <w:sz w:val="28"/>
              </w:rPr>
            </w:pPr>
            <w:r>
              <w:rPr>
                <w:rFonts w:ascii="宋体"/>
                <w:w w:val="99"/>
                <w:sz w:val="28"/>
              </w:rPr>
              <w:t>1</w:t>
            </w:r>
          </w:p>
        </w:tc>
        <w:tc>
          <w:tcPr>
            <w:tcW w:w="5424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t>是否达到目标：确定每个模块的算法，并用工具表达算法的过程，写出模块的详细过程性描述？</w:t>
            </w:r>
          </w:p>
        </w:tc>
        <w:tc>
          <w:tcPr>
            <w:tcW w:w="108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69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08" w:type="dxa"/>
            <w:vAlign w:val="top"/>
          </w:tcPr>
          <w:p>
            <w:pPr>
              <w:pStyle w:val="8"/>
              <w:spacing w:before="230"/>
              <w:ind w:left="9" w:leftChars="0" w:right="0" w:rightChars="0"/>
              <w:jc w:val="center"/>
              <w:rPr>
                <w:rFonts w:ascii="Times New Roman"/>
                <w:sz w:val="28"/>
              </w:rPr>
            </w:pPr>
            <w:r>
              <w:rPr>
                <w:rFonts w:ascii="宋体"/>
                <w:w w:val="99"/>
                <w:sz w:val="28"/>
              </w:rPr>
              <w:t>2</w:t>
            </w:r>
          </w:p>
        </w:tc>
        <w:tc>
          <w:tcPr>
            <w:tcW w:w="5424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t>是否确定每一模块的数据结构？</w:t>
            </w:r>
          </w:p>
        </w:tc>
        <w:tc>
          <w:tcPr>
            <w:tcW w:w="108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69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08" w:type="dxa"/>
            <w:vAlign w:val="top"/>
          </w:tcPr>
          <w:p>
            <w:pPr>
              <w:pStyle w:val="8"/>
              <w:spacing w:before="229"/>
              <w:ind w:left="9" w:leftChars="0" w:right="0" w:rightChars="0"/>
              <w:jc w:val="center"/>
              <w:rPr>
                <w:rFonts w:ascii="Times New Roman"/>
                <w:sz w:val="28"/>
              </w:rPr>
            </w:pPr>
            <w:r>
              <w:rPr>
                <w:rFonts w:ascii="宋体"/>
                <w:w w:val="99"/>
                <w:sz w:val="28"/>
              </w:rPr>
              <w:t>3</w:t>
            </w:r>
          </w:p>
        </w:tc>
        <w:tc>
          <w:tcPr>
            <w:tcW w:w="5424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t>是否确定每个模块接口细节？</w:t>
            </w:r>
          </w:p>
        </w:tc>
        <w:tc>
          <w:tcPr>
            <w:tcW w:w="108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69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08" w:type="dxa"/>
            <w:vAlign w:val="top"/>
          </w:tcPr>
          <w:p>
            <w:pPr>
              <w:pStyle w:val="8"/>
              <w:spacing w:before="229"/>
              <w:ind w:left="9" w:leftChars="0" w:right="0" w:rightChars="0"/>
              <w:jc w:val="center"/>
              <w:rPr>
                <w:rFonts w:ascii="Times New Roman"/>
                <w:sz w:val="28"/>
              </w:rPr>
            </w:pPr>
            <w:r>
              <w:rPr>
                <w:rFonts w:ascii="宋体"/>
                <w:w w:val="99"/>
                <w:sz w:val="28"/>
              </w:rPr>
              <w:t>4</w:t>
            </w:r>
          </w:p>
        </w:tc>
        <w:tc>
          <w:tcPr>
            <w:tcW w:w="5424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t>能否成为编码的依据？</w:t>
            </w:r>
          </w:p>
        </w:tc>
        <w:tc>
          <w:tcPr>
            <w:tcW w:w="108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69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08" w:type="dxa"/>
            <w:vAlign w:val="top"/>
          </w:tcPr>
          <w:p>
            <w:pPr>
              <w:pStyle w:val="8"/>
              <w:spacing w:before="228"/>
              <w:ind w:left="9" w:leftChars="0" w:right="0" w:rightChars="0"/>
              <w:jc w:val="center"/>
              <w:rPr>
                <w:rFonts w:ascii="Times New Roman"/>
                <w:sz w:val="28"/>
              </w:rPr>
            </w:pPr>
            <w:r>
              <w:rPr>
                <w:rFonts w:ascii="宋体"/>
                <w:w w:val="99"/>
                <w:sz w:val="28"/>
              </w:rPr>
              <w:t>5</w:t>
            </w:r>
          </w:p>
        </w:tc>
        <w:tc>
          <w:tcPr>
            <w:tcW w:w="5424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t>综合评判是否准确地解决了“</w:t>
            </w:r>
            <w:r>
              <w:rPr>
                <w:rFonts w:ascii="Times New Roman" w:hAnsi="Times New Roman" w:eastAsia="Times New Roman"/>
              </w:rPr>
              <w:t>How</w:t>
            </w:r>
            <w:r>
              <w:t>”问题？</w:t>
            </w:r>
          </w:p>
        </w:tc>
        <w:tc>
          <w:tcPr>
            <w:tcW w:w="108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69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08" w:type="dxa"/>
            <w:vAlign w:val="top"/>
          </w:tcPr>
          <w:p>
            <w:pPr>
              <w:pStyle w:val="8"/>
              <w:spacing w:before="228"/>
              <w:ind w:left="9" w:leftChars="0" w:right="0" w:rightChars="0"/>
              <w:jc w:val="center"/>
              <w:rPr>
                <w:rFonts w:ascii="Times New Roman"/>
                <w:sz w:val="21"/>
              </w:rPr>
            </w:pPr>
            <w:r>
              <w:rPr>
                <w:rFonts w:ascii="宋体"/>
                <w:w w:val="99"/>
                <w:sz w:val="28"/>
              </w:rPr>
              <w:t>6</w:t>
            </w:r>
          </w:p>
        </w:tc>
        <w:tc>
          <w:tcPr>
            <w:tcW w:w="5424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t>《详细设计文档》基本格式是否满足国标的要求？表达方式是否清晰？</w:t>
            </w:r>
          </w:p>
        </w:tc>
        <w:tc>
          <w:tcPr>
            <w:tcW w:w="108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69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8" w:hRule="atLeast"/>
        </w:trPr>
        <w:tc>
          <w:tcPr>
            <w:tcW w:w="1008" w:type="dxa"/>
            <w:vAlign w:val="top"/>
          </w:tcPr>
          <w:p>
            <w:pPr>
              <w:pStyle w:val="8"/>
              <w:rPr>
                <w:rFonts w:ascii="宋体"/>
                <w:sz w:val="28"/>
              </w:rPr>
            </w:pPr>
          </w:p>
          <w:p>
            <w:pPr>
              <w:pStyle w:val="8"/>
              <w:spacing w:before="8"/>
              <w:rPr>
                <w:rFonts w:ascii="宋体"/>
                <w:sz w:val="36"/>
              </w:rPr>
            </w:pPr>
          </w:p>
          <w:p>
            <w:pPr>
              <w:pStyle w:val="8"/>
              <w:ind w:left="9" w:leftChars="0" w:right="0" w:rightChars="0"/>
              <w:jc w:val="center"/>
              <w:rPr>
                <w:rFonts w:ascii="Times New Roman"/>
                <w:sz w:val="21"/>
              </w:rPr>
            </w:pPr>
            <w:r>
              <w:rPr>
                <w:rFonts w:ascii="宋体"/>
                <w:w w:val="99"/>
                <w:sz w:val="28"/>
              </w:rPr>
              <w:t>7</w:t>
            </w:r>
          </w:p>
        </w:tc>
        <w:tc>
          <w:tcPr>
            <w:tcW w:w="5424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t>如果你是该项目的外包商，通过阅读该《详细设计文档》是否敢承接该项目的外包任务？为什么？</w:t>
            </w:r>
          </w:p>
        </w:tc>
        <w:tc>
          <w:tcPr>
            <w:tcW w:w="108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是</w:t>
            </w:r>
          </w:p>
        </w:tc>
        <w:tc>
          <w:tcPr>
            <w:tcW w:w="1690" w:type="dxa"/>
            <w:vAlign w:val="top"/>
          </w:tcPr>
          <w:p>
            <w:pPr>
              <w:pStyle w:val="8"/>
              <w:ind w:left="0" w:leftChars="0" w:right="0" w:rightChars="0"/>
              <w:rPr>
                <w:rFonts w:hint="default" w:asci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详细设计中对软件的具体实现方式做了清晰地规划，主题框架方面给出了要使用的技术的代码，关键的算法也已经给出。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08" w:type="dxa"/>
            <w:vAlign w:val="top"/>
          </w:tcPr>
          <w:p>
            <w:pPr>
              <w:pStyle w:val="8"/>
              <w:spacing w:before="43"/>
              <w:ind w:left="189" w:leftChars="0" w:right="0" w:rightChars="0"/>
              <w:rPr>
                <w:b/>
                <w:sz w:val="21"/>
              </w:rPr>
            </w:pPr>
            <w:r>
              <w:rPr>
                <w:rFonts w:hint="eastAsia" w:ascii="宋体" w:eastAsia="宋体"/>
                <w:b/>
                <w:sz w:val="21"/>
              </w:rPr>
              <w:t>结论</w:t>
            </w:r>
          </w:p>
        </w:tc>
        <w:tc>
          <w:tcPr>
            <w:tcW w:w="5424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  <w:r>
              <w:rPr>
                <w:rFonts w:hint="eastAsia" w:ascii="Times New Roman"/>
                <w:sz w:val="24"/>
                <w:lang w:val="en-US" w:eastAsia="zh-CN"/>
              </w:rPr>
              <w:t>概要设计的内容与计划保持一致，与需求保持一致，可以进行详细设计</w:t>
            </w:r>
          </w:p>
        </w:tc>
        <w:tc>
          <w:tcPr>
            <w:tcW w:w="108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</w:p>
        </w:tc>
        <w:tc>
          <w:tcPr>
            <w:tcW w:w="1690" w:type="dxa"/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4"/>
              </w:rPr>
            </w:pPr>
          </w:p>
        </w:tc>
      </w:tr>
    </w:tbl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jc w:val="right"/>
        <w:rPr>
          <w:rFonts w:hint="eastAsia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审计时间：2020.5.26</w:t>
      </w:r>
    </w:p>
    <w:p>
      <w:pPr>
        <w:pStyle w:val="3"/>
        <w:jc w:val="right"/>
        <w:rPr>
          <w:rFonts w:hint="default"/>
          <w:sz w:val="26"/>
          <w:lang w:val="en-US" w:eastAsia="zh-CN"/>
        </w:rPr>
      </w:pPr>
      <w:r>
        <w:rPr>
          <w:rFonts w:hint="eastAsia"/>
          <w:sz w:val="26"/>
          <w:lang w:val="en-US" w:eastAsia="zh-CN"/>
        </w:rPr>
        <w:t>审计人：张泽亚</w:t>
      </w: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pStyle w:val="3"/>
        <w:rPr>
          <w:sz w:val="26"/>
        </w:rPr>
      </w:pPr>
    </w:p>
    <w:p>
      <w:pPr>
        <w:spacing w:before="186"/>
        <w:ind w:right="0"/>
        <w:jc w:val="left"/>
        <w:rPr>
          <w:sz w:val="28"/>
        </w:rPr>
      </w:pPr>
    </w:p>
    <w:sectPr>
      <w:type w:val="continuous"/>
      <w:pgSz w:w="11900" w:h="16840"/>
      <w:pgMar w:top="800" w:right="116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0586501"/>
    <w:rsid w:val="517C2AA3"/>
    <w:rsid w:val="55F304CB"/>
    <w:rsid w:val="72256C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Microsoft JhengHei" w:hAnsi="Microsoft JhengHei" w:eastAsia="Microsoft JhengHei" w:cs="Microsoft JhengHei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2020-07-05T08:11:00Z</dcterms:created>
  <dc:creator>Administrator</dc:creator>
  <cp:lastModifiedBy>gjkg</cp:lastModifiedBy>
  <dcterms:modified xsi:type="dcterms:W3CDTF">2020-07-05T13:08:12Z</dcterms:modified>
  <dc:title>&lt;4D6963726F736F667420576F7264202D20332EA1B6CFEACFB8C9E8BCC6CEC4B5B5A1B7C6C0C5D0B1EAD7BC2E646F63&gt;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2020-07-05T00:00:00Z</vt:filetime>
  </property>
  <property fmtid="{D5CDD505-2E9C-101B-9397-08002B2CF9AE}" pid="5" name="KSOProductBuildVer">
    <vt:lpwstr>2052-11.1.0.9740</vt:lpwstr>
  </property>
</Properties>
</file>