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B16BA" w14:textId="77777777" w:rsidR="00B53E25" w:rsidRDefault="00B53E25" w:rsidP="00B328D3">
      <w:pPr>
        <w:jc w:val="both"/>
        <w:rPr>
          <w:lang w:eastAsia="zh-CN"/>
        </w:rPr>
      </w:pPr>
    </w:p>
    <w:p w14:paraId="033A95B3" w14:textId="742D7739" w:rsidR="00B53E25" w:rsidRPr="00B53E25" w:rsidRDefault="00B53E25" w:rsidP="00B328D3">
      <w:pPr>
        <w:jc w:val="both"/>
        <w:rPr>
          <w:b/>
          <w:bCs/>
          <w:lang w:eastAsia="zh-CN"/>
        </w:rPr>
      </w:pPr>
      <w:r w:rsidRPr="00B53E25">
        <w:rPr>
          <w:b/>
          <w:bCs/>
          <w:lang w:eastAsia="zh-CN"/>
        </w:rPr>
        <w:t>Objective3:</w:t>
      </w:r>
    </w:p>
    <w:p w14:paraId="51A63EE9" w14:textId="6290135C" w:rsidR="00B53E25" w:rsidRDefault="00B53E25" w:rsidP="00B328D3">
      <w:pPr>
        <w:jc w:val="both"/>
        <w:rPr>
          <w:lang w:eastAsia="zh-CN"/>
        </w:rPr>
      </w:pPr>
    </w:p>
    <w:p w14:paraId="0FD3E621" w14:textId="77777777" w:rsidR="00AF299B" w:rsidRDefault="00AF299B" w:rsidP="00B328D3">
      <w:pPr>
        <w:jc w:val="both"/>
        <w:rPr>
          <w:lang w:eastAsia="zh-CN"/>
        </w:rPr>
      </w:pPr>
      <w:r w:rsidRPr="001316E8">
        <w:rPr>
          <w:b/>
          <w:bCs/>
          <w:lang w:eastAsia="zh-CN"/>
        </w:rPr>
        <w:t>Task 3.1:</w:t>
      </w:r>
      <w:r w:rsidRPr="00AF299B">
        <w:rPr>
          <w:lang w:eastAsia="zh-CN"/>
        </w:rPr>
        <w:t xml:space="preserve"> We aim to develop a model predictive control (MPC) framework for BSS that exploits high-fidelity physics models to trade-off economic incentives </w:t>
      </w:r>
      <w:r>
        <w:rPr>
          <w:lang w:eastAsia="zh-CN"/>
        </w:rPr>
        <w:t>from</w:t>
      </w:r>
      <w:r w:rsidRPr="00AF299B">
        <w:rPr>
          <w:lang w:eastAsia="zh-CN"/>
        </w:rPr>
        <w:t xml:space="preserve"> energy market arbitrage and long-term degradation effects. Instead of simply correlating battery degradation with the number of charging cycles, the proposed framework will leverage </w:t>
      </w:r>
      <w:r>
        <w:rPr>
          <w:lang w:eastAsia="zh-CN"/>
        </w:rPr>
        <w:t xml:space="preserve">a </w:t>
      </w:r>
      <w:r w:rsidRPr="00AF299B">
        <w:rPr>
          <w:lang w:eastAsia="zh-CN"/>
        </w:rPr>
        <w:t>first</w:t>
      </w:r>
      <w:r>
        <w:rPr>
          <w:lang w:eastAsia="zh-CN"/>
        </w:rPr>
        <w:t xml:space="preserve">-principles </w:t>
      </w:r>
      <w:r w:rsidRPr="00AF299B">
        <w:rPr>
          <w:lang w:eastAsia="zh-CN"/>
        </w:rPr>
        <w:t>model that accurately predicts the degradation level and the remaining capacity of battery packs</w:t>
      </w:r>
      <w:r>
        <w:rPr>
          <w:lang w:eastAsia="zh-CN"/>
        </w:rPr>
        <w:t xml:space="preserve">. </w:t>
      </w:r>
      <w:r w:rsidRPr="00AF299B">
        <w:rPr>
          <w:lang w:eastAsia="zh-CN"/>
        </w:rPr>
        <w:t xml:space="preserve">This model considers rapid fluctuations in current density, ion transfer, and heat transfer within the battery, which are induced by frequent charging and discharging cycles. MPC provides a </w:t>
      </w:r>
      <w:r>
        <w:rPr>
          <w:lang w:eastAsia="zh-CN"/>
        </w:rPr>
        <w:t>robust</w:t>
      </w:r>
      <w:r w:rsidRPr="00AF299B">
        <w:rPr>
          <w:lang w:eastAsia="zh-CN"/>
        </w:rPr>
        <w:t xml:space="preserve"> decision-making logic where conditions, such as battery safety, state of charge, EV customer service level are explicitly incorporated as constraints in the </w:t>
      </w:r>
      <w:r>
        <w:rPr>
          <w:lang w:eastAsia="zh-CN"/>
        </w:rPr>
        <w:t>MPC</w:t>
      </w:r>
      <w:r w:rsidRPr="00AF299B">
        <w:rPr>
          <w:lang w:eastAsia="zh-CN"/>
        </w:rPr>
        <w:t xml:space="preserve"> optimization framework</w:t>
      </w:r>
      <w:r>
        <w:rPr>
          <w:lang w:eastAsia="zh-CN"/>
        </w:rPr>
        <w:t>.</w:t>
      </w:r>
      <w:r w:rsidRPr="00AF299B">
        <w:t xml:space="preserve"> </w:t>
      </w:r>
      <w:r w:rsidRPr="00AF299B">
        <w:rPr>
          <w:lang w:eastAsia="zh-CN"/>
        </w:rPr>
        <w:t>The framework determines the optimal energy charging and discharging decisions at each time interval, following a rolling horizon approach, with the objective of maximizing the total annual profit of the BSS. This model is of industrial relevance as it enables BSS to participate in fast-changing electricity markets while maintaining asset integrity.</w:t>
      </w:r>
    </w:p>
    <w:p w14:paraId="08BCFC30" w14:textId="77777777" w:rsidR="00AF299B" w:rsidRDefault="00AF299B" w:rsidP="00B328D3">
      <w:pPr>
        <w:jc w:val="both"/>
        <w:rPr>
          <w:lang w:eastAsia="zh-CN"/>
        </w:rPr>
      </w:pPr>
    </w:p>
    <w:p w14:paraId="41C380C5" w14:textId="7685821B" w:rsidR="00CE12B2" w:rsidRPr="002C5C30" w:rsidRDefault="00AF299B" w:rsidP="00B328D3">
      <w:pPr>
        <w:jc w:val="both"/>
        <w:rPr>
          <w:lang w:eastAsia="zh-CN"/>
        </w:rPr>
      </w:pPr>
      <w:r w:rsidRPr="001316E8">
        <w:rPr>
          <w:b/>
          <w:bCs/>
          <w:lang w:eastAsia="zh-CN"/>
        </w:rPr>
        <w:t>Task 3.2:</w:t>
      </w:r>
      <w:r w:rsidRPr="00AF299B">
        <w:rPr>
          <w:lang w:eastAsia="zh-CN"/>
        </w:rPr>
        <w:t xml:space="preserve"> We aim to extend the deterministic MPC of task 3.1 (which assumes perfect information on energy prices and EV customer demand) to a stochastic MPC</w:t>
      </w:r>
      <w:r>
        <w:rPr>
          <w:lang w:eastAsia="zh-CN"/>
        </w:rPr>
        <w:t xml:space="preserve"> that</w:t>
      </w:r>
      <w:r w:rsidRPr="00AF299B">
        <w:rPr>
          <w:lang w:eastAsia="zh-CN"/>
        </w:rPr>
        <w:t xml:space="preserve"> explicitly accounts for uncertainties in future electricity prices and battery demand. </w:t>
      </w:r>
      <w:r>
        <w:rPr>
          <w:lang w:eastAsia="zh-CN"/>
        </w:rPr>
        <w:t>W</w:t>
      </w:r>
      <w:r w:rsidRPr="00AF299B">
        <w:rPr>
          <w:lang w:eastAsia="zh-CN"/>
        </w:rPr>
        <w:t xml:space="preserve">e will first develop short-term forecasting models (e.g., with a 24-hour time horizon) for electricity prices and EV battery demand, </w:t>
      </w:r>
      <w:r>
        <w:rPr>
          <w:lang w:eastAsia="zh-CN"/>
        </w:rPr>
        <w:t>using</w:t>
      </w:r>
      <w:r w:rsidRPr="00AF299B">
        <w:rPr>
          <w:lang w:eastAsia="zh-CN"/>
        </w:rPr>
        <w:t xml:space="preserve"> autoregressive (AR) models or Gaussian processes (GP) to predict means and quantify uncertainties. </w:t>
      </w:r>
      <w:r>
        <w:rPr>
          <w:lang w:eastAsia="zh-CN"/>
        </w:rPr>
        <w:t>Given</w:t>
      </w:r>
      <w:r w:rsidRPr="00AF299B">
        <w:rPr>
          <w:lang w:eastAsia="zh-CN"/>
        </w:rPr>
        <w:t xml:space="preserve"> the probabilistic distributions of future electricity prices and EV battery demand, we will construct a stochastic MPC framework that incorporates these uncertainties into decision-making.</w:t>
      </w:r>
      <w:r>
        <w:rPr>
          <w:lang w:eastAsia="zh-CN"/>
        </w:rPr>
        <w:t xml:space="preserve"> </w:t>
      </w:r>
      <w:r w:rsidRPr="00AF299B">
        <w:rPr>
          <w:lang w:eastAsia="zh-CN"/>
        </w:rPr>
        <w:t>This framework enables real-world implementation, where electricity prices and battery demand are not known with certainty at the time of decision-making. Stochastic MPC provides a more systematic approach to handling a wide range of disturbances caused by market fluctuations and demand variability. We will benchmark the performance of stochastic MPC against deterministic MPC to highlight the importance of accounting for uncertainties in optimizing the BSS operations.</w:t>
      </w:r>
    </w:p>
    <w:sectPr w:rsidR="00CE12B2" w:rsidRPr="002C5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D3"/>
    <w:rsid w:val="00124DB5"/>
    <w:rsid w:val="001316E8"/>
    <w:rsid w:val="001B2521"/>
    <w:rsid w:val="001D3F3C"/>
    <w:rsid w:val="002C5C30"/>
    <w:rsid w:val="003425CA"/>
    <w:rsid w:val="00566DB4"/>
    <w:rsid w:val="00686FC0"/>
    <w:rsid w:val="0090132C"/>
    <w:rsid w:val="00907533"/>
    <w:rsid w:val="00A54BB9"/>
    <w:rsid w:val="00A60CD5"/>
    <w:rsid w:val="00AF08CA"/>
    <w:rsid w:val="00AF299B"/>
    <w:rsid w:val="00B328D3"/>
    <w:rsid w:val="00B53E25"/>
    <w:rsid w:val="00CE12B2"/>
    <w:rsid w:val="00D83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879D34"/>
  <w15:chartTrackingRefBased/>
  <w15:docId w15:val="{20D2D80F-56A9-E545-A6F3-EB367840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8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328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328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328D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328D3"/>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B328D3"/>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328D3"/>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328D3"/>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328D3"/>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8D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328D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328D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328D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328D3"/>
    <w:rPr>
      <w:rFonts w:cstheme="majorBidi"/>
      <w:color w:val="0F4761" w:themeColor="accent1" w:themeShade="BF"/>
    </w:rPr>
  </w:style>
  <w:style w:type="character" w:customStyle="1" w:styleId="Heading6Char">
    <w:name w:val="Heading 6 Char"/>
    <w:basedOn w:val="DefaultParagraphFont"/>
    <w:link w:val="Heading6"/>
    <w:uiPriority w:val="9"/>
    <w:semiHidden/>
    <w:rsid w:val="00B328D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328D3"/>
    <w:rPr>
      <w:rFonts w:cstheme="majorBidi"/>
      <w:b/>
      <w:bCs/>
      <w:color w:val="595959" w:themeColor="text1" w:themeTint="A6"/>
    </w:rPr>
  </w:style>
  <w:style w:type="character" w:customStyle="1" w:styleId="Heading8Char">
    <w:name w:val="Heading 8 Char"/>
    <w:basedOn w:val="DefaultParagraphFont"/>
    <w:link w:val="Heading8"/>
    <w:uiPriority w:val="9"/>
    <w:semiHidden/>
    <w:rsid w:val="00B328D3"/>
    <w:rPr>
      <w:rFonts w:cstheme="majorBidi"/>
      <w:color w:val="595959" w:themeColor="text1" w:themeTint="A6"/>
    </w:rPr>
  </w:style>
  <w:style w:type="character" w:customStyle="1" w:styleId="Heading9Char">
    <w:name w:val="Heading 9 Char"/>
    <w:basedOn w:val="DefaultParagraphFont"/>
    <w:link w:val="Heading9"/>
    <w:uiPriority w:val="9"/>
    <w:semiHidden/>
    <w:rsid w:val="00B328D3"/>
    <w:rPr>
      <w:rFonts w:eastAsiaTheme="majorEastAsia" w:cstheme="majorBidi"/>
      <w:color w:val="595959" w:themeColor="text1" w:themeTint="A6"/>
    </w:rPr>
  </w:style>
  <w:style w:type="paragraph" w:styleId="Title">
    <w:name w:val="Title"/>
    <w:basedOn w:val="Normal"/>
    <w:next w:val="Normal"/>
    <w:link w:val="TitleChar"/>
    <w:uiPriority w:val="10"/>
    <w:qFormat/>
    <w:rsid w:val="00B328D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D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328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28D3"/>
    <w:rPr>
      <w:i/>
      <w:iCs/>
      <w:color w:val="404040" w:themeColor="text1" w:themeTint="BF"/>
    </w:rPr>
  </w:style>
  <w:style w:type="paragraph" w:styleId="ListParagraph">
    <w:name w:val="List Paragraph"/>
    <w:basedOn w:val="Normal"/>
    <w:uiPriority w:val="34"/>
    <w:qFormat/>
    <w:rsid w:val="00B328D3"/>
    <w:pPr>
      <w:ind w:left="720"/>
      <w:contextualSpacing/>
    </w:pPr>
  </w:style>
  <w:style w:type="character" w:styleId="IntenseEmphasis">
    <w:name w:val="Intense Emphasis"/>
    <w:basedOn w:val="DefaultParagraphFont"/>
    <w:uiPriority w:val="21"/>
    <w:qFormat/>
    <w:rsid w:val="00B328D3"/>
    <w:rPr>
      <w:i/>
      <w:iCs/>
      <w:color w:val="0F4761" w:themeColor="accent1" w:themeShade="BF"/>
    </w:rPr>
  </w:style>
  <w:style w:type="paragraph" w:styleId="IntenseQuote">
    <w:name w:val="Intense Quote"/>
    <w:basedOn w:val="Normal"/>
    <w:next w:val="Normal"/>
    <w:link w:val="IntenseQuoteChar"/>
    <w:uiPriority w:val="30"/>
    <w:qFormat/>
    <w:rsid w:val="00B3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8D3"/>
    <w:rPr>
      <w:i/>
      <w:iCs/>
      <w:color w:val="0F4761" w:themeColor="accent1" w:themeShade="BF"/>
    </w:rPr>
  </w:style>
  <w:style w:type="character" w:styleId="IntenseReference">
    <w:name w:val="Intense Reference"/>
    <w:basedOn w:val="DefaultParagraphFont"/>
    <w:uiPriority w:val="32"/>
    <w:qFormat/>
    <w:rsid w:val="00B328D3"/>
    <w:rPr>
      <w:b/>
      <w:bCs/>
      <w:smallCaps/>
      <w:color w:val="0F4761" w:themeColor="accent1" w:themeShade="BF"/>
      <w:spacing w:val="5"/>
    </w:rPr>
  </w:style>
  <w:style w:type="paragraph" w:styleId="NormalWeb">
    <w:name w:val="Normal (Web)"/>
    <w:basedOn w:val="Normal"/>
    <w:uiPriority w:val="99"/>
    <w:semiHidden/>
    <w:unhideWhenUsed/>
    <w:rsid w:val="00B53E25"/>
    <w:pPr>
      <w:spacing w:before="100" w:beforeAutospacing="1" w:after="100" w:afterAutospacing="1"/>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24659">
      <w:bodyDiv w:val="1"/>
      <w:marLeft w:val="0"/>
      <w:marRight w:val="0"/>
      <w:marTop w:val="0"/>
      <w:marBottom w:val="0"/>
      <w:divBdr>
        <w:top w:val="none" w:sz="0" w:space="0" w:color="auto"/>
        <w:left w:val="none" w:sz="0" w:space="0" w:color="auto"/>
        <w:bottom w:val="none" w:sz="0" w:space="0" w:color="auto"/>
        <w:right w:val="none" w:sz="0" w:space="0" w:color="auto"/>
      </w:divBdr>
    </w:div>
    <w:div w:id="358169267">
      <w:bodyDiv w:val="1"/>
      <w:marLeft w:val="0"/>
      <w:marRight w:val="0"/>
      <w:marTop w:val="0"/>
      <w:marBottom w:val="0"/>
      <w:divBdr>
        <w:top w:val="none" w:sz="0" w:space="0" w:color="auto"/>
        <w:left w:val="none" w:sz="0" w:space="0" w:color="auto"/>
        <w:bottom w:val="none" w:sz="0" w:space="0" w:color="auto"/>
        <w:right w:val="none" w:sz="0" w:space="0" w:color="auto"/>
      </w:divBdr>
      <w:divsChild>
        <w:div w:id="768162534">
          <w:marLeft w:val="0"/>
          <w:marRight w:val="0"/>
          <w:marTop w:val="0"/>
          <w:marBottom w:val="0"/>
          <w:divBdr>
            <w:top w:val="none" w:sz="0" w:space="0" w:color="auto"/>
            <w:left w:val="none" w:sz="0" w:space="0" w:color="auto"/>
            <w:bottom w:val="none" w:sz="0" w:space="0" w:color="auto"/>
            <w:right w:val="none" w:sz="0" w:space="0" w:color="auto"/>
          </w:divBdr>
          <w:divsChild>
            <w:div w:id="1674532401">
              <w:marLeft w:val="0"/>
              <w:marRight w:val="0"/>
              <w:marTop w:val="0"/>
              <w:marBottom w:val="0"/>
              <w:divBdr>
                <w:top w:val="none" w:sz="0" w:space="0" w:color="auto"/>
                <w:left w:val="none" w:sz="0" w:space="0" w:color="auto"/>
                <w:bottom w:val="none" w:sz="0" w:space="0" w:color="auto"/>
                <w:right w:val="none" w:sz="0" w:space="0" w:color="auto"/>
              </w:divBdr>
              <w:divsChild>
                <w:div w:id="15355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132863">
      <w:bodyDiv w:val="1"/>
      <w:marLeft w:val="0"/>
      <w:marRight w:val="0"/>
      <w:marTop w:val="0"/>
      <w:marBottom w:val="0"/>
      <w:divBdr>
        <w:top w:val="none" w:sz="0" w:space="0" w:color="auto"/>
        <w:left w:val="none" w:sz="0" w:space="0" w:color="auto"/>
        <w:bottom w:val="none" w:sz="0" w:space="0" w:color="auto"/>
        <w:right w:val="none" w:sz="0" w:space="0" w:color="auto"/>
      </w:divBdr>
      <w:divsChild>
        <w:div w:id="948390878">
          <w:marLeft w:val="0"/>
          <w:marRight w:val="0"/>
          <w:marTop w:val="0"/>
          <w:marBottom w:val="0"/>
          <w:divBdr>
            <w:top w:val="none" w:sz="0" w:space="0" w:color="auto"/>
            <w:left w:val="none" w:sz="0" w:space="0" w:color="auto"/>
            <w:bottom w:val="none" w:sz="0" w:space="0" w:color="auto"/>
            <w:right w:val="none" w:sz="0" w:space="0" w:color="auto"/>
          </w:divBdr>
          <w:divsChild>
            <w:div w:id="1001397228">
              <w:marLeft w:val="0"/>
              <w:marRight w:val="0"/>
              <w:marTop w:val="0"/>
              <w:marBottom w:val="0"/>
              <w:divBdr>
                <w:top w:val="none" w:sz="0" w:space="0" w:color="auto"/>
                <w:left w:val="none" w:sz="0" w:space="0" w:color="auto"/>
                <w:bottom w:val="none" w:sz="0" w:space="0" w:color="auto"/>
                <w:right w:val="none" w:sz="0" w:space="0" w:color="auto"/>
              </w:divBdr>
              <w:divsChild>
                <w:div w:id="11604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699848">
      <w:bodyDiv w:val="1"/>
      <w:marLeft w:val="0"/>
      <w:marRight w:val="0"/>
      <w:marTop w:val="0"/>
      <w:marBottom w:val="0"/>
      <w:divBdr>
        <w:top w:val="none" w:sz="0" w:space="0" w:color="auto"/>
        <w:left w:val="none" w:sz="0" w:space="0" w:color="auto"/>
        <w:bottom w:val="none" w:sz="0" w:space="0" w:color="auto"/>
        <w:right w:val="none" w:sz="0" w:space="0" w:color="auto"/>
      </w:divBdr>
    </w:div>
    <w:div w:id="628514115">
      <w:bodyDiv w:val="1"/>
      <w:marLeft w:val="0"/>
      <w:marRight w:val="0"/>
      <w:marTop w:val="0"/>
      <w:marBottom w:val="0"/>
      <w:divBdr>
        <w:top w:val="none" w:sz="0" w:space="0" w:color="auto"/>
        <w:left w:val="none" w:sz="0" w:space="0" w:color="auto"/>
        <w:bottom w:val="none" w:sz="0" w:space="0" w:color="auto"/>
        <w:right w:val="none" w:sz="0" w:space="0" w:color="auto"/>
      </w:divBdr>
    </w:div>
    <w:div w:id="1441531743">
      <w:bodyDiv w:val="1"/>
      <w:marLeft w:val="0"/>
      <w:marRight w:val="0"/>
      <w:marTop w:val="0"/>
      <w:marBottom w:val="0"/>
      <w:divBdr>
        <w:top w:val="none" w:sz="0" w:space="0" w:color="auto"/>
        <w:left w:val="none" w:sz="0" w:space="0" w:color="auto"/>
        <w:bottom w:val="none" w:sz="0" w:space="0" w:color="auto"/>
        <w:right w:val="none" w:sz="0" w:space="0" w:color="auto"/>
      </w:divBdr>
      <w:divsChild>
        <w:div w:id="2141604735">
          <w:marLeft w:val="0"/>
          <w:marRight w:val="0"/>
          <w:marTop w:val="0"/>
          <w:marBottom w:val="0"/>
          <w:divBdr>
            <w:top w:val="none" w:sz="0" w:space="0" w:color="auto"/>
            <w:left w:val="none" w:sz="0" w:space="0" w:color="auto"/>
            <w:bottom w:val="none" w:sz="0" w:space="0" w:color="auto"/>
            <w:right w:val="none" w:sz="0" w:space="0" w:color="auto"/>
          </w:divBdr>
          <w:divsChild>
            <w:div w:id="620192021">
              <w:marLeft w:val="0"/>
              <w:marRight w:val="0"/>
              <w:marTop w:val="0"/>
              <w:marBottom w:val="0"/>
              <w:divBdr>
                <w:top w:val="none" w:sz="0" w:space="0" w:color="auto"/>
                <w:left w:val="none" w:sz="0" w:space="0" w:color="auto"/>
                <w:bottom w:val="none" w:sz="0" w:space="0" w:color="auto"/>
                <w:right w:val="none" w:sz="0" w:space="0" w:color="auto"/>
              </w:divBdr>
              <w:divsChild>
                <w:div w:id="516699187">
                  <w:marLeft w:val="0"/>
                  <w:marRight w:val="0"/>
                  <w:marTop w:val="0"/>
                  <w:marBottom w:val="0"/>
                  <w:divBdr>
                    <w:top w:val="none" w:sz="0" w:space="0" w:color="auto"/>
                    <w:left w:val="none" w:sz="0" w:space="0" w:color="auto"/>
                    <w:bottom w:val="none" w:sz="0" w:space="0" w:color="auto"/>
                    <w:right w:val="none" w:sz="0" w:space="0" w:color="auto"/>
                  </w:divBdr>
                  <w:divsChild>
                    <w:div w:id="11640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10233">
      <w:bodyDiv w:val="1"/>
      <w:marLeft w:val="0"/>
      <w:marRight w:val="0"/>
      <w:marTop w:val="0"/>
      <w:marBottom w:val="0"/>
      <w:divBdr>
        <w:top w:val="none" w:sz="0" w:space="0" w:color="auto"/>
        <w:left w:val="none" w:sz="0" w:space="0" w:color="auto"/>
        <w:bottom w:val="none" w:sz="0" w:space="0" w:color="auto"/>
        <w:right w:val="none" w:sz="0" w:space="0" w:color="auto"/>
      </w:divBdr>
    </w:div>
    <w:div w:id="1833179961">
      <w:bodyDiv w:val="1"/>
      <w:marLeft w:val="0"/>
      <w:marRight w:val="0"/>
      <w:marTop w:val="0"/>
      <w:marBottom w:val="0"/>
      <w:divBdr>
        <w:top w:val="none" w:sz="0" w:space="0" w:color="auto"/>
        <w:left w:val="none" w:sz="0" w:space="0" w:color="auto"/>
        <w:bottom w:val="none" w:sz="0" w:space="0" w:color="auto"/>
        <w:right w:val="none" w:sz="0" w:space="0" w:color="auto"/>
      </w:divBdr>
    </w:div>
    <w:div w:id="2029526022">
      <w:bodyDiv w:val="1"/>
      <w:marLeft w:val="0"/>
      <w:marRight w:val="0"/>
      <w:marTop w:val="0"/>
      <w:marBottom w:val="0"/>
      <w:divBdr>
        <w:top w:val="none" w:sz="0" w:space="0" w:color="auto"/>
        <w:left w:val="none" w:sz="0" w:space="0" w:color="auto"/>
        <w:bottom w:val="none" w:sz="0" w:space="0" w:color="auto"/>
        <w:right w:val="none" w:sz="0" w:space="0" w:color="auto"/>
      </w:divBdr>
      <w:divsChild>
        <w:div w:id="263389431">
          <w:marLeft w:val="0"/>
          <w:marRight w:val="0"/>
          <w:marTop w:val="0"/>
          <w:marBottom w:val="0"/>
          <w:divBdr>
            <w:top w:val="none" w:sz="0" w:space="0" w:color="auto"/>
            <w:left w:val="none" w:sz="0" w:space="0" w:color="auto"/>
            <w:bottom w:val="none" w:sz="0" w:space="0" w:color="auto"/>
            <w:right w:val="none" w:sz="0" w:space="0" w:color="auto"/>
          </w:divBdr>
          <w:divsChild>
            <w:div w:id="482283585">
              <w:marLeft w:val="0"/>
              <w:marRight w:val="0"/>
              <w:marTop w:val="0"/>
              <w:marBottom w:val="0"/>
              <w:divBdr>
                <w:top w:val="none" w:sz="0" w:space="0" w:color="auto"/>
                <w:left w:val="none" w:sz="0" w:space="0" w:color="auto"/>
                <w:bottom w:val="none" w:sz="0" w:space="0" w:color="auto"/>
                <w:right w:val="none" w:sz="0" w:space="0" w:color="auto"/>
              </w:divBdr>
              <w:divsChild>
                <w:div w:id="1522549759">
                  <w:marLeft w:val="0"/>
                  <w:marRight w:val="0"/>
                  <w:marTop w:val="0"/>
                  <w:marBottom w:val="0"/>
                  <w:divBdr>
                    <w:top w:val="none" w:sz="0" w:space="0" w:color="auto"/>
                    <w:left w:val="none" w:sz="0" w:space="0" w:color="auto"/>
                    <w:bottom w:val="none" w:sz="0" w:space="0" w:color="auto"/>
                    <w:right w:val="none" w:sz="0" w:space="0" w:color="auto"/>
                  </w:divBdr>
                  <w:divsChild>
                    <w:div w:id="17923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Jiaze Ma</dc:creator>
  <cp:keywords/>
  <dc:description/>
  <cp:lastModifiedBy>Jiaze MA</cp:lastModifiedBy>
  <cp:revision>8</cp:revision>
  <dcterms:created xsi:type="dcterms:W3CDTF">2025-02-13T06:32:00Z</dcterms:created>
  <dcterms:modified xsi:type="dcterms:W3CDTF">2025-02-19T06:16:00Z</dcterms:modified>
</cp:coreProperties>
</file>