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b/>
          <w:bCs/>
          <w:lang w:val="en-US" w:eastAsia="zh-CN"/>
        </w:rPr>
      </w:pPr>
      <w:r>
        <w:rPr>
          <w:rFonts w:hint="eastAsia"/>
          <w:b/>
          <w:bCs/>
          <w:lang w:val="en-US" w:eastAsia="zh-CN"/>
        </w:rPr>
        <w:t>1、过拟合和欠拟合</w:t>
      </w:r>
    </w:p>
    <w:p>
      <w:r>
        <w:drawing>
          <wp:inline distT="0" distB="0" distL="114300" distR="114300">
            <wp:extent cx="5269865" cy="295275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952750"/>
                    </a:xfrm>
                    <a:prstGeom prst="rect">
                      <a:avLst/>
                    </a:prstGeom>
                    <a:noFill/>
                    <a:ln w="9525">
                      <a:noFill/>
                    </a:ln>
                  </pic:spPr>
                </pic:pic>
              </a:graphicData>
            </a:graphic>
          </wp:inline>
        </w:drawing>
      </w:r>
    </w:p>
    <w:p/>
    <w:p/>
    <w:p>
      <w:pPr>
        <w:rPr>
          <w:b/>
          <w:bCs/>
        </w:rPr>
      </w:pPr>
      <w:r>
        <w:rPr>
          <w:rFonts w:hint="eastAsia"/>
          <w:b/>
          <w:bCs/>
          <w:lang w:val="en-US" w:eastAsia="zh-CN"/>
        </w:rPr>
        <w:t>2、早期停止法来缓解欠拟合</w:t>
      </w:r>
    </w:p>
    <w:p>
      <w:r>
        <w:drawing>
          <wp:inline distT="0" distB="0" distL="114300" distR="114300">
            <wp:extent cx="5272405" cy="2510155"/>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510155"/>
                    </a:xfrm>
                    <a:prstGeom prst="rect">
                      <a:avLst/>
                    </a:prstGeom>
                    <a:noFill/>
                    <a:ln w="9525">
                      <a:noFill/>
                    </a:ln>
                  </pic:spPr>
                </pic:pic>
              </a:graphicData>
            </a:graphic>
          </wp:inline>
        </w:drawing>
      </w:r>
    </w:p>
    <w:p/>
    <w:p>
      <w:pPr>
        <w:rPr>
          <w:b/>
          <w:bCs/>
          <w:lang w:val="en-US"/>
        </w:rPr>
      </w:pPr>
      <w:r>
        <w:rPr>
          <w:rFonts w:hint="eastAsia"/>
          <w:b/>
          <w:bCs/>
          <w:lang w:val="en-US" w:eastAsia="zh-CN"/>
        </w:rPr>
        <w:t>3、L1L2正则化缓解过拟合</w:t>
      </w:r>
    </w:p>
    <w:p>
      <w:r>
        <w:drawing>
          <wp:inline distT="0" distB="0" distL="114300" distR="114300">
            <wp:extent cx="5260340" cy="2393950"/>
            <wp:effectExtent l="0" t="0" r="165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0340" cy="2393950"/>
                    </a:xfrm>
                    <a:prstGeom prst="rect">
                      <a:avLst/>
                    </a:prstGeom>
                    <a:noFill/>
                    <a:ln w="9525">
                      <a:noFill/>
                    </a:ln>
                  </pic:spPr>
                </pic:pic>
              </a:graphicData>
            </a:graphic>
          </wp:inline>
        </w:drawing>
      </w:r>
    </w:p>
    <w:p/>
    <w:p>
      <w:pPr>
        <w:rPr>
          <w:b/>
          <w:bCs/>
          <w:lang w:val="en-US"/>
        </w:rPr>
      </w:pPr>
      <w:r>
        <w:rPr>
          <w:rFonts w:hint="eastAsia"/>
          <w:b/>
          <w:bCs/>
          <w:lang w:val="en-US" w:eastAsia="zh-CN"/>
        </w:rPr>
        <w:t>4、dropout缓解过拟合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5FAFD"/>
        <w:spacing w:before="0" w:beforeAutospacing="0" w:after="0" w:afterAutospacing="0"/>
        <w:ind w:left="0" w:right="0" w:firstLine="0"/>
        <w:rPr>
          <w:rFonts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5FAFD"/>
        </w:rPr>
        <w:t>Dropout是一种在深度学习环境中应用的正规化手段。它是这样运作的：在一次循环中我们先随机选择神经层中的一些单元并将其临时隐藏，然后再进行该次循环中神经网络的训练和优化过程。在下一次循环中，我们又将隐藏另外一些神经元，如此直至训练结束。</w:t>
      </w:r>
      <w:r>
        <w:rPr>
          <w:rFonts w:hint="default" w:ascii="Helvetica" w:hAnsi="Helvetica" w:eastAsia="Helvetica" w:cs="Helvetica"/>
          <w:i w:val="0"/>
          <w:caps w:val="0"/>
          <w:color w:val="000000"/>
          <w:spacing w:val="0"/>
          <w:sz w:val="18"/>
          <w:szCs w:val="18"/>
          <w:shd w:val="clear" w:fill="F5FAFD"/>
        </w:rPr>
        <w:br w:type="textWrapping"/>
      </w:r>
      <w:r>
        <w:rPr>
          <w:rFonts w:hint="default" w:ascii="Helvetica" w:hAnsi="Helvetica" w:eastAsia="Helvetica" w:cs="Helvetica"/>
          <w:i w:val="0"/>
          <w:caps w:val="0"/>
          <w:color w:val="000000"/>
          <w:spacing w:val="0"/>
          <w:sz w:val="18"/>
          <w:szCs w:val="18"/>
          <w:shd w:val="clear" w:fill="F5FAFD"/>
        </w:rPr>
        <w:t>在训练时，每个神经单元以概率p被保留(dropout丢弃率为1-p)；在测试阶段，每个神经单元都是存在的，权重参数w要乘以p，成为：pw。测试时需要乘上p的原因：考虑第一隐藏层的一个神经元在dropout之前的输出是x，那么dropout之后的期望值是</w:t>
      </w:r>
      <w:r>
        <w:rPr>
          <w:rFonts w:hint="default" w:ascii="Helvetica" w:hAnsi="Helvetica" w:eastAsia="Helvetica" w:cs="Helvetica"/>
          <w:b w:val="0"/>
          <w:i w:val="0"/>
          <w:caps w:val="0"/>
          <w:color w:val="000000"/>
          <w:spacing w:val="0"/>
          <w:sz w:val="18"/>
          <w:szCs w:val="18"/>
          <w:u w:val="none"/>
          <w:shd w:val="clear" w:fill="F5FAFD"/>
        </w:rPr>
        <w:t>E=px+(1−p)0</w:t>
      </w:r>
      <w:r>
        <w:rPr>
          <w:rFonts w:hint="default" w:ascii="Helvetica" w:hAnsi="Helvetica" w:eastAsia="Helvetica" w:cs="Helvetica"/>
          <w:i w:val="0"/>
          <w:caps w:val="0"/>
          <w:color w:val="000000"/>
          <w:spacing w:val="0"/>
          <w:sz w:val="18"/>
          <w:szCs w:val="18"/>
          <w:shd w:val="clear" w:fill="F5FAFD"/>
        </w:rPr>
        <w:t> ，在测试时该神经元总是激活，为了保持同样的输出期望值并使下一层也得到同样的结果，需要调整</w:t>
      </w:r>
      <w:r>
        <w:rPr>
          <w:rFonts w:hint="default" w:ascii="Helvetica" w:hAnsi="Helvetica" w:eastAsia="Helvetica" w:cs="Helvetica"/>
          <w:b w:val="0"/>
          <w:i w:val="0"/>
          <w:caps w:val="0"/>
          <w:color w:val="000000"/>
          <w:spacing w:val="0"/>
          <w:sz w:val="18"/>
          <w:szCs w:val="18"/>
          <w:u w:val="none"/>
          <w:shd w:val="clear" w:fill="F5FAFD"/>
        </w:rPr>
        <w:t>x→px</w:t>
      </w:r>
      <w:r>
        <w:rPr>
          <w:rFonts w:hint="default" w:ascii="Helvetica" w:hAnsi="Helvetica" w:eastAsia="Helvetica" w:cs="Helvetica"/>
          <w:i w:val="0"/>
          <w:caps w:val="0"/>
          <w:color w:val="000000"/>
          <w:spacing w:val="0"/>
          <w:sz w:val="18"/>
          <w:szCs w:val="18"/>
          <w:shd w:val="clear" w:fill="F5FAFD"/>
        </w:rPr>
        <w:t>. 其中p是Bernoulli分布（0-1分布）中值为1的概率。示意图如下：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5FAFD"/>
        <w:spacing w:before="0" w:beforeAutospacing="0" w:after="0" w:afterAutospacing="0"/>
        <w:ind w:left="0" w:right="0" w:firstLine="0"/>
        <w:jc w:val="center"/>
        <w:rPr>
          <w:rFonts w:hint="default" w:ascii="Helvetica" w:hAnsi="Helvetica" w:eastAsia="Helvetica" w:cs="Helvetica"/>
          <w:i w:val="0"/>
          <w:caps w:val="0"/>
          <w:color w:val="000000"/>
          <w:spacing w:val="0"/>
          <w:sz w:val="18"/>
          <w:szCs w:val="18"/>
          <w:shd w:val="clear" w:fill="F5FAFD"/>
        </w:rPr>
      </w:pPr>
      <w:r>
        <w:rPr>
          <w:rFonts w:hint="default" w:ascii="Helvetica" w:hAnsi="Helvetica" w:eastAsia="Helvetica" w:cs="Helvetica"/>
          <w:i w:val="0"/>
          <w:caps w:val="0"/>
          <w:color w:val="000000"/>
          <w:spacing w:val="0"/>
          <w:sz w:val="18"/>
          <w:szCs w:val="18"/>
          <w:shd w:val="clear" w:fill="F5FAFD"/>
        </w:rPr>
        <w:drawing>
          <wp:inline distT="0" distB="0" distL="114300" distR="114300">
            <wp:extent cx="4615180" cy="1493520"/>
            <wp:effectExtent l="0" t="0" r="13970" b="1143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4615180" cy="149352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5FAFD"/>
        <w:spacing w:before="0" w:beforeAutospacing="0" w:after="0" w:afterAutospacing="0"/>
        <w:ind w:left="0" w:right="0" w:firstLine="0"/>
        <w:jc w:val="center"/>
        <w:rPr>
          <w:rFonts w:hint="default" w:ascii="Helvetica" w:hAnsi="Helvetica" w:eastAsia="Helvetica" w:cs="Helvetica"/>
          <w:i w:val="0"/>
          <w:caps w:val="0"/>
          <w:color w:val="000000"/>
          <w:spacing w:val="0"/>
          <w:sz w:val="18"/>
          <w:szCs w:val="18"/>
          <w:shd w:val="clear" w:fill="F5FAFD"/>
        </w:rPr>
      </w:pPr>
      <w:r>
        <w:rPr>
          <w:rFonts w:ascii="微软雅黑" w:hAnsi="微软雅黑" w:eastAsia="微软雅黑" w:cs="微软雅黑"/>
          <w:i w:val="0"/>
          <w:caps w:val="0"/>
          <w:color w:val="333333"/>
          <w:spacing w:val="0"/>
          <w:sz w:val="27"/>
          <w:szCs w:val="27"/>
        </w:rPr>
        <w:drawing>
          <wp:inline distT="0" distB="0" distL="114300" distR="114300">
            <wp:extent cx="3978275" cy="2279015"/>
            <wp:effectExtent l="0" t="0" r="3175"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3978275" cy="2279015"/>
                    </a:xfrm>
                    <a:prstGeom prst="rect">
                      <a:avLst/>
                    </a:prstGeom>
                    <a:noFill/>
                    <a:ln w="9525">
                      <a:noFill/>
                    </a:ln>
                  </pic:spPr>
                </pic:pic>
              </a:graphicData>
            </a:graphic>
          </wp:inline>
        </w:drawing>
      </w:r>
    </w:p>
    <w:p>
      <w:r>
        <w:rPr>
          <w:rFonts w:hint="default" w:ascii="Helvetica" w:hAnsi="Helvetica" w:eastAsia="Helvetica" w:cs="Helvetica"/>
          <w:i w:val="0"/>
          <w:caps w:val="0"/>
          <w:color w:val="000000"/>
          <w:spacing w:val="0"/>
          <w:sz w:val="18"/>
          <w:szCs w:val="18"/>
          <w:shd w:val="clear" w:fill="F5FAFD"/>
        </w:rPr>
        <w:br w:type="textWrapping"/>
      </w:r>
      <w:r>
        <w:drawing>
          <wp:inline distT="0" distB="0" distL="114300" distR="114300">
            <wp:extent cx="5274310" cy="2337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2337435"/>
                    </a:xfrm>
                    <a:prstGeom prst="rect">
                      <a:avLst/>
                    </a:prstGeom>
                    <a:noFill/>
                    <a:ln w="9525">
                      <a:noFill/>
                    </a:ln>
                  </pic:spPr>
                </pic:pic>
              </a:graphicData>
            </a:graphic>
          </wp:inline>
        </w:drawing>
      </w:r>
    </w:p>
    <w:p/>
    <w:p>
      <w:pPr>
        <w:rPr>
          <w:rFonts w:hint="eastAsia"/>
          <w:b/>
          <w:bCs/>
          <w:lang w:val="en-US" w:eastAsia="zh-CN"/>
        </w:rPr>
      </w:pPr>
    </w:p>
    <w:p>
      <w:pPr>
        <w:rPr>
          <w:rFonts w:hint="eastAsia"/>
          <w:b/>
          <w:bCs/>
          <w:lang w:val="en-US" w:eastAsia="zh-CN"/>
        </w:rPr>
      </w:pPr>
      <w:r>
        <w:rPr>
          <w:rFonts w:hint="eastAsia"/>
          <w:b/>
          <w:bCs/>
          <w:lang w:val="en-US" w:eastAsia="zh-CN"/>
        </w:rPr>
        <w:t>5、多种激活函数</w:t>
      </w:r>
    </w:p>
    <w:p>
      <w:pPr>
        <w:numPr>
          <w:ilvl w:val="0"/>
          <w:numId w:val="0"/>
        </w:numPr>
        <w:rPr>
          <w:rFonts w:hint="eastAsia"/>
          <w:lang w:val="en-US" w:eastAsia="zh-CN"/>
        </w:rPr>
      </w:pPr>
      <w:r>
        <w:rPr>
          <w:rFonts w:hint="eastAsia"/>
          <w:lang w:val="en-US" w:eastAsia="zh-CN"/>
        </w:rPr>
        <w:t>Sigmod函数存在两边梯度消失的问题，并且其梯度最大值也仅仅为1，当神经网络很深的时候，链式运算多项式子累积会导致算出的梯度很小，导致梯度消失。</w:t>
      </w:r>
    </w:p>
    <w:p>
      <w:pPr>
        <w:numPr>
          <w:ilvl w:val="0"/>
          <w:numId w:val="0"/>
        </w:numPr>
        <w:rPr>
          <w:rFonts w:hint="eastAsia"/>
          <w:lang w:val="en-US" w:eastAsia="zh-CN"/>
        </w:rPr>
      </w:pPr>
      <w:r>
        <w:drawing>
          <wp:inline distT="0" distB="0" distL="114300" distR="114300">
            <wp:extent cx="5272405" cy="2440940"/>
            <wp:effectExtent l="0" t="0" r="4445" b="165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72405" cy="24409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双曲正切函数：</w:t>
      </w:r>
    </w:p>
    <w:p>
      <w:pPr>
        <w:numPr>
          <w:ilvl w:val="0"/>
          <w:numId w:val="0"/>
        </w:numPr>
      </w:pPr>
      <w:r>
        <w:drawing>
          <wp:inline distT="0" distB="0" distL="114300" distR="114300">
            <wp:extent cx="5273675" cy="2302510"/>
            <wp:effectExtent l="0" t="0" r="317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3675" cy="230251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RELU函数:</w:t>
      </w:r>
    </w:p>
    <w:p>
      <w:pPr>
        <w:numPr>
          <w:ilvl w:val="0"/>
          <w:numId w:val="0"/>
        </w:numPr>
      </w:pPr>
      <w:r>
        <w:drawing>
          <wp:inline distT="0" distB="0" distL="114300" distR="114300">
            <wp:extent cx="5271770" cy="2863850"/>
            <wp:effectExtent l="0" t="0" r="508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71770" cy="286385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1"/>
        </w:numPr>
        <w:rPr>
          <w:rFonts w:hint="eastAsia"/>
          <w:b/>
          <w:bCs/>
          <w:lang w:val="en-US" w:eastAsia="zh-CN"/>
        </w:rPr>
      </w:pPr>
      <w:r>
        <w:rPr>
          <w:rFonts w:hint="eastAsia"/>
          <w:b/>
          <w:bCs/>
          <w:lang w:val="en-US" w:eastAsia="zh-CN"/>
        </w:rPr>
        <w:t>随机梯度下降和标准梯度下降</w:t>
      </w:r>
    </w:p>
    <w:p>
      <w:pPr>
        <w:numPr>
          <w:ilvl w:val="0"/>
          <w:numId w:val="0"/>
        </w:numPr>
        <w:rPr>
          <w:rFonts w:hint="eastAsia"/>
          <w:lang w:val="en-US" w:eastAsia="zh-CN"/>
        </w:rPr>
      </w:pPr>
      <w:r>
        <w:rPr>
          <w:rFonts w:hint="eastAsia"/>
          <w:lang w:val="en-US" w:eastAsia="zh-CN"/>
        </w:rPr>
        <w:t xml:space="preserve">根据前面的介绍，我们已经可以算出最小点在哪里了(理论上)，但是随机梯度下降还有一些问题，我在这里说两个： </w:t>
      </w:r>
    </w:p>
    <w:p>
      <w:pPr>
        <w:numPr>
          <w:ilvl w:val="0"/>
          <w:numId w:val="2"/>
        </w:numPr>
        <w:rPr>
          <w:rFonts w:hint="eastAsia"/>
          <w:lang w:val="en-US" w:eastAsia="zh-CN"/>
        </w:rPr>
      </w:pPr>
      <w:r>
        <w:rPr>
          <w:rFonts w:hint="eastAsia"/>
          <w:lang w:val="en-US" w:eastAsia="zh-CN"/>
        </w:rPr>
        <w:t xml:space="preserve">容易陷入局部极小值，在前面的图中，我们只画出了一个全局极小值点，所以梯度下降可以直接找到最小点，但是在实际中，函数会有很多局部极小值，因此梯度下降可能会停止在局部极小值中，而不是全局极小值。 </w:t>
      </w:r>
    </w:p>
    <w:p>
      <w:pPr>
        <w:numPr>
          <w:ilvl w:val="0"/>
          <w:numId w:val="2"/>
        </w:numPr>
        <w:rPr>
          <w:rFonts w:hint="eastAsia"/>
          <w:lang w:val="en-US" w:eastAsia="zh-CN"/>
        </w:rPr>
      </w:pPr>
      <w:r>
        <w:rPr>
          <w:rFonts w:hint="eastAsia"/>
          <w:lang w:val="en-US" w:eastAsia="zh-CN"/>
        </w:rPr>
        <w:t>计算量太大，注意到式(1)，我们计算所有输入数据计算一次，然后取平均，这样计算量太大了。这里采用随机梯度下降，即先将样本分组，对于每组1~m组数据，</w:t>
      </w:r>
    </w:p>
    <w:p>
      <w:pPr>
        <w:widowControl w:val="0"/>
        <w:numPr>
          <w:ilvl w:val="0"/>
          <w:numId w:val="0"/>
        </w:numPr>
        <w:jc w:val="both"/>
      </w:pPr>
      <w:r>
        <w:drawing>
          <wp:inline distT="0" distB="0" distL="114300" distR="114300">
            <wp:extent cx="1770380" cy="448945"/>
            <wp:effectExtent l="0" t="0" r="1270"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1770380" cy="448945"/>
                    </a:xfrm>
                    <a:prstGeom prst="rect">
                      <a:avLst/>
                    </a:prstGeom>
                    <a:noFill/>
                    <a:ln w="9525">
                      <a:noFill/>
                    </a:ln>
                  </pic:spPr>
                </pic:pic>
              </a:graphicData>
            </a:graphic>
          </wp:inline>
        </w:drawing>
      </w:r>
    </w:p>
    <w:p>
      <w:pPr>
        <w:keepNext w:val="0"/>
        <w:keepLines w:val="0"/>
        <w:widowControl/>
        <w:suppressLineNumbers w:val="0"/>
        <w:jc w:val="left"/>
        <w:rPr>
          <w:rFonts w:ascii="Arial" w:hAnsi="Arial" w:eastAsia="Arial" w:cs="Arial"/>
          <w:i w:val="0"/>
          <w:caps w:val="0"/>
          <w:spacing w:val="0"/>
          <w:kern w:val="0"/>
          <w:sz w:val="21"/>
          <w:szCs w:val="21"/>
          <w:shd w:val="clear" w:fill="FFFFFF"/>
          <w:lang w:val="en-US" w:eastAsia="zh-CN" w:bidi="ar"/>
        </w:rPr>
      </w:pPr>
      <w:r>
        <w:rPr>
          <w:rFonts w:ascii="Arial" w:hAnsi="Arial" w:eastAsia="Arial" w:cs="Arial"/>
          <w:i w:val="0"/>
          <w:caps w:val="0"/>
          <w:spacing w:val="0"/>
          <w:kern w:val="0"/>
          <w:sz w:val="21"/>
          <w:szCs w:val="21"/>
          <w:shd w:val="clear" w:fill="FFFFFF"/>
          <w:lang w:val="en-US" w:eastAsia="zh-CN" w:bidi="ar"/>
        </w:rPr>
        <w:t>两边互换一下，即可得：</w:t>
      </w:r>
    </w:p>
    <w:p>
      <w:pPr>
        <w:keepNext w:val="0"/>
        <w:keepLines w:val="0"/>
        <w:widowControl/>
        <w:suppressLineNumbers w:val="0"/>
        <w:jc w:val="left"/>
      </w:pPr>
      <w:r>
        <w:drawing>
          <wp:inline distT="0" distB="0" distL="114300" distR="114300">
            <wp:extent cx="1329055" cy="431800"/>
            <wp:effectExtent l="0" t="0" r="4445"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1329055" cy="431800"/>
                    </a:xfrm>
                    <a:prstGeom prst="rect">
                      <a:avLst/>
                    </a:prstGeom>
                    <a:noFill/>
                    <a:ln w="9525">
                      <a:noFill/>
                    </a:ln>
                  </pic:spPr>
                </pic:pic>
              </a:graphicData>
            </a:graphic>
          </wp:inline>
        </w:drawing>
      </w:r>
    </w:p>
    <w:p>
      <w:pPr>
        <w:keepNext w:val="0"/>
        <w:keepLines w:val="0"/>
        <w:widowControl/>
        <w:suppressLineNumbers w:val="0"/>
        <w:jc w:val="left"/>
        <w:rPr>
          <w:rFonts w:ascii="Arial" w:hAnsi="Arial" w:eastAsia="Arial" w:cs="Arial"/>
          <w:i w:val="0"/>
          <w:caps w:val="0"/>
          <w:spacing w:val="0"/>
          <w:kern w:val="0"/>
          <w:sz w:val="21"/>
          <w:szCs w:val="21"/>
          <w:shd w:val="clear" w:fill="FFFFFF"/>
          <w:lang w:val="en-US" w:eastAsia="zh-CN" w:bidi="ar"/>
        </w:rPr>
      </w:pPr>
      <w:r>
        <w:rPr>
          <w:rFonts w:ascii="Arial" w:hAnsi="Arial" w:eastAsia="Arial" w:cs="Arial"/>
          <w:i w:val="0"/>
          <w:caps w:val="0"/>
          <w:spacing w:val="0"/>
          <w:kern w:val="0"/>
          <w:sz w:val="21"/>
          <w:szCs w:val="21"/>
          <w:shd w:val="clear" w:fill="FFFFFF"/>
          <w:lang w:val="en-US" w:eastAsia="zh-CN" w:bidi="ar"/>
        </w:rPr>
        <w:t>应用到神经网络上，可以得到下式：</w:t>
      </w:r>
    </w:p>
    <w:p>
      <w:pPr>
        <w:keepNext w:val="0"/>
        <w:keepLines w:val="0"/>
        <w:widowControl/>
        <w:suppressLineNumbers w:val="0"/>
        <w:jc w:val="left"/>
      </w:pPr>
      <w:r>
        <w:drawing>
          <wp:inline distT="0" distB="0" distL="114300" distR="114300">
            <wp:extent cx="2055495" cy="786130"/>
            <wp:effectExtent l="0" t="0" r="1905" b="139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2055495" cy="78613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随机梯度下降最大的缺点在于每次更新可能并不会按照正确的方向进行，因此可以带来优化波动(扰动)</w:t>
      </w:r>
      <w:bookmarkStart w:id="0" w:name="_GoBack"/>
      <w:bookmarkEnd w:id="0"/>
    </w:p>
    <w:p>
      <w:pPr>
        <w:keepNext w:val="0"/>
        <w:keepLines w:val="0"/>
        <w:widowControl/>
        <w:suppressLineNumbers w:val="0"/>
        <w:jc w:val="left"/>
      </w:pPr>
    </w:p>
    <w:p>
      <w:pPr>
        <w:numPr>
          <w:ilvl w:val="0"/>
          <w:numId w:val="0"/>
        </w:numPr>
        <w:rPr>
          <w:rFonts w:hint="eastAsia"/>
          <w:lang w:val="en-US" w:eastAsia="zh-CN"/>
        </w:rPr>
      </w:pPr>
      <w:r>
        <w:rPr>
          <w:rFonts w:hint="eastAsia"/>
          <w:lang w:val="en-US" w:eastAsia="zh-CN"/>
        </w:rPr>
        <w:t>随机梯度下降是通过每个样本来迭代更新一次，如果样本量很大的情况（例如几十万），那么可能只用其中几万条或者几千条的样本，就已经将theta迭代到最优解了，对比上面的批量梯度下降，迭代一次需要用到十几万训练样本，一次迭代不可能最优，如果迭代10次的话就需要遍历训练样本10次。但是，SGD伴随的一个问题是噪音较BGD要多，使得SGD并不是每次迭代都向着整体最优化方向。</w:t>
      </w:r>
    </w:p>
    <w:p>
      <w:pPr>
        <w:numPr>
          <w:ilvl w:val="0"/>
          <w:numId w:val="0"/>
        </w:numPr>
        <w:rPr>
          <w:rFonts w:hint="eastAsia"/>
          <w:lang w:val="en-US" w:eastAsia="zh-CN"/>
        </w:rPr>
      </w:pPr>
    </w:p>
    <w:p>
      <w:pPr>
        <w:numPr>
          <w:ilvl w:val="0"/>
          <w:numId w:val="1"/>
        </w:numPr>
        <w:rPr>
          <w:rFonts w:hint="eastAsia"/>
          <w:b/>
          <w:bCs/>
          <w:lang w:val="en-US" w:eastAsia="zh-CN"/>
        </w:rPr>
      </w:pPr>
      <w:r>
        <w:rPr>
          <w:rFonts w:hint="eastAsia"/>
          <w:b/>
          <w:bCs/>
          <w:lang w:val="en-US" w:eastAsia="zh-CN"/>
        </w:rPr>
        <w:t>解决局部最优解的其他方法</w:t>
      </w:r>
    </w:p>
    <w:p>
      <w:pPr>
        <w:numPr>
          <w:ilvl w:val="0"/>
          <w:numId w:val="0"/>
        </w:numPr>
        <w:rPr>
          <w:rFonts w:hint="eastAsia"/>
          <w:lang w:val="en-US" w:eastAsia="zh-CN"/>
        </w:rPr>
      </w:pPr>
      <w:r>
        <w:rPr>
          <w:rFonts w:hint="eastAsia"/>
          <w:b/>
          <w:bCs/>
          <w:lang w:val="en-US" w:eastAsia="zh-CN"/>
        </w:rPr>
        <w:t>随机重新开始：</w:t>
      </w:r>
      <w:r>
        <w:rPr>
          <w:rFonts w:hint="eastAsia"/>
          <w:lang w:val="en-US" w:eastAsia="zh-CN"/>
        </w:rPr>
        <w:t>多个点重新开始递归，每个点均是局部最优，然后取代价函数最小的点，增大到达全局最优的概率</w:t>
      </w:r>
    </w:p>
    <w:p>
      <w:pPr>
        <w:numPr>
          <w:ilvl w:val="0"/>
          <w:numId w:val="0"/>
        </w:numPr>
        <w:rPr>
          <w:rFonts w:hint="eastAsia"/>
          <w:b/>
          <w:bCs/>
          <w:lang w:val="en-US" w:eastAsia="zh-CN"/>
        </w:rPr>
      </w:pPr>
      <w:r>
        <w:rPr>
          <w:rFonts w:hint="eastAsia"/>
          <w:b/>
          <w:bCs/>
          <w:lang w:val="en-US" w:eastAsia="zh-CN"/>
        </w:rPr>
        <w:t>动量梯度下降：即运动具有惯性，不容易被小的局部最优困住</w:t>
      </w:r>
    </w:p>
    <w:p>
      <w:pPr>
        <w:numPr>
          <w:ilvl w:val="0"/>
          <w:numId w:val="0"/>
        </w:numPr>
        <w:rPr>
          <w:rFonts w:hint="eastAsia"/>
          <w:lang w:val="en-US" w:eastAsia="zh-CN"/>
        </w:rPr>
      </w:pPr>
      <w:r>
        <w:rPr>
          <w:rFonts w:hint="default"/>
          <w:lang w:val="en-US" w:eastAsia="zh-CN"/>
        </w:rPr>
        <w:t>如果在峡谷地区(某些方向较另一些方向上陡峭得多，常见于局部极值点)，SGD会在这些地方附近振荡，从而导致收敛速度慢。这种情况下，动量(Momentum)便可以解决。动量在参数更新项中加上一次更新量(即动量项),即</w:t>
      </w:r>
    </w:p>
    <w:p>
      <w:pPr>
        <w:numPr>
          <w:ilvl w:val="0"/>
          <w:numId w:val="0"/>
        </w:numPr>
        <w:rPr>
          <w:rFonts w:hint="eastAsia"/>
          <w:b/>
          <w:bCs/>
          <w:lang w:val="en-US" w:eastAsia="zh-CN"/>
        </w:rPr>
      </w:pPr>
      <w:r>
        <w:drawing>
          <wp:inline distT="0" distB="0" distL="114300" distR="114300">
            <wp:extent cx="5273675" cy="2855595"/>
            <wp:effectExtent l="0" t="0" r="3175" b="190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73675" cy="285559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jc w:val="center"/>
        <w:rPr>
          <w:rFonts w:hint="default" w:ascii="Arial" w:hAnsi="Arial" w:eastAsia="Arial" w:cs="Arial"/>
          <w:i w:val="0"/>
          <w:caps w:val="0"/>
          <w:spacing w:val="0"/>
          <w:sz w:val="21"/>
          <w:szCs w:val="21"/>
        </w:rPr>
      </w:pPr>
    </w:p>
    <w:p>
      <w:pPr>
        <w:keepNext w:val="0"/>
        <w:keepLines w:val="0"/>
        <w:widowControl/>
        <w:suppressLineNumbers w:val="0"/>
        <w:jc w:val="left"/>
        <w:rPr>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jc w:val="center"/>
        <w:rPr>
          <w:rFonts w:hint="default" w:ascii="Arial" w:hAnsi="Arial" w:eastAsia="Arial" w:cs="Arial"/>
          <w:i w:val="0"/>
          <w:caps w:val="0"/>
          <w:spacing w:val="0"/>
          <w:sz w:val="21"/>
          <w:szCs w:val="21"/>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1F4EF6"/>
    <w:multiLevelType w:val="singleLevel"/>
    <w:tmpl w:val="D91F4EF6"/>
    <w:lvl w:ilvl="0" w:tentative="0">
      <w:start w:val="1"/>
      <w:numFmt w:val="decimalFullWidth"/>
      <w:suff w:val="nothing"/>
      <w:lvlText w:val="（%1）"/>
      <w:lvlJc w:val="left"/>
      <w:rPr>
        <w:rFonts w:hint="eastAsia"/>
      </w:rPr>
    </w:lvl>
  </w:abstractNum>
  <w:abstractNum w:abstractNumId="1">
    <w:nsid w:val="7C5C918F"/>
    <w:multiLevelType w:val="singleLevel"/>
    <w:tmpl w:val="7C5C918F"/>
    <w:lvl w:ilvl="0" w:tentative="0">
      <w:start w:val="6"/>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9C4A1E"/>
    <w:rsid w:val="189B7889"/>
    <w:rsid w:val="19D46ECC"/>
    <w:rsid w:val="1A40118D"/>
    <w:rsid w:val="1D6B0019"/>
    <w:rsid w:val="21FA54FC"/>
    <w:rsid w:val="292D31C9"/>
    <w:rsid w:val="3134042B"/>
    <w:rsid w:val="3B4930AA"/>
    <w:rsid w:val="3BEE49C3"/>
    <w:rsid w:val="50B2524E"/>
    <w:rsid w:val="50D6500B"/>
    <w:rsid w:val="5BCB3B88"/>
    <w:rsid w:val="62307621"/>
    <w:rsid w:val="651B3812"/>
    <w:rsid w:val="6A5A3227"/>
    <w:rsid w:val="6EBB6228"/>
    <w:rsid w:val="71DB56F3"/>
    <w:rsid w:val="748A7235"/>
    <w:rsid w:val="7B446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zhangwenqi</dc:creator>
  <cp:lastModifiedBy>zhangwenqi</cp:lastModifiedBy>
  <dcterms:modified xsi:type="dcterms:W3CDTF">2018-10-17T10:08:16Z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