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627" w:rsidRPr="00CF2ABA" w:rsidRDefault="00C50627">
      <w:pPr>
        <w:pBdr>
          <w:bottom w:val="single" w:sz="12" w:space="1" w:color="auto"/>
        </w:pBdr>
        <w:jc w:val="center"/>
        <w:rPr>
          <w:rFonts w:eastAsia="楷体_GB2312"/>
          <w:b/>
          <w:bCs/>
          <w:sz w:val="36"/>
        </w:rPr>
      </w:pPr>
      <w:r w:rsidRPr="00CF2ABA">
        <w:rPr>
          <w:rFonts w:eastAsia="楷体_GB2312"/>
          <w:b/>
          <w:bCs/>
          <w:sz w:val="36"/>
        </w:rPr>
        <w:t>说明书</w:t>
      </w:r>
    </w:p>
    <w:p w:rsidR="00C50627" w:rsidRPr="00CF2ABA" w:rsidRDefault="00C50627">
      <w:pPr>
        <w:spacing w:after="100" w:line="360" w:lineRule="auto"/>
        <w:jc w:val="center"/>
        <w:rPr>
          <w:b/>
          <w:szCs w:val="28"/>
        </w:rPr>
      </w:pPr>
      <w:r w:rsidRPr="00CF2ABA">
        <w:rPr>
          <w:b/>
          <w:szCs w:val="28"/>
        </w:rPr>
        <w:t>发明名称</w:t>
      </w:r>
    </w:p>
    <w:p w:rsidR="00C50627" w:rsidRPr="00CF2ABA" w:rsidRDefault="008374D9">
      <w:pPr>
        <w:spacing w:after="100" w:line="360" w:lineRule="auto"/>
        <w:jc w:val="center"/>
        <w:rPr>
          <w:rFonts w:eastAsia="楷体_GB2312"/>
          <w:color w:val="000000"/>
        </w:rPr>
      </w:pPr>
      <w:r>
        <w:rPr>
          <w:rFonts w:eastAsia="楷体_GB2312" w:hint="eastAsia"/>
          <w:color w:val="000000"/>
        </w:rPr>
        <w:t>一种基于深度学习的</w:t>
      </w:r>
      <w:r w:rsidR="00EA51B8">
        <w:rPr>
          <w:rFonts w:eastAsia="楷体_GB2312" w:hint="eastAsia"/>
          <w:color w:val="000000"/>
        </w:rPr>
        <w:t>雷达</w:t>
      </w:r>
      <w:r w:rsidR="006073B4" w:rsidRPr="006073B4">
        <w:rPr>
          <w:rFonts w:eastAsia="楷体_GB2312" w:hint="eastAsia"/>
          <w:color w:val="000000"/>
        </w:rPr>
        <w:t>辐射源</w:t>
      </w:r>
      <w:r>
        <w:rPr>
          <w:rFonts w:eastAsia="楷体_GB2312" w:hint="eastAsia"/>
          <w:color w:val="000000"/>
        </w:rPr>
        <w:t>类别</w:t>
      </w:r>
      <w:r w:rsidR="006073B4" w:rsidRPr="006073B4">
        <w:rPr>
          <w:rFonts w:eastAsia="楷体_GB2312" w:hint="eastAsia"/>
          <w:color w:val="000000"/>
        </w:rPr>
        <w:t>识别方法</w:t>
      </w:r>
    </w:p>
    <w:p w:rsidR="00C50627" w:rsidRPr="00CF2ABA" w:rsidRDefault="00C50627">
      <w:pPr>
        <w:rPr>
          <w:b/>
          <w:bCs/>
          <w:szCs w:val="28"/>
        </w:rPr>
      </w:pPr>
      <w:r w:rsidRPr="00CF2ABA">
        <w:rPr>
          <w:b/>
          <w:bCs/>
          <w:szCs w:val="28"/>
        </w:rPr>
        <w:t>技术领域</w:t>
      </w:r>
    </w:p>
    <w:p w:rsidR="00C50627" w:rsidRPr="006073B4" w:rsidRDefault="008374D9">
      <w:pPr>
        <w:ind w:firstLine="570"/>
        <w:rPr>
          <w:bCs/>
          <w:szCs w:val="28"/>
        </w:rPr>
      </w:pPr>
      <w:r>
        <w:rPr>
          <w:rFonts w:hint="eastAsia"/>
          <w:bCs/>
          <w:szCs w:val="28"/>
        </w:rPr>
        <w:t>本发明属于</w:t>
      </w:r>
      <w:r w:rsidR="00EA51B8">
        <w:rPr>
          <w:rFonts w:hint="eastAsia"/>
          <w:bCs/>
          <w:szCs w:val="28"/>
        </w:rPr>
        <w:t>雷达</w:t>
      </w:r>
      <w:r w:rsidR="00460762">
        <w:rPr>
          <w:rFonts w:hint="eastAsia"/>
          <w:bCs/>
          <w:szCs w:val="28"/>
        </w:rPr>
        <w:t>辐射源识别领域，涉及一种可以提高识别精度，并且分辨</w:t>
      </w:r>
      <w:r>
        <w:rPr>
          <w:rFonts w:hint="eastAsia"/>
          <w:bCs/>
          <w:szCs w:val="28"/>
        </w:rPr>
        <w:t>出未知分类的</w:t>
      </w:r>
      <w:r w:rsidR="006073B4" w:rsidRPr="006073B4">
        <w:rPr>
          <w:rFonts w:hint="eastAsia"/>
          <w:bCs/>
          <w:szCs w:val="28"/>
        </w:rPr>
        <w:t>辐射源识别的方法。</w:t>
      </w:r>
    </w:p>
    <w:p w:rsidR="008D6516" w:rsidRPr="00CF2ABA" w:rsidRDefault="00C50627">
      <w:pPr>
        <w:rPr>
          <w:b/>
          <w:bCs/>
          <w:szCs w:val="28"/>
        </w:rPr>
      </w:pPr>
      <w:r w:rsidRPr="00CF2ABA">
        <w:rPr>
          <w:b/>
          <w:bCs/>
          <w:szCs w:val="28"/>
        </w:rPr>
        <w:t>背景技术</w:t>
      </w:r>
    </w:p>
    <w:p w:rsidR="006073B4" w:rsidRPr="00A073F0" w:rsidRDefault="006073B4" w:rsidP="006073B4">
      <w:pPr>
        <w:ind w:firstLine="570"/>
        <w:rPr>
          <w:rFonts w:asciiTheme="minorEastAsia" w:eastAsiaTheme="minorEastAsia" w:hAnsiTheme="minorEastAsia"/>
        </w:rPr>
      </w:pPr>
      <w:r w:rsidRPr="00A073F0">
        <w:rPr>
          <w:rFonts w:asciiTheme="minorEastAsia" w:eastAsiaTheme="minorEastAsia" w:hAnsiTheme="minorEastAsia" w:hint="eastAsia"/>
        </w:rPr>
        <w:t>现代战场形势瞬息万变，信息对抗在现代军事中的作用越来越重要。电子战也称电子对抗，包括电子侦察、电子攻击和电子防护三个方面。电子侦察主要指从敌方雷达及其武器系统获取有用信息,</w:t>
      </w:r>
      <w:r w:rsidR="00AE3A31" w:rsidRPr="00A073F0">
        <w:rPr>
          <w:rFonts w:asciiTheme="minorEastAsia" w:eastAsiaTheme="minorEastAsia" w:hAnsiTheme="minorEastAsia" w:hint="eastAsia"/>
        </w:rPr>
        <w:t>通过辐射源个体识别，可以对战场环境中敌我双方</w:t>
      </w:r>
      <w:r w:rsidRPr="00A073F0">
        <w:rPr>
          <w:rFonts w:asciiTheme="minorEastAsia" w:eastAsiaTheme="minorEastAsia" w:hAnsiTheme="minorEastAsia" w:hint="eastAsia"/>
        </w:rPr>
        <w:t>辐射源的分布情况实施侦察，提供更加全</w:t>
      </w:r>
      <w:r w:rsidR="00AE3A31" w:rsidRPr="00A073F0">
        <w:rPr>
          <w:rFonts w:asciiTheme="minorEastAsia" w:eastAsiaTheme="minorEastAsia" w:hAnsiTheme="minorEastAsia" w:hint="eastAsia"/>
        </w:rPr>
        <w:t>面的、精确的电磁斗争与武器的态势，进行有效的战场指挥与决策</w:t>
      </w:r>
      <w:r w:rsidR="00FA61AB">
        <w:rPr>
          <w:rFonts w:asciiTheme="minorEastAsia" w:eastAsiaTheme="minorEastAsia" w:hAnsiTheme="minorEastAsia" w:hint="eastAsia"/>
        </w:rPr>
        <w:t>。辐射源识别已成为当前电子战特别是电子侦察领域的研究热点和难点。辐射源特征未知、日趋复杂的信号波形</w:t>
      </w:r>
      <w:r w:rsidRPr="00A073F0">
        <w:rPr>
          <w:rFonts w:asciiTheme="minorEastAsia" w:eastAsiaTheme="minorEastAsia" w:hAnsiTheme="minorEastAsia" w:hint="eastAsia"/>
        </w:rPr>
        <w:t>、</w:t>
      </w:r>
      <w:r w:rsidR="00FA61AB">
        <w:rPr>
          <w:rFonts w:asciiTheme="minorEastAsia" w:eastAsiaTheme="minorEastAsia" w:hAnsiTheme="minorEastAsia" w:hint="eastAsia"/>
        </w:rPr>
        <w:t>恶劣的</w:t>
      </w:r>
      <w:r w:rsidRPr="00A073F0">
        <w:rPr>
          <w:rFonts w:asciiTheme="minorEastAsia" w:eastAsiaTheme="minorEastAsia" w:hAnsiTheme="minorEastAsia" w:hint="eastAsia"/>
        </w:rPr>
        <w:t>战时电磁</w:t>
      </w:r>
      <w:r w:rsidR="00FA61AB">
        <w:rPr>
          <w:rFonts w:asciiTheme="minorEastAsia" w:eastAsiaTheme="minorEastAsia" w:hAnsiTheme="minorEastAsia" w:hint="eastAsia"/>
        </w:rPr>
        <w:t>环境</w:t>
      </w:r>
      <w:r w:rsidRPr="00A073F0">
        <w:rPr>
          <w:rFonts w:asciiTheme="minorEastAsia" w:eastAsiaTheme="minorEastAsia" w:hAnsiTheme="minorEastAsia" w:hint="eastAsia"/>
        </w:rPr>
        <w:t>给辐射源的精确识别带来了越来越严峻的挑战。</w:t>
      </w:r>
    </w:p>
    <w:p w:rsidR="006073B4" w:rsidRPr="00A073F0" w:rsidRDefault="005F05C2" w:rsidP="006073B4">
      <w:pPr>
        <w:ind w:firstLine="570"/>
        <w:rPr>
          <w:rFonts w:asciiTheme="minorEastAsia" w:eastAsiaTheme="minorEastAsia" w:hAnsiTheme="minorEastAsia"/>
        </w:rPr>
      </w:pPr>
      <w:r w:rsidRPr="00A073F0">
        <w:rPr>
          <w:rFonts w:asciiTheme="minorEastAsia" w:eastAsiaTheme="minorEastAsia" w:hAnsiTheme="minorEastAsia" w:hint="eastAsia"/>
        </w:rPr>
        <w:t>在</w:t>
      </w:r>
      <w:r w:rsidR="006073B4" w:rsidRPr="00A073F0">
        <w:rPr>
          <w:rFonts w:asciiTheme="minorEastAsia" w:eastAsiaTheme="minorEastAsia" w:hAnsiTheme="minorEastAsia" w:hint="eastAsia"/>
        </w:rPr>
        <w:t>辐射源信号特征挖掘方面,</w:t>
      </w:r>
      <w:r w:rsidR="00FA61AB" w:rsidRPr="00FA61AB">
        <w:rPr>
          <w:rFonts w:asciiTheme="minorEastAsia" w:eastAsiaTheme="minorEastAsia" w:hAnsiTheme="minorEastAsia" w:hint="eastAsia"/>
        </w:rPr>
        <w:t xml:space="preserve"> </w:t>
      </w:r>
      <w:r w:rsidR="00FA61AB" w:rsidRPr="00A073F0">
        <w:rPr>
          <w:rFonts w:asciiTheme="minorEastAsia" w:eastAsiaTheme="minorEastAsia" w:hAnsiTheme="minorEastAsia" w:hint="eastAsia"/>
        </w:rPr>
        <w:t>在上世纪70</w:t>
      </w:r>
      <w:r w:rsidR="00FA61AB">
        <w:rPr>
          <w:rFonts w:asciiTheme="minorEastAsia" w:eastAsiaTheme="minorEastAsia" w:hAnsiTheme="minorEastAsia" w:hint="eastAsia"/>
        </w:rPr>
        <w:t>年代国外相关研究人员就开始了该部分</w:t>
      </w:r>
      <w:r w:rsidR="00FA61AB" w:rsidRPr="00A073F0">
        <w:rPr>
          <w:rFonts w:asciiTheme="minorEastAsia" w:eastAsiaTheme="minorEastAsia" w:hAnsiTheme="minorEastAsia" w:hint="eastAsia"/>
        </w:rPr>
        <w:t>研究，</w:t>
      </w:r>
      <w:r w:rsidR="00FA61AB">
        <w:rPr>
          <w:rFonts w:asciiTheme="minorEastAsia" w:eastAsiaTheme="minorEastAsia" w:hAnsiTheme="minorEastAsia" w:hint="eastAsia"/>
        </w:rPr>
        <w:t>诸多学者做了</w:t>
      </w:r>
      <w:r w:rsidR="006073B4" w:rsidRPr="00A073F0">
        <w:rPr>
          <w:rFonts w:asciiTheme="minorEastAsia" w:eastAsiaTheme="minorEastAsia" w:hAnsiTheme="minorEastAsia" w:hint="eastAsia"/>
        </w:rPr>
        <w:t>大量研究工作,</w:t>
      </w:r>
      <w:r w:rsidR="00FA61AB">
        <w:rPr>
          <w:rFonts w:asciiTheme="minorEastAsia" w:eastAsiaTheme="minorEastAsia" w:hAnsiTheme="minorEastAsia" w:hint="eastAsia"/>
        </w:rPr>
        <w:t>可</w:t>
      </w:r>
      <w:r w:rsidR="006073B4" w:rsidRPr="00A073F0">
        <w:rPr>
          <w:rFonts w:asciiTheme="minorEastAsia" w:eastAsiaTheme="minorEastAsia" w:hAnsiTheme="minorEastAsia" w:hint="eastAsia"/>
        </w:rPr>
        <w:t>分为两个阶段:</w:t>
      </w:r>
    </w:p>
    <w:p w:rsidR="006073B4" w:rsidRPr="00A073F0" w:rsidRDefault="005B64D6" w:rsidP="006073B4">
      <w:pPr>
        <w:ind w:firstLine="570"/>
        <w:rPr>
          <w:rFonts w:asciiTheme="minorEastAsia" w:eastAsiaTheme="minorEastAsia" w:hAnsiTheme="minorEastAsia"/>
        </w:rPr>
      </w:pPr>
      <w:r>
        <w:rPr>
          <w:rFonts w:asciiTheme="minorEastAsia" w:eastAsiaTheme="minorEastAsia" w:hAnsiTheme="minorEastAsia" w:hint="eastAsia"/>
        </w:rPr>
        <w:t>第一阶段为辐射源基本参数特征研究。对</w:t>
      </w:r>
      <w:bookmarkStart w:id="0" w:name="_GoBack"/>
      <w:bookmarkEnd w:id="0"/>
      <w:r w:rsidR="006073B4" w:rsidRPr="00A073F0">
        <w:rPr>
          <w:rFonts w:asciiTheme="minorEastAsia" w:eastAsiaTheme="minorEastAsia" w:hAnsiTheme="minorEastAsia" w:hint="eastAsia"/>
        </w:rPr>
        <w:t>原始信号特征直接求取其载波频率、脉冲宽度、脉冲幅度、到达角度和到达时间等信息，利用其中一个或多个作为特征向量。这种情况主要是应用于电磁环境相对单一、辐射源类别较少、信号形式单一、雷达参数固定的早期。</w:t>
      </w:r>
    </w:p>
    <w:p w:rsidR="006073B4" w:rsidRPr="00A073F0" w:rsidRDefault="006073B4" w:rsidP="006073B4">
      <w:pPr>
        <w:ind w:firstLine="570"/>
        <w:rPr>
          <w:rFonts w:asciiTheme="minorEastAsia" w:eastAsiaTheme="minorEastAsia" w:hAnsiTheme="minorEastAsia"/>
        </w:rPr>
      </w:pPr>
      <w:r w:rsidRPr="00A073F0">
        <w:rPr>
          <w:rFonts w:asciiTheme="minorEastAsia" w:eastAsiaTheme="minorEastAsia" w:hAnsiTheme="minorEastAsia" w:hint="eastAsia"/>
        </w:rPr>
        <w:t>第二阶段自20世纪90</w:t>
      </w:r>
      <w:r w:rsidR="00FA61AB">
        <w:rPr>
          <w:rFonts w:asciiTheme="minorEastAsia" w:eastAsiaTheme="minorEastAsia" w:hAnsiTheme="minorEastAsia" w:hint="eastAsia"/>
        </w:rPr>
        <w:t>年代以来，西方</w:t>
      </w:r>
      <w:r w:rsidRPr="00A073F0">
        <w:rPr>
          <w:rFonts w:asciiTheme="minorEastAsia" w:eastAsiaTheme="minorEastAsia" w:hAnsiTheme="minorEastAsia" w:hint="eastAsia"/>
        </w:rPr>
        <w:t>军事强国开始研究雷达辐射信号</w:t>
      </w:r>
      <w:r w:rsidRPr="00A073F0">
        <w:rPr>
          <w:rFonts w:asciiTheme="minorEastAsia" w:eastAsiaTheme="minorEastAsia" w:hAnsiTheme="minorEastAsia" w:hint="eastAsia"/>
        </w:rPr>
        <w:lastRenderedPageBreak/>
        <w:t>的脉内特征，相</w:t>
      </w:r>
      <w:r w:rsidR="00FA61AB">
        <w:rPr>
          <w:rFonts w:asciiTheme="minorEastAsia" w:eastAsiaTheme="minorEastAsia" w:hAnsiTheme="minorEastAsia" w:hint="eastAsia"/>
        </w:rPr>
        <w:t>继提出了了多种分析雷达信号脉内特征的方法。代表性的方法</w:t>
      </w:r>
      <w:r w:rsidRPr="00A073F0">
        <w:rPr>
          <w:rFonts w:asciiTheme="minorEastAsia" w:eastAsiaTheme="minorEastAsia" w:hAnsiTheme="minorEastAsia" w:hint="eastAsia"/>
        </w:rPr>
        <w:t>有:</w:t>
      </w:r>
      <w:r w:rsidR="00FA61AB">
        <w:rPr>
          <w:rFonts w:asciiTheme="minorEastAsia" w:eastAsiaTheme="minorEastAsia" w:hAnsiTheme="minorEastAsia" w:hint="eastAsia"/>
        </w:rPr>
        <w:t>时域波形分析法、谱相关法、</w:t>
      </w:r>
      <w:r w:rsidRPr="00A073F0">
        <w:rPr>
          <w:rFonts w:asciiTheme="minorEastAsia" w:eastAsiaTheme="minorEastAsia" w:hAnsiTheme="minorEastAsia" w:hint="eastAsia"/>
        </w:rPr>
        <w:t>时频综合法、小波分析法、信息理</w:t>
      </w:r>
      <w:r w:rsidR="00FA61AB">
        <w:rPr>
          <w:rFonts w:asciiTheme="minorEastAsia" w:eastAsiaTheme="minorEastAsia" w:hAnsiTheme="minorEastAsia" w:hint="eastAsia"/>
        </w:rPr>
        <w:t>论准则与聚类技术综合法、脉内瞬时频率特征与累积法</w:t>
      </w:r>
      <w:r w:rsidRPr="00A073F0">
        <w:rPr>
          <w:rFonts w:asciiTheme="minorEastAsia" w:eastAsiaTheme="minorEastAsia" w:hAnsiTheme="minorEastAsia" w:hint="eastAsia"/>
        </w:rPr>
        <w:t>等。</w:t>
      </w:r>
    </w:p>
    <w:p w:rsidR="006073B4" w:rsidRPr="00A073F0" w:rsidRDefault="006073B4" w:rsidP="006073B4">
      <w:pPr>
        <w:ind w:firstLine="570"/>
        <w:rPr>
          <w:rFonts w:asciiTheme="minorEastAsia" w:eastAsiaTheme="minorEastAsia" w:hAnsiTheme="minorEastAsia"/>
        </w:rPr>
      </w:pPr>
      <w:r w:rsidRPr="00A073F0">
        <w:rPr>
          <w:rFonts w:asciiTheme="minorEastAsia" w:eastAsiaTheme="minorEastAsia" w:hAnsiTheme="minorEastAsia" w:hint="eastAsia"/>
        </w:rPr>
        <w:t xml:space="preserve">国内对雷达辐射源个体识别技术的研究始于上世纪 80 </w:t>
      </w:r>
      <w:r w:rsidR="00FA61AB">
        <w:rPr>
          <w:rFonts w:asciiTheme="minorEastAsia" w:eastAsiaTheme="minorEastAsia" w:hAnsiTheme="minorEastAsia" w:hint="eastAsia"/>
        </w:rPr>
        <w:t>年代初，虽然起步较晚，但受到了高度重视，在“九五”、“十五”和“十一五”</w:t>
      </w:r>
      <w:r w:rsidRPr="00A073F0">
        <w:rPr>
          <w:rFonts w:asciiTheme="minorEastAsia" w:eastAsiaTheme="minorEastAsia" w:hAnsiTheme="minorEastAsia" w:hint="eastAsia"/>
        </w:rPr>
        <w:t>中给予了大力资助。在脉内特征挖掘方面，毕大平提出</w:t>
      </w:r>
      <w:r w:rsidR="00AE70F6">
        <w:rPr>
          <w:rFonts w:asciiTheme="minorEastAsia" w:eastAsiaTheme="minorEastAsia" w:hAnsiTheme="minorEastAsia" w:hint="eastAsia"/>
        </w:rPr>
        <w:t>了</w:t>
      </w:r>
      <w:r w:rsidRPr="00A073F0">
        <w:rPr>
          <w:rFonts w:asciiTheme="minorEastAsia" w:eastAsiaTheme="minorEastAsia" w:hAnsiTheme="minorEastAsia" w:hint="eastAsia"/>
        </w:rPr>
        <w:t>易于工程实现的脉内瞬时频率提取技术；张葛祥提出了雷达辐射源信号的小波包特征、相像系数特征、熵特征、粗集理论、信息维数和分形盒维数；朱明提出了基于原子分解的特征、基于Chirplet原子的特征、时频原子特征；普运伟提出了瞬时频率派生特征、模糊函数主脊切面特</w:t>
      </w:r>
      <w:r w:rsidR="00AE70F6">
        <w:rPr>
          <w:rFonts w:asciiTheme="minorEastAsia" w:eastAsiaTheme="minorEastAsia" w:hAnsiTheme="minorEastAsia" w:hint="eastAsia"/>
        </w:rPr>
        <w:t>征；陈稻伟提出了符号化脉内特征、围线积分双谱特征等；余志斌提出了</w:t>
      </w:r>
      <w:r w:rsidRPr="00A073F0">
        <w:rPr>
          <w:rFonts w:asciiTheme="minorEastAsia" w:eastAsiaTheme="minorEastAsia" w:hAnsiTheme="minorEastAsia" w:hint="eastAsia"/>
        </w:rPr>
        <w:t>局域波分解、小波脊频级联特征。</w:t>
      </w:r>
    </w:p>
    <w:p w:rsidR="006073B4" w:rsidRPr="00A073F0" w:rsidRDefault="006073B4" w:rsidP="006073B4">
      <w:pPr>
        <w:ind w:firstLine="570"/>
        <w:rPr>
          <w:rFonts w:asciiTheme="minorEastAsia" w:eastAsiaTheme="minorEastAsia" w:hAnsiTheme="minorEastAsia"/>
        </w:rPr>
      </w:pPr>
      <w:r w:rsidRPr="00A073F0">
        <w:rPr>
          <w:rFonts w:asciiTheme="minorEastAsia" w:eastAsiaTheme="minorEastAsia" w:hAnsiTheme="minorEastAsia" w:hint="eastAsia"/>
        </w:rPr>
        <w:t>另一方面，雷达辐射源识别是一个典型的分类问题，其主要思路为在得到辐射源信号的特征表示之后，借助有效的分类算法来实现特征空</w:t>
      </w:r>
      <w:r w:rsidR="00AE70F6">
        <w:rPr>
          <w:rFonts w:asciiTheme="minorEastAsia" w:eastAsiaTheme="minorEastAsia" w:hAnsiTheme="minorEastAsia" w:hint="eastAsia"/>
        </w:rPr>
        <w:t>间到决策空间的转换，从而确定信号的所属类别。大量的分类算法被</w:t>
      </w:r>
      <w:r w:rsidRPr="00A073F0">
        <w:rPr>
          <w:rFonts w:asciiTheme="minorEastAsia" w:eastAsiaTheme="minorEastAsia" w:hAnsiTheme="minorEastAsia" w:hint="eastAsia"/>
        </w:rPr>
        <w:t>运用于雷达辐射源识别中，如模板匹配、神经网络、支持向量机等。一般被应用于该领域的有三种分类方法，一种是判别型分类器，其需要在学习过程中最优化某种目标函数；另一种为生成模型分类器，其主要是基于先验概率和类别条件概率密度进行估计，如线性判别分类器、</w:t>
      </w:r>
      <w:r w:rsidRPr="00AE70F6">
        <w:rPr>
          <w:rFonts w:eastAsiaTheme="minorEastAsia"/>
        </w:rPr>
        <w:t>K</w:t>
      </w:r>
      <w:r w:rsidRPr="00A073F0">
        <w:rPr>
          <w:rFonts w:asciiTheme="minorEastAsia" w:eastAsiaTheme="minorEastAsia" w:hAnsiTheme="minorEastAsia" w:hint="eastAsia"/>
        </w:rPr>
        <w:t>最近邻等；第三种是决策树分类算法，通过人类专家的先验知识进行分类，如</w:t>
      </w:r>
      <w:r w:rsidRPr="00AE70F6">
        <w:rPr>
          <w:rFonts w:eastAsiaTheme="minorEastAsia"/>
        </w:rPr>
        <w:t>ID3</w:t>
      </w:r>
      <w:r w:rsidRPr="00AE70F6">
        <w:rPr>
          <w:rFonts w:eastAsiaTheme="minorEastAsia" w:hAnsiTheme="minorEastAsia"/>
        </w:rPr>
        <w:t>、</w:t>
      </w:r>
      <w:r w:rsidRPr="00AE70F6">
        <w:rPr>
          <w:rFonts w:eastAsiaTheme="minorEastAsia"/>
        </w:rPr>
        <w:t>C4.5</w:t>
      </w:r>
      <w:r w:rsidRPr="00A073F0">
        <w:rPr>
          <w:rFonts w:asciiTheme="minorEastAsia" w:eastAsiaTheme="minorEastAsia" w:hAnsiTheme="minorEastAsia" w:hint="eastAsia"/>
        </w:rPr>
        <w:t>算法。</w:t>
      </w:r>
    </w:p>
    <w:p w:rsidR="00C50627" w:rsidRPr="00CF2ABA" w:rsidRDefault="005A25E2" w:rsidP="006073B4">
      <w:pPr>
        <w:ind w:firstLine="570"/>
        <w:rPr>
          <w:rFonts w:eastAsia="仿宋_GB2312"/>
        </w:rPr>
      </w:pPr>
      <w:r w:rsidRPr="00A073F0">
        <w:rPr>
          <w:rFonts w:asciiTheme="minorEastAsia" w:eastAsiaTheme="minorEastAsia" w:hAnsiTheme="minorEastAsia" w:hint="eastAsia"/>
        </w:rPr>
        <w:t>本</w:t>
      </w:r>
      <w:r w:rsidR="00801DFC" w:rsidRPr="00A073F0">
        <w:rPr>
          <w:rFonts w:asciiTheme="minorEastAsia" w:eastAsiaTheme="minorEastAsia" w:hAnsiTheme="minorEastAsia" w:hint="eastAsia"/>
        </w:rPr>
        <w:t>发明</w:t>
      </w:r>
      <w:r w:rsidR="006073B4" w:rsidRPr="00A073F0">
        <w:rPr>
          <w:rFonts w:asciiTheme="minorEastAsia" w:eastAsiaTheme="minorEastAsia" w:hAnsiTheme="minorEastAsia" w:hint="eastAsia"/>
        </w:rPr>
        <w:t>综合雷达信号处理、深度学习等多学科理论，重点围绕在复杂电磁环境下不同辐射源的个体识别所面临的识别能力差等问题与挑战，提出合理的雷达脉内细微特征模型，结合深度学习的理论与方法，解决传统辐射源识别方法的局限性。因此，本发明结合雷达辐射源的脉内特征，首次提出一</w:t>
      </w:r>
      <w:r w:rsidR="006073B4" w:rsidRPr="00A073F0">
        <w:rPr>
          <w:rFonts w:asciiTheme="minorEastAsia" w:eastAsiaTheme="minorEastAsia" w:hAnsiTheme="minorEastAsia" w:hint="eastAsia"/>
        </w:rPr>
        <w:lastRenderedPageBreak/>
        <w:t>种通过采用深度学习的方法来提高辐射源的识别精度以及对未知分类进行辨识的算法。</w:t>
      </w:r>
    </w:p>
    <w:p w:rsidR="00C50627" w:rsidRPr="00CF2ABA" w:rsidRDefault="00C50627">
      <w:pPr>
        <w:rPr>
          <w:b/>
          <w:bCs/>
          <w:szCs w:val="28"/>
        </w:rPr>
      </w:pPr>
      <w:r w:rsidRPr="00CF2ABA">
        <w:rPr>
          <w:b/>
          <w:bCs/>
          <w:szCs w:val="28"/>
        </w:rPr>
        <w:t>发明内容</w:t>
      </w:r>
    </w:p>
    <w:p w:rsidR="0001335B" w:rsidRPr="0001335B" w:rsidRDefault="0001335B" w:rsidP="0001335B">
      <w:pPr>
        <w:ind w:firstLine="570"/>
        <w:rPr>
          <w:szCs w:val="28"/>
        </w:rPr>
      </w:pPr>
      <w:r w:rsidRPr="0001335B">
        <w:rPr>
          <w:rFonts w:hint="eastAsia"/>
          <w:szCs w:val="28"/>
        </w:rPr>
        <w:t>本发明的目的是提供一种通过采用深度学习的方法来提高辐射源的识别准确度算法，解决了现有技术中存在的问题。</w:t>
      </w:r>
    </w:p>
    <w:p w:rsidR="00C50627" w:rsidRPr="0001335B" w:rsidRDefault="0001335B" w:rsidP="0001335B">
      <w:pPr>
        <w:ind w:firstLine="570"/>
        <w:rPr>
          <w:szCs w:val="28"/>
        </w:rPr>
      </w:pPr>
      <w:r w:rsidRPr="0001335B">
        <w:rPr>
          <w:rFonts w:hint="eastAsia"/>
          <w:szCs w:val="28"/>
        </w:rPr>
        <w:t>本发明所采用的技术方案是，</w:t>
      </w:r>
    </w:p>
    <w:p w:rsidR="00C50627" w:rsidRPr="00CF2ABA" w:rsidRDefault="00C50627">
      <w:pPr>
        <w:ind w:firstLine="570"/>
        <w:rPr>
          <w:rFonts w:eastAsia="楷体_GB2312"/>
          <w:color w:val="FF0000"/>
        </w:rPr>
      </w:pPr>
      <w:r w:rsidRPr="00CF2ABA">
        <w:rPr>
          <w:rFonts w:eastAsia="楷体_GB2312"/>
          <w:color w:val="FF0000"/>
          <w:highlight w:val="yellow"/>
        </w:rPr>
        <w:t>[</w:t>
      </w:r>
      <w:r w:rsidRPr="00CF2ABA">
        <w:rPr>
          <w:rFonts w:eastAsia="楷体_GB2312"/>
          <w:color w:val="FF0000"/>
          <w:highlight w:val="yellow"/>
        </w:rPr>
        <w:t>与权利要求对应，暂时不写</w:t>
      </w:r>
      <w:r w:rsidRPr="00CF2ABA">
        <w:rPr>
          <w:rFonts w:eastAsia="楷体_GB2312"/>
          <w:color w:val="FF0000"/>
          <w:highlight w:val="yellow"/>
        </w:rPr>
        <w:t>]</w:t>
      </w:r>
    </w:p>
    <w:p w:rsidR="00C50627" w:rsidRPr="00CF2ABA" w:rsidRDefault="00C50627">
      <w:pPr>
        <w:ind w:firstLine="570"/>
        <w:rPr>
          <w:szCs w:val="28"/>
        </w:rPr>
      </w:pPr>
      <w:r w:rsidRPr="00CF2ABA">
        <w:rPr>
          <w:szCs w:val="28"/>
        </w:rPr>
        <w:t>本</w:t>
      </w:r>
      <w:r w:rsidR="00915343" w:rsidRPr="00CF2ABA">
        <w:rPr>
          <w:bCs/>
          <w:szCs w:val="28"/>
        </w:rPr>
        <w:t>发明</w:t>
      </w:r>
      <w:r w:rsidRPr="00CF2ABA">
        <w:rPr>
          <w:szCs w:val="28"/>
        </w:rPr>
        <w:t>的有益效果是</w:t>
      </w:r>
    </w:p>
    <w:p w:rsidR="009B2E97" w:rsidRPr="00CF2ABA" w:rsidRDefault="005E2AB1" w:rsidP="0001335B">
      <w:pPr>
        <w:numPr>
          <w:ilvl w:val="0"/>
          <w:numId w:val="1"/>
        </w:numPr>
        <w:rPr>
          <w:szCs w:val="28"/>
        </w:rPr>
      </w:pPr>
      <w:r>
        <w:rPr>
          <w:rFonts w:hint="eastAsia"/>
          <w:szCs w:val="28"/>
        </w:rPr>
        <w:t>本发明提出一种通过采用深度学习的方法来提高辐射源类别识别以及分辨</w:t>
      </w:r>
      <w:r w:rsidR="0001335B" w:rsidRPr="0001335B">
        <w:rPr>
          <w:rFonts w:hint="eastAsia"/>
          <w:szCs w:val="28"/>
        </w:rPr>
        <w:t>出未知分类的算法。</w:t>
      </w:r>
    </w:p>
    <w:p w:rsidR="00D31CD4" w:rsidRPr="00CF2ABA" w:rsidRDefault="00475B4D" w:rsidP="00D31CD4">
      <w:pPr>
        <w:numPr>
          <w:ilvl w:val="0"/>
          <w:numId w:val="1"/>
        </w:numPr>
        <w:rPr>
          <w:szCs w:val="28"/>
        </w:rPr>
      </w:pPr>
      <w:r>
        <w:rPr>
          <w:szCs w:val="28"/>
        </w:rPr>
        <w:t>本</w:t>
      </w:r>
      <w:r>
        <w:rPr>
          <w:rFonts w:hint="eastAsia"/>
          <w:szCs w:val="28"/>
        </w:rPr>
        <w:t>发明</w:t>
      </w:r>
      <w:r w:rsidR="0001335B">
        <w:rPr>
          <w:szCs w:val="21"/>
        </w:rPr>
        <w:t>结合</w:t>
      </w:r>
      <w:r w:rsidR="0001335B">
        <w:rPr>
          <w:rFonts w:hint="eastAsia"/>
          <w:szCs w:val="21"/>
        </w:rPr>
        <w:t>部分飞机所携带</w:t>
      </w:r>
      <w:r w:rsidR="0001335B">
        <w:rPr>
          <w:szCs w:val="21"/>
        </w:rPr>
        <w:t>气象雷达</w:t>
      </w:r>
      <w:r w:rsidR="00D61EE9">
        <w:rPr>
          <w:rFonts w:hint="eastAsia"/>
          <w:szCs w:val="21"/>
        </w:rPr>
        <w:t>辐射源</w:t>
      </w:r>
      <w:r w:rsidR="0001335B">
        <w:rPr>
          <w:szCs w:val="21"/>
        </w:rPr>
        <w:t>的</w:t>
      </w:r>
      <w:r w:rsidR="00D61EE9">
        <w:rPr>
          <w:rFonts w:hint="eastAsia"/>
          <w:szCs w:val="21"/>
        </w:rPr>
        <w:t>回波</w:t>
      </w:r>
      <w:r w:rsidR="0001335B">
        <w:rPr>
          <w:szCs w:val="21"/>
        </w:rPr>
        <w:t>信号，</w:t>
      </w:r>
      <w:r w:rsidR="0001335B">
        <w:rPr>
          <w:rFonts w:hint="eastAsia"/>
          <w:szCs w:val="21"/>
        </w:rPr>
        <w:t>分析</w:t>
      </w:r>
      <w:r w:rsidR="00502BAD">
        <w:rPr>
          <w:szCs w:val="21"/>
        </w:rPr>
        <w:t>了</w:t>
      </w:r>
      <w:r w:rsidR="0001335B">
        <w:rPr>
          <w:rFonts w:hint="eastAsia"/>
          <w:szCs w:val="21"/>
        </w:rPr>
        <w:t>已知</w:t>
      </w:r>
      <w:r w:rsidR="0001335B">
        <w:rPr>
          <w:szCs w:val="21"/>
        </w:rPr>
        <w:t>分类的识别</w:t>
      </w:r>
      <w:r w:rsidR="0001335B">
        <w:rPr>
          <w:rFonts w:hint="eastAsia"/>
          <w:szCs w:val="21"/>
        </w:rPr>
        <w:t>和</w:t>
      </w:r>
      <w:r w:rsidR="0001335B">
        <w:rPr>
          <w:szCs w:val="21"/>
        </w:rPr>
        <w:t>未知分类的辨识</w:t>
      </w:r>
      <w:r w:rsidR="0001335B">
        <w:rPr>
          <w:rFonts w:hint="eastAsia"/>
          <w:szCs w:val="21"/>
        </w:rPr>
        <w:t>的准确</w:t>
      </w:r>
      <w:r w:rsidR="0001335B">
        <w:rPr>
          <w:szCs w:val="21"/>
        </w:rPr>
        <w:t>度</w:t>
      </w:r>
      <w:r w:rsidR="00360F5F" w:rsidRPr="00CF2ABA">
        <w:rPr>
          <w:szCs w:val="21"/>
        </w:rPr>
        <w:t>，验证其有效性。</w:t>
      </w:r>
    </w:p>
    <w:p w:rsidR="00DE7FF2" w:rsidRPr="00CF2ABA" w:rsidRDefault="00360F5F" w:rsidP="00360F5F">
      <w:pPr>
        <w:numPr>
          <w:ilvl w:val="0"/>
          <w:numId w:val="1"/>
        </w:numPr>
        <w:rPr>
          <w:szCs w:val="28"/>
        </w:rPr>
      </w:pPr>
      <w:r w:rsidRPr="00CF2ABA">
        <w:rPr>
          <w:szCs w:val="28"/>
        </w:rPr>
        <w:t>基于</w:t>
      </w:r>
      <w:r w:rsidR="0001335B">
        <w:rPr>
          <w:rFonts w:hint="eastAsia"/>
          <w:szCs w:val="28"/>
        </w:rPr>
        <w:t>深度学习</w:t>
      </w:r>
      <w:r w:rsidRPr="00CF2ABA">
        <w:rPr>
          <w:szCs w:val="28"/>
        </w:rPr>
        <w:t>的</w:t>
      </w:r>
      <w:r w:rsidR="0001335B">
        <w:rPr>
          <w:rFonts w:hint="eastAsia"/>
          <w:szCs w:val="28"/>
        </w:rPr>
        <w:t>辐射源</w:t>
      </w:r>
      <w:r w:rsidR="0001335B">
        <w:rPr>
          <w:szCs w:val="28"/>
        </w:rPr>
        <w:t>识别算法可以有效提高</w:t>
      </w:r>
      <w:r w:rsidR="006B0045">
        <w:rPr>
          <w:szCs w:val="28"/>
        </w:rPr>
        <w:t>雷达辐射源</w:t>
      </w:r>
      <w:r w:rsidR="0001335B">
        <w:rPr>
          <w:rFonts w:hint="eastAsia"/>
          <w:szCs w:val="28"/>
        </w:rPr>
        <w:t>识别</w:t>
      </w:r>
      <w:r w:rsidR="0001335B">
        <w:rPr>
          <w:szCs w:val="28"/>
        </w:rPr>
        <w:t>的准确度</w:t>
      </w:r>
      <w:r w:rsidR="001E1D76" w:rsidRPr="00CF2ABA">
        <w:rPr>
          <w:szCs w:val="28"/>
        </w:rPr>
        <w:t>。</w:t>
      </w:r>
    </w:p>
    <w:p w:rsidR="00C50627" w:rsidRPr="00CF2ABA" w:rsidRDefault="00C50627">
      <w:pPr>
        <w:rPr>
          <w:b/>
          <w:bCs/>
          <w:szCs w:val="28"/>
        </w:rPr>
      </w:pPr>
      <w:r w:rsidRPr="00CF2ABA">
        <w:rPr>
          <w:b/>
          <w:bCs/>
          <w:szCs w:val="28"/>
        </w:rPr>
        <w:t>附图</w:t>
      </w:r>
      <w:r w:rsidR="00F96795" w:rsidRPr="00CF2ABA">
        <w:rPr>
          <w:b/>
          <w:bCs/>
          <w:szCs w:val="28"/>
        </w:rPr>
        <w:t>表</w:t>
      </w:r>
      <w:r w:rsidRPr="00CF2ABA">
        <w:rPr>
          <w:b/>
          <w:bCs/>
          <w:szCs w:val="28"/>
        </w:rPr>
        <w:t>说明</w:t>
      </w:r>
    </w:p>
    <w:p w:rsidR="00C50627" w:rsidRPr="00CF2ABA" w:rsidRDefault="00C50627">
      <w:pPr>
        <w:ind w:firstLine="570"/>
        <w:rPr>
          <w:bCs/>
          <w:szCs w:val="28"/>
        </w:rPr>
      </w:pPr>
      <w:r w:rsidRPr="00CF2ABA">
        <w:rPr>
          <w:bCs/>
          <w:szCs w:val="28"/>
        </w:rPr>
        <w:t>图</w:t>
      </w:r>
      <w:r w:rsidR="00D76462" w:rsidRPr="00CF2ABA">
        <w:rPr>
          <w:bCs/>
          <w:szCs w:val="28"/>
        </w:rPr>
        <w:t>1</w:t>
      </w:r>
      <w:r w:rsidR="00F96795" w:rsidRPr="00CF2ABA">
        <w:rPr>
          <w:bCs/>
          <w:szCs w:val="28"/>
        </w:rPr>
        <w:t>是</w:t>
      </w:r>
      <w:r w:rsidR="00DA0555">
        <w:rPr>
          <w:rFonts w:hint="eastAsia"/>
          <w:szCs w:val="28"/>
        </w:rPr>
        <w:t>模糊函数切片</w:t>
      </w:r>
      <w:r w:rsidR="00DA0555">
        <w:rPr>
          <w:szCs w:val="28"/>
        </w:rPr>
        <w:t>示意图</w:t>
      </w:r>
    </w:p>
    <w:p w:rsidR="00F96795" w:rsidRDefault="00D04E37" w:rsidP="00D04E37">
      <w:pPr>
        <w:ind w:firstLineChars="200" w:firstLine="560"/>
        <w:rPr>
          <w:szCs w:val="28"/>
        </w:rPr>
      </w:pPr>
      <w:r w:rsidRPr="00CF2ABA">
        <w:rPr>
          <w:szCs w:val="28"/>
        </w:rPr>
        <w:t>图</w:t>
      </w:r>
      <w:r w:rsidR="00D76462" w:rsidRPr="00CF2ABA">
        <w:rPr>
          <w:szCs w:val="28"/>
        </w:rPr>
        <w:t>2</w:t>
      </w:r>
      <w:r w:rsidR="00DA0555">
        <w:rPr>
          <w:szCs w:val="28"/>
        </w:rPr>
        <w:t>是</w:t>
      </w:r>
      <w:r w:rsidR="00DA0555">
        <w:rPr>
          <w:rFonts w:hint="eastAsia"/>
          <w:szCs w:val="28"/>
        </w:rPr>
        <w:t>不同类别</w:t>
      </w:r>
      <w:r w:rsidR="00DA0555">
        <w:rPr>
          <w:szCs w:val="28"/>
        </w:rPr>
        <w:t>模糊函数切片对比图</w:t>
      </w:r>
    </w:p>
    <w:p w:rsidR="00DA0555" w:rsidRPr="00DA0555" w:rsidRDefault="00DA0555" w:rsidP="00DA0555">
      <w:pPr>
        <w:ind w:firstLineChars="200" w:firstLine="560"/>
        <w:rPr>
          <w:szCs w:val="28"/>
        </w:rPr>
      </w:pPr>
      <w:r w:rsidRPr="00CF2ABA">
        <w:rPr>
          <w:szCs w:val="28"/>
        </w:rPr>
        <w:t>图</w:t>
      </w:r>
      <w:r>
        <w:rPr>
          <w:szCs w:val="28"/>
        </w:rPr>
        <w:t>3</w:t>
      </w:r>
      <w:r>
        <w:rPr>
          <w:szCs w:val="28"/>
        </w:rPr>
        <w:t>是</w:t>
      </w:r>
      <w:r>
        <w:rPr>
          <w:rFonts w:hint="eastAsia"/>
          <w:szCs w:val="28"/>
        </w:rPr>
        <w:t>本发明</w:t>
      </w:r>
      <w:r>
        <w:rPr>
          <w:szCs w:val="28"/>
        </w:rPr>
        <w:t>整体框架图</w:t>
      </w:r>
    </w:p>
    <w:p w:rsidR="00D04E37" w:rsidRPr="00CF2ABA" w:rsidRDefault="00D04E37" w:rsidP="00D04E37">
      <w:pPr>
        <w:ind w:firstLineChars="200" w:firstLine="560"/>
        <w:rPr>
          <w:szCs w:val="28"/>
        </w:rPr>
      </w:pPr>
      <w:r w:rsidRPr="00CF2ABA">
        <w:rPr>
          <w:szCs w:val="28"/>
        </w:rPr>
        <w:t>图</w:t>
      </w:r>
      <w:r w:rsidR="00DA0555">
        <w:rPr>
          <w:szCs w:val="28"/>
        </w:rPr>
        <w:t>4</w:t>
      </w:r>
      <w:r w:rsidR="00DA0555">
        <w:rPr>
          <w:szCs w:val="28"/>
        </w:rPr>
        <w:t>是</w:t>
      </w:r>
      <w:r w:rsidR="00DA0555">
        <w:rPr>
          <w:rFonts w:hint="eastAsia"/>
          <w:szCs w:val="28"/>
        </w:rPr>
        <w:t>卷积神经</w:t>
      </w:r>
      <w:r w:rsidR="00DA0555">
        <w:rPr>
          <w:szCs w:val="28"/>
        </w:rPr>
        <w:t>网络结构图</w:t>
      </w:r>
    </w:p>
    <w:p w:rsidR="00D04E37" w:rsidRPr="00CF2ABA" w:rsidRDefault="00BB4AEA" w:rsidP="00BB4AEA">
      <w:pPr>
        <w:ind w:firstLineChars="200" w:firstLine="560"/>
        <w:rPr>
          <w:szCs w:val="28"/>
        </w:rPr>
      </w:pPr>
      <w:r w:rsidRPr="00CF2ABA">
        <w:rPr>
          <w:szCs w:val="28"/>
        </w:rPr>
        <w:t>图</w:t>
      </w:r>
      <w:r w:rsidR="00DA0555">
        <w:rPr>
          <w:szCs w:val="28"/>
        </w:rPr>
        <w:t>5</w:t>
      </w:r>
      <w:r w:rsidR="00DA0555">
        <w:rPr>
          <w:szCs w:val="28"/>
        </w:rPr>
        <w:t>是</w:t>
      </w:r>
      <w:r w:rsidR="00DA0555">
        <w:rPr>
          <w:rFonts w:hint="eastAsia"/>
          <w:szCs w:val="28"/>
        </w:rPr>
        <w:t>模糊</w:t>
      </w:r>
      <w:r w:rsidR="00DA0555">
        <w:rPr>
          <w:szCs w:val="28"/>
        </w:rPr>
        <w:t>函数</w:t>
      </w:r>
      <w:r w:rsidR="00DA0555">
        <w:rPr>
          <w:rFonts w:hint="eastAsia"/>
          <w:szCs w:val="28"/>
        </w:rPr>
        <w:t>切片</w:t>
      </w:r>
      <w:r w:rsidR="00DA0555">
        <w:rPr>
          <w:szCs w:val="28"/>
        </w:rPr>
        <w:t>卷积特征图</w:t>
      </w:r>
    </w:p>
    <w:p w:rsidR="00F96795" w:rsidRPr="00CF2ABA" w:rsidRDefault="00BB4AEA" w:rsidP="00905939">
      <w:pPr>
        <w:ind w:firstLineChars="200" w:firstLine="560"/>
        <w:rPr>
          <w:szCs w:val="28"/>
        </w:rPr>
      </w:pPr>
      <w:r w:rsidRPr="00CF2ABA">
        <w:rPr>
          <w:szCs w:val="28"/>
        </w:rPr>
        <w:t>图</w:t>
      </w:r>
      <w:r w:rsidR="00DA0555">
        <w:rPr>
          <w:szCs w:val="28"/>
        </w:rPr>
        <w:t>6</w:t>
      </w:r>
      <w:r w:rsidR="001D2B60" w:rsidRPr="00CF2ABA">
        <w:rPr>
          <w:szCs w:val="28"/>
        </w:rPr>
        <w:t>是</w:t>
      </w:r>
      <w:r w:rsidR="00DA0555">
        <w:rPr>
          <w:rFonts w:hint="eastAsia"/>
          <w:szCs w:val="28"/>
        </w:rPr>
        <w:t>模糊函数</w:t>
      </w:r>
      <w:r w:rsidR="00DA0555">
        <w:rPr>
          <w:szCs w:val="28"/>
        </w:rPr>
        <w:t>切片</w:t>
      </w:r>
      <w:r w:rsidR="00DA0555">
        <w:rPr>
          <w:rFonts w:hint="eastAsia"/>
          <w:szCs w:val="28"/>
        </w:rPr>
        <w:t>池化</w:t>
      </w:r>
      <w:r w:rsidR="00DA0555">
        <w:rPr>
          <w:szCs w:val="28"/>
        </w:rPr>
        <w:t>示意图</w:t>
      </w:r>
    </w:p>
    <w:p w:rsidR="001D2B60" w:rsidRPr="00CF2ABA" w:rsidRDefault="001D2B60" w:rsidP="00905939">
      <w:pPr>
        <w:ind w:firstLineChars="200" w:firstLine="560"/>
        <w:rPr>
          <w:szCs w:val="28"/>
        </w:rPr>
      </w:pPr>
      <w:r w:rsidRPr="00CF2ABA">
        <w:rPr>
          <w:szCs w:val="28"/>
        </w:rPr>
        <w:t>图</w:t>
      </w:r>
      <w:r w:rsidR="00DA0555">
        <w:rPr>
          <w:szCs w:val="28"/>
        </w:rPr>
        <w:t>7</w:t>
      </w:r>
      <w:r w:rsidR="00DA0555">
        <w:rPr>
          <w:szCs w:val="28"/>
        </w:rPr>
        <w:t>是</w:t>
      </w:r>
      <w:r w:rsidR="00DA0555">
        <w:rPr>
          <w:rFonts w:hint="eastAsia"/>
          <w:szCs w:val="28"/>
        </w:rPr>
        <w:t>卷积</w:t>
      </w:r>
      <w:r w:rsidR="00DA0555">
        <w:rPr>
          <w:szCs w:val="28"/>
        </w:rPr>
        <w:t>神经网络训练流程图</w:t>
      </w:r>
    </w:p>
    <w:p w:rsidR="001D2B60" w:rsidRDefault="001D2B60" w:rsidP="00905939">
      <w:pPr>
        <w:ind w:firstLineChars="200" w:firstLine="560"/>
        <w:rPr>
          <w:szCs w:val="28"/>
        </w:rPr>
      </w:pPr>
      <w:r w:rsidRPr="00CF2ABA">
        <w:rPr>
          <w:szCs w:val="28"/>
        </w:rPr>
        <w:t>图</w:t>
      </w:r>
      <w:r w:rsidR="00DA0555">
        <w:rPr>
          <w:szCs w:val="28"/>
        </w:rPr>
        <w:t>8</w:t>
      </w:r>
      <w:r w:rsidR="00DA0555">
        <w:rPr>
          <w:szCs w:val="28"/>
        </w:rPr>
        <w:t>是</w:t>
      </w:r>
      <w:r w:rsidR="00063952">
        <w:rPr>
          <w:rFonts w:hint="eastAsia"/>
          <w:szCs w:val="28"/>
        </w:rPr>
        <w:t>本专利所</w:t>
      </w:r>
      <w:r w:rsidR="00063952">
        <w:rPr>
          <w:szCs w:val="28"/>
        </w:rPr>
        <w:t>搭建的深度神经网络结构图</w:t>
      </w:r>
    </w:p>
    <w:p w:rsidR="00063952" w:rsidRPr="00063952" w:rsidRDefault="00063952" w:rsidP="00063952">
      <w:pPr>
        <w:ind w:firstLineChars="200" w:firstLine="560"/>
        <w:rPr>
          <w:szCs w:val="28"/>
        </w:rPr>
      </w:pPr>
      <w:r w:rsidRPr="00CF2ABA">
        <w:rPr>
          <w:szCs w:val="28"/>
        </w:rPr>
        <w:lastRenderedPageBreak/>
        <w:t>图</w:t>
      </w:r>
      <w:r>
        <w:rPr>
          <w:rFonts w:hint="eastAsia"/>
          <w:szCs w:val="28"/>
        </w:rPr>
        <w:t>9</w:t>
      </w:r>
      <w:r>
        <w:rPr>
          <w:szCs w:val="28"/>
        </w:rPr>
        <w:t>是</w:t>
      </w:r>
      <w:r>
        <w:rPr>
          <w:rFonts w:hint="eastAsia"/>
          <w:szCs w:val="28"/>
        </w:rPr>
        <w:t>迭代</w:t>
      </w:r>
      <w:r>
        <w:rPr>
          <w:szCs w:val="28"/>
        </w:rPr>
        <w:t>次数与</w:t>
      </w:r>
      <w:r>
        <w:rPr>
          <w:rFonts w:hint="eastAsia"/>
          <w:szCs w:val="28"/>
        </w:rPr>
        <w:t>分类</w:t>
      </w:r>
      <w:r>
        <w:rPr>
          <w:szCs w:val="28"/>
        </w:rPr>
        <w:t>准确率曲线</w:t>
      </w:r>
    </w:p>
    <w:p w:rsidR="00F96795" w:rsidRPr="00CF2ABA" w:rsidRDefault="00F96795" w:rsidP="00905939">
      <w:pPr>
        <w:ind w:firstLineChars="200" w:firstLine="560"/>
        <w:rPr>
          <w:szCs w:val="28"/>
        </w:rPr>
      </w:pPr>
      <w:r w:rsidRPr="00CF2ABA">
        <w:rPr>
          <w:szCs w:val="28"/>
        </w:rPr>
        <w:t>表</w:t>
      </w:r>
      <w:r w:rsidRPr="00CF2ABA">
        <w:rPr>
          <w:szCs w:val="28"/>
        </w:rPr>
        <w:t>1</w:t>
      </w:r>
      <w:r w:rsidR="00DA0555">
        <w:rPr>
          <w:szCs w:val="28"/>
        </w:rPr>
        <w:t>是</w:t>
      </w:r>
      <w:r w:rsidR="00DA0555">
        <w:rPr>
          <w:rFonts w:hint="eastAsia"/>
          <w:szCs w:val="28"/>
        </w:rPr>
        <w:t>不同</w:t>
      </w:r>
      <w:r w:rsidR="00DA0555">
        <w:rPr>
          <w:szCs w:val="28"/>
        </w:rPr>
        <w:t>类别个数数据识别结果</w:t>
      </w:r>
    </w:p>
    <w:p w:rsidR="00C50627" w:rsidRPr="00CF2ABA" w:rsidRDefault="00C50627">
      <w:pPr>
        <w:rPr>
          <w:b/>
          <w:bCs/>
          <w:szCs w:val="28"/>
        </w:rPr>
      </w:pPr>
      <w:r w:rsidRPr="00CF2ABA">
        <w:rPr>
          <w:b/>
          <w:bCs/>
          <w:szCs w:val="28"/>
        </w:rPr>
        <w:t>具体实施方式</w:t>
      </w:r>
    </w:p>
    <w:p w:rsidR="006B0045" w:rsidRDefault="00C50627" w:rsidP="006B0045">
      <w:pPr>
        <w:ind w:firstLineChars="200" w:firstLine="560"/>
        <w:rPr>
          <w:bCs/>
          <w:szCs w:val="28"/>
        </w:rPr>
      </w:pPr>
      <w:r w:rsidRPr="00CF2ABA">
        <w:rPr>
          <w:bCs/>
          <w:szCs w:val="28"/>
        </w:rPr>
        <w:t>下面结合附图</w:t>
      </w:r>
      <w:r w:rsidR="003B6A8D">
        <w:rPr>
          <w:rFonts w:hint="eastAsia"/>
          <w:bCs/>
          <w:szCs w:val="28"/>
        </w:rPr>
        <w:t>，</w:t>
      </w:r>
      <w:r w:rsidR="004B5B48">
        <w:rPr>
          <w:rFonts w:hint="eastAsia"/>
          <w:bCs/>
          <w:szCs w:val="28"/>
        </w:rPr>
        <w:t>附表</w:t>
      </w:r>
      <w:r w:rsidRPr="00CF2ABA">
        <w:rPr>
          <w:bCs/>
          <w:szCs w:val="28"/>
        </w:rPr>
        <w:t>和具体实施方式对本</w:t>
      </w:r>
      <w:r w:rsidR="00915343" w:rsidRPr="00CF2ABA">
        <w:rPr>
          <w:bCs/>
          <w:szCs w:val="28"/>
        </w:rPr>
        <w:t>发明</w:t>
      </w:r>
      <w:r w:rsidRPr="00CF2ABA">
        <w:rPr>
          <w:bCs/>
          <w:szCs w:val="28"/>
        </w:rPr>
        <w:t>进行详细说明。</w:t>
      </w:r>
    </w:p>
    <w:p w:rsidR="00566CEC" w:rsidRPr="006B0045" w:rsidRDefault="00566CEC" w:rsidP="006B0045">
      <w:pPr>
        <w:ind w:firstLineChars="200" w:firstLine="560"/>
        <w:rPr>
          <w:bCs/>
          <w:szCs w:val="28"/>
        </w:rPr>
      </w:pPr>
      <w:r w:rsidRPr="00566CEC">
        <w:rPr>
          <w:rFonts w:hint="eastAsia"/>
        </w:rPr>
        <w:t>步骤</w:t>
      </w:r>
      <w:r w:rsidRPr="00566CEC">
        <w:rPr>
          <w:rFonts w:hint="eastAsia"/>
        </w:rPr>
        <w:t>1</w:t>
      </w:r>
      <w:r w:rsidR="006B0045">
        <w:rPr>
          <w:rFonts w:hint="eastAsia"/>
        </w:rPr>
        <w:t>：</w:t>
      </w:r>
      <w:r w:rsidR="003366A4">
        <w:rPr>
          <w:rFonts w:hint="eastAsia"/>
        </w:rPr>
        <w:t>辐射源</w:t>
      </w:r>
      <w:r w:rsidR="003366A4">
        <w:t>信号</w:t>
      </w:r>
      <w:r w:rsidR="006B0045">
        <w:t>处理</w:t>
      </w:r>
    </w:p>
    <w:p w:rsidR="003366A4" w:rsidRDefault="0086053B" w:rsidP="006B0045">
      <w:pPr>
        <w:ind w:firstLineChars="200" w:firstLine="560"/>
      </w:pPr>
      <w:r>
        <w:rPr>
          <w:rFonts w:hint="eastAsia"/>
        </w:rPr>
        <w:t>对于辐射源信号的处理，本发明</w:t>
      </w:r>
      <w:r w:rsidR="00E51089">
        <w:rPr>
          <w:rFonts w:hint="eastAsia"/>
        </w:rPr>
        <w:t>主要考虑两方面：信号预处理和</w:t>
      </w:r>
      <w:r w:rsidR="001B03AF">
        <w:rPr>
          <w:rFonts w:hint="eastAsia"/>
        </w:rPr>
        <w:t>特征提取优化。在信号预处理方面，首先需要剔除无用和错误的数据。然后对</w:t>
      </w:r>
      <w:r w:rsidR="003366A4">
        <w:rPr>
          <w:rFonts w:hint="eastAsia"/>
        </w:rPr>
        <w:t>信号进行分选，其主要是从随机交叠的脉冲信号流中分离出各个雷达的脉冲信号并选出有用信号。其实质是去交叠、去交错，所利用的是同一部雷达信号参数的相关性和不同雷达信号参数的差异性。</w:t>
      </w:r>
      <w:r w:rsidR="00731B4A">
        <w:rPr>
          <w:rFonts w:hint="eastAsia"/>
        </w:rPr>
        <w:t>在特征提取优化方面，合理的特征是分类识别的基础。本专利</w:t>
      </w:r>
      <w:r w:rsidR="00D0625E">
        <w:rPr>
          <w:rFonts w:hint="eastAsia"/>
        </w:rPr>
        <w:t>以雷达的模糊函数作为输入信号</w:t>
      </w:r>
      <w:r w:rsidR="00F04E72">
        <w:rPr>
          <w:rFonts w:hint="eastAsia"/>
        </w:rPr>
        <w:t>，</w:t>
      </w:r>
      <w:r w:rsidR="003366A4">
        <w:rPr>
          <w:rFonts w:hint="eastAsia"/>
        </w:rPr>
        <w:t>分析提取其切片特征。</w:t>
      </w:r>
    </w:p>
    <w:p w:rsidR="00A75E89" w:rsidRDefault="003366A4" w:rsidP="006B0045">
      <w:pPr>
        <w:ind w:firstLineChars="200" w:firstLine="560"/>
      </w:pPr>
      <w:r>
        <w:rPr>
          <w:rFonts w:hint="eastAsia"/>
        </w:rPr>
        <w:t>模糊函数不仅能描述雷达信号的分辨特</w:t>
      </w:r>
      <w:r w:rsidR="0062407F">
        <w:rPr>
          <w:rFonts w:hint="eastAsia"/>
        </w:rPr>
        <w:t>性和模糊度，还能描述由雷达信号所决定的测量精度和杂波抑制特性等，</w:t>
      </w:r>
      <w:r>
        <w:rPr>
          <w:rFonts w:hint="eastAsia"/>
        </w:rPr>
        <w:t>这种雷达无意调制产生的信号脉内细微特征</w:t>
      </w:r>
      <w:r w:rsidR="00BD6CCF">
        <w:rPr>
          <w:rFonts w:hint="eastAsia"/>
        </w:rPr>
        <w:t>作为分类所需的特征被广泛应用</w:t>
      </w:r>
      <w:r>
        <w:rPr>
          <w:rFonts w:hint="eastAsia"/>
        </w:rPr>
        <w:t>。</w:t>
      </w:r>
      <w:r w:rsidR="00856B22" w:rsidRPr="00856B22">
        <w:rPr>
          <w:rFonts w:hint="eastAsia"/>
        </w:rPr>
        <w:t>在实际工程中，雷达辐射源自身存在相位噪声以及各类杂散输出，所以即使是型号、参数均完全相同的辐射源发射的信号仍存在细微差别。通过模糊函数在时延和频偏二维变换，可多角度刻画出无意调制对发射信号的影响。</w:t>
      </w:r>
      <w:r>
        <w:rPr>
          <w:rFonts w:hint="eastAsia"/>
        </w:rPr>
        <w:t>信号</w:t>
      </w:r>
      <w:r w:rsidR="00A75E89" w:rsidRPr="00A75E89">
        <w:rPr>
          <w:position w:val="-8"/>
        </w:rPr>
        <w:object w:dxaOrig="454" w:dyaOrig="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5.75pt" o:ole="">
            <v:imagedata r:id="rId8" o:title=""/>
          </v:shape>
          <o:OLEObject Type="Embed" ProgID="Equation.Ribbit" ShapeID="_x0000_i1025" DrawAspect="Content" ObjectID="_1569694333" r:id="rId9"/>
        </w:object>
      </w:r>
      <w:r w:rsidR="003B75A6">
        <w:rPr>
          <w:rFonts w:hint="eastAsia"/>
        </w:rPr>
        <w:t>的</w:t>
      </w:r>
      <w:r>
        <w:rPr>
          <w:rFonts w:hint="eastAsia"/>
        </w:rPr>
        <w:t>瞬时自相关函数为</w:t>
      </w:r>
      <w:r w:rsidR="005E4BDB">
        <w:rPr>
          <w:rFonts w:hint="eastAsia"/>
        </w:rPr>
        <w:t>：</w:t>
      </w:r>
    </w:p>
    <w:p w:rsidR="006A46BA" w:rsidRDefault="00A75E89" w:rsidP="00856B22">
      <w:pPr>
        <w:pStyle w:val="DisplayEquationAurora"/>
        <w:jc w:val="center"/>
      </w:pPr>
      <w:r w:rsidRPr="00A75E89">
        <w:rPr>
          <w:position w:val="-22"/>
        </w:rPr>
        <w:object w:dxaOrig="3374" w:dyaOrig="550">
          <v:shape id="_x0000_i1026" type="#_x0000_t75" style="width:168.75pt;height:27.75pt" o:ole="">
            <v:imagedata r:id="rId10" o:title=""/>
          </v:shape>
          <o:OLEObject Type="Embed" ProgID="Equation.Ribbit" ShapeID="_x0000_i1026" DrawAspect="Content" ObjectID="_1569694334" r:id="rId11"/>
        </w:object>
      </w:r>
      <w:r>
        <w:rPr>
          <w:rFonts w:hint="eastAsia"/>
        </w:rPr>
        <w:t>，</w:t>
      </w:r>
    </w:p>
    <w:p w:rsidR="00CA493E" w:rsidRDefault="003366A4" w:rsidP="006B0045">
      <w:r>
        <w:rPr>
          <w:rFonts w:hint="eastAsia"/>
        </w:rPr>
        <w:t>其中</w:t>
      </w:r>
      <w:r w:rsidR="005E4BDB">
        <w:rPr>
          <w:rFonts w:hint="eastAsia"/>
        </w:rPr>
        <w:t>，</w:t>
      </w:r>
      <w:r w:rsidR="00A75E89" w:rsidRPr="00A75E89">
        <w:rPr>
          <w:position w:val="-6"/>
        </w:rPr>
        <w:object w:dxaOrig="154" w:dyaOrig="204">
          <v:shape id="_x0000_i1027" type="#_x0000_t75" style="width:7.5pt;height:10.5pt" o:ole="">
            <v:imagedata r:id="rId12" o:title=""/>
          </v:shape>
          <o:OLEObject Type="Embed" ProgID="Equation.Ribbit" ShapeID="_x0000_i1027" DrawAspect="Content" ObjectID="_1569694335" r:id="rId13"/>
        </w:object>
      </w:r>
      <w:r w:rsidR="00CA493E">
        <w:rPr>
          <w:rFonts w:hint="eastAsia"/>
        </w:rPr>
        <w:t>为时延。</w:t>
      </w:r>
    </w:p>
    <w:p w:rsidR="003366A4" w:rsidRDefault="005E4BDB" w:rsidP="003366A4">
      <w:pPr>
        <w:ind w:firstLine="420"/>
      </w:pPr>
      <w:r>
        <w:rPr>
          <w:rFonts w:hint="eastAsia"/>
        </w:rPr>
        <w:t>模糊函数的定义为：</w:t>
      </w:r>
      <w:r w:rsidR="007C2C5C">
        <w:t xml:space="preserve"> </w:t>
      </w:r>
    </w:p>
    <w:p w:rsidR="00CA493E" w:rsidRDefault="007C2C5C" w:rsidP="00856B22">
      <w:pPr>
        <w:pStyle w:val="MTDisplayEquation"/>
        <w:jc w:val="center"/>
      </w:pPr>
      <w:r w:rsidRPr="00A75E89">
        <w:rPr>
          <w:position w:val="-14"/>
        </w:rPr>
        <w:object w:dxaOrig="3546" w:dyaOrig="414">
          <v:shape id="_x0000_i1029" type="#_x0000_t75" style="width:177pt;height:21pt" o:ole="">
            <v:imagedata r:id="rId14" o:title=""/>
          </v:shape>
          <o:OLEObject Type="Embed" ProgID="Equation.Ribbit" ShapeID="_x0000_i1029" DrawAspect="Content" ObjectID="_1569694336" r:id="rId15"/>
        </w:object>
      </w:r>
    </w:p>
    <w:p w:rsidR="003366A4" w:rsidRDefault="003366A4" w:rsidP="006B0045">
      <w:r>
        <w:rPr>
          <w:rFonts w:hint="eastAsia"/>
        </w:rPr>
        <w:t>即</w:t>
      </w:r>
      <w:r w:rsidR="007C2C5C" w:rsidRPr="007C2C5C">
        <w:rPr>
          <w:position w:val="-8"/>
        </w:rPr>
        <w:object w:dxaOrig="894" w:dyaOrig="310">
          <v:shape id="_x0000_i1030" type="#_x0000_t75" style="width:44.25pt;height:15.75pt" o:ole="">
            <v:imagedata r:id="rId16" o:title=""/>
          </v:shape>
          <o:OLEObject Type="Embed" ProgID="Equation.Ribbit" ShapeID="_x0000_i1030" DrawAspect="Content" ObjectID="_1569694337" r:id="rId17"/>
        </w:object>
      </w:r>
      <w:r>
        <w:rPr>
          <w:rFonts w:hint="eastAsia"/>
        </w:rPr>
        <w:t>关于时间</w:t>
      </w:r>
      <w:r w:rsidR="007C2C5C">
        <w:rPr>
          <w:position w:val="-6"/>
        </w:rPr>
        <w:object w:dxaOrig="104" w:dyaOrig="260">
          <v:shape id="_x0000_i1031" type="#_x0000_t75" style="width:5.25pt;height:12.75pt" o:ole="">
            <v:imagedata r:id="rId18" o:title=""/>
          </v:shape>
          <o:OLEObject Type="Embed" ProgID="Equation.Ribbit" ShapeID="_x0000_i1031" DrawAspect="Content" ObjectID="_1569694338" r:id="rId19"/>
        </w:object>
      </w:r>
      <w:r w:rsidR="006B0045">
        <w:rPr>
          <w:rFonts w:hint="eastAsia"/>
        </w:rPr>
        <w:t>的傅里叶反变换</w:t>
      </w:r>
      <w:r w:rsidR="00DE6A31">
        <w:rPr>
          <w:rFonts w:hint="eastAsia"/>
        </w:rPr>
        <w:t>，</w:t>
      </w:r>
      <w:r w:rsidR="00DE6A31">
        <w:t>其中</w:t>
      </w:r>
      <w:r w:rsidR="00DE6A31" w:rsidRPr="00DE6A31">
        <w:rPr>
          <w:position w:val="-6"/>
        </w:rPr>
        <w:object w:dxaOrig="142" w:dyaOrig="206">
          <v:shape id="_x0000_i1084" type="#_x0000_t75" style="width:6.75pt;height:10.5pt" o:ole="">
            <v:imagedata r:id="rId20" o:title=""/>
          </v:shape>
          <o:OLEObject Type="Embed" ProgID="Equation.Ribbit" ShapeID="_x0000_i1084" DrawAspect="Content" ObjectID="_1569694339" r:id="rId21"/>
        </w:object>
      </w:r>
      <w:r w:rsidR="00DE6A31">
        <w:rPr>
          <w:rFonts w:hint="eastAsia"/>
        </w:rPr>
        <w:t>为频偏</w:t>
      </w:r>
      <w:r w:rsidR="006B0045">
        <w:rPr>
          <w:rFonts w:hint="eastAsia"/>
        </w:rPr>
        <w:t>。</w:t>
      </w:r>
    </w:p>
    <w:p w:rsidR="003366A4" w:rsidRDefault="003366A4" w:rsidP="006B0045">
      <w:pPr>
        <w:ind w:firstLineChars="200" w:firstLine="560"/>
      </w:pPr>
      <w:r>
        <w:rPr>
          <w:rFonts w:hint="eastAsia"/>
        </w:rPr>
        <w:lastRenderedPageBreak/>
        <w:t>为了方便在数字信号中使用，上式可以经过变换等价于下面的形式：</w:t>
      </w:r>
    </w:p>
    <w:p w:rsidR="007C2C5C" w:rsidRDefault="007C2C5C" w:rsidP="00FA601B">
      <w:pPr>
        <w:pStyle w:val="MTDisplayEquation"/>
        <w:jc w:val="center"/>
      </w:pPr>
      <w:r w:rsidRPr="007C2C5C">
        <w:rPr>
          <w:position w:val="-26"/>
        </w:rPr>
        <w:object w:dxaOrig="4012" w:dyaOrig="672">
          <v:shape id="_x0000_i1032" type="#_x0000_t75" style="width:200.25pt;height:33.75pt" o:ole="">
            <v:imagedata r:id="rId22" o:title=""/>
          </v:shape>
          <o:OLEObject Type="Embed" ProgID="Equation.Ribbit" ShapeID="_x0000_i1032" DrawAspect="Content" ObjectID="_1569694340" r:id="rId23"/>
        </w:object>
      </w:r>
    </w:p>
    <w:p w:rsidR="007C2C5C" w:rsidRDefault="00FA601B" w:rsidP="006B0045">
      <w:r>
        <w:rPr>
          <w:rFonts w:hint="eastAsia"/>
        </w:rPr>
        <w:t>对信号均匀采样，即对接收信号和参考信号离散化后，上式变</w:t>
      </w:r>
      <w:r w:rsidR="003366A4">
        <w:rPr>
          <w:rFonts w:hint="eastAsia"/>
        </w:rPr>
        <w:t>为：</w:t>
      </w:r>
    </w:p>
    <w:p w:rsidR="007C2C5C" w:rsidRDefault="007C2C5C" w:rsidP="00FA601B">
      <w:pPr>
        <w:pStyle w:val="DisplayEquationAurora"/>
        <w:jc w:val="center"/>
      </w:pPr>
      <w:r w:rsidRPr="007C2C5C">
        <w:rPr>
          <w:position w:val="-34"/>
        </w:rPr>
        <w:object w:dxaOrig="5367" w:dyaOrig="842">
          <v:shape id="_x0000_i1033" type="#_x0000_t75" style="width:267.75pt;height:42pt" o:ole="">
            <v:imagedata r:id="rId24" o:title=""/>
          </v:shape>
          <o:OLEObject Type="Embed" ProgID="Equation.Ribbit" ShapeID="_x0000_i1033" DrawAspect="Content" ObjectID="_1569694341" r:id="rId25"/>
        </w:object>
      </w:r>
    </w:p>
    <w:p w:rsidR="00566CEC" w:rsidRPr="00CA493E" w:rsidRDefault="003366A4" w:rsidP="007C2C5C">
      <w:r>
        <w:rPr>
          <w:rFonts w:hint="eastAsia"/>
        </w:rPr>
        <w:t>其中，</w:t>
      </w:r>
      <w:r w:rsidR="0037233B" w:rsidRPr="00A75E89">
        <w:rPr>
          <w:position w:val="-6"/>
        </w:rPr>
        <w:object w:dxaOrig="184" w:dyaOrig="204">
          <v:shape id="_x0000_i1090" type="#_x0000_t75" style="width:9pt;height:10.5pt" o:ole="">
            <v:imagedata r:id="rId26" o:title=""/>
          </v:shape>
          <o:OLEObject Type="Embed" ProgID="Equation.Ribbit" ShapeID="_x0000_i1090" DrawAspect="Content" ObjectID="_1569694342" r:id="rId27"/>
        </w:object>
      </w:r>
      <w:r w:rsidR="0037233B">
        <w:rPr>
          <w:rFonts w:hint="eastAsia"/>
        </w:rPr>
        <w:t>为</w:t>
      </w:r>
      <w:r w:rsidR="0037233B">
        <w:rPr>
          <w:rFonts w:hint="eastAsia"/>
        </w:rPr>
        <w:t>时间偏移量</w:t>
      </w:r>
      <w:r w:rsidR="0037233B">
        <w:t>为</w:t>
      </w:r>
      <w:r w:rsidR="0037233B" w:rsidRPr="00A75E89">
        <w:rPr>
          <w:position w:val="-6"/>
        </w:rPr>
        <w:object w:dxaOrig="81" w:dyaOrig="278">
          <v:shape id="_x0000_i1093" type="#_x0000_t75" style="width:3.75pt;height:14.25pt" o:ole="">
            <v:imagedata r:id="rId28" o:title=""/>
          </v:shape>
          <o:OLEObject Type="Embed" ProgID="Equation.Ribbit" ShapeID="_x0000_i1093" DrawAspect="Content" ObjectID="_1569694343" r:id="rId29"/>
        </w:object>
      </w:r>
      <w:r w:rsidR="0037233B">
        <w:rPr>
          <w:rFonts w:hint="eastAsia"/>
        </w:rPr>
        <w:t>时的</w:t>
      </w:r>
      <w:r w:rsidR="0037233B">
        <w:rPr>
          <w:rFonts w:hint="eastAsia"/>
        </w:rPr>
        <w:t>时延</w:t>
      </w:r>
      <w:r w:rsidR="0037233B">
        <w:rPr>
          <w:rFonts w:hint="eastAsia"/>
        </w:rPr>
        <w:t>，</w:t>
      </w:r>
      <w:r w:rsidR="0037233B" w:rsidRPr="00A75E89">
        <w:rPr>
          <w:position w:val="-6"/>
        </w:rPr>
        <w:object w:dxaOrig="312" w:dyaOrig="206">
          <v:shape id="_x0000_i1095" type="#_x0000_t75" style="width:15pt;height:10.5pt" o:ole="">
            <v:imagedata r:id="rId30" o:title=""/>
          </v:shape>
          <o:OLEObject Type="Embed" ProgID="Equation.Ribbit" ShapeID="_x0000_i1095" DrawAspect="Content" ObjectID="_1569694344" r:id="rId31"/>
        </w:object>
      </w:r>
      <w:r w:rsidR="0037233B">
        <w:rPr>
          <w:rFonts w:hint="eastAsia"/>
        </w:rPr>
        <w:t>为</w:t>
      </w:r>
      <w:r w:rsidR="0037233B">
        <w:rPr>
          <w:rFonts w:hint="eastAsia"/>
        </w:rPr>
        <w:t>频率</w:t>
      </w:r>
      <w:r w:rsidR="0037233B">
        <w:t>偏移量为</w:t>
      </w:r>
      <w:r w:rsidR="0037233B" w:rsidRPr="00A75E89">
        <w:rPr>
          <w:position w:val="-6"/>
        </w:rPr>
        <w:object w:dxaOrig="246" w:dyaOrig="206">
          <v:shape id="_x0000_i1098" type="#_x0000_t75" style="width:12pt;height:10.5pt" o:ole="">
            <v:imagedata r:id="rId32" o:title=""/>
          </v:shape>
          <o:OLEObject Type="Embed" ProgID="Equation.Ribbit" ShapeID="_x0000_i1098" DrawAspect="Content" ObjectID="_1569694345" r:id="rId33"/>
        </w:object>
      </w:r>
      <w:r w:rsidR="0037233B">
        <w:rPr>
          <w:rFonts w:hint="eastAsia"/>
        </w:rPr>
        <w:t>时的</w:t>
      </w:r>
      <w:r w:rsidR="0037233B">
        <w:t>频偏</w:t>
      </w:r>
      <w:r w:rsidR="0037233B">
        <w:rPr>
          <w:rFonts w:hint="eastAsia"/>
        </w:rPr>
        <w:t>，</w:t>
      </w:r>
      <w:r w:rsidR="0037233B" w:rsidRPr="00A75E89">
        <w:rPr>
          <w:position w:val="-6"/>
        </w:rPr>
        <w:object w:dxaOrig="248" w:dyaOrig="272">
          <v:shape id="_x0000_i1100" type="#_x0000_t75" style="width:12pt;height:13.5pt" o:ole="">
            <v:imagedata r:id="rId34" o:title=""/>
          </v:shape>
          <o:OLEObject Type="Embed" ProgID="Equation.Ribbit" ShapeID="_x0000_i1100" DrawAspect="Content" ObjectID="_1569694346" r:id="rId35"/>
        </w:object>
      </w:r>
      <w:r w:rsidR="0037233B">
        <w:rPr>
          <w:rFonts w:hint="eastAsia"/>
        </w:rPr>
        <w:t>为</w:t>
      </w:r>
      <w:r w:rsidR="0037233B">
        <w:rPr>
          <w:rFonts w:hint="eastAsia"/>
        </w:rPr>
        <w:t>总频谱</w:t>
      </w:r>
      <w:r w:rsidR="0037233B">
        <w:t>周期</w:t>
      </w:r>
      <w:r w:rsidR="0037233B">
        <w:rPr>
          <w:rFonts w:hint="eastAsia"/>
        </w:rPr>
        <w:t>，则有</w:t>
      </w:r>
      <w:r w:rsidR="007C2C5C" w:rsidRPr="007C2C5C">
        <w:rPr>
          <w:position w:val="-16"/>
        </w:rPr>
        <w:object w:dxaOrig="778" w:dyaOrig="422">
          <v:shape id="_x0000_i1034" type="#_x0000_t75" style="width:39pt;height:21pt" o:ole="">
            <v:imagedata r:id="rId36" o:title=""/>
          </v:shape>
          <o:OLEObject Type="Embed" ProgID="Equation.Ribbit" ShapeID="_x0000_i1034" DrawAspect="Content" ObjectID="_1569694347" r:id="rId37"/>
        </w:object>
      </w:r>
      <w:r w:rsidR="007C2C5C">
        <w:rPr>
          <w:rFonts w:hint="eastAsia"/>
        </w:rPr>
        <w:t>，</w:t>
      </w:r>
      <w:r w:rsidR="007C2C5C" w:rsidRPr="007C2C5C">
        <w:rPr>
          <w:position w:val="-12"/>
        </w:rPr>
        <w:object w:dxaOrig="1072" w:dyaOrig="403">
          <v:shape id="_x0000_i1035" type="#_x0000_t75" style="width:54pt;height:20.25pt" o:ole="">
            <v:imagedata r:id="rId38" o:title=""/>
          </v:shape>
          <o:OLEObject Type="Embed" ProgID="Equation.Ribbit" ShapeID="_x0000_i1035" DrawAspect="Content" ObjectID="_1569694348" r:id="rId39"/>
        </w:object>
      </w:r>
      <w:r w:rsidR="00B83B09">
        <w:t>,</w:t>
      </w:r>
      <w:r w:rsidR="00B83B09" w:rsidRPr="00B83B09">
        <w:rPr>
          <w:position w:val="-8"/>
        </w:rPr>
        <w:object w:dxaOrig="222" w:dyaOrig="302">
          <v:shape id="_x0000_i1104" type="#_x0000_t75" style="width:10.5pt;height:15pt" o:ole="">
            <v:imagedata r:id="rId40" o:title=""/>
          </v:shape>
          <o:OLEObject Type="Embed" ProgID="Equation.Ribbit" ShapeID="_x0000_i1104" DrawAspect="Content" ObjectID="_1569694349" r:id="rId41"/>
        </w:object>
      </w:r>
      <w:r w:rsidR="00B83B09">
        <w:rPr>
          <w:rFonts w:hint="eastAsia"/>
        </w:rPr>
        <w:t>为</w:t>
      </w:r>
      <w:r w:rsidR="00B83B09">
        <w:rPr>
          <w:rFonts w:hint="eastAsia"/>
        </w:rPr>
        <w:t>工作</w:t>
      </w:r>
      <w:r w:rsidR="00B83B09">
        <w:rPr>
          <w:rFonts w:hint="eastAsia"/>
        </w:rPr>
        <w:t>频率</w:t>
      </w:r>
      <w:r w:rsidR="006B0045">
        <w:rPr>
          <w:rFonts w:hint="eastAsia"/>
        </w:rPr>
        <w:t>。</w:t>
      </w:r>
    </w:p>
    <w:p w:rsidR="00566CEC" w:rsidRDefault="00566CEC" w:rsidP="00A75E89">
      <w:pPr>
        <w:ind w:firstLineChars="200" w:firstLine="560"/>
      </w:pPr>
      <w:r>
        <w:rPr>
          <w:rFonts w:hint="eastAsia"/>
        </w:rPr>
        <w:t>步骤</w:t>
      </w:r>
      <w:r>
        <w:rPr>
          <w:rFonts w:hint="eastAsia"/>
        </w:rPr>
        <w:t>2</w:t>
      </w:r>
      <w:r>
        <w:rPr>
          <w:rFonts w:hint="eastAsia"/>
        </w:rPr>
        <w:t>：</w:t>
      </w:r>
      <w:r>
        <w:t>构建深度卷积神经网络结构</w:t>
      </w:r>
    </w:p>
    <w:p w:rsidR="00805236" w:rsidRDefault="00805236" w:rsidP="006B0045">
      <w:pPr>
        <w:ind w:firstLineChars="200" w:firstLine="560"/>
        <w:rPr>
          <w:bCs/>
          <w:szCs w:val="28"/>
        </w:rPr>
      </w:pPr>
      <w:r>
        <w:rPr>
          <w:rFonts w:hint="eastAsia"/>
          <w:bCs/>
          <w:szCs w:val="28"/>
        </w:rPr>
        <w:t>在分类器设计方面，本发明</w:t>
      </w:r>
      <w:r w:rsidRPr="00590774">
        <w:rPr>
          <w:rFonts w:hint="eastAsia"/>
          <w:bCs/>
          <w:szCs w:val="28"/>
        </w:rPr>
        <w:t>设计利用卷积神经</w:t>
      </w:r>
      <w:r w:rsidR="00A75E89">
        <w:rPr>
          <w:rFonts w:hint="eastAsia"/>
          <w:bCs/>
          <w:szCs w:val="28"/>
        </w:rPr>
        <w:t>网络的分类器。典型的卷积神经网络由深层结构堆叠在一起的多个不同</w:t>
      </w:r>
      <w:r w:rsidRPr="00590774">
        <w:rPr>
          <w:rFonts w:hint="eastAsia"/>
          <w:bCs/>
          <w:szCs w:val="28"/>
        </w:rPr>
        <w:t>层组成：输入层</w:t>
      </w:r>
      <w:r w:rsidR="00A75E89">
        <w:rPr>
          <w:rFonts w:hint="eastAsia"/>
          <w:bCs/>
          <w:szCs w:val="28"/>
        </w:rPr>
        <w:t>、</w:t>
      </w:r>
      <w:r w:rsidRPr="00590774">
        <w:rPr>
          <w:rFonts w:hint="eastAsia"/>
          <w:bCs/>
          <w:szCs w:val="28"/>
        </w:rPr>
        <w:t>多组卷积和池化层</w:t>
      </w:r>
      <w:r w:rsidR="00A75E89">
        <w:rPr>
          <w:rFonts w:hint="eastAsia"/>
          <w:bCs/>
          <w:szCs w:val="28"/>
        </w:rPr>
        <w:t>、</w:t>
      </w:r>
      <w:r w:rsidRPr="00590774">
        <w:rPr>
          <w:rFonts w:hint="eastAsia"/>
          <w:bCs/>
          <w:szCs w:val="28"/>
        </w:rPr>
        <w:t>有限数量的完全连接的隐藏层以及输出层。其中最主要的部分为卷积层。其利用输入数据中的局部结构，将整个输入空间划分成很小的隐藏单元。将各个隐藏单元的权重构建得到</w:t>
      </w:r>
      <w:r w:rsidR="00A75E89">
        <w:rPr>
          <w:rFonts w:hint="eastAsia"/>
          <w:bCs/>
          <w:szCs w:val="28"/>
        </w:rPr>
        <w:t>的卷积核作用于整个输入空间，从而得到特征向量。利用这种机制，</w:t>
      </w:r>
      <w:r w:rsidRPr="00590774">
        <w:rPr>
          <w:rFonts w:hint="eastAsia"/>
          <w:bCs/>
          <w:szCs w:val="28"/>
        </w:rPr>
        <w:t>大大减少了参数数量</w:t>
      </w:r>
      <w:r w:rsidR="00A75E89">
        <w:rPr>
          <w:rFonts w:hint="eastAsia"/>
          <w:bCs/>
          <w:szCs w:val="28"/>
        </w:rPr>
        <w:t>的</w:t>
      </w:r>
      <w:r w:rsidRPr="00590774">
        <w:rPr>
          <w:rFonts w:hint="eastAsia"/>
          <w:bCs/>
          <w:szCs w:val="28"/>
        </w:rPr>
        <w:t>同时提高了数据的平移不变性。</w:t>
      </w:r>
    </w:p>
    <w:p w:rsidR="00805236" w:rsidRDefault="00805236" w:rsidP="00A75E89">
      <w:pPr>
        <w:ind w:firstLineChars="200" w:firstLine="560"/>
      </w:pPr>
      <w:r w:rsidRPr="00566CEC">
        <w:rPr>
          <w:rFonts w:hint="eastAsia"/>
        </w:rPr>
        <w:t>本专利</w:t>
      </w:r>
      <w:r w:rsidR="00A75E89">
        <w:rPr>
          <w:rFonts w:hint="eastAsia"/>
          <w:bCs/>
          <w:szCs w:val="28"/>
        </w:rPr>
        <w:t>根据</w:t>
      </w:r>
      <w:r w:rsidRPr="00590774">
        <w:rPr>
          <w:rFonts w:hint="eastAsia"/>
          <w:bCs/>
          <w:szCs w:val="28"/>
        </w:rPr>
        <w:t>辐射源信号特性，构建了</w:t>
      </w:r>
      <w:r w:rsidR="00A75E89">
        <w:rPr>
          <w:rFonts w:hint="eastAsia"/>
          <w:bCs/>
          <w:szCs w:val="28"/>
        </w:rPr>
        <w:t>一个</w:t>
      </w:r>
      <w:r w:rsidRPr="00590774">
        <w:rPr>
          <w:rFonts w:hint="eastAsia"/>
          <w:bCs/>
          <w:szCs w:val="28"/>
        </w:rPr>
        <w:t xml:space="preserve">13 </w:t>
      </w:r>
      <w:r w:rsidRPr="00590774">
        <w:rPr>
          <w:rFonts w:hint="eastAsia"/>
          <w:bCs/>
          <w:szCs w:val="28"/>
        </w:rPr>
        <w:t>层的卷积神经网络，每层具有多个特征向量，每个特征向量具有多个神经元，并且每个特征向量来自于一种卷积核</w:t>
      </w:r>
      <w:r w:rsidR="00DE0C21">
        <w:rPr>
          <w:rFonts w:hint="eastAsia"/>
          <w:bCs/>
          <w:szCs w:val="28"/>
        </w:rPr>
        <w:t>所提取输入的一种特征。主要过程为对输入的辐射源信号</w:t>
      </w:r>
      <w:r w:rsidR="00A75E89">
        <w:rPr>
          <w:rFonts w:hint="eastAsia"/>
          <w:bCs/>
          <w:szCs w:val="28"/>
        </w:rPr>
        <w:t>进行多次卷积、池化操作，</w:t>
      </w:r>
      <w:r w:rsidRPr="00590774">
        <w:rPr>
          <w:rFonts w:hint="eastAsia"/>
          <w:bCs/>
          <w:szCs w:val="28"/>
        </w:rPr>
        <w:t>再次特征提取，然后通过</w:t>
      </w:r>
      <w:r w:rsidRPr="00590774">
        <w:rPr>
          <w:rFonts w:hint="eastAsia"/>
          <w:bCs/>
          <w:szCs w:val="28"/>
        </w:rPr>
        <w:t>BP</w:t>
      </w:r>
      <w:r w:rsidRPr="00590774">
        <w:rPr>
          <w:rFonts w:hint="eastAsia"/>
          <w:bCs/>
          <w:szCs w:val="28"/>
        </w:rPr>
        <w:t>网络进行训练。</w:t>
      </w:r>
    </w:p>
    <w:p w:rsidR="000F600A" w:rsidRDefault="00566CEC" w:rsidP="00A75E89">
      <w:pPr>
        <w:ind w:firstLineChars="200" w:firstLine="560"/>
      </w:pPr>
      <w:r>
        <w:rPr>
          <w:rFonts w:hint="eastAsia"/>
        </w:rPr>
        <w:t>步骤</w:t>
      </w:r>
      <w:r>
        <w:rPr>
          <w:rFonts w:hint="eastAsia"/>
        </w:rPr>
        <w:t>2</w:t>
      </w:r>
      <w:r>
        <w:t>-1</w:t>
      </w:r>
      <w:r>
        <w:rPr>
          <w:rFonts w:hint="eastAsia"/>
        </w:rPr>
        <w:t>：</w:t>
      </w:r>
      <w:r w:rsidR="000F600A">
        <w:rPr>
          <w:rFonts w:hint="eastAsia"/>
        </w:rPr>
        <w:t>卷积</w:t>
      </w:r>
      <w:r w:rsidR="00A75E89">
        <w:t>特征提取</w:t>
      </w:r>
    </w:p>
    <w:p w:rsidR="00566CEC" w:rsidRDefault="00A75E89" w:rsidP="00A75E89">
      <w:pPr>
        <w:ind w:firstLineChars="200" w:firstLine="560"/>
      </w:pPr>
      <w:r w:rsidRPr="00566CEC">
        <w:rPr>
          <w:rFonts w:hint="eastAsia"/>
        </w:rPr>
        <w:t>设</w:t>
      </w:r>
      <w:r w:rsidR="00566CEC" w:rsidRPr="00566CEC">
        <w:rPr>
          <w:rFonts w:hint="eastAsia"/>
        </w:rPr>
        <w:t>输入</w:t>
      </w:r>
      <w:r w:rsidR="009367EC">
        <w:rPr>
          <w:rFonts w:hint="eastAsia"/>
        </w:rPr>
        <w:t>辐射源</w:t>
      </w:r>
      <w:r w:rsidR="009367EC">
        <w:t>信号的模糊函数切片</w:t>
      </w:r>
      <w:r w:rsidR="00566CEC" w:rsidRPr="00566CEC">
        <w:rPr>
          <w:rFonts w:hint="eastAsia"/>
        </w:rPr>
        <w:t>序列为</w:t>
      </w:r>
      <w:r w:rsidR="00573B7B" w:rsidRPr="00573B7B">
        <w:rPr>
          <w:position w:val="-6"/>
        </w:rPr>
        <w:object w:dxaOrig="718" w:dyaOrig="250">
          <v:shape id="_x0000_i1113" type="#_x0000_t75" style="width:35.25pt;height:12.75pt" o:ole="">
            <v:imagedata r:id="rId42" o:title=""/>
          </v:shape>
          <o:OLEObject Type="Embed" ProgID="Equation.Ribbit" ShapeID="_x0000_i1113" DrawAspect="Content" ObjectID="_1569694350" r:id="rId43"/>
        </w:object>
      </w:r>
      <w:r w:rsidR="00566CEC" w:rsidRPr="00566CEC">
        <w:rPr>
          <w:rFonts w:hint="eastAsia"/>
        </w:rPr>
        <w:t>的序列，对其进行卷积运算，得到第一个卷积层，用</w:t>
      </w:r>
      <w:r w:rsidR="00B14C8D" w:rsidRPr="00573B7B">
        <w:rPr>
          <w:position w:val="-6"/>
        </w:rPr>
        <w:object w:dxaOrig="340" w:dyaOrig="284">
          <v:shape id="_x0000_i1121" type="#_x0000_t75" style="width:16.5pt;height:14.25pt" o:ole="">
            <v:imagedata r:id="rId44" o:title=""/>
          </v:shape>
          <o:OLEObject Type="Embed" ProgID="Equation.Ribbit" ShapeID="_x0000_i1121" DrawAspect="Content" ObjectID="_1569694351" r:id="rId45"/>
        </w:object>
      </w:r>
      <w:r w:rsidR="00566CEC" w:rsidRPr="00566CEC">
        <w:rPr>
          <w:rFonts w:hint="eastAsia"/>
        </w:rPr>
        <w:t>表示。本专利使用</w:t>
      </w:r>
      <w:r w:rsidR="002A0A54">
        <w:t>128</w:t>
      </w:r>
      <w:r w:rsidR="00566CEC" w:rsidRPr="00566CEC">
        <w:rPr>
          <w:rFonts w:hint="eastAsia"/>
        </w:rPr>
        <w:t>个大小为</w:t>
      </w:r>
      <w:r w:rsidR="00573B7B" w:rsidRPr="00573B7B">
        <w:rPr>
          <w:position w:val="-6"/>
        </w:rPr>
        <w:object w:dxaOrig="600" w:dyaOrig="248">
          <v:shape id="_x0000_i1110" type="#_x0000_t75" style="width:29.25pt;height:12.75pt" o:ole="">
            <v:imagedata r:id="rId46" o:title=""/>
          </v:shape>
          <o:OLEObject Type="Embed" ProgID="Equation.Ribbit" ShapeID="_x0000_i1110" DrawAspect="Content" ObjectID="_1569694352" r:id="rId47"/>
        </w:object>
      </w:r>
      <w:r w:rsidR="00566CEC" w:rsidRPr="00566CEC">
        <w:rPr>
          <w:rFonts w:hint="eastAsia"/>
        </w:rPr>
        <w:t>的卷积核，故特征向量中每个神经元与输入中的</w:t>
      </w:r>
      <w:r w:rsidR="00B14C8D" w:rsidRPr="00573B7B">
        <w:rPr>
          <w:position w:val="-6"/>
        </w:rPr>
        <w:object w:dxaOrig="600" w:dyaOrig="248">
          <v:shape id="_x0000_i1117" type="#_x0000_t75" style="width:29.25pt;height:12.75pt" o:ole="">
            <v:imagedata r:id="rId46" o:title=""/>
          </v:shape>
          <o:OLEObject Type="Embed" ProgID="Equation.Ribbit" ShapeID="_x0000_i1117" DrawAspect="Content" ObjectID="_1569694353" r:id="rId48"/>
        </w:object>
      </w:r>
      <w:r w:rsidR="00566CEC" w:rsidRPr="00566CEC">
        <w:rPr>
          <w:rFonts w:hint="eastAsia"/>
        </w:rPr>
        <w:t>的邻域相连，这样</w:t>
      </w:r>
      <w:r w:rsidR="00B14C8D" w:rsidRPr="00573B7B">
        <w:rPr>
          <w:position w:val="-6"/>
        </w:rPr>
        <w:object w:dxaOrig="340" w:dyaOrig="284">
          <v:shape id="_x0000_i1120" type="#_x0000_t75" style="width:16.5pt;height:14.25pt" o:ole="">
            <v:imagedata r:id="rId44" o:title=""/>
          </v:shape>
          <o:OLEObject Type="Embed" ProgID="Equation.Ribbit" ShapeID="_x0000_i1120" DrawAspect="Content" ObjectID="_1569694354" r:id="rId49"/>
        </w:object>
      </w:r>
      <w:r w:rsidR="00566CEC" w:rsidRPr="00566CEC">
        <w:rPr>
          <w:rFonts w:hint="eastAsia"/>
        </w:rPr>
        <w:t>层中的特</w:t>
      </w:r>
      <w:r w:rsidR="00566CEC" w:rsidRPr="00566CEC">
        <w:rPr>
          <w:rFonts w:hint="eastAsia"/>
        </w:rPr>
        <w:lastRenderedPageBreak/>
        <w:t>征大小就为</w:t>
      </w:r>
      <w:r w:rsidR="00573B7B" w:rsidRPr="00573B7B">
        <w:rPr>
          <w:position w:val="-8"/>
        </w:rPr>
        <w:object w:dxaOrig="1390" w:dyaOrig="310">
          <v:shape id="_x0000_i1116" type="#_x0000_t75" style="width:67.5pt;height:15.75pt" o:ole="">
            <v:imagedata r:id="rId50" o:title=""/>
          </v:shape>
          <o:OLEObject Type="Embed" ProgID="Equation.Ribbit" ShapeID="_x0000_i1116" DrawAspect="Content" ObjectID="_1569694355" r:id="rId51"/>
        </w:object>
      </w:r>
      <w:r w:rsidR="00566CEC" w:rsidRPr="00566CEC">
        <w:rPr>
          <w:rFonts w:hint="eastAsia"/>
        </w:rPr>
        <w:t>。又因为</w:t>
      </w:r>
      <w:r w:rsidR="008C047E" w:rsidRPr="00573B7B">
        <w:rPr>
          <w:position w:val="-6"/>
        </w:rPr>
        <w:object w:dxaOrig="340" w:dyaOrig="284">
          <v:shape id="_x0000_i1122" type="#_x0000_t75" style="width:16.5pt;height:14.25pt" o:ole="">
            <v:imagedata r:id="rId44" o:title=""/>
          </v:shape>
          <o:OLEObject Type="Embed" ProgID="Equation.Ribbit" ShapeID="_x0000_i1122" DrawAspect="Content" ObjectID="_1569694356" r:id="rId52"/>
        </w:object>
      </w:r>
      <w:r w:rsidR="00566CEC" w:rsidRPr="00566CEC">
        <w:rPr>
          <w:rFonts w:hint="eastAsia"/>
        </w:rPr>
        <w:t>有</w:t>
      </w:r>
      <w:r w:rsidR="001B3F22">
        <w:t>512</w:t>
      </w:r>
      <w:r w:rsidR="00566CEC" w:rsidRPr="00566CEC">
        <w:rPr>
          <w:rFonts w:hint="eastAsia"/>
        </w:rPr>
        <w:t>个可训练参数</w:t>
      </w:r>
      <w:r w:rsidR="00566CEC" w:rsidRPr="00566CEC">
        <w:rPr>
          <w:rFonts w:hint="eastAsia"/>
        </w:rPr>
        <w:t>(</w:t>
      </w:r>
      <w:r w:rsidR="00566CEC" w:rsidRPr="00566CEC">
        <w:rPr>
          <w:rFonts w:hint="eastAsia"/>
        </w:rPr>
        <w:t>每个滤波器具有</w:t>
      </w:r>
      <w:r w:rsidR="00566CEC" w:rsidRPr="00566CEC">
        <w:rPr>
          <w:rFonts w:hint="eastAsia"/>
        </w:rPr>
        <w:t>3</w:t>
      </w:r>
      <w:r w:rsidR="00566CEC" w:rsidRPr="00566CEC">
        <w:rPr>
          <w:rFonts w:hint="eastAsia"/>
        </w:rPr>
        <w:t>个单元参数和一个偏置参数，一共</w:t>
      </w:r>
      <w:r w:rsidR="001B3F22">
        <w:t>128</w:t>
      </w:r>
      <w:r w:rsidR="00566CEC" w:rsidRPr="00566CEC">
        <w:rPr>
          <w:rFonts w:hint="eastAsia"/>
        </w:rPr>
        <w:t>个滤波器，共</w:t>
      </w:r>
      <w:r w:rsidR="0024644E" w:rsidRPr="00573B7B">
        <w:rPr>
          <w:position w:val="-8"/>
        </w:rPr>
        <w:object w:dxaOrig="2808" w:dyaOrig="310">
          <v:shape id="_x0000_i1130" type="#_x0000_t75" style="width:136.5pt;height:15.75pt" o:ole="">
            <v:imagedata r:id="rId53" o:title=""/>
          </v:shape>
          <o:OLEObject Type="Embed" ProgID="Equation.Ribbit" ShapeID="_x0000_i1130" DrawAspect="Content" ObjectID="_1569694357" r:id="rId54"/>
        </w:object>
      </w:r>
      <w:r w:rsidR="00566CEC" w:rsidRPr="00566CEC">
        <w:rPr>
          <w:rFonts w:hint="eastAsia"/>
        </w:rPr>
        <w:t>个参数</w:t>
      </w:r>
      <w:r w:rsidR="00566CEC" w:rsidRPr="00566CEC">
        <w:rPr>
          <w:rFonts w:hint="eastAsia"/>
        </w:rPr>
        <w:t>)</w:t>
      </w:r>
      <w:r w:rsidR="00566CEC" w:rsidRPr="00566CEC">
        <w:rPr>
          <w:rFonts w:hint="eastAsia"/>
        </w:rPr>
        <w:t>，共</w:t>
      </w:r>
      <w:r w:rsidR="0024644E" w:rsidRPr="00573B7B">
        <w:rPr>
          <w:position w:val="-8"/>
        </w:rPr>
        <w:object w:dxaOrig="1674" w:dyaOrig="310">
          <v:shape id="_x0000_i1125" type="#_x0000_t75" style="width:81.75pt;height:15.75pt" o:ole="">
            <v:imagedata r:id="rId55" o:title=""/>
          </v:shape>
          <o:OLEObject Type="Embed" ProgID="Equation.Ribbit" ShapeID="_x0000_i1125" DrawAspect="Content" ObjectID="_1569694358" r:id="rId56"/>
        </w:object>
      </w:r>
      <w:r w:rsidR="00566CEC" w:rsidRPr="00566CEC">
        <w:rPr>
          <w:rFonts w:hint="eastAsia"/>
        </w:rPr>
        <w:t>个连接，将连接通过</w:t>
      </w:r>
      <w:r w:rsidR="00566CEC" w:rsidRPr="00566CEC">
        <w:rPr>
          <w:rFonts w:hint="eastAsia"/>
        </w:rPr>
        <w:t>ReLU</w:t>
      </w:r>
      <w:r w:rsidR="00566CEC" w:rsidRPr="00566CEC">
        <w:rPr>
          <w:rFonts w:hint="eastAsia"/>
        </w:rPr>
        <w:t>激活层。</w:t>
      </w:r>
    </w:p>
    <w:p w:rsidR="007C2C5C" w:rsidRDefault="00A436CF" w:rsidP="00A75E89">
      <w:pPr>
        <w:ind w:firstLineChars="200" w:firstLine="560"/>
      </w:pPr>
      <w:r w:rsidRPr="00A436CF">
        <w:rPr>
          <w:rFonts w:hint="eastAsia"/>
        </w:rPr>
        <w:t>卷积</w:t>
      </w:r>
      <w:r w:rsidRPr="00A436CF">
        <w:t>神经网络</w:t>
      </w:r>
      <w:r w:rsidRPr="00A436CF">
        <w:rPr>
          <w:rFonts w:hint="eastAsia"/>
        </w:rPr>
        <w:t>在</w:t>
      </w:r>
      <w:r w:rsidRPr="00A436CF">
        <w:t>特征提取过程中一个主要操作</w:t>
      </w:r>
      <w:r w:rsidRPr="00A436CF">
        <w:rPr>
          <w:rFonts w:hint="eastAsia"/>
        </w:rPr>
        <w:t>为</w:t>
      </w:r>
      <w:r w:rsidRPr="00A436CF">
        <w:t>卷积</w:t>
      </w:r>
      <w:r w:rsidR="00FF70A9">
        <w:rPr>
          <w:rFonts w:hint="eastAsia"/>
        </w:rPr>
        <w:t>，</w:t>
      </w:r>
      <w:r w:rsidRPr="00A436CF">
        <w:t>一个输入向量</w:t>
      </w:r>
      <w:r w:rsidR="007C2C5C" w:rsidRPr="007C2C5C">
        <w:rPr>
          <w:position w:val="-6"/>
        </w:rPr>
        <w:object w:dxaOrig="158" w:dyaOrig="206">
          <v:shape id="_x0000_i1036" type="#_x0000_t75" style="width:8.25pt;height:10.5pt" o:ole="">
            <v:imagedata r:id="rId57" o:title=""/>
          </v:shape>
          <o:OLEObject Type="Embed" ProgID="Equation.Ribbit" ShapeID="_x0000_i1036" DrawAspect="Content" ObjectID="_1569694359" r:id="rId58"/>
        </w:object>
      </w:r>
      <w:r w:rsidRPr="00A436CF">
        <w:t>和一个权重</w:t>
      </w:r>
      <w:r w:rsidR="007C2C5C" w:rsidRPr="007C2C5C">
        <w:rPr>
          <w:position w:val="-6"/>
        </w:rPr>
        <w:object w:dxaOrig="204" w:dyaOrig="206">
          <v:shape id="_x0000_i1037" type="#_x0000_t75" style="width:10.5pt;height:10.5pt" o:ole="">
            <v:imagedata r:id="rId59" o:title=""/>
          </v:shape>
          <o:OLEObject Type="Embed" ProgID="Equation.Ribbit" ShapeID="_x0000_i1037" DrawAspect="Content" ObjectID="_1569694360" r:id="rId60"/>
        </w:object>
      </w:r>
      <w:r w:rsidRPr="00A436CF">
        <w:rPr>
          <w:rFonts w:hint="eastAsia"/>
        </w:rPr>
        <w:t>的</w:t>
      </w:r>
      <w:r w:rsidRPr="00A436CF">
        <w:t>卷积操作记为</w:t>
      </w:r>
      <w:r w:rsidRPr="00A436CF">
        <w:rPr>
          <w:rFonts w:hint="eastAsia"/>
        </w:rPr>
        <w:t>：</w:t>
      </w:r>
    </w:p>
    <w:p w:rsidR="00A436CF" w:rsidRPr="00A436CF" w:rsidRDefault="007C2C5C" w:rsidP="007C2C5C">
      <w:pPr>
        <w:pStyle w:val="DisplayEquationAurora"/>
      </w:pPr>
      <w:r>
        <w:tab/>
      </w:r>
      <w:r w:rsidRPr="007C2C5C">
        <w:rPr>
          <w:position w:val="-8"/>
        </w:rPr>
        <w:object w:dxaOrig="1932" w:dyaOrig="310">
          <v:shape id="_x0000_i1038" type="#_x0000_t75" style="width:96.75pt;height:15.75pt" o:ole="">
            <v:imagedata r:id="rId61" o:title=""/>
          </v:shape>
          <o:OLEObject Type="Embed" ProgID="Equation.Ribbit" ShapeID="_x0000_i1038" DrawAspect="Content" ObjectID="_1569694361" r:id="rId62"/>
        </w:object>
      </w:r>
      <w:r w:rsidR="00A436CF" w:rsidRPr="00A436CF">
        <w:rPr>
          <w:rFonts w:hint="eastAsia"/>
        </w:rPr>
        <w:t>，</w:t>
      </w:r>
    </w:p>
    <w:p w:rsidR="00A436CF" w:rsidRPr="00A436CF" w:rsidRDefault="00A436CF" w:rsidP="00A436CF">
      <w:pPr>
        <w:ind w:firstLine="420"/>
      </w:pPr>
      <w:r w:rsidRPr="00A436CF">
        <w:t>其中</w:t>
      </w:r>
      <w:r w:rsidRPr="00A436CF">
        <w:rPr>
          <w:rFonts w:hint="eastAsia"/>
        </w:rPr>
        <w:t>，</w:t>
      </w:r>
      <w:r w:rsidR="007C2C5C" w:rsidRPr="007C2C5C">
        <w:rPr>
          <w:position w:val="-6"/>
        </w:rPr>
        <w:object w:dxaOrig="104" w:dyaOrig="260">
          <v:shape id="_x0000_i1039" type="#_x0000_t75" style="width:5.25pt;height:12.75pt" o:ole="">
            <v:imagedata r:id="rId18" o:title=""/>
          </v:shape>
          <o:OLEObject Type="Embed" ProgID="Equation.Ribbit" ShapeID="_x0000_i1039" DrawAspect="Content" ObjectID="_1569694362" r:id="rId63"/>
        </w:object>
      </w:r>
      <w:r w:rsidR="0024644E">
        <w:rPr>
          <w:rFonts w:hint="eastAsia"/>
        </w:rPr>
        <w:t>为</w:t>
      </w:r>
      <w:r w:rsidRPr="00A436CF">
        <w:t>当前时间。</w:t>
      </w:r>
    </w:p>
    <w:p w:rsidR="007C2C5C" w:rsidRDefault="00A436CF" w:rsidP="00A436CF">
      <w:pPr>
        <w:ind w:firstLine="420"/>
      </w:pPr>
      <w:r w:rsidRPr="00A436CF">
        <w:rPr>
          <w:rFonts w:hint="eastAsia"/>
        </w:rPr>
        <w:t>对于本发明</w:t>
      </w:r>
      <w:r w:rsidRPr="00A436CF">
        <w:t>的离散系统</w:t>
      </w:r>
      <w:r w:rsidRPr="00A436CF">
        <w:rPr>
          <w:rFonts w:hint="eastAsia"/>
        </w:rPr>
        <w:t>，上</w:t>
      </w:r>
      <w:r w:rsidRPr="00A436CF">
        <w:t>式</w:t>
      </w:r>
      <w:r w:rsidRPr="00A436CF">
        <w:rPr>
          <w:rFonts w:hint="eastAsia"/>
        </w:rPr>
        <w:t>等价</w:t>
      </w:r>
      <w:r w:rsidRPr="00A436CF">
        <w:t>于</w:t>
      </w:r>
      <w:r w:rsidRPr="00A436CF">
        <w:rPr>
          <w:rFonts w:hint="eastAsia"/>
        </w:rPr>
        <w:t>：</w:t>
      </w:r>
    </w:p>
    <w:p w:rsidR="007C2C5C" w:rsidRDefault="007C2C5C" w:rsidP="007C2C5C">
      <w:pPr>
        <w:pStyle w:val="DisplayEquationAurora"/>
      </w:pPr>
      <w:r>
        <w:tab/>
      </w:r>
      <w:r w:rsidRPr="007C2C5C">
        <w:rPr>
          <w:position w:val="-34"/>
        </w:rPr>
        <w:object w:dxaOrig="2946" w:dyaOrig="798">
          <v:shape id="_x0000_i1040" type="#_x0000_t75" style="width:147pt;height:39.75pt" o:ole="">
            <v:imagedata r:id="rId64" o:title=""/>
          </v:shape>
          <o:OLEObject Type="Embed" ProgID="Equation.Ribbit" ShapeID="_x0000_i1040" DrawAspect="Content" ObjectID="_1569694363" r:id="rId65"/>
        </w:object>
      </w:r>
      <w:r>
        <w:rPr>
          <w:rFonts w:hint="eastAsia"/>
        </w:rPr>
        <w:t>。</w:t>
      </w:r>
    </w:p>
    <w:p w:rsidR="00D40A99" w:rsidRDefault="00622E52" w:rsidP="007C2C5C">
      <w:pPr>
        <w:pStyle w:val="DisplayEquationAurora"/>
      </w:pPr>
      <w:r>
        <w:rPr>
          <w:rFonts w:hint="eastAsia"/>
        </w:rPr>
        <w:t>步骤</w:t>
      </w:r>
      <w:r w:rsidR="00566CEC">
        <w:rPr>
          <w:rFonts w:hint="eastAsia"/>
        </w:rPr>
        <w:t>2</w:t>
      </w:r>
      <w:r w:rsidR="00566CEC">
        <w:t>-</w:t>
      </w:r>
      <w:r w:rsidR="00566CEC" w:rsidRPr="00566CEC">
        <w:rPr>
          <w:rFonts w:hint="eastAsia"/>
        </w:rPr>
        <w:t>2</w:t>
      </w:r>
      <w:r w:rsidR="00B21AC9">
        <w:rPr>
          <w:rFonts w:hint="eastAsia"/>
        </w:rPr>
        <w:t>：</w:t>
      </w:r>
      <w:r w:rsidR="00566CEC" w:rsidRPr="00566CEC">
        <w:rPr>
          <w:rFonts w:hint="eastAsia"/>
        </w:rPr>
        <w:t>最大池化处理</w:t>
      </w:r>
    </w:p>
    <w:p w:rsidR="00566CEC" w:rsidRDefault="009A14F4" w:rsidP="007C2C5C">
      <w:pPr>
        <w:ind w:firstLineChars="200" w:firstLine="560"/>
      </w:pPr>
      <w:r>
        <w:rPr>
          <w:rFonts w:hint="eastAsia"/>
        </w:rPr>
        <w:t>池化操作</w:t>
      </w:r>
      <w:r w:rsidR="007C2C5C">
        <w:rPr>
          <w:rFonts w:hint="eastAsia"/>
        </w:rPr>
        <w:t>将相邻的多个特征采用一个特征</w:t>
      </w:r>
      <w:r w:rsidR="0058545D">
        <w:rPr>
          <w:rFonts w:hint="eastAsia"/>
        </w:rPr>
        <w:t>代替，</w:t>
      </w:r>
      <w:r w:rsidR="00566CEC" w:rsidRPr="00566CEC">
        <w:rPr>
          <w:rFonts w:hint="eastAsia"/>
        </w:rPr>
        <w:t>通过降低特征向量的长度，在减小了计算量的同时也在</w:t>
      </w:r>
      <w:r w:rsidR="00566CEC" w:rsidRPr="00566CEC">
        <w:t>一定程度上</w:t>
      </w:r>
      <w:r w:rsidR="00566CEC" w:rsidRPr="00566CEC">
        <w:rPr>
          <w:rFonts w:hint="eastAsia"/>
        </w:rPr>
        <w:t>修正了过拟合情形。</w:t>
      </w:r>
    </w:p>
    <w:p w:rsidR="00FE1927" w:rsidRDefault="007C2C5C" w:rsidP="007C2C5C">
      <w:pPr>
        <w:ind w:firstLineChars="200" w:firstLine="560"/>
      </w:pPr>
      <w:r>
        <w:rPr>
          <w:rFonts w:hint="eastAsia"/>
        </w:rPr>
        <w:t>在通过卷积获得特征后，下一步则是利用这些特征进行分类。理论上，可以用所有提取得到的特征训练分类器，但这样做会导致计算量过大，此</w:t>
      </w:r>
      <w:r w:rsidR="00FE1927">
        <w:rPr>
          <w:rFonts w:hint="eastAsia"/>
        </w:rPr>
        <w:t>外过多的特征向量也容易导致过拟合。</w:t>
      </w:r>
    </w:p>
    <w:p w:rsidR="00FE1927" w:rsidRDefault="00FE1927" w:rsidP="007C2C5C">
      <w:pPr>
        <w:ind w:firstLineChars="200" w:firstLine="560"/>
      </w:pPr>
      <w:r>
        <w:rPr>
          <w:rFonts w:hint="eastAsia"/>
        </w:rPr>
        <w:t>由于</w:t>
      </w:r>
      <w:r w:rsidR="00D16BD5">
        <w:rPr>
          <w:rFonts w:hint="eastAsia"/>
        </w:rPr>
        <w:t>辐射源模糊</w:t>
      </w:r>
      <w:r w:rsidR="00D16BD5">
        <w:t>函数切片</w:t>
      </w:r>
      <w:r w:rsidR="007C2C5C">
        <w:rPr>
          <w:rFonts w:hint="eastAsia"/>
        </w:rPr>
        <w:t>数据具有一种“静态性”的属性，这</w:t>
      </w:r>
      <w:r>
        <w:rPr>
          <w:rFonts w:hint="eastAsia"/>
        </w:rPr>
        <w:t>就意味</w:t>
      </w:r>
      <w:r w:rsidR="007C2C5C">
        <w:rPr>
          <w:rFonts w:hint="eastAsia"/>
        </w:rPr>
        <w:t>着在一个数据区域有用的特征极有可能在另一个区域同样适用，所以可</w:t>
      </w:r>
      <w:r>
        <w:rPr>
          <w:rFonts w:hint="eastAsia"/>
        </w:rPr>
        <w:t>使用卷积后的特征。因此，为了描述数据量较多的数据，一个</w:t>
      </w:r>
      <w:r w:rsidR="007C2C5C">
        <w:rPr>
          <w:rFonts w:hint="eastAsia"/>
        </w:rPr>
        <w:t>方法</w:t>
      </w:r>
      <w:r>
        <w:rPr>
          <w:rFonts w:hint="eastAsia"/>
        </w:rPr>
        <w:t>就是对不同位置的特征进行聚合统计，例如，人们可以计算图像一个区域上的某个特定特征的最大值</w:t>
      </w:r>
      <w:r>
        <w:rPr>
          <w:rFonts w:hint="eastAsia"/>
        </w:rPr>
        <w:t xml:space="preserve"> (</w:t>
      </w:r>
      <w:r>
        <w:rPr>
          <w:rFonts w:hint="eastAsia"/>
        </w:rPr>
        <w:t>或平均值</w:t>
      </w:r>
      <w:r>
        <w:rPr>
          <w:rFonts w:hint="eastAsia"/>
        </w:rPr>
        <w:t>)</w:t>
      </w:r>
      <w:r>
        <w:rPr>
          <w:rFonts w:hint="eastAsia"/>
        </w:rPr>
        <w:t>。这些概要统计特征不仅具有低得多的维度</w:t>
      </w:r>
      <w:r>
        <w:rPr>
          <w:rFonts w:hint="eastAsia"/>
        </w:rPr>
        <w:t xml:space="preserve"> (</w:t>
      </w:r>
      <w:r>
        <w:rPr>
          <w:rFonts w:hint="eastAsia"/>
        </w:rPr>
        <w:t>相比使用所有提取得到的特征</w:t>
      </w:r>
      <w:r>
        <w:rPr>
          <w:rFonts w:hint="eastAsia"/>
        </w:rPr>
        <w:t>)</w:t>
      </w:r>
      <w:r>
        <w:rPr>
          <w:rFonts w:hint="eastAsia"/>
        </w:rPr>
        <w:t>，同时还会改善结果</w:t>
      </w:r>
      <w:r>
        <w:rPr>
          <w:rFonts w:hint="eastAsia"/>
        </w:rPr>
        <w:t>(</w:t>
      </w:r>
      <w:r>
        <w:rPr>
          <w:rFonts w:hint="eastAsia"/>
        </w:rPr>
        <w:t>不容易过拟合</w:t>
      </w:r>
      <w:r>
        <w:rPr>
          <w:rFonts w:hint="eastAsia"/>
        </w:rPr>
        <w:t>)</w:t>
      </w:r>
      <w:r>
        <w:rPr>
          <w:rFonts w:hint="eastAsia"/>
        </w:rPr>
        <w:t>。这种聚合的操作就叫做池化</w:t>
      </w:r>
      <w:r>
        <w:rPr>
          <w:rFonts w:hint="eastAsia"/>
        </w:rPr>
        <w:t xml:space="preserve"> (pooling)</w:t>
      </w:r>
      <w:r>
        <w:rPr>
          <w:rFonts w:hint="eastAsia"/>
        </w:rPr>
        <w:t>，常用的池化方法有平均池化和最大池化。</w:t>
      </w:r>
    </w:p>
    <w:p w:rsidR="00FE1927" w:rsidRPr="00FE1927" w:rsidRDefault="00EB796E" w:rsidP="00B21AC9">
      <w:pPr>
        <w:ind w:firstLineChars="200" w:firstLine="560"/>
      </w:pPr>
      <w:r>
        <w:rPr>
          <w:rFonts w:hint="eastAsia"/>
        </w:rPr>
        <w:lastRenderedPageBreak/>
        <w:t>如果选择模糊函数切片</w:t>
      </w:r>
      <w:r w:rsidR="00FE1927">
        <w:rPr>
          <w:rFonts w:hint="eastAsia"/>
        </w:rPr>
        <w:t>中的连续范围作为池化区域，并且只是池化相同</w:t>
      </w:r>
      <w:r w:rsidR="00FE1927">
        <w:rPr>
          <w:rFonts w:hint="eastAsia"/>
        </w:rPr>
        <w:t>(</w:t>
      </w:r>
      <w:r w:rsidR="00FE1927">
        <w:rPr>
          <w:rFonts w:hint="eastAsia"/>
        </w:rPr>
        <w:t>重复</w:t>
      </w:r>
      <w:r w:rsidR="00FE1927">
        <w:rPr>
          <w:rFonts w:hint="eastAsia"/>
        </w:rPr>
        <w:t>)</w:t>
      </w:r>
      <w:r w:rsidR="00FE1927">
        <w:rPr>
          <w:rFonts w:hint="eastAsia"/>
        </w:rPr>
        <w:t>的隐藏单元产生的特征，那么，这些池化单元就具有平移不变性</w:t>
      </w:r>
      <w:r w:rsidR="000430EC">
        <w:rPr>
          <w:rFonts w:hint="eastAsia"/>
        </w:rPr>
        <w:t>。这就意味着即使模糊函数切片</w:t>
      </w:r>
      <w:r w:rsidR="00FE1927">
        <w:rPr>
          <w:rFonts w:hint="eastAsia"/>
        </w:rPr>
        <w:t>经历了一个小的平移之后，依然会产生相同的</w:t>
      </w:r>
      <w:r w:rsidR="00FE1927">
        <w:rPr>
          <w:rFonts w:hint="eastAsia"/>
        </w:rPr>
        <w:t xml:space="preserve"> (</w:t>
      </w:r>
      <w:r w:rsidR="00FE1927">
        <w:rPr>
          <w:rFonts w:hint="eastAsia"/>
        </w:rPr>
        <w:t>池化的</w:t>
      </w:r>
      <w:r w:rsidR="00FE1927">
        <w:rPr>
          <w:rFonts w:hint="eastAsia"/>
        </w:rPr>
        <w:t xml:space="preserve">) </w:t>
      </w:r>
      <w:r w:rsidR="00FE1927">
        <w:rPr>
          <w:rFonts w:hint="eastAsia"/>
        </w:rPr>
        <w:t>特征。本发明中</w:t>
      </w:r>
      <w:r w:rsidR="00B21AC9">
        <w:rPr>
          <w:rFonts w:hint="eastAsia"/>
        </w:rPr>
        <w:t>采用</w:t>
      </w:r>
      <w:r w:rsidR="00FE1927">
        <w:rPr>
          <w:rFonts w:hint="eastAsia"/>
        </w:rPr>
        <w:t>最大池化方法（池化长度为</w:t>
      </w:r>
      <w:r w:rsidR="00FE1927">
        <w:rPr>
          <w:rFonts w:hint="eastAsia"/>
        </w:rPr>
        <w:t>2</w:t>
      </w:r>
      <w:r w:rsidR="00FE1927">
        <w:rPr>
          <w:rFonts w:hint="eastAsia"/>
        </w:rPr>
        <w:t>），也即选取其中最大的特征作为池化后的特征用于后续操作。</w:t>
      </w:r>
    </w:p>
    <w:p w:rsidR="00566CEC" w:rsidRPr="00566CEC" w:rsidRDefault="00566CEC" w:rsidP="00B21AC9">
      <w:pPr>
        <w:ind w:firstLineChars="200" w:firstLine="560"/>
      </w:pPr>
      <w:r w:rsidRPr="00566CEC">
        <w:rPr>
          <w:rFonts w:hint="eastAsia"/>
        </w:rPr>
        <w:t>步骤</w:t>
      </w:r>
      <w:r>
        <w:rPr>
          <w:rFonts w:hint="eastAsia"/>
        </w:rPr>
        <w:t>2</w:t>
      </w:r>
      <w:r>
        <w:t>-</w:t>
      </w:r>
      <w:r w:rsidRPr="00566CEC">
        <w:rPr>
          <w:rFonts w:hint="eastAsia"/>
        </w:rPr>
        <w:t>3</w:t>
      </w:r>
      <w:r w:rsidR="00B21AC9">
        <w:rPr>
          <w:rFonts w:hint="eastAsia"/>
        </w:rPr>
        <w:t>：</w:t>
      </w:r>
      <w:r w:rsidRPr="00566CEC">
        <w:rPr>
          <w:rFonts w:hint="eastAsia"/>
        </w:rPr>
        <w:t>将经过上述两个步骤获得的特征向量作为新的输入</w:t>
      </w:r>
      <w:r w:rsidR="008909AE">
        <w:rPr>
          <w:rFonts w:hint="eastAsia"/>
        </w:rPr>
        <w:t>，根据</w:t>
      </w:r>
      <w:r w:rsidR="008909AE">
        <w:t>图</w:t>
      </w:r>
      <w:r w:rsidR="008909AE">
        <w:rPr>
          <w:rFonts w:hint="eastAsia"/>
        </w:rPr>
        <w:t>8</w:t>
      </w:r>
      <w:r w:rsidR="008909AE">
        <w:rPr>
          <w:rFonts w:hint="eastAsia"/>
        </w:rPr>
        <w:t>的</w:t>
      </w:r>
      <w:r w:rsidR="008909AE">
        <w:t>结构图添加卷积层或者池化层</w:t>
      </w:r>
      <w:r w:rsidR="008909AE">
        <w:rPr>
          <w:rFonts w:hint="eastAsia"/>
        </w:rPr>
        <w:t>，构建</w:t>
      </w:r>
      <w:r w:rsidR="008909AE">
        <w:t>一个多阶段的卷积神经网络</w:t>
      </w:r>
      <w:r w:rsidR="008909AE">
        <w:rPr>
          <w:rFonts w:hint="eastAsia"/>
        </w:rPr>
        <w:t>以</w:t>
      </w:r>
      <w:r w:rsidR="00D70FC3">
        <w:rPr>
          <w:rFonts w:hint="eastAsia"/>
        </w:rPr>
        <w:t>充分提取</w:t>
      </w:r>
      <w:r w:rsidRPr="00566CEC">
        <w:rPr>
          <w:rFonts w:hint="eastAsia"/>
        </w:rPr>
        <w:t>输入向量的特征。</w:t>
      </w:r>
    </w:p>
    <w:p w:rsidR="00566CEC" w:rsidRPr="00566CEC" w:rsidRDefault="00AA4456" w:rsidP="00B21AC9">
      <w:pPr>
        <w:ind w:firstLineChars="200" w:firstLine="560"/>
      </w:pPr>
      <w:r>
        <w:rPr>
          <w:rFonts w:hint="eastAsia"/>
        </w:rPr>
        <w:t>步骤</w:t>
      </w:r>
      <w:r>
        <w:rPr>
          <w:rFonts w:hint="eastAsia"/>
        </w:rPr>
        <w:t>2</w:t>
      </w:r>
      <w:r>
        <w:t>-</w:t>
      </w:r>
      <w:r w:rsidR="00566CEC" w:rsidRPr="00566CEC">
        <w:rPr>
          <w:rFonts w:hint="eastAsia"/>
        </w:rPr>
        <w:t>4</w:t>
      </w:r>
      <w:r w:rsidR="00566CEC" w:rsidRPr="00566CEC">
        <w:rPr>
          <w:rFonts w:hint="eastAsia"/>
        </w:rPr>
        <w:t>：</w:t>
      </w:r>
      <w:r w:rsidR="00566CEC" w:rsidRPr="00566CEC">
        <w:t>构建</w:t>
      </w:r>
      <w:r w:rsidR="00566CEC" w:rsidRPr="00566CEC">
        <w:rPr>
          <w:rFonts w:hint="eastAsia"/>
        </w:rPr>
        <w:t>输出</w:t>
      </w:r>
      <w:r w:rsidR="00566CEC" w:rsidRPr="00566CEC">
        <w:t>层。</w:t>
      </w:r>
      <w:r w:rsidR="00566CEC" w:rsidRPr="00566CEC">
        <w:rPr>
          <w:rFonts w:hint="eastAsia"/>
        </w:rPr>
        <w:t>拉平</w:t>
      </w:r>
      <w:r w:rsidR="00566CEC" w:rsidRPr="00566CEC">
        <w:t>（</w:t>
      </w:r>
      <w:r w:rsidR="00566CEC" w:rsidRPr="00566CEC">
        <w:rPr>
          <w:rFonts w:hint="eastAsia"/>
        </w:rPr>
        <w:t>flatten</w:t>
      </w:r>
      <w:r w:rsidR="00566CEC" w:rsidRPr="00566CEC">
        <w:rPr>
          <w:rFonts w:hint="eastAsia"/>
        </w:rPr>
        <w:t>）步骤</w:t>
      </w:r>
      <w:r w:rsidR="00B21AC9">
        <w:rPr>
          <w:rFonts w:hint="eastAsia"/>
        </w:rPr>
        <w:t>2-</w:t>
      </w:r>
      <w:r w:rsidR="00566CEC" w:rsidRPr="00566CEC">
        <w:rPr>
          <w:rFonts w:hint="eastAsia"/>
        </w:rPr>
        <w:t>3</w:t>
      </w:r>
      <w:r w:rsidR="00566CEC" w:rsidRPr="00566CEC">
        <w:rPr>
          <w:rFonts w:hint="eastAsia"/>
        </w:rPr>
        <w:t>获得</w:t>
      </w:r>
      <w:r w:rsidR="00566CEC" w:rsidRPr="00566CEC">
        <w:t>的特</w:t>
      </w:r>
      <w:r w:rsidR="00566CEC" w:rsidRPr="00566CEC">
        <w:rPr>
          <w:rFonts w:hint="eastAsia"/>
        </w:rPr>
        <w:t>征向量，以此作为卷积层到全连接层的一个过渡。在第一个全连接层的基础上添加</w:t>
      </w:r>
      <w:r w:rsidR="00566CEC" w:rsidRPr="00566CEC">
        <w:rPr>
          <w:rFonts w:hint="eastAsia"/>
        </w:rPr>
        <w:t>dropout</w:t>
      </w:r>
      <w:r w:rsidR="00566CEC" w:rsidRPr="00566CEC">
        <w:rPr>
          <w:rFonts w:hint="eastAsia"/>
        </w:rPr>
        <w:t>参数，然后添加第二层全连接，通过激活函数</w:t>
      </w:r>
      <w:r w:rsidR="00566CEC" w:rsidRPr="00566CEC">
        <w:rPr>
          <w:rFonts w:hint="eastAsia"/>
        </w:rPr>
        <w:t>Sigmoid</w:t>
      </w:r>
      <w:r w:rsidR="00566CEC" w:rsidRPr="00566CEC">
        <w:rPr>
          <w:rFonts w:hint="eastAsia"/>
        </w:rPr>
        <w:t>，获得</w:t>
      </w:r>
      <w:r w:rsidR="00566CEC" w:rsidRPr="00566CEC">
        <w:t>分类结果的</w:t>
      </w:r>
      <w:r w:rsidR="00566CEC" w:rsidRPr="00566CEC">
        <w:rPr>
          <w:rFonts w:hint="eastAsia"/>
        </w:rPr>
        <w:t>输出层。</w:t>
      </w:r>
    </w:p>
    <w:p w:rsidR="00AA4456" w:rsidRDefault="00566CEC" w:rsidP="00B21AC9">
      <w:pPr>
        <w:ind w:firstLineChars="200" w:firstLine="560"/>
      </w:pPr>
      <w:r w:rsidRPr="00566CEC">
        <w:rPr>
          <w:rFonts w:hint="eastAsia"/>
        </w:rPr>
        <w:t>步骤</w:t>
      </w:r>
      <w:r w:rsidR="00AA4456">
        <w:rPr>
          <w:rFonts w:hint="eastAsia"/>
        </w:rPr>
        <w:t>3</w:t>
      </w:r>
      <w:r w:rsidRPr="00566CEC">
        <w:rPr>
          <w:rFonts w:hint="eastAsia"/>
        </w:rPr>
        <w:t>：</w:t>
      </w:r>
      <w:r w:rsidR="00B21AC9">
        <w:t>训练神经网络模型</w:t>
      </w:r>
    </w:p>
    <w:p w:rsidR="00566CEC" w:rsidRPr="00566CEC" w:rsidRDefault="00566CEC" w:rsidP="00B21AC9">
      <w:pPr>
        <w:ind w:firstLineChars="200" w:firstLine="560"/>
      </w:pPr>
      <w:r w:rsidRPr="00566CEC">
        <w:t>在</w:t>
      </w:r>
      <w:r w:rsidRPr="00566CEC">
        <w:rPr>
          <w:rFonts w:hint="eastAsia"/>
        </w:rPr>
        <w:t>搭建好</w:t>
      </w:r>
      <w:r w:rsidRPr="00566CEC">
        <w:t>神经网络模型后，</w:t>
      </w:r>
      <w:r w:rsidRPr="00566CEC">
        <w:rPr>
          <w:rFonts w:hint="eastAsia"/>
        </w:rPr>
        <w:t>利用训练</w:t>
      </w:r>
      <w:r w:rsidRPr="00566CEC">
        <w:t>样本对该模型做进一步</w:t>
      </w:r>
      <w:r w:rsidRPr="00566CEC">
        <w:rPr>
          <w:rFonts w:hint="eastAsia"/>
        </w:rPr>
        <w:t>训练，</w:t>
      </w:r>
      <w:r w:rsidRPr="00566CEC">
        <w:t>其基本步骤如下：</w:t>
      </w:r>
    </w:p>
    <w:p w:rsidR="00566CEC" w:rsidRPr="00566CEC" w:rsidRDefault="00566CEC" w:rsidP="00B21AC9">
      <w:pPr>
        <w:ind w:firstLineChars="200" w:firstLine="560"/>
      </w:pPr>
      <w:r w:rsidRPr="00566CEC">
        <w:rPr>
          <w:rFonts w:hint="eastAsia"/>
        </w:rPr>
        <w:t>步骤</w:t>
      </w:r>
      <w:r w:rsidRPr="00566CEC">
        <w:rPr>
          <w:rFonts w:hint="eastAsia"/>
        </w:rPr>
        <w:t>a</w:t>
      </w:r>
      <w:r w:rsidRPr="00566CEC">
        <w:rPr>
          <w:rFonts w:hint="eastAsia"/>
        </w:rPr>
        <w:t>、</w:t>
      </w:r>
      <w:r w:rsidRPr="00566CEC">
        <w:t>初始化步长</w:t>
      </w:r>
      <w:r w:rsidR="00B21AC9" w:rsidRPr="00B21AC9">
        <w:rPr>
          <w:position w:val="-6"/>
        </w:rPr>
        <w:object w:dxaOrig="1110" w:dyaOrig="270">
          <v:shape id="_x0000_i1041" type="#_x0000_t75" style="width:55.5pt;height:13.5pt" o:ole="">
            <v:imagedata r:id="rId66" o:title=""/>
          </v:shape>
          <o:OLEObject Type="Embed" ProgID="Equation.Ribbit" ShapeID="_x0000_i1041" DrawAspect="Content" ObjectID="_1569694364" r:id="rId67"/>
        </w:object>
      </w:r>
      <w:r w:rsidRPr="00566CEC">
        <w:rPr>
          <w:rFonts w:hint="eastAsia"/>
        </w:rPr>
        <w:t>，</w:t>
      </w:r>
      <w:r w:rsidRPr="00566CEC">
        <w:t>矩估计的期望衰变率</w:t>
      </w:r>
      <w:r w:rsidR="00B21AC9" w:rsidRPr="00B21AC9">
        <w:rPr>
          <w:position w:val="-8"/>
        </w:rPr>
        <w:object w:dxaOrig="968" w:dyaOrig="293">
          <v:shape id="_x0000_i1042" type="#_x0000_t75" style="width:48pt;height:14.25pt" o:ole="">
            <v:imagedata r:id="rId68" o:title=""/>
          </v:shape>
          <o:OLEObject Type="Embed" ProgID="Equation.Ribbit" ShapeID="_x0000_i1042" DrawAspect="Content" ObjectID="_1569694365" r:id="rId69"/>
        </w:object>
      </w:r>
      <w:r w:rsidR="00B21AC9">
        <w:rPr>
          <w:rFonts w:hint="eastAsia"/>
        </w:rPr>
        <w:t>，</w:t>
      </w:r>
      <w:r w:rsidR="00B21AC9" w:rsidRPr="00B21AC9">
        <w:rPr>
          <w:position w:val="-8"/>
        </w:rPr>
        <w:object w:dxaOrig="1240" w:dyaOrig="293">
          <v:shape id="_x0000_i1043" type="#_x0000_t75" style="width:61.5pt;height:14.25pt" o:ole="">
            <v:imagedata r:id="rId70" o:title=""/>
          </v:shape>
          <o:OLEObject Type="Embed" ProgID="Equation.Ribbit" ShapeID="_x0000_i1043" DrawAspect="Content" ObjectID="_1569694366" r:id="rId71"/>
        </w:object>
      </w:r>
      <w:r w:rsidRPr="00566CEC">
        <w:rPr>
          <w:rFonts w:hint="eastAsia"/>
        </w:rPr>
        <w:t>，初始参数</w:t>
      </w:r>
      <w:r w:rsidR="00B21AC9" w:rsidRPr="00B21AC9">
        <w:rPr>
          <w:position w:val="-6"/>
        </w:rPr>
        <w:object w:dxaOrig="134" w:dyaOrig="280">
          <v:shape id="_x0000_i1044" type="#_x0000_t75" style="width:6.75pt;height:14.25pt" o:ole="">
            <v:imagedata r:id="rId72" o:title=""/>
          </v:shape>
          <o:OLEObject Type="Embed" ProgID="Equation.Ribbit" ShapeID="_x0000_i1044" DrawAspect="Content" ObjectID="_1569694367" r:id="rId73"/>
        </w:object>
      </w:r>
      <w:r w:rsidRPr="00566CEC">
        <w:rPr>
          <w:rFonts w:hint="eastAsia"/>
        </w:rPr>
        <w:t>，</w:t>
      </w:r>
      <w:r w:rsidRPr="00566CEC">
        <w:t>一阶矩</w:t>
      </w:r>
      <w:r w:rsidRPr="00566CEC">
        <w:rPr>
          <w:rFonts w:hint="eastAsia"/>
        </w:rPr>
        <w:t>与二</w:t>
      </w:r>
      <w:r w:rsidRPr="00566CEC">
        <w:t>阶矩变量</w:t>
      </w:r>
      <w:r w:rsidR="00B21AC9" w:rsidRPr="00B21AC9">
        <w:rPr>
          <w:position w:val="-8"/>
        </w:rPr>
        <w:object w:dxaOrig="1386" w:dyaOrig="284">
          <v:shape id="_x0000_i1045" type="#_x0000_t75" style="width:69pt;height:14.25pt" o:ole="">
            <v:imagedata r:id="rId74" o:title=""/>
          </v:shape>
          <o:OLEObject Type="Embed" ProgID="Equation.Ribbit" ShapeID="_x0000_i1045" DrawAspect="Content" ObjectID="_1569694368" r:id="rId75"/>
        </w:object>
      </w:r>
      <w:r w:rsidRPr="00566CEC">
        <w:rPr>
          <w:rFonts w:hint="eastAsia"/>
        </w:rPr>
        <w:t>，迭代次数</w:t>
      </w:r>
      <w:r w:rsidR="00585542" w:rsidRPr="00B21AC9">
        <w:rPr>
          <w:position w:val="-6"/>
        </w:rPr>
        <w:object w:dxaOrig="650" w:dyaOrig="282">
          <v:shape id="_x0000_i1136" type="#_x0000_t75" style="width:32.25pt;height:14.25pt" o:ole="">
            <v:imagedata r:id="rId76" o:title=""/>
          </v:shape>
          <o:OLEObject Type="Embed" ProgID="Equation.Ribbit" ShapeID="_x0000_i1136" DrawAspect="Content" ObjectID="_1569694369" r:id="rId77"/>
        </w:object>
      </w:r>
      <w:r w:rsidRPr="00566CEC">
        <w:rPr>
          <w:rFonts w:hint="eastAsia"/>
        </w:rPr>
        <w:t>。</w:t>
      </w:r>
    </w:p>
    <w:p w:rsidR="00566CEC" w:rsidRPr="00566CEC" w:rsidRDefault="00566CEC" w:rsidP="00B21AC9">
      <w:pPr>
        <w:ind w:firstLineChars="200" w:firstLine="560"/>
      </w:pPr>
      <w:r w:rsidRPr="00566CEC">
        <w:rPr>
          <w:rFonts w:hint="eastAsia"/>
        </w:rPr>
        <w:t>步骤</w:t>
      </w:r>
      <w:r w:rsidRPr="00566CEC">
        <w:rPr>
          <w:rFonts w:hint="eastAsia"/>
        </w:rPr>
        <w:t>b</w:t>
      </w:r>
      <w:r w:rsidRPr="00566CEC">
        <w:t>、从训练集中获取</w:t>
      </w:r>
      <w:r w:rsidRPr="00566CEC">
        <w:rPr>
          <w:rFonts w:hint="eastAsia"/>
        </w:rPr>
        <w:t>对应</w:t>
      </w:r>
      <w:r w:rsidRPr="00566CEC">
        <w:t>于目标</w:t>
      </w:r>
      <w:r w:rsidR="00B21AC9" w:rsidRPr="00B21AC9">
        <w:rPr>
          <w:position w:val="-8"/>
        </w:rPr>
        <w:object w:dxaOrig="360" w:dyaOrig="352">
          <v:shape id="_x0000_i1047" type="#_x0000_t75" style="width:18pt;height:18pt" o:ole="">
            <v:imagedata r:id="rId78" o:title=""/>
          </v:shape>
          <o:OLEObject Type="Embed" ProgID="Equation.Ribbit" ShapeID="_x0000_i1047" DrawAspect="Content" ObjectID="_1569694370" r:id="rId79"/>
        </w:object>
      </w:r>
      <w:r w:rsidRPr="00566CEC">
        <w:rPr>
          <w:rFonts w:hint="eastAsia"/>
        </w:rPr>
        <w:t>的具有</w:t>
      </w:r>
      <w:r w:rsidR="00B21AC9" w:rsidRPr="00B21AC9">
        <w:rPr>
          <w:position w:val="-6"/>
        </w:rPr>
        <w:object w:dxaOrig="246" w:dyaOrig="206">
          <v:shape id="_x0000_i1048" type="#_x0000_t75" style="width:12pt;height:10.5pt" o:ole="">
            <v:imagedata r:id="rId80" o:title=""/>
          </v:shape>
          <o:OLEObject Type="Embed" ProgID="Equation.Ribbit" ShapeID="_x0000_i1048" DrawAspect="Content" ObjectID="_1569694371" r:id="rId81"/>
        </w:object>
      </w:r>
      <w:r w:rsidRPr="00566CEC">
        <w:rPr>
          <w:rFonts w:hint="eastAsia"/>
        </w:rPr>
        <w:t>个</w:t>
      </w:r>
      <w:r w:rsidRPr="00566CEC">
        <w:t>样本的采样</w:t>
      </w:r>
      <w:r w:rsidR="00B21AC9" w:rsidRPr="00B21AC9">
        <w:rPr>
          <w:position w:val="-8"/>
        </w:rPr>
        <w:object w:dxaOrig="1774" w:dyaOrig="350">
          <v:shape id="_x0000_i1049" type="#_x0000_t75" style="width:88.5pt;height:18pt" o:ole="">
            <v:imagedata r:id="rId82" o:title=""/>
          </v:shape>
          <o:OLEObject Type="Embed" ProgID="Equation.Ribbit" ShapeID="_x0000_i1049" DrawAspect="Content" ObjectID="_1569694372" r:id="rId83"/>
        </w:object>
      </w:r>
      <w:r w:rsidRPr="00566CEC">
        <w:rPr>
          <w:rFonts w:hint="eastAsia"/>
        </w:rPr>
        <w:t>，</w:t>
      </w:r>
      <w:r w:rsidRPr="00566CEC">
        <w:t>其中</w:t>
      </w:r>
      <w:r w:rsidR="00B21AC9" w:rsidRPr="00B21AC9">
        <w:rPr>
          <w:position w:val="-6"/>
        </w:rPr>
        <w:object w:dxaOrig="246" w:dyaOrig="206">
          <v:shape id="_x0000_i1050" type="#_x0000_t75" style="width:12pt;height:10.5pt" o:ole="">
            <v:imagedata r:id="rId80" o:title=""/>
          </v:shape>
          <o:OLEObject Type="Embed" ProgID="Equation.Ribbit" ShapeID="_x0000_i1050" DrawAspect="Content" ObjectID="_1569694373" r:id="rId84"/>
        </w:object>
      </w:r>
      <w:r w:rsidRPr="00566CEC">
        <w:rPr>
          <w:rFonts w:hint="eastAsia"/>
        </w:rPr>
        <w:t>为</w:t>
      </w:r>
      <w:r w:rsidRPr="00566CEC">
        <w:t>批处理</w:t>
      </w:r>
      <w:r w:rsidRPr="00566CEC">
        <w:rPr>
          <w:rFonts w:hint="eastAsia"/>
        </w:rPr>
        <w:t>中</w:t>
      </w:r>
      <w:r w:rsidRPr="00566CEC">
        <w:t>一批样本的个数</w:t>
      </w:r>
      <w:r w:rsidRPr="00566CEC">
        <w:rPr>
          <w:rFonts w:hint="eastAsia"/>
        </w:rPr>
        <w:t>。</w:t>
      </w:r>
    </w:p>
    <w:p w:rsidR="00566CEC" w:rsidRPr="00566CEC" w:rsidRDefault="00566CEC" w:rsidP="00B21AC9">
      <w:pPr>
        <w:ind w:firstLineChars="200" w:firstLine="560"/>
      </w:pPr>
      <w:r w:rsidRPr="00566CEC">
        <w:rPr>
          <w:rFonts w:hint="eastAsia"/>
        </w:rPr>
        <w:t>步骤</w:t>
      </w:r>
      <w:r w:rsidRPr="00566CEC">
        <w:t>c</w:t>
      </w:r>
      <w:r w:rsidRPr="00566CEC">
        <w:t>、计算梯度</w:t>
      </w:r>
      <w:r w:rsidR="00585542" w:rsidRPr="00B21AC9">
        <w:rPr>
          <w:position w:val="-12"/>
        </w:rPr>
        <w:object w:dxaOrig="3500" w:dyaOrig="392">
          <v:shape id="_x0000_i1134" type="#_x0000_t75" style="width:175.5pt;height:19.5pt" o:ole="">
            <v:imagedata r:id="rId85" o:title=""/>
          </v:shape>
          <o:OLEObject Type="Embed" ProgID="Equation.Ribbit" ShapeID="_x0000_i1134" DrawAspect="Content" ObjectID="_1569694374" r:id="rId86"/>
        </w:object>
      </w:r>
      <w:r w:rsidRPr="00566CEC">
        <w:rPr>
          <w:rFonts w:hint="eastAsia"/>
        </w:rPr>
        <w:t>，其中</w:t>
      </w:r>
      <w:r w:rsidR="00363A47" w:rsidRPr="00363A47">
        <w:rPr>
          <w:position w:val="-6"/>
        </w:rPr>
        <w:object w:dxaOrig="184" w:dyaOrig="274">
          <v:shape id="_x0000_i1052" type="#_x0000_t75" style="width:9pt;height:13.5pt" o:ole="">
            <v:imagedata r:id="rId87" o:title=""/>
          </v:shape>
          <o:OLEObject Type="Embed" ProgID="Equation.Ribbit" ShapeID="_x0000_i1052" DrawAspect="Content" ObjectID="_1569694375" r:id="rId88"/>
        </w:object>
      </w:r>
      <w:r w:rsidRPr="00566CEC">
        <w:rPr>
          <w:rFonts w:hint="eastAsia"/>
        </w:rPr>
        <w:t>为</w:t>
      </w:r>
      <w:r w:rsidRPr="00566CEC">
        <w:t>对数</w:t>
      </w:r>
      <w:r w:rsidRPr="00566CEC">
        <w:rPr>
          <w:rFonts w:hint="eastAsia"/>
        </w:rPr>
        <w:t>损失</w:t>
      </w:r>
      <w:r w:rsidRPr="00566CEC">
        <w:t>函数，其定义为</w:t>
      </w:r>
      <w:r w:rsidR="00585542" w:rsidRPr="00363A47">
        <w:rPr>
          <w:position w:val="-8"/>
        </w:rPr>
        <w:object w:dxaOrig="3696" w:dyaOrig="310">
          <v:shape id="_x0000_i1132" type="#_x0000_t75" style="width:184.5pt;height:15.75pt" o:ole="">
            <v:imagedata r:id="rId89" o:title=""/>
          </v:shape>
          <o:OLEObject Type="Embed" ProgID="Equation.Ribbit" ShapeID="_x0000_i1132" DrawAspect="Content" ObjectID="_1569694376" r:id="rId90"/>
        </w:object>
      </w:r>
      <w:r w:rsidRPr="00566CEC">
        <w:rPr>
          <w:rFonts w:hint="eastAsia"/>
        </w:rPr>
        <w:t>。</w:t>
      </w:r>
    </w:p>
    <w:p w:rsidR="00566CEC" w:rsidRPr="00566CEC" w:rsidRDefault="00566CEC" w:rsidP="00B21AC9">
      <w:pPr>
        <w:ind w:firstLineChars="200" w:firstLine="560"/>
      </w:pPr>
      <w:r w:rsidRPr="00566CEC">
        <w:rPr>
          <w:rFonts w:hint="eastAsia"/>
        </w:rPr>
        <w:t>步骤</w:t>
      </w:r>
      <w:r w:rsidRPr="00566CEC">
        <w:t>d</w:t>
      </w:r>
      <w:r w:rsidRPr="00566CEC">
        <w:t>、</w:t>
      </w:r>
      <w:r w:rsidRPr="00566CEC">
        <w:rPr>
          <w:rFonts w:hint="eastAsia"/>
        </w:rPr>
        <w:t>更新</w:t>
      </w:r>
      <w:r w:rsidRPr="00566CEC">
        <w:t>迭代次数</w:t>
      </w:r>
      <w:r w:rsidR="00585542" w:rsidRPr="00363A47">
        <w:rPr>
          <w:position w:val="-6"/>
        </w:rPr>
        <w:object w:dxaOrig="1196" w:dyaOrig="276">
          <v:shape id="_x0000_i1138" type="#_x0000_t75" style="width:60pt;height:14.25pt" o:ole="">
            <v:imagedata r:id="rId91" o:title=""/>
          </v:shape>
          <o:OLEObject Type="Embed" ProgID="Equation.Ribbit" ShapeID="_x0000_i1138" DrawAspect="Content" ObjectID="_1569694377" r:id="rId92"/>
        </w:object>
      </w:r>
      <w:r w:rsidRPr="00566CEC">
        <w:rPr>
          <w:rFonts w:hint="eastAsia"/>
        </w:rPr>
        <w:t>，</w:t>
      </w:r>
      <w:r w:rsidRPr="00566CEC">
        <w:t>有偏一阶矩估计</w:t>
      </w:r>
      <w:r w:rsidR="00363A47" w:rsidRPr="00363A47">
        <w:rPr>
          <w:position w:val="-8"/>
        </w:rPr>
        <w:object w:dxaOrig="2352" w:dyaOrig="310">
          <v:shape id="_x0000_i1055" type="#_x0000_t75" style="width:117.75pt;height:15.75pt" o:ole="">
            <v:imagedata r:id="rId93" o:title=""/>
          </v:shape>
          <o:OLEObject Type="Embed" ProgID="Equation.Ribbit" ShapeID="_x0000_i1055" DrawAspect="Content" ObjectID="_1569694378" r:id="rId94"/>
        </w:object>
      </w:r>
      <w:r w:rsidRPr="00566CEC">
        <w:rPr>
          <w:rFonts w:hint="eastAsia"/>
        </w:rPr>
        <w:t>，</w:t>
      </w:r>
      <w:r w:rsidRPr="00566CEC">
        <w:t>有偏二阶矩</w:t>
      </w:r>
      <w:r w:rsidRPr="00566CEC">
        <w:rPr>
          <w:rFonts w:hint="eastAsia"/>
        </w:rPr>
        <w:t>估计</w:t>
      </w:r>
      <w:r w:rsidR="00363A47" w:rsidRPr="00363A47">
        <w:rPr>
          <w:position w:val="-8"/>
        </w:rPr>
        <w:object w:dxaOrig="2847" w:dyaOrig="310">
          <v:shape id="_x0000_i1056" type="#_x0000_t75" style="width:142.5pt;height:15.75pt" o:ole="">
            <v:imagedata r:id="rId95" o:title=""/>
          </v:shape>
          <o:OLEObject Type="Embed" ProgID="Equation.Ribbit" ShapeID="_x0000_i1056" DrawAspect="Content" ObjectID="_1569694379" r:id="rId96"/>
        </w:object>
      </w:r>
      <w:r w:rsidR="00C829EF">
        <w:rPr>
          <w:rFonts w:hint="eastAsia"/>
        </w:rPr>
        <w:t>，</w:t>
      </w:r>
      <w:r w:rsidR="00C829EF">
        <w:t>其中</w:t>
      </w:r>
      <w:r w:rsidR="00C829EF" w:rsidRPr="00363A47">
        <w:rPr>
          <w:position w:val="-8"/>
        </w:rPr>
        <w:object w:dxaOrig="630" w:dyaOrig="268">
          <v:shape id="_x0000_i1145" type="#_x0000_t75" style="width:31.5pt;height:13.5pt" o:ole="">
            <v:imagedata r:id="rId97" o:title=""/>
          </v:shape>
          <o:OLEObject Type="Embed" ProgID="Equation.Ribbit" ShapeID="_x0000_i1145" DrawAspect="Content" ObjectID="_1569694380" r:id="rId98"/>
        </w:object>
      </w:r>
      <w:r w:rsidR="00C829EF">
        <w:rPr>
          <w:rFonts w:hint="eastAsia"/>
        </w:rPr>
        <w:t>表示</w:t>
      </w:r>
      <w:r w:rsidR="00C829EF">
        <w:t>对应元素的</w:t>
      </w:r>
      <w:r w:rsidR="00C829EF">
        <w:rPr>
          <w:rFonts w:hint="eastAsia"/>
        </w:rPr>
        <w:t>乘积</w:t>
      </w:r>
      <w:r w:rsidRPr="00566CEC">
        <w:rPr>
          <w:rFonts w:hint="eastAsia"/>
        </w:rPr>
        <w:t>。</w:t>
      </w:r>
    </w:p>
    <w:p w:rsidR="00566CEC" w:rsidRPr="00566CEC" w:rsidRDefault="00566CEC" w:rsidP="00B21AC9">
      <w:pPr>
        <w:ind w:firstLineChars="200" w:firstLine="560"/>
      </w:pPr>
      <w:r w:rsidRPr="00566CEC">
        <w:rPr>
          <w:rFonts w:hint="eastAsia"/>
        </w:rPr>
        <w:lastRenderedPageBreak/>
        <w:t>步骤</w:t>
      </w:r>
      <w:r w:rsidRPr="00566CEC">
        <w:t>e</w:t>
      </w:r>
      <w:r w:rsidRPr="00566CEC">
        <w:t>、</w:t>
      </w:r>
      <w:r w:rsidRPr="00566CEC">
        <w:rPr>
          <w:rFonts w:hint="eastAsia"/>
        </w:rPr>
        <w:t>修正一</w:t>
      </w:r>
      <w:r w:rsidRPr="00566CEC">
        <w:t>阶矩估计</w:t>
      </w:r>
      <w:r w:rsidR="00585542" w:rsidRPr="00363A47">
        <w:rPr>
          <w:position w:val="-18"/>
        </w:rPr>
        <w:object w:dxaOrig="1042" w:dyaOrig="396">
          <v:shape id="_x0000_i1140" type="#_x0000_t75" style="width:51.75pt;height:20.25pt" o:ole="">
            <v:imagedata r:id="rId99" o:title=""/>
          </v:shape>
          <o:OLEObject Type="Embed" ProgID="Equation.Ribbit" ShapeID="_x0000_i1140" DrawAspect="Content" ObjectID="_1569694381" r:id="rId100"/>
        </w:object>
      </w:r>
      <w:r w:rsidRPr="00566CEC">
        <w:rPr>
          <w:rFonts w:hint="eastAsia"/>
        </w:rPr>
        <w:t>，</w:t>
      </w:r>
      <w:r w:rsidRPr="00566CEC">
        <w:t>二阶矩估计</w:t>
      </w:r>
      <w:r w:rsidR="00585542" w:rsidRPr="00363A47">
        <w:rPr>
          <w:position w:val="-18"/>
        </w:rPr>
        <w:object w:dxaOrig="1052" w:dyaOrig="396">
          <v:shape id="_x0000_i1142" type="#_x0000_t75" style="width:52.5pt;height:20.25pt" o:ole="">
            <v:imagedata r:id="rId101" o:title=""/>
          </v:shape>
          <o:OLEObject Type="Embed" ProgID="Equation.Ribbit" ShapeID="_x0000_i1142" DrawAspect="Content" ObjectID="_1569694382" r:id="rId102"/>
        </w:object>
      </w:r>
      <w:r w:rsidRPr="00566CEC">
        <w:rPr>
          <w:rFonts w:hint="eastAsia"/>
        </w:rPr>
        <w:t>。</w:t>
      </w:r>
    </w:p>
    <w:p w:rsidR="00566CEC" w:rsidRPr="00566CEC" w:rsidRDefault="00566CEC" w:rsidP="00B21AC9">
      <w:pPr>
        <w:ind w:firstLineChars="200" w:firstLine="560"/>
      </w:pPr>
      <w:r w:rsidRPr="00566CEC">
        <w:rPr>
          <w:rFonts w:hint="eastAsia"/>
        </w:rPr>
        <w:t>步骤</w:t>
      </w:r>
      <w:r w:rsidRPr="00566CEC">
        <w:t>f</w:t>
      </w:r>
      <w:r w:rsidRPr="00566CEC">
        <w:t>、更新参数</w:t>
      </w:r>
      <w:r w:rsidR="00363A47" w:rsidRPr="00363A47">
        <w:rPr>
          <w:position w:val="-16"/>
        </w:rPr>
        <w:object w:dxaOrig="2912" w:dyaOrig="428">
          <v:shape id="_x0000_i1059" type="#_x0000_t75" style="width:145.5pt;height:21.75pt" o:ole="">
            <v:imagedata r:id="rId103" o:title=""/>
          </v:shape>
          <o:OLEObject Type="Embed" ProgID="Equation.Ribbit" ShapeID="_x0000_i1059" DrawAspect="Content" ObjectID="_1569694383" r:id="rId104"/>
        </w:object>
      </w:r>
      <w:r w:rsidRPr="00566CEC">
        <w:rPr>
          <w:rFonts w:hint="eastAsia"/>
        </w:rPr>
        <w:t>，</w:t>
      </w:r>
      <w:r w:rsidRPr="00566CEC">
        <w:t>其中</w:t>
      </w:r>
      <w:r w:rsidR="00363A47" w:rsidRPr="00363A47">
        <w:rPr>
          <w:position w:val="-6"/>
        </w:rPr>
        <w:object w:dxaOrig="1022" w:dyaOrig="320">
          <v:shape id="_x0000_i1060" type="#_x0000_t75" style="width:51pt;height:15.75pt" o:ole="">
            <v:imagedata r:id="rId105" o:title=""/>
          </v:shape>
          <o:OLEObject Type="Embed" ProgID="Equation.Ribbit" ShapeID="_x0000_i1060" DrawAspect="Content" ObjectID="_1569694384" r:id="rId106"/>
        </w:object>
      </w:r>
      <w:r w:rsidRPr="00566CEC">
        <w:rPr>
          <w:rFonts w:hint="eastAsia"/>
        </w:rPr>
        <w:t>用来</w:t>
      </w:r>
      <w:r w:rsidRPr="00566CEC">
        <w:t>保持</w:t>
      </w:r>
      <w:r w:rsidRPr="00566CEC">
        <w:rPr>
          <w:rFonts w:hint="eastAsia"/>
        </w:rPr>
        <w:t>稳定性</w:t>
      </w:r>
      <w:r w:rsidRPr="00566CEC">
        <w:t>，同时判断</w:t>
      </w:r>
      <w:r w:rsidRPr="00566CEC">
        <w:rPr>
          <w:rFonts w:hint="eastAsia"/>
        </w:rPr>
        <w:t>是否</w:t>
      </w:r>
      <w:r w:rsidRPr="00566CEC">
        <w:t>满足结束条件，如果不满足重复步骤</w:t>
      </w:r>
      <w:r w:rsidRPr="00566CEC">
        <w:t>b-f</w:t>
      </w:r>
      <w:r w:rsidRPr="00566CEC">
        <w:rPr>
          <w:rFonts w:hint="eastAsia"/>
        </w:rPr>
        <w:t>。</w:t>
      </w:r>
    </w:p>
    <w:p w:rsidR="00590774" w:rsidRPr="001142BB" w:rsidRDefault="00EB417B" w:rsidP="00B21AC9">
      <w:pPr>
        <w:ind w:firstLineChars="200" w:firstLine="560"/>
      </w:pPr>
      <w:r>
        <w:rPr>
          <w:rFonts w:hint="eastAsia"/>
        </w:rPr>
        <w:t>步骤</w:t>
      </w:r>
      <w:r w:rsidR="0079593B">
        <w:rPr>
          <w:rFonts w:hint="eastAsia"/>
        </w:rPr>
        <w:t>4</w:t>
      </w:r>
      <w:r>
        <w:rPr>
          <w:rFonts w:hint="eastAsia"/>
        </w:rPr>
        <w:t>：</w:t>
      </w:r>
      <w:r>
        <w:t>构建支持向量机</w:t>
      </w:r>
      <w:r w:rsidR="00C650EC">
        <w:t>m</w:t>
      </w:r>
      <w:r>
        <w:rPr>
          <w:rFonts w:hint="eastAsia"/>
        </w:rPr>
        <w:t>eta</w:t>
      </w:r>
      <w:r>
        <w:rPr>
          <w:rFonts w:hint="eastAsia"/>
        </w:rPr>
        <w:t>分类器</w:t>
      </w:r>
    </w:p>
    <w:p w:rsidR="00590774" w:rsidRPr="00590774" w:rsidRDefault="00590774" w:rsidP="00456B4C">
      <w:pPr>
        <w:ind w:firstLineChars="200" w:firstLine="560"/>
        <w:rPr>
          <w:bCs/>
          <w:szCs w:val="28"/>
        </w:rPr>
      </w:pPr>
      <w:r w:rsidRPr="00590774">
        <w:rPr>
          <w:rFonts w:hint="eastAsia"/>
          <w:bCs/>
          <w:szCs w:val="28"/>
        </w:rPr>
        <w:t>支持向量机</w:t>
      </w:r>
      <w:r w:rsidR="00363A47">
        <w:rPr>
          <w:rFonts w:hint="eastAsia"/>
          <w:bCs/>
          <w:szCs w:val="28"/>
        </w:rPr>
        <w:t>是一种流行的分类方法，可以在不需要大量数据的情况下产生好的结果。</w:t>
      </w:r>
      <w:r w:rsidRPr="00590774">
        <w:rPr>
          <w:rFonts w:hint="eastAsia"/>
          <w:bCs/>
          <w:szCs w:val="28"/>
        </w:rPr>
        <w:t>可以利用所有的目标数据和未知目标的数据来作为训练样本对该</w:t>
      </w:r>
      <w:r w:rsidR="00363A47">
        <w:rPr>
          <w:rFonts w:hint="eastAsia"/>
          <w:bCs/>
          <w:szCs w:val="28"/>
        </w:rPr>
        <w:t>支持向量机</w:t>
      </w:r>
      <w:r w:rsidRPr="00590774">
        <w:rPr>
          <w:rFonts w:hint="eastAsia"/>
          <w:bCs/>
          <w:szCs w:val="28"/>
        </w:rPr>
        <w:t>分类器进行训练</w:t>
      </w:r>
      <w:r w:rsidR="00363A47">
        <w:rPr>
          <w:rFonts w:hint="eastAsia"/>
          <w:bCs/>
          <w:szCs w:val="28"/>
        </w:rPr>
        <w:t>。</w:t>
      </w:r>
      <w:r w:rsidRPr="00590774">
        <w:rPr>
          <w:rFonts w:hint="eastAsia"/>
          <w:bCs/>
          <w:szCs w:val="28"/>
        </w:rPr>
        <w:t>本部分我们以深度卷积神经网络的输出作为该分类器的输入，利用各类别的概率作为其特征进行训练识别。</w:t>
      </w:r>
      <w:r w:rsidR="004E7E9C">
        <w:rPr>
          <w:rFonts w:hint="eastAsia"/>
          <w:bCs/>
          <w:szCs w:val="28"/>
        </w:rPr>
        <w:t>由于在类别的识别过程中，存在一定的波动性，影响</w:t>
      </w:r>
      <w:r w:rsidR="00456B4C">
        <w:rPr>
          <w:rFonts w:hint="eastAsia"/>
          <w:bCs/>
          <w:szCs w:val="28"/>
        </w:rPr>
        <w:t>是否属于未知类别的分辨</w:t>
      </w:r>
      <w:r w:rsidR="004E7E9C">
        <w:rPr>
          <w:rFonts w:hint="eastAsia"/>
          <w:bCs/>
          <w:szCs w:val="28"/>
        </w:rPr>
        <w:t>，我们</w:t>
      </w:r>
      <w:r w:rsidR="00A57014">
        <w:rPr>
          <w:rFonts w:hint="eastAsia"/>
          <w:bCs/>
          <w:szCs w:val="28"/>
        </w:rPr>
        <w:t>选取</w:t>
      </w:r>
      <w:r w:rsidRPr="00590774">
        <w:rPr>
          <w:rFonts w:hint="eastAsia"/>
          <w:bCs/>
          <w:szCs w:val="28"/>
        </w:rPr>
        <w:t>来自同一个辐射源的连续</w:t>
      </w:r>
      <w:r w:rsidRPr="00590774">
        <w:rPr>
          <w:rFonts w:hint="eastAsia"/>
          <w:bCs/>
          <w:szCs w:val="28"/>
        </w:rPr>
        <w:t>10</w:t>
      </w:r>
      <w:r w:rsidR="004E7E9C">
        <w:rPr>
          <w:rFonts w:hint="eastAsia"/>
          <w:bCs/>
          <w:szCs w:val="28"/>
        </w:rPr>
        <w:t>拍的识别结果进行一个平均作为最终</w:t>
      </w:r>
      <w:r w:rsidRPr="00590774">
        <w:rPr>
          <w:rFonts w:hint="eastAsia"/>
          <w:bCs/>
          <w:szCs w:val="28"/>
        </w:rPr>
        <w:t>输入。</w:t>
      </w:r>
    </w:p>
    <w:p w:rsidR="00590774" w:rsidRPr="00590774" w:rsidRDefault="007562F2" w:rsidP="00590774">
      <w:pPr>
        <w:ind w:firstLineChars="200" w:firstLine="560"/>
        <w:rPr>
          <w:bCs/>
          <w:szCs w:val="28"/>
        </w:rPr>
      </w:pPr>
      <w:r>
        <w:rPr>
          <w:rFonts w:hint="eastAsia"/>
          <w:bCs/>
          <w:szCs w:val="28"/>
        </w:rPr>
        <w:t>下面是</w:t>
      </w:r>
      <w:r w:rsidR="004E7E9C">
        <w:rPr>
          <w:rFonts w:hint="eastAsia"/>
          <w:bCs/>
          <w:szCs w:val="28"/>
        </w:rPr>
        <w:t>支持向量机</w:t>
      </w:r>
      <w:r w:rsidR="00590774" w:rsidRPr="00590774">
        <w:rPr>
          <w:rFonts w:hint="eastAsia"/>
          <w:bCs/>
          <w:szCs w:val="28"/>
        </w:rPr>
        <w:t>分类器的设计</w:t>
      </w:r>
      <w:r w:rsidR="004E7E9C">
        <w:rPr>
          <w:rFonts w:hint="eastAsia"/>
          <w:bCs/>
          <w:szCs w:val="28"/>
        </w:rPr>
        <w:t>。</w:t>
      </w:r>
      <w:r w:rsidR="00590774" w:rsidRPr="00590774">
        <w:rPr>
          <w:rFonts w:hint="eastAsia"/>
          <w:bCs/>
          <w:szCs w:val="28"/>
        </w:rPr>
        <w:t>首先是核函数的选择。核函数将输入空间映射到高维特征空间，最终在高维特征空间中构造出最优分离超平面，从而把平面上本身不好分的非线性数</w:t>
      </w:r>
      <w:r w:rsidR="0024731D">
        <w:rPr>
          <w:rFonts w:hint="eastAsia"/>
          <w:bCs/>
          <w:szCs w:val="28"/>
        </w:rPr>
        <w:t>据分开。常用的核函数为线性核函数和高斯核函数。在</w:t>
      </w:r>
      <w:r w:rsidR="007D018F">
        <w:rPr>
          <w:rFonts w:hint="eastAsia"/>
          <w:bCs/>
          <w:szCs w:val="28"/>
        </w:rPr>
        <w:t>核函数的选择</w:t>
      </w:r>
      <w:r w:rsidR="0024731D">
        <w:rPr>
          <w:rFonts w:hint="eastAsia"/>
          <w:bCs/>
          <w:szCs w:val="28"/>
        </w:rPr>
        <w:t>方面</w:t>
      </w:r>
      <w:r w:rsidR="007D018F">
        <w:rPr>
          <w:rFonts w:hint="eastAsia"/>
          <w:bCs/>
          <w:szCs w:val="28"/>
        </w:rPr>
        <w:t>，</w:t>
      </w:r>
      <w:r w:rsidR="004E7E9C">
        <w:rPr>
          <w:bCs/>
          <w:szCs w:val="28"/>
        </w:rPr>
        <w:t>由于辐射源识别</w:t>
      </w:r>
      <w:r w:rsidR="007D018F">
        <w:rPr>
          <w:bCs/>
          <w:szCs w:val="28"/>
        </w:rPr>
        <w:t>问题</w:t>
      </w:r>
      <w:r w:rsidR="001142BB">
        <w:rPr>
          <w:rFonts w:hint="eastAsia"/>
          <w:bCs/>
          <w:szCs w:val="28"/>
        </w:rPr>
        <w:t>特征</w:t>
      </w:r>
      <w:r w:rsidR="007D018F">
        <w:rPr>
          <w:rFonts w:hint="eastAsia"/>
          <w:bCs/>
          <w:szCs w:val="28"/>
        </w:rPr>
        <w:t>数量比较小，</w:t>
      </w:r>
      <w:r w:rsidR="00590774" w:rsidRPr="00590774">
        <w:rPr>
          <w:rFonts w:hint="eastAsia"/>
          <w:bCs/>
          <w:szCs w:val="28"/>
        </w:rPr>
        <w:t>故选择高斯核函数。</w:t>
      </w:r>
    </w:p>
    <w:p w:rsidR="00590774" w:rsidRPr="00590774" w:rsidRDefault="00590774" w:rsidP="001142BB">
      <w:pPr>
        <w:ind w:firstLineChars="200" w:firstLine="560"/>
        <w:rPr>
          <w:bCs/>
          <w:szCs w:val="28"/>
        </w:rPr>
      </w:pPr>
      <w:r w:rsidRPr="00590774">
        <w:rPr>
          <w:rFonts w:hint="eastAsia"/>
          <w:bCs/>
          <w:szCs w:val="28"/>
        </w:rPr>
        <w:t>支持向量机具有两个关键参数，惩罚参数</w:t>
      </w:r>
      <w:r w:rsidR="008B6750" w:rsidRPr="004E7E9C">
        <w:rPr>
          <w:bCs/>
          <w:position w:val="-6"/>
          <w:szCs w:val="28"/>
        </w:rPr>
        <w:object w:dxaOrig="218" w:dyaOrig="284">
          <v:shape id="_x0000_i1071" type="#_x0000_t75" style="width:10.5pt;height:14.25pt" o:ole="">
            <v:imagedata r:id="rId107" o:title=""/>
          </v:shape>
          <o:OLEObject Type="Embed" ProgID="Equation.Ribbit" ShapeID="_x0000_i1071" DrawAspect="Content" ObjectID="_1569694385" r:id="rId108"/>
        </w:object>
      </w:r>
      <w:r w:rsidRPr="00590774">
        <w:rPr>
          <w:rFonts w:hint="eastAsia"/>
          <w:bCs/>
          <w:szCs w:val="28"/>
        </w:rPr>
        <w:t>的和核参数</w:t>
      </w:r>
      <w:r w:rsidR="004E7E9C" w:rsidRPr="004E7E9C">
        <w:rPr>
          <w:bCs/>
          <w:position w:val="-6"/>
          <w:szCs w:val="28"/>
        </w:rPr>
        <w:object w:dxaOrig="134" w:dyaOrig="284">
          <v:shape id="_x0000_i1061" type="#_x0000_t75" style="width:6.75pt;height:14.25pt" o:ole="">
            <v:imagedata r:id="rId109" o:title=""/>
          </v:shape>
          <o:OLEObject Type="Embed" ProgID="Equation.Ribbit" ShapeID="_x0000_i1061" DrawAspect="Content" ObjectID="_1569694386" r:id="rId110"/>
        </w:object>
      </w:r>
      <w:r w:rsidRPr="00590774">
        <w:rPr>
          <w:rFonts w:hint="eastAsia"/>
          <w:bCs/>
          <w:szCs w:val="28"/>
        </w:rPr>
        <w:t>，这两个参数的取值在很大程度上决定了</w:t>
      </w:r>
      <w:r w:rsidR="004E7E9C">
        <w:rPr>
          <w:rFonts w:hint="eastAsia"/>
          <w:bCs/>
          <w:szCs w:val="28"/>
        </w:rPr>
        <w:t>支持向量机</w:t>
      </w:r>
      <w:r w:rsidRPr="00590774">
        <w:rPr>
          <w:rFonts w:hint="eastAsia"/>
          <w:bCs/>
          <w:szCs w:val="28"/>
        </w:rPr>
        <w:t>性能的优劣。核函数的参数主要影响样本数据在高维特征空间中分布的复杂程度</w:t>
      </w:r>
      <w:r w:rsidR="004E7E9C">
        <w:rPr>
          <w:rFonts w:hint="eastAsia"/>
          <w:bCs/>
          <w:szCs w:val="28"/>
        </w:rPr>
        <w:t>，</w:t>
      </w:r>
      <w:r w:rsidRPr="00590774">
        <w:rPr>
          <w:rFonts w:hint="eastAsia"/>
          <w:bCs/>
          <w:szCs w:val="28"/>
        </w:rPr>
        <w:t>即维数。特征子空间的维数越高</w:t>
      </w:r>
      <w:r w:rsidR="004E7E9C">
        <w:rPr>
          <w:rFonts w:hint="eastAsia"/>
          <w:bCs/>
          <w:szCs w:val="28"/>
        </w:rPr>
        <w:t>，</w:t>
      </w:r>
      <w:r w:rsidRPr="00590774">
        <w:rPr>
          <w:rFonts w:hint="eastAsia"/>
          <w:bCs/>
          <w:szCs w:val="28"/>
        </w:rPr>
        <w:t>得到的最优分类超平面就会越复杂。反之亦然。因此只有选择合适的核参数得到合适的特征子空间</w:t>
      </w:r>
      <w:r w:rsidR="004E7E9C">
        <w:rPr>
          <w:rFonts w:hint="eastAsia"/>
          <w:bCs/>
          <w:szCs w:val="28"/>
        </w:rPr>
        <w:t>，</w:t>
      </w:r>
      <w:r w:rsidRPr="00590774">
        <w:rPr>
          <w:rFonts w:hint="eastAsia"/>
          <w:bCs/>
          <w:szCs w:val="28"/>
        </w:rPr>
        <w:t>才能得到推广能力良好的</w:t>
      </w:r>
      <w:r w:rsidR="004E7E9C">
        <w:rPr>
          <w:rFonts w:hint="eastAsia"/>
          <w:bCs/>
          <w:szCs w:val="28"/>
        </w:rPr>
        <w:t>支持向量机</w:t>
      </w:r>
      <w:r w:rsidR="00697AB4">
        <w:rPr>
          <w:rFonts w:hint="eastAsia"/>
          <w:bCs/>
          <w:szCs w:val="28"/>
        </w:rPr>
        <w:t>分类器。本发明</w:t>
      </w:r>
      <w:r w:rsidRPr="00590774">
        <w:rPr>
          <w:rFonts w:hint="eastAsia"/>
          <w:bCs/>
          <w:szCs w:val="28"/>
        </w:rPr>
        <w:t>中</w:t>
      </w:r>
      <w:r w:rsidR="004E7E9C">
        <w:rPr>
          <w:rFonts w:hint="eastAsia"/>
          <w:bCs/>
          <w:szCs w:val="28"/>
        </w:rPr>
        <w:t>采用高斯核参数。大量</w:t>
      </w:r>
      <w:r w:rsidRPr="00590774">
        <w:rPr>
          <w:rFonts w:hint="eastAsia"/>
          <w:bCs/>
          <w:szCs w:val="28"/>
        </w:rPr>
        <w:t>实验数据表明，如果与样本点之间的距离很小，</w:t>
      </w:r>
      <w:r w:rsidR="004E7E9C" w:rsidRPr="004E7E9C">
        <w:rPr>
          <w:bCs/>
          <w:position w:val="-6"/>
          <w:szCs w:val="28"/>
        </w:rPr>
        <w:object w:dxaOrig="702" w:dyaOrig="288">
          <v:shape id="_x0000_i1062" type="#_x0000_t75" style="width:35.25pt;height:14.25pt" o:ole="">
            <v:imagedata r:id="rId111" o:title=""/>
          </v:shape>
          <o:OLEObject Type="Embed" ProgID="Equation.Ribbit" ShapeID="_x0000_i1062" DrawAspect="Content" ObjectID="_1569694387" r:id="rId112"/>
        </w:object>
      </w:r>
      <w:r w:rsidRPr="00590774">
        <w:rPr>
          <w:rFonts w:hint="eastAsia"/>
          <w:bCs/>
          <w:szCs w:val="28"/>
        </w:rPr>
        <w:t>；如果与样本点之间的距离很大时，</w:t>
      </w:r>
      <w:r w:rsidR="004E7E9C" w:rsidRPr="004E7E9C">
        <w:rPr>
          <w:bCs/>
          <w:position w:val="-6"/>
          <w:szCs w:val="28"/>
        </w:rPr>
        <w:object w:dxaOrig="840" w:dyaOrig="286">
          <v:shape id="_x0000_i1063" type="#_x0000_t75" style="width:42pt;height:14.25pt" o:ole="">
            <v:imagedata r:id="rId113" o:title=""/>
          </v:shape>
          <o:OLEObject Type="Embed" ProgID="Equation.Ribbit" ShapeID="_x0000_i1063" DrawAspect="Content" ObjectID="_1569694388" r:id="rId114"/>
        </w:object>
      </w:r>
      <w:r w:rsidRPr="00590774">
        <w:rPr>
          <w:rFonts w:hint="eastAsia"/>
          <w:bCs/>
          <w:szCs w:val="28"/>
        </w:rPr>
        <w:t>；当</w:t>
      </w:r>
      <w:r w:rsidR="004E7E9C" w:rsidRPr="004E7E9C">
        <w:rPr>
          <w:bCs/>
          <w:position w:val="-6"/>
          <w:szCs w:val="28"/>
        </w:rPr>
        <w:object w:dxaOrig="134" w:dyaOrig="284">
          <v:shape id="_x0000_i1064" type="#_x0000_t75" style="width:6.75pt;height:14.25pt" o:ole="">
            <v:imagedata r:id="rId109" o:title=""/>
          </v:shape>
          <o:OLEObject Type="Embed" ProgID="Equation.Ribbit" ShapeID="_x0000_i1064" DrawAspect="Content" ObjectID="_1569694389" r:id="rId115"/>
        </w:object>
      </w:r>
      <w:r w:rsidRPr="00590774">
        <w:rPr>
          <w:rFonts w:hint="eastAsia"/>
          <w:bCs/>
          <w:szCs w:val="28"/>
        </w:rPr>
        <w:t>很小，高斯核函数支持向量机得到的判别函数</w:t>
      </w:r>
      <w:r w:rsidR="004E7E9C">
        <w:rPr>
          <w:rFonts w:hint="eastAsia"/>
          <w:bCs/>
          <w:szCs w:val="28"/>
        </w:rPr>
        <w:t>接近</w:t>
      </w:r>
      <w:r w:rsidRPr="00590774">
        <w:rPr>
          <w:rFonts w:hint="eastAsia"/>
          <w:bCs/>
          <w:szCs w:val="28"/>
        </w:rPr>
        <w:t>是一个常数，出现过拟合现象。当</w:t>
      </w:r>
      <w:r w:rsidR="004E7E9C" w:rsidRPr="004E7E9C">
        <w:rPr>
          <w:bCs/>
          <w:position w:val="-6"/>
          <w:szCs w:val="28"/>
        </w:rPr>
        <w:object w:dxaOrig="134" w:dyaOrig="284">
          <v:shape id="_x0000_i1065" type="#_x0000_t75" style="width:6.75pt;height:14.25pt" o:ole="">
            <v:imagedata r:id="rId109" o:title=""/>
          </v:shape>
          <o:OLEObject Type="Embed" ProgID="Equation.Ribbit" ShapeID="_x0000_i1065" DrawAspect="Content" ObjectID="_1569694390" r:id="rId116"/>
        </w:object>
      </w:r>
      <w:r w:rsidRPr="00590774">
        <w:rPr>
          <w:rFonts w:hint="eastAsia"/>
          <w:bCs/>
          <w:szCs w:val="28"/>
        </w:rPr>
        <w:t>很大时，</w:t>
      </w:r>
      <w:r w:rsidRPr="00590774">
        <w:rPr>
          <w:rFonts w:hint="eastAsia"/>
          <w:bCs/>
          <w:szCs w:val="28"/>
        </w:rPr>
        <w:lastRenderedPageBreak/>
        <w:t>样本的正确分类率也会比较低。</w:t>
      </w:r>
    </w:p>
    <w:p w:rsidR="00565300" w:rsidRDefault="00590774" w:rsidP="001142BB">
      <w:pPr>
        <w:ind w:firstLineChars="200" w:firstLine="560"/>
        <w:rPr>
          <w:bCs/>
          <w:szCs w:val="28"/>
        </w:rPr>
      </w:pPr>
      <w:r w:rsidRPr="00590774">
        <w:rPr>
          <w:rFonts w:hint="eastAsia"/>
          <w:bCs/>
          <w:szCs w:val="28"/>
        </w:rPr>
        <w:t>惩罚参数是影响</w:t>
      </w:r>
      <w:r w:rsidR="004E7E9C">
        <w:rPr>
          <w:rFonts w:hint="eastAsia"/>
          <w:bCs/>
          <w:szCs w:val="28"/>
        </w:rPr>
        <w:t>支持向量机</w:t>
      </w:r>
      <w:r w:rsidRPr="00590774">
        <w:rPr>
          <w:rFonts w:hint="eastAsia"/>
          <w:bCs/>
          <w:szCs w:val="28"/>
        </w:rPr>
        <w:t>算法性能的另一个重要因素。它的作用主要是调节特征子空间中</w:t>
      </w:r>
      <w:r w:rsidR="004E7E9C">
        <w:rPr>
          <w:rFonts w:hint="eastAsia"/>
          <w:bCs/>
          <w:szCs w:val="28"/>
        </w:rPr>
        <w:t>支持向量机</w:t>
      </w:r>
      <w:r w:rsidRPr="00590774">
        <w:rPr>
          <w:rFonts w:hint="eastAsia"/>
          <w:bCs/>
          <w:szCs w:val="28"/>
        </w:rPr>
        <w:t>模型的置信范围与经验风险的比例，使支持向量机的泛化能力达到最好。特征子空间不同时，最优参数值取值也会不同。惩罚参数与经验误差的惩罚和</w:t>
      </w:r>
      <w:r w:rsidR="004E7E9C">
        <w:rPr>
          <w:rFonts w:hint="eastAsia"/>
          <w:bCs/>
          <w:szCs w:val="28"/>
        </w:rPr>
        <w:t>支持向量机</w:t>
      </w:r>
      <w:r w:rsidRPr="00590774">
        <w:rPr>
          <w:rFonts w:hint="eastAsia"/>
          <w:bCs/>
          <w:szCs w:val="28"/>
        </w:rPr>
        <w:t>的复杂度成正比，与经验风险值成反比，反之亦然。</w:t>
      </w:r>
      <w:r w:rsidR="00392845">
        <w:rPr>
          <w:rFonts w:hint="eastAsia"/>
          <w:bCs/>
          <w:szCs w:val="28"/>
        </w:rPr>
        <w:t>本发明</w:t>
      </w:r>
      <w:r w:rsidR="00A61AFE" w:rsidRPr="00A61AFE">
        <w:rPr>
          <w:rFonts w:hint="eastAsia"/>
          <w:bCs/>
          <w:szCs w:val="28"/>
        </w:rPr>
        <w:t>采用网格搜索法对</w:t>
      </w:r>
      <w:r w:rsidR="004E7E9C">
        <w:rPr>
          <w:rFonts w:hint="eastAsia"/>
          <w:bCs/>
          <w:szCs w:val="28"/>
        </w:rPr>
        <w:t>支持向量机</w:t>
      </w:r>
      <w:r w:rsidR="00A61AFE" w:rsidRPr="00A61AFE">
        <w:rPr>
          <w:rFonts w:hint="eastAsia"/>
          <w:bCs/>
          <w:szCs w:val="28"/>
        </w:rPr>
        <w:t>参数进行调优，最终选择参数惩罚参数为</w:t>
      </w:r>
      <w:r w:rsidR="00A61AFE" w:rsidRPr="00A61AFE">
        <w:rPr>
          <w:rFonts w:hint="eastAsia"/>
          <w:bCs/>
          <w:szCs w:val="28"/>
        </w:rPr>
        <w:t>32</w:t>
      </w:r>
      <w:r w:rsidR="00A61AFE" w:rsidRPr="00A61AFE">
        <w:rPr>
          <w:rFonts w:hint="eastAsia"/>
          <w:bCs/>
          <w:szCs w:val="28"/>
        </w:rPr>
        <w:t>，核参数</w:t>
      </w:r>
      <w:r w:rsidR="00A61AFE">
        <w:rPr>
          <w:rFonts w:hint="eastAsia"/>
          <w:bCs/>
          <w:szCs w:val="28"/>
        </w:rPr>
        <w:t>为</w:t>
      </w:r>
      <w:r w:rsidR="00A61AFE" w:rsidRPr="00A61AFE">
        <w:rPr>
          <w:rFonts w:hint="eastAsia"/>
          <w:bCs/>
          <w:szCs w:val="28"/>
        </w:rPr>
        <w:t>0.0312</w:t>
      </w:r>
      <w:r w:rsidR="00A61AFE" w:rsidRPr="00A61AFE">
        <w:rPr>
          <w:rFonts w:hint="eastAsia"/>
          <w:bCs/>
          <w:szCs w:val="28"/>
        </w:rPr>
        <w:t>。</w:t>
      </w:r>
    </w:p>
    <w:p w:rsidR="006E290C" w:rsidRPr="001142BB" w:rsidRDefault="006E290C" w:rsidP="001142BB">
      <w:pPr>
        <w:ind w:firstLineChars="200" w:firstLine="560"/>
        <w:rPr>
          <w:bCs/>
          <w:szCs w:val="28"/>
        </w:rPr>
      </w:pPr>
      <w:r>
        <w:rPr>
          <w:rFonts w:hint="eastAsia"/>
          <w:bCs/>
          <w:szCs w:val="28"/>
        </w:rPr>
        <w:t>从</w:t>
      </w:r>
      <w:r>
        <w:rPr>
          <w:bCs/>
          <w:szCs w:val="28"/>
        </w:rPr>
        <w:t>表</w:t>
      </w:r>
      <w:r>
        <w:rPr>
          <w:bCs/>
          <w:szCs w:val="28"/>
        </w:rPr>
        <w:t>1</w:t>
      </w:r>
      <w:r w:rsidR="00C868E8">
        <w:rPr>
          <w:rFonts w:hint="eastAsia"/>
          <w:bCs/>
          <w:szCs w:val="28"/>
        </w:rPr>
        <w:t>结果</w:t>
      </w:r>
      <w:r>
        <w:rPr>
          <w:rFonts w:hint="eastAsia"/>
          <w:bCs/>
          <w:szCs w:val="28"/>
        </w:rPr>
        <w:t>可以</w:t>
      </w:r>
      <w:r w:rsidR="004E7E9C">
        <w:rPr>
          <w:bCs/>
          <w:szCs w:val="28"/>
        </w:rPr>
        <w:t>看出，本发明方法</w:t>
      </w:r>
      <w:r>
        <w:rPr>
          <w:bCs/>
          <w:szCs w:val="28"/>
        </w:rPr>
        <w:t>具有很高的</w:t>
      </w:r>
      <w:r>
        <w:rPr>
          <w:rFonts w:hint="eastAsia"/>
          <w:bCs/>
          <w:szCs w:val="28"/>
        </w:rPr>
        <w:t>未知</w:t>
      </w:r>
      <w:r>
        <w:rPr>
          <w:bCs/>
          <w:szCs w:val="28"/>
        </w:rPr>
        <w:t>分类辨识准确度</w:t>
      </w:r>
      <w:r>
        <w:rPr>
          <w:rFonts w:hint="eastAsia"/>
          <w:bCs/>
          <w:szCs w:val="28"/>
        </w:rPr>
        <w:t>和</w:t>
      </w:r>
      <w:r>
        <w:rPr>
          <w:bCs/>
          <w:szCs w:val="28"/>
        </w:rPr>
        <w:t>已知</w:t>
      </w:r>
      <w:r>
        <w:rPr>
          <w:rFonts w:hint="eastAsia"/>
          <w:bCs/>
          <w:szCs w:val="28"/>
        </w:rPr>
        <w:t>分类</w:t>
      </w:r>
      <w:r>
        <w:rPr>
          <w:bCs/>
          <w:szCs w:val="28"/>
        </w:rPr>
        <w:t>的识别准确率。</w:t>
      </w:r>
    </w:p>
    <w:p w:rsidR="00F96795" w:rsidRPr="00CF2ABA" w:rsidRDefault="00F96795" w:rsidP="00F96795">
      <w:pPr>
        <w:spacing w:before="170" w:after="170"/>
        <w:textAlignment w:val="center"/>
        <w:rPr>
          <w:b/>
        </w:rPr>
      </w:pPr>
      <w:r w:rsidRPr="00CF2ABA">
        <w:rPr>
          <w:b/>
        </w:rPr>
        <w:t>结论</w:t>
      </w:r>
    </w:p>
    <w:p w:rsidR="00565300" w:rsidRPr="00CF2ABA" w:rsidRDefault="00590774" w:rsidP="009D689C">
      <w:pPr>
        <w:ind w:firstLineChars="200" w:firstLine="560"/>
        <w:rPr>
          <w:szCs w:val="21"/>
        </w:rPr>
      </w:pPr>
      <w:r>
        <w:rPr>
          <w:rFonts w:hint="eastAsia"/>
          <w:szCs w:val="21"/>
        </w:rPr>
        <w:t>本专利</w:t>
      </w:r>
      <w:r w:rsidRPr="00590774">
        <w:rPr>
          <w:rFonts w:hint="eastAsia"/>
          <w:szCs w:val="21"/>
        </w:rPr>
        <w:t>针对复杂电磁环境下辐射源的识别面临的电磁信号干扰大、雷达信号参数相近等问题与挑战，利用深度学习的思想与方法，深入研究辐射源脉内细微</w:t>
      </w:r>
      <w:r w:rsidR="004E7E9C">
        <w:rPr>
          <w:rFonts w:hint="eastAsia"/>
          <w:szCs w:val="21"/>
        </w:rPr>
        <w:t>特征，设计合适的神经网络结构，并基于实际机载气象雷达数据进行</w:t>
      </w:r>
      <w:r w:rsidRPr="00590774">
        <w:rPr>
          <w:rFonts w:hint="eastAsia"/>
          <w:szCs w:val="21"/>
        </w:rPr>
        <w:t>验证。主要特色与创新点</w:t>
      </w:r>
      <w:r>
        <w:rPr>
          <w:rFonts w:hint="eastAsia"/>
          <w:szCs w:val="21"/>
        </w:rPr>
        <w:t>为</w:t>
      </w:r>
      <w:r w:rsidR="004E7E9C">
        <w:rPr>
          <w:rFonts w:hint="eastAsia"/>
          <w:szCs w:val="21"/>
        </w:rPr>
        <w:t>：</w:t>
      </w:r>
      <w:r w:rsidRPr="00590774">
        <w:rPr>
          <w:rFonts w:hint="eastAsia"/>
          <w:szCs w:val="21"/>
        </w:rPr>
        <w:t>（</w:t>
      </w:r>
      <w:r w:rsidRPr="00590774">
        <w:rPr>
          <w:rFonts w:hint="eastAsia"/>
          <w:szCs w:val="21"/>
        </w:rPr>
        <w:t>1</w:t>
      </w:r>
      <w:r w:rsidR="004E7E9C">
        <w:rPr>
          <w:rFonts w:hint="eastAsia"/>
          <w:szCs w:val="21"/>
        </w:rPr>
        <w:t>）利用深度学习方法进行辐射源识别</w:t>
      </w:r>
      <w:r w:rsidRPr="00590774">
        <w:rPr>
          <w:rFonts w:hint="eastAsia"/>
          <w:szCs w:val="21"/>
        </w:rPr>
        <w:t>。通过对现有辐射源信号进行分析，利用其脉内细微特征作为训练样本，</w:t>
      </w:r>
      <w:r w:rsidR="004E7E9C">
        <w:rPr>
          <w:rFonts w:hint="eastAsia"/>
          <w:szCs w:val="21"/>
        </w:rPr>
        <w:t>提高了识别准确率</w:t>
      </w:r>
      <w:r w:rsidRPr="00590774">
        <w:rPr>
          <w:rFonts w:hint="eastAsia"/>
          <w:szCs w:val="21"/>
        </w:rPr>
        <w:t>。虽然已有研究利用神经网络、支持向量机等机器学习算法进行识别，但是仍然需要基于雷达信号的基本参数，没有考虑信号的内部特征参数。（</w:t>
      </w:r>
      <w:r w:rsidRPr="00590774">
        <w:rPr>
          <w:rFonts w:hint="eastAsia"/>
          <w:szCs w:val="21"/>
        </w:rPr>
        <w:t>2</w:t>
      </w:r>
      <w:r>
        <w:rPr>
          <w:rFonts w:hint="eastAsia"/>
          <w:szCs w:val="21"/>
        </w:rPr>
        <w:t>）本专利</w:t>
      </w:r>
      <w:r w:rsidRPr="00590774">
        <w:rPr>
          <w:rFonts w:hint="eastAsia"/>
          <w:szCs w:val="21"/>
        </w:rPr>
        <w:t>采用方法具有较强的抗噪声、抗干扰能力。传统方法进行辐射源个体识别前均需进行降噪、多径抑制和分选等复杂的信号预处理工作，这些操作会在一定</w:t>
      </w:r>
      <w:r w:rsidR="004E7E9C">
        <w:rPr>
          <w:rFonts w:hint="eastAsia"/>
          <w:szCs w:val="21"/>
        </w:rPr>
        <w:t>程度上削弱雷达的个体特征。深度学习方法可以通过大量的样本，智能</w:t>
      </w:r>
      <w:r w:rsidRPr="00590774">
        <w:rPr>
          <w:rFonts w:hint="eastAsia"/>
          <w:szCs w:val="21"/>
        </w:rPr>
        <w:t>判断各特征的权重，通过赋予不同</w:t>
      </w:r>
      <w:r w:rsidR="005A25E2">
        <w:rPr>
          <w:rFonts w:hint="eastAsia"/>
          <w:szCs w:val="21"/>
        </w:rPr>
        <w:t>的权重在保留雷达个体特征的情况下，避免干扰的影响。由此可见，本专利</w:t>
      </w:r>
      <w:r w:rsidRPr="00590774">
        <w:rPr>
          <w:rFonts w:hint="eastAsia"/>
          <w:szCs w:val="21"/>
        </w:rPr>
        <w:t>所运用的方法具有较好的鲁</w:t>
      </w:r>
      <w:r w:rsidRPr="00590774">
        <w:rPr>
          <w:rFonts w:hint="eastAsia"/>
          <w:szCs w:val="21"/>
        </w:rPr>
        <w:lastRenderedPageBreak/>
        <w:t>棒性。</w:t>
      </w:r>
      <w:r w:rsidR="00565300" w:rsidRPr="00CF2ABA">
        <w:rPr>
          <w:szCs w:val="21"/>
        </w:rPr>
        <w:br w:type="page"/>
      </w:r>
    </w:p>
    <w:p w:rsidR="007F6854" w:rsidRPr="00CF2ABA" w:rsidRDefault="007F6854" w:rsidP="00F96795">
      <w:pPr>
        <w:ind w:firstLineChars="200" w:firstLine="560"/>
        <w:rPr>
          <w:szCs w:val="21"/>
        </w:rPr>
      </w:pPr>
    </w:p>
    <w:p w:rsidR="00C50627" w:rsidRPr="00CF2ABA" w:rsidRDefault="00C50627">
      <w:pPr>
        <w:pBdr>
          <w:bottom w:val="single" w:sz="12" w:space="1" w:color="auto"/>
        </w:pBdr>
        <w:jc w:val="center"/>
        <w:rPr>
          <w:rFonts w:eastAsia="楷体_GB2312"/>
          <w:b/>
          <w:bCs/>
          <w:sz w:val="36"/>
          <w:szCs w:val="28"/>
        </w:rPr>
      </w:pPr>
      <w:r w:rsidRPr="00CF2ABA">
        <w:rPr>
          <w:rFonts w:eastAsia="楷体_GB2312"/>
          <w:b/>
          <w:bCs/>
          <w:sz w:val="36"/>
          <w:szCs w:val="28"/>
        </w:rPr>
        <w:t>说明书附图</w:t>
      </w:r>
    </w:p>
    <w:p w:rsidR="00541973" w:rsidRPr="00CF2ABA" w:rsidRDefault="00541973" w:rsidP="008966F6">
      <w:pPr>
        <w:jc w:val="center"/>
      </w:pPr>
    </w:p>
    <w:p w:rsidR="00C50627" w:rsidRPr="00CF2ABA" w:rsidRDefault="00CC13FF" w:rsidP="008966F6">
      <w:pPr>
        <w:jc w:val="center"/>
        <w:rPr>
          <w:b/>
          <w:bCs/>
          <w:szCs w:val="28"/>
        </w:rPr>
      </w:pPr>
      <w:r>
        <w:rPr>
          <w:noProof/>
          <w:snapToGrid/>
        </w:rPr>
        <w:drawing>
          <wp:inline distT="0" distB="0" distL="0" distR="0">
            <wp:extent cx="3779520" cy="3078344"/>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3805046" cy="3099134"/>
                    </a:xfrm>
                    <a:prstGeom prst="rect">
                      <a:avLst/>
                    </a:prstGeom>
                  </pic:spPr>
                </pic:pic>
              </a:graphicData>
            </a:graphic>
          </wp:inline>
        </w:drawing>
      </w:r>
    </w:p>
    <w:p w:rsidR="00B80DEE" w:rsidRDefault="00B80DEE" w:rsidP="00B80DEE">
      <w:pPr>
        <w:jc w:val="center"/>
        <w:rPr>
          <w:szCs w:val="28"/>
        </w:rPr>
      </w:pPr>
      <w:r w:rsidRPr="00B80DEE">
        <w:rPr>
          <w:rFonts w:hint="eastAsia"/>
          <w:szCs w:val="28"/>
        </w:rPr>
        <w:t>图</w:t>
      </w:r>
      <w:r w:rsidRPr="00B80DEE">
        <w:rPr>
          <w:rFonts w:hint="eastAsia"/>
          <w:szCs w:val="28"/>
        </w:rPr>
        <w:t>1</w:t>
      </w:r>
      <w:r w:rsidRPr="00B80DEE">
        <w:rPr>
          <w:rFonts w:hint="eastAsia"/>
          <w:szCs w:val="28"/>
        </w:rPr>
        <w:t>是模糊函数切片示意图</w:t>
      </w:r>
    </w:p>
    <w:p w:rsidR="00B80DEE" w:rsidRPr="00B80DEE" w:rsidRDefault="00B80DEE" w:rsidP="00B80DEE">
      <w:pPr>
        <w:jc w:val="center"/>
        <w:rPr>
          <w:szCs w:val="28"/>
        </w:rPr>
      </w:pPr>
      <w:r>
        <w:rPr>
          <w:noProof/>
          <w:snapToGrid/>
        </w:rPr>
        <w:drawing>
          <wp:inline distT="0" distB="0" distL="0" distR="0">
            <wp:extent cx="3324225" cy="26336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cstate="print"/>
                    <a:stretch>
                      <a:fillRect/>
                    </a:stretch>
                  </pic:blipFill>
                  <pic:spPr>
                    <a:xfrm>
                      <a:off x="0" y="0"/>
                      <a:ext cx="3339979" cy="2646166"/>
                    </a:xfrm>
                    <a:prstGeom prst="rect">
                      <a:avLst/>
                    </a:prstGeom>
                  </pic:spPr>
                </pic:pic>
              </a:graphicData>
            </a:graphic>
          </wp:inline>
        </w:drawing>
      </w:r>
    </w:p>
    <w:p w:rsidR="00B80DEE" w:rsidRDefault="00B80DEE" w:rsidP="00B80DEE">
      <w:pPr>
        <w:jc w:val="center"/>
        <w:rPr>
          <w:szCs w:val="28"/>
        </w:rPr>
      </w:pPr>
      <w:r w:rsidRPr="00B80DEE">
        <w:rPr>
          <w:rFonts w:hint="eastAsia"/>
          <w:szCs w:val="28"/>
        </w:rPr>
        <w:t>图</w:t>
      </w:r>
      <w:r w:rsidRPr="00B80DEE">
        <w:rPr>
          <w:rFonts w:hint="eastAsia"/>
          <w:szCs w:val="28"/>
        </w:rPr>
        <w:t>2</w:t>
      </w:r>
      <w:r w:rsidRPr="00B80DEE">
        <w:rPr>
          <w:rFonts w:hint="eastAsia"/>
          <w:szCs w:val="28"/>
        </w:rPr>
        <w:t>是不同类别模糊函数切片对比图</w:t>
      </w:r>
    </w:p>
    <w:p w:rsidR="00B80DEE" w:rsidRPr="00B80DEE" w:rsidRDefault="0081583D" w:rsidP="00B80DEE">
      <w:pPr>
        <w:jc w:val="center"/>
        <w:rPr>
          <w:szCs w:val="28"/>
        </w:rPr>
      </w:pPr>
      <w:r>
        <w:object w:dxaOrig="9552" w:dyaOrig="6972">
          <v:shape id="_x0000_i1066" type="#_x0000_t75" style="width:458.25pt;height:334.5pt" o:ole="">
            <v:imagedata r:id="rId119" o:title=""/>
          </v:shape>
          <o:OLEObject Type="Embed" ProgID="Visio.Drawing.15" ShapeID="_x0000_i1066" DrawAspect="Content" ObjectID="_1569694391" r:id="rId120"/>
        </w:object>
      </w:r>
    </w:p>
    <w:p w:rsidR="00B80DEE" w:rsidRDefault="00B80DEE" w:rsidP="00B80DEE">
      <w:pPr>
        <w:jc w:val="center"/>
        <w:rPr>
          <w:szCs w:val="28"/>
        </w:rPr>
      </w:pPr>
      <w:r w:rsidRPr="00B80DEE">
        <w:rPr>
          <w:rFonts w:hint="eastAsia"/>
          <w:szCs w:val="28"/>
        </w:rPr>
        <w:t>图</w:t>
      </w:r>
      <w:r w:rsidRPr="00B80DEE">
        <w:rPr>
          <w:rFonts w:hint="eastAsia"/>
          <w:szCs w:val="28"/>
        </w:rPr>
        <w:t>3</w:t>
      </w:r>
      <w:r w:rsidRPr="00B80DEE">
        <w:rPr>
          <w:rFonts w:hint="eastAsia"/>
          <w:szCs w:val="28"/>
        </w:rPr>
        <w:t>本发明整体框架图</w:t>
      </w:r>
    </w:p>
    <w:p w:rsidR="00005395" w:rsidRPr="00B80DEE" w:rsidRDefault="0081583D" w:rsidP="00B80DEE">
      <w:pPr>
        <w:jc w:val="center"/>
        <w:rPr>
          <w:szCs w:val="28"/>
        </w:rPr>
      </w:pPr>
      <w:r>
        <w:object w:dxaOrig="11881" w:dyaOrig="7620">
          <v:shape id="_x0000_i1067" type="#_x0000_t75" style="width:459pt;height:294.75pt" o:ole="">
            <v:imagedata r:id="rId121" o:title=""/>
          </v:shape>
          <o:OLEObject Type="Embed" ProgID="Visio.Drawing.15" ShapeID="_x0000_i1067" DrawAspect="Content" ObjectID="_1569694392" r:id="rId122"/>
        </w:object>
      </w:r>
    </w:p>
    <w:p w:rsidR="00B80DEE" w:rsidRDefault="00B80DEE" w:rsidP="00B80DEE">
      <w:pPr>
        <w:jc w:val="center"/>
        <w:rPr>
          <w:szCs w:val="28"/>
        </w:rPr>
      </w:pPr>
      <w:r w:rsidRPr="00B80DEE">
        <w:rPr>
          <w:rFonts w:hint="eastAsia"/>
          <w:szCs w:val="28"/>
        </w:rPr>
        <w:t>图</w:t>
      </w:r>
      <w:r w:rsidRPr="00B80DEE">
        <w:rPr>
          <w:rFonts w:hint="eastAsia"/>
          <w:szCs w:val="28"/>
        </w:rPr>
        <w:t>4</w:t>
      </w:r>
      <w:r w:rsidRPr="00B80DEE">
        <w:rPr>
          <w:rFonts w:hint="eastAsia"/>
          <w:szCs w:val="28"/>
        </w:rPr>
        <w:t>卷积神经网络结构图</w:t>
      </w:r>
    </w:p>
    <w:p w:rsidR="004F4821" w:rsidRPr="00B80DEE" w:rsidRDefault="004F4821" w:rsidP="00B80DEE">
      <w:pPr>
        <w:jc w:val="center"/>
        <w:rPr>
          <w:szCs w:val="28"/>
        </w:rPr>
      </w:pPr>
      <w:r>
        <w:rPr>
          <w:noProof/>
          <w:snapToGrid/>
        </w:rPr>
        <w:lastRenderedPageBreak/>
        <w:drawing>
          <wp:inline distT="0" distB="0" distL="0" distR="0">
            <wp:extent cx="5832475" cy="4965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5832475" cy="496570"/>
                    </a:xfrm>
                    <a:prstGeom prst="rect">
                      <a:avLst/>
                    </a:prstGeom>
                  </pic:spPr>
                </pic:pic>
              </a:graphicData>
            </a:graphic>
          </wp:inline>
        </w:drawing>
      </w:r>
    </w:p>
    <w:p w:rsidR="00B80DEE" w:rsidRDefault="00B80DEE" w:rsidP="00B80DEE">
      <w:pPr>
        <w:jc w:val="center"/>
        <w:rPr>
          <w:szCs w:val="28"/>
        </w:rPr>
      </w:pPr>
      <w:r w:rsidRPr="00B80DEE">
        <w:rPr>
          <w:rFonts w:hint="eastAsia"/>
          <w:szCs w:val="28"/>
        </w:rPr>
        <w:t>图</w:t>
      </w:r>
      <w:r w:rsidRPr="00B80DEE">
        <w:rPr>
          <w:rFonts w:hint="eastAsia"/>
          <w:szCs w:val="28"/>
        </w:rPr>
        <w:t>5</w:t>
      </w:r>
      <w:r w:rsidRPr="00B80DEE">
        <w:rPr>
          <w:rFonts w:hint="eastAsia"/>
          <w:szCs w:val="28"/>
        </w:rPr>
        <w:t>模糊函数切片卷积特征图</w:t>
      </w:r>
    </w:p>
    <w:p w:rsidR="004F4821" w:rsidRPr="00B80DEE" w:rsidRDefault="0086064F" w:rsidP="00B80DEE">
      <w:pPr>
        <w:jc w:val="center"/>
        <w:rPr>
          <w:szCs w:val="28"/>
        </w:rPr>
      </w:pPr>
      <w:r>
        <w:rPr>
          <w:noProof/>
          <w:snapToGrid/>
        </w:rPr>
        <w:drawing>
          <wp:inline distT="0" distB="0" distL="0" distR="0">
            <wp:extent cx="4561905" cy="185714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4561905" cy="1857143"/>
                    </a:xfrm>
                    <a:prstGeom prst="rect">
                      <a:avLst/>
                    </a:prstGeom>
                  </pic:spPr>
                </pic:pic>
              </a:graphicData>
            </a:graphic>
          </wp:inline>
        </w:drawing>
      </w:r>
    </w:p>
    <w:p w:rsidR="00B80DEE" w:rsidRDefault="00B80DEE" w:rsidP="00B80DEE">
      <w:pPr>
        <w:jc w:val="center"/>
        <w:rPr>
          <w:szCs w:val="28"/>
        </w:rPr>
      </w:pPr>
      <w:r w:rsidRPr="00B80DEE">
        <w:rPr>
          <w:rFonts w:hint="eastAsia"/>
          <w:szCs w:val="28"/>
        </w:rPr>
        <w:t>图</w:t>
      </w:r>
      <w:r w:rsidRPr="00B80DEE">
        <w:rPr>
          <w:rFonts w:hint="eastAsia"/>
          <w:szCs w:val="28"/>
        </w:rPr>
        <w:t>6</w:t>
      </w:r>
      <w:r w:rsidRPr="00B80DEE">
        <w:rPr>
          <w:rFonts w:hint="eastAsia"/>
          <w:szCs w:val="28"/>
        </w:rPr>
        <w:t>模糊函数切片池化示意图</w:t>
      </w:r>
    </w:p>
    <w:p w:rsidR="004F4821" w:rsidRPr="00B80DEE" w:rsidRDefault="004F4821" w:rsidP="00B80DEE">
      <w:pPr>
        <w:jc w:val="center"/>
        <w:rPr>
          <w:szCs w:val="28"/>
        </w:rPr>
      </w:pPr>
      <w:r>
        <w:object w:dxaOrig="7584" w:dyaOrig="7932">
          <v:shape id="_x0000_i1068" type="#_x0000_t75" style="width:324pt;height:338.25pt" o:ole="">
            <v:imagedata r:id="rId125" o:title=""/>
          </v:shape>
          <o:OLEObject Type="Embed" ProgID="Visio.Drawing.15" ShapeID="_x0000_i1068" DrawAspect="Content" ObjectID="_1569694393" r:id="rId126"/>
        </w:object>
      </w:r>
    </w:p>
    <w:p w:rsidR="00B80DEE" w:rsidRDefault="00B80DEE" w:rsidP="00B80DEE">
      <w:pPr>
        <w:jc w:val="center"/>
        <w:rPr>
          <w:szCs w:val="28"/>
        </w:rPr>
      </w:pPr>
      <w:r w:rsidRPr="00B80DEE">
        <w:rPr>
          <w:rFonts w:hint="eastAsia"/>
          <w:szCs w:val="28"/>
        </w:rPr>
        <w:t>图</w:t>
      </w:r>
      <w:r w:rsidRPr="00B80DEE">
        <w:rPr>
          <w:rFonts w:hint="eastAsia"/>
          <w:szCs w:val="28"/>
        </w:rPr>
        <w:t>7</w:t>
      </w:r>
      <w:r w:rsidRPr="00B80DEE">
        <w:rPr>
          <w:rFonts w:hint="eastAsia"/>
          <w:szCs w:val="28"/>
        </w:rPr>
        <w:t>卷积神经网络训练流程图</w:t>
      </w:r>
    </w:p>
    <w:p w:rsidR="00CC3BBC" w:rsidRDefault="00CC3BBC" w:rsidP="00B80DEE">
      <w:pPr>
        <w:jc w:val="center"/>
        <w:rPr>
          <w:szCs w:val="28"/>
        </w:rPr>
      </w:pPr>
      <w:r>
        <w:rPr>
          <w:noProof/>
          <w:snapToGrid/>
        </w:rPr>
        <w:lastRenderedPageBreak/>
        <w:drawing>
          <wp:inline distT="0" distB="0" distL="0" distR="0">
            <wp:extent cx="2685714" cy="7952381"/>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2685714" cy="7952381"/>
                    </a:xfrm>
                    <a:prstGeom prst="rect">
                      <a:avLst/>
                    </a:prstGeom>
                  </pic:spPr>
                </pic:pic>
              </a:graphicData>
            </a:graphic>
          </wp:inline>
        </w:drawing>
      </w:r>
    </w:p>
    <w:p w:rsidR="00CC3BBC" w:rsidRPr="00B80DEE" w:rsidRDefault="00CC3BBC" w:rsidP="00CC3BBC">
      <w:pPr>
        <w:jc w:val="center"/>
        <w:rPr>
          <w:szCs w:val="28"/>
        </w:rPr>
      </w:pPr>
      <w:r w:rsidRPr="00B80DEE">
        <w:rPr>
          <w:rFonts w:hint="eastAsia"/>
          <w:szCs w:val="28"/>
        </w:rPr>
        <w:t>图</w:t>
      </w:r>
      <w:r w:rsidRPr="00B80DEE">
        <w:rPr>
          <w:rFonts w:hint="eastAsia"/>
          <w:szCs w:val="28"/>
        </w:rPr>
        <w:t>8</w:t>
      </w:r>
      <w:r>
        <w:rPr>
          <w:rFonts w:hint="eastAsia"/>
          <w:szCs w:val="28"/>
        </w:rPr>
        <w:t>本专利</w:t>
      </w:r>
      <w:r>
        <w:rPr>
          <w:szCs w:val="28"/>
        </w:rPr>
        <w:t>所</w:t>
      </w:r>
      <w:r>
        <w:rPr>
          <w:rFonts w:hint="eastAsia"/>
          <w:szCs w:val="28"/>
        </w:rPr>
        <w:t>搭建</w:t>
      </w:r>
      <w:r>
        <w:rPr>
          <w:szCs w:val="28"/>
        </w:rPr>
        <w:t>的深度卷积神经网络结构图</w:t>
      </w:r>
    </w:p>
    <w:p w:rsidR="002B3BAF" w:rsidRPr="00B80DEE" w:rsidRDefault="00364802" w:rsidP="00B80DEE">
      <w:pPr>
        <w:jc w:val="center"/>
        <w:rPr>
          <w:szCs w:val="28"/>
        </w:rPr>
      </w:pPr>
      <w:r>
        <w:rPr>
          <w:noProof/>
          <w:snapToGrid/>
        </w:rPr>
        <w:lastRenderedPageBreak/>
        <w:drawing>
          <wp:inline distT="0" distB="0" distL="0" distR="0">
            <wp:extent cx="3943350" cy="3196754"/>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3954386" cy="3205700"/>
                    </a:xfrm>
                    <a:prstGeom prst="rect">
                      <a:avLst/>
                    </a:prstGeom>
                  </pic:spPr>
                </pic:pic>
              </a:graphicData>
            </a:graphic>
          </wp:inline>
        </w:drawing>
      </w:r>
    </w:p>
    <w:p w:rsidR="00B80DEE" w:rsidRPr="00B80DEE" w:rsidRDefault="00B80DEE" w:rsidP="0081583D">
      <w:pPr>
        <w:jc w:val="center"/>
        <w:rPr>
          <w:szCs w:val="28"/>
        </w:rPr>
      </w:pPr>
      <w:r w:rsidRPr="00B80DEE">
        <w:rPr>
          <w:rFonts w:hint="eastAsia"/>
          <w:szCs w:val="28"/>
        </w:rPr>
        <w:t>图</w:t>
      </w:r>
      <w:r w:rsidR="00CC3BBC">
        <w:rPr>
          <w:rFonts w:hint="eastAsia"/>
          <w:szCs w:val="28"/>
        </w:rPr>
        <w:t>9</w:t>
      </w:r>
      <w:r w:rsidRPr="00B80DEE">
        <w:rPr>
          <w:rFonts w:hint="eastAsia"/>
          <w:szCs w:val="28"/>
        </w:rPr>
        <w:t>迭代次数与分类准确率曲线</w:t>
      </w:r>
    </w:p>
    <w:p w:rsidR="00FD001E" w:rsidRPr="00CF2ABA" w:rsidRDefault="00FD001E" w:rsidP="00FD001E">
      <w:pPr>
        <w:jc w:val="center"/>
        <w:rPr>
          <w:sz w:val="18"/>
          <w:szCs w:val="18"/>
        </w:rPr>
      </w:pPr>
    </w:p>
    <w:tbl>
      <w:tblPr>
        <w:tblW w:w="0" w:type="auto"/>
        <w:jc w:val="center"/>
        <w:tblBorders>
          <w:top w:val="single" w:sz="4" w:space="0" w:color="auto"/>
          <w:bottom w:val="single" w:sz="4" w:space="0" w:color="auto"/>
        </w:tblBorders>
        <w:tblLook w:val="04A0" w:firstRow="1" w:lastRow="0" w:firstColumn="1" w:lastColumn="0" w:noHBand="0" w:noVBand="1"/>
      </w:tblPr>
      <w:tblGrid>
        <w:gridCol w:w="1701"/>
        <w:gridCol w:w="1958"/>
        <w:gridCol w:w="1984"/>
      </w:tblGrid>
      <w:tr w:rsidR="008D7DD6" w:rsidRPr="00CF2ABA" w:rsidTr="00F811AB">
        <w:trPr>
          <w:trHeight w:val="283"/>
          <w:jc w:val="center"/>
        </w:trPr>
        <w:tc>
          <w:tcPr>
            <w:tcW w:w="1701" w:type="dxa"/>
            <w:tcBorders>
              <w:bottom w:val="single" w:sz="4" w:space="0" w:color="auto"/>
            </w:tcBorders>
            <w:shd w:val="clear" w:color="auto" w:fill="auto"/>
          </w:tcPr>
          <w:p w:rsidR="008D7DD6" w:rsidRPr="00CF2ABA" w:rsidRDefault="008D7DD6" w:rsidP="008D7DD6">
            <w:pPr>
              <w:spacing w:line="200" w:lineRule="atLeast"/>
              <w:jc w:val="center"/>
              <w:rPr>
                <w:sz w:val="16"/>
                <w:szCs w:val="21"/>
              </w:rPr>
            </w:pPr>
            <w:r>
              <w:rPr>
                <w:rFonts w:hint="eastAsia"/>
                <w:sz w:val="16"/>
                <w:szCs w:val="21"/>
              </w:rPr>
              <w:t>样本</w:t>
            </w:r>
            <w:r>
              <w:rPr>
                <w:sz w:val="16"/>
                <w:szCs w:val="21"/>
              </w:rPr>
              <w:t>类别数</w:t>
            </w:r>
          </w:p>
        </w:tc>
        <w:tc>
          <w:tcPr>
            <w:tcW w:w="1958" w:type="dxa"/>
            <w:tcBorders>
              <w:bottom w:val="single" w:sz="4" w:space="0" w:color="auto"/>
            </w:tcBorders>
            <w:shd w:val="clear" w:color="auto" w:fill="auto"/>
          </w:tcPr>
          <w:p w:rsidR="008D7DD6" w:rsidRPr="00CF2ABA" w:rsidRDefault="008D7DD6" w:rsidP="00BB4141">
            <w:pPr>
              <w:spacing w:line="200" w:lineRule="atLeast"/>
              <w:jc w:val="center"/>
              <w:rPr>
                <w:sz w:val="16"/>
                <w:szCs w:val="21"/>
              </w:rPr>
            </w:pPr>
            <w:r>
              <w:rPr>
                <w:rFonts w:hint="eastAsia"/>
                <w:sz w:val="16"/>
                <w:szCs w:val="21"/>
              </w:rPr>
              <w:t>已知</w:t>
            </w:r>
            <w:r>
              <w:rPr>
                <w:sz w:val="16"/>
                <w:szCs w:val="21"/>
              </w:rPr>
              <w:t>类别识别正确率（</w:t>
            </w:r>
            <w:r>
              <w:rPr>
                <w:sz w:val="16"/>
                <w:szCs w:val="21"/>
              </w:rPr>
              <w:t>%</w:t>
            </w:r>
            <w:r>
              <w:rPr>
                <w:sz w:val="16"/>
                <w:szCs w:val="21"/>
              </w:rPr>
              <w:t>）</w:t>
            </w:r>
          </w:p>
        </w:tc>
        <w:tc>
          <w:tcPr>
            <w:tcW w:w="1984" w:type="dxa"/>
            <w:tcBorders>
              <w:bottom w:val="single" w:sz="4" w:space="0" w:color="auto"/>
            </w:tcBorders>
            <w:shd w:val="clear" w:color="auto" w:fill="auto"/>
          </w:tcPr>
          <w:p w:rsidR="008D7DD6" w:rsidRPr="00CF2ABA" w:rsidRDefault="008D7DD6" w:rsidP="008D7DD6">
            <w:pPr>
              <w:spacing w:line="200" w:lineRule="atLeast"/>
              <w:rPr>
                <w:sz w:val="16"/>
                <w:szCs w:val="21"/>
              </w:rPr>
            </w:pPr>
            <w:r>
              <w:rPr>
                <w:rFonts w:hint="eastAsia"/>
                <w:sz w:val="16"/>
                <w:szCs w:val="21"/>
              </w:rPr>
              <w:t>未知</w:t>
            </w:r>
            <w:r>
              <w:rPr>
                <w:sz w:val="16"/>
                <w:szCs w:val="21"/>
              </w:rPr>
              <w:t>类别分辨正确率</w:t>
            </w:r>
            <w:r w:rsidRPr="00CF2ABA">
              <w:rPr>
                <w:sz w:val="16"/>
                <w:szCs w:val="21"/>
              </w:rPr>
              <w:t>（</w:t>
            </w:r>
            <w:r>
              <w:rPr>
                <w:sz w:val="16"/>
                <w:szCs w:val="21"/>
              </w:rPr>
              <w:t>%</w:t>
            </w:r>
            <w:r w:rsidRPr="00CF2ABA">
              <w:rPr>
                <w:sz w:val="16"/>
                <w:szCs w:val="21"/>
              </w:rPr>
              <w:t>）</w:t>
            </w:r>
          </w:p>
        </w:tc>
      </w:tr>
      <w:tr w:rsidR="008D7DD6" w:rsidRPr="00CF2ABA" w:rsidTr="00F811AB">
        <w:trPr>
          <w:trHeight w:val="283"/>
          <w:jc w:val="center"/>
        </w:trPr>
        <w:tc>
          <w:tcPr>
            <w:tcW w:w="1701" w:type="dxa"/>
            <w:tcBorders>
              <w:top w:val="single" w:sz="4" w:space="0" w:color="auto"/>
            </w:tcBorders>
            <w:shd w:val="clear" w:color="auto" w:fill="auto"/>
          </w:tcPr>
          <w:p w:rsidR="008D7DD6" w:rsidRPr="00CF2ABA" w:rsidRDefault="008D7DD6" w:rsidP="00BB4141">
            <w:pPr>
              <w:spacing w:line="200" w:lineRule="atLeast"/>
              <w:jc w:val="center"/>
              <w:rPr>
                <w:sz w:val="16"/>
                <w:szCs w:val="21"/>
              </w:rPr>
            </w:pPr>
            <w:r>
              <w:rPr>
                <w:rFonts w:hint="eastAsia"/>
                <w:sz w:val="16"/>
                <w:szCs w:val="21"/>
              </w:rPr>
              <w:t>2</w:t>
            </w:r>
          </w:p>
        </w:tc>
        <w:tc>
          <w:tcPr>
            <w:tcW w:w="1958" w:type="dxa"/>
            <w:tcBorders>
              <w:top w:val="single" w:sz="4" w:space="0" w:color="auto"/>
            </w:tcBorders>
            <w:shd w:val="clear" w:color="auto" w:fill="auto"/>
          </w:tcPr>
          <w:p w:rsidR="008D7DD6" w:rsidRPr="00CF2ABA" w:rsidRDefault="008D7DD6" w:rsidP="00BB4141">
            <w:pPr>
              <w:spacing w:line="200" w:lineRule="atLeast"/>
              <w:jc w:val="center"/>
              <w:rPr>
                <w:sz w:val="16"/>
                <w:szCs w:val="21"/>
              </w:rPr>
            </w:pPr>
            <w:r>
              <w:rPr>
                <w:rFonts w:hint="eastAsia"/>
                <w:sz w:val="16"/>
                <w:szCs w:val="21"/>
              </w:rPr>
              <w:t>99.55</w:t>
            </w:r>
          </w:p>
        </w:tc>
        <w:tc>
          <w:tcPr>
            <w:tcW w:w="1984" w:type="dxa"/>
            <w:tcBorders>
              <w:top w:val="single" w:sz="4" w:space="0" w:color="auto"/>
            </w:tcBorders>
            <w:shd w:val="clear" w:color="auto" w:fill="auto"/>
          </w:tcPr>
          <w:p w:rsidR="008D7DD6" w:rsidRPr="00CF2ABA" w:rsidRDefault="008D7DD6" w:rsidP="00BB4141">
            <w:pPr>
              <w:spacing w:line="200" w:lineRule="atLeast"/>
              <w:jc w:val="center"/>
              <w:rPr>
                <w:sz w:val="16"/>
                <w:szCs w:val="21"/>
              </w:rPr>
            </w:pPr>
            <w:r>
              <w:rPr>
                <w:rFonts w:hint="eastAsia"/>
                <w:sz w:val="16"/>
                <w:szCs w:val="21"/>
              </w:rPr>
              <w:t>84.32</w:t>
            </w:r>
          </w:p>
        </w:tc>
      </w:tr>
      <w:tr w:rsidR="008D7DD6" w:rsidRPr="00CF2ABA" w:rsidTr="00F811AB">
        <w:trPr>
          <w:trHeight w:val="283"/>
          <w:jc w:val="center"/>
        </w:trPr>
        <w:tc>
          <w:tcPr>
            <w:tcW w:w="1701" w:type="dxa"/>
            <w:shd w:val="clear" w:color="auto" w:fill="auto"/>
          </w:tcPr>
          <w:p w:rsidR="008D7DD6" w:rsidRPr="00CF2ABA" w:rsidRDefault="008D7DD6" w:rsidP="00BB4141">
            <w:pPr>
              <w:spacing w:line="200" w:lineRule="atLeast"/>
              <w:jc w:val="center"/>
              <w:rPr>
                <w:sz w:val="16"/>
                <w:szCs w:val="21"/>
              </w:rPr>
            </w:pPr>
            <w:r>
              <w:rPr>
                <w:rFonts w:hint="eastAsia"/>
                <w:sz w:val="16"/>
                <w:szCs w:val="21"/>
              </w:rPr>
              <w:t>3</w:t>
            </w:r>
          </w:p>
        </w:tc>
        <w:tc>
          <w:tcPr>
            <w:tcW w:w="1958" w:type="dxa"/>
            <w:shd w:val="clear" w:color="auto" w:fill="auto"/>
          </w:tcPr>
          <w:p w:rsidR="008D7DD6" w:rsidRPr="00CF2ABA" w:rsidRDefault="008D7DD6" w:rsidP="00BB4141">
            <w:pPr>
              <w:spacing w:line="200" w:lineRule="atLeast"/>
              <w:jc w:val="center"/>
              <w:rPr>
                <w:sz w:val="16"/>
                <w:szCs w:val="21"/>
              </w:rPr>
            </w:pPr>
            <w:r>
              <w:rPr>
                <w:rFonts w:hint="eastAsia"/>
                <w:sz w:val="16"/>
                <w:szCs w:val="21"/>
              </w:rPr>
              <w:t>98.50</w:t>
            </w:r>
          </w:p>
        </w:tc>
        <w:tc>
          <w:tcPr>
            <w:tcW w:w="1984" w:type="dxa"/>
            <w:shd w:val="clear" w:color="auto" w:fill="auto"/>
          </w:tcPr>
          <w:p w:rsidR="008D7DD6" w:rsidRPr="00CF2ABA" w:rsidRDefault="008D7DD6" w:rsidP="00BB4141">
            <w:pPr>
              <w:spacing w:line="200" w:lineRule="atLeast"/>
              <w:jc w:val="center"/>
              <w:rPr>
                <w:sz w:val="16"/>
                <w:szCs w:val="21"/>
              </w:rPr>
            </w:pPr>
            <w:r>
              <w:rPr>
                <w:rFonts w:hint="eastAsia"/>
                <w:sz w:val="16"/>
                <w:szCs w:val="21"/>
              </w:rPr>
              <w:t>93.10</w:t>
            </w:r>
          </w:p>
        </w:tc>
      </w:tr>
      <w:tr w:rsidR="008D7DD6" w:rsidRPr="00CF2ABA" w:rsidTr="00F811AB">
        <w:trPr>
          <w:trHeight w:val="283"/>
          <w:jc w:val="center"/>
        </w:trPr>
        <w:tc>
          <w:tcPr>
            <w:tcW w:w="1701" w:type="dxa"/>
            <w:shd w:val="clear" w:color="auto" w:fill="auto"/>
          </w:tcPr>
          <w:p w:rsidR="008D7DD6" w:rsidRPr="00CF2ABA" w:rsidRDefault="008D7DD6" w:rsidP="00BB4141">
            <w:pPr>
              <w:spacing w:line="200" w:lineRule="atLeast"/>
              <w:jc w:val="center"/>
              <w:rPr>
                <w:sz w:val="16"/>
                <w:szCs w:val="21"/>
              </w:rPr>
            </w:pPr>
            <w:r>
              <w:rPr>
                <w:rFonts w:hint="eastAsia"/>
                <w:sz w:val="16"/>
                <w:szCs w:val="21"/>
              </w:rPr>
              <w:t>4</w:t>
            </w:r>
          </w:p>
        </w:tc>
        <w:tc>
          <w:tcPr>
            <w:tcW w:w="1958" w:type="dxa"/>
            <w:shd w:val="clear" w:color="auto" w:fill="auto"/>
          </w:tcPr>
          <w:p w:rsidR="008D7DD6" w:rsidRPr="00CF2ABA" w:rsidRDefault="008D7DD6" w:rsidP="00BB4141">
            <w:pPr>
              <w:spacing w:line="200" w:lineRule="atLeast"/>
              <w:jc w:val="center"/>
              <w:rPr>
                <w:sz w:val="16"/>
                <w:szCs w:val="21"/>
              </w:rPr>
            </w:pPr>
            <w:r>
              <w:rPr>
                <w:rFonts w:hint="eastAsia"/>
                <w:sz w:val="16"/>
                <w:szCs w:val="21"/>
              </w:rPr>
              <w:t>98.56</w:t>
            </w:r>
          </w:p>
        </w:tc>
        <w:tc>
          <w:tcPr>
            <w:tcW w:w="1984" w:type="dxa"/>
            <w:shd w:val="clear" w:color="auto" w:fill="auto"/>
          </w:tcPr>
          <w:p w:rsidR="008D7DD6" w:rsidRPr="00CF2ABA" w:rsidRDefault="008D7DD6" w:rsidP="00BB4141">
            <w:pPr>
              <w:spacing w:line="200" w:lineRule="atLeast"/>
              <w:jc w:val="center"/>
              <w:rPr>
                <w:sz w:val="16"/>
                <w:szCs w:val="21"/>
              </w:rPr>
            </w:pPr>
            <w:r>
              <w:rPr>
                <w:rFonts w:hint="eastAsia"/>
                <w:sz w:val="16"/>
                <w:szCs w:val="21"/>
              </w:rPr>
              <w:t>97.81</w:t>
            </w:r>
          </w:p>
        </w:tc>
      </w:tr>
      <w:tr w:rsidR="008D7DD6" w:rsidRPr="00CF2ABA" w:rsidTr="00F811AB">
        <w:trPr>
          <w:trHeight w:val="283"/>
          <w:jc w:val="center"/>
        </w:trPr>
        <w:tc>
          <w:tcPr>
            <w:tcW w:w="1701" w:type="dxa"/>
            <w:shd w:val="clear" w:color="auto" w:fill="auto"/>
          </w:tcPr>
          <w:p w:rsidR="008D7DD6" w:rsidRPr="00CF2ABA" w:rsidRDefault="008D7DD6" w:rsidP="00BB4141">
            <w:pPr>
              <w:spacing w:line="200" w:lineRule="atLeast"/>
              <w:jc w:val="center"/>
              <w:rPr>
                <w:sz w:val="16"/>
                <w:szCs w:val="21"/>
              </w:rPr>
            </w:pPr>
            <w:r>
              <w:rPr>
                <w:rFonts w:hint="eastAsia"/>
                <w:sz w:val="16"/>
                <w:szCs w:val="21"/>
              </w:rPr>
              <w:t>5</w:t>
            </w:r>
          </w:p>
        </w:tc>
        <w:tc>
          <w:tcPr>
            <w:tcW w:w="1958" w:type="dxa"/>
            <w:shd w:val="clear" w:color="auto" w:fill="auto"/>
          </w:tcPr>
          <w:p w:rsidR="008D7DD6" w:rsidRPr="00CF2ABA" w:rsidRDefault="008D7DD6" w:rsidP="00BB4141">
            <w:pPr>
              <w:spacing w:line="200" w:lineRule="atLeast"/>
              <w:jc w:val="center"/>
              <w:rPr>
                <w:sz w:val="16"/>
                <w:szCs w:val="21"/>
              </w:rPr>
            </w:pPr>
            <w:r>
              <w:rPr>
                <w:rFonts w:hint="eastAsia"/>
                <w:sz w:val="16"/>
                <w:szCs w:val="21"/>
              </w:rPr>
              <w:t>98.48</w:t>
            </w:r>
          </w:p>
        </w:tc>
        <w:tc>
          <w:tcPr>
            <w:tcW w:w="1984" w:type="dxa"/>
            <w:shd w:val="clear" w:color="auto" w:fill="auto"/>
          </w:tcPr>
          <w:p w:rsidR="008D7DD6" w:rsidRPr="00CF2ABA" w:rsidRDefault="008D7DD6" w:rsidP="00BB4141">
            <w:pPr>
              <w:spacing w:line="200" w:lineRule="atLeast"/>
              <w:jc w:val="center"/>
              <w:rPr>
                <w:sz w:val="16"/>
                <w:szCs w:val="21"/>
              </w:rPr>
            </w:pPr>
            <w:r>
              <w:rPr>
                <w:rFonts w:hint="eastAsia"/>
                <w:sz w:val="16"/>
                <w:szCs w:val="21"/>
              </w:rPr>
              <w:t>98.42</w:t>
            </w:r>
          </w:p>
        </w:tc>
      </w:tr>
      <w:tr w:rsidR="008D7DD6" w:rsidRPr="00CF2ABA" w:rsidTr="00F811AB">
        <w:trPr>
          <w:trHeight w:val="283"/>
          <w:jc w:val="center"/>
        </w:trPr>
        <w:tc>
          <w:tcPr>
            <w:tcW w:w="1701" w:type="dxa"/>
            <w:shd w:val="clear" w:color="auto" w:fill="auto"/>
          </w:tcPr>
          <w:p w:rsidR="008D7DD6" w:rsidRPr="00CF2ABA" w:rsidRDefault="008D7DD6" w:rsidP="00BB4141">
            <w:pPr>
              <w:spacing w:line="200" w:lineRule="atLeast"/>
              <w:jc w:val="center"/>
              <w:rPr>
                <w:sz w:val="16"/>
                <w:szCs w:val="21"/>
              </w:rPr>
            </w:pPr>
            <w:r>
              <w:rPr>
                <w:rFonts w:hint="eastAsia"/>
                <w:sz w:val="16"/>
                <w:szCs w:val="21"/>
              </w:rPr>
              <w:t>6</w:t>
            </w:r>
          </w:p>
        </w:tc>
        <w:tc>
          <w:tcPr>
            <w:tcW w:w="1958" w:type="dxa"/>
            <w:shd w:val="clear" w:color="auto" w:fill="auto"/>
          </w:tcPr>
          <w:p w:rsidR="008D7DD6" w:rsidRPr="00CF2ABA" w:rsidRDefault="008D7DD6" w:rsidP="00BB4141">
            <w:pPr>
              <w:spacing w:line="200" w:lineRule="atLeast"/>
              <w:jc w:val="center"/>
              <w:rPr>
                <w:sz w:val="16"/>
                <w:szCs w:val="21"/>
              </w:rPr>
            </w:pPr>
            <w:r>
              <w:rPr>
                <w:rFonts w:hint="eastAsia"/>
                <w:sz w:val="16"/>
                <w:szCs w:val="21"/>
              </w:rPr>
              <w:t>96.32</w:t>
            </w:r>
          </w:p>
        </w:tc>
        <w:tc>
          <w:tcPr>
            <w:tcW w:w="1984" w:type="dxa"/>
            <w:shd w:val="clear" w:color="auto" w:fill="auto"/>
          </w:tcPr>
          <w:p w:rsidR="008D7DD6" w:rsidRPr="00CF2ABA" w:rsidRDefault="008D7DD6" w:rsidP="00BB4141">
            <w:pPr>
              <w:spacing w:line="200" w:lineRule="atLeast"/>
              <w:jc w:val="center"/>
              <w:rPr>
                <w:sz w:val="16"/>
                <w:szCs w:val="21"/>
              </w:rPr>
            </w:pPr>
            <w:r>
              <w:rPr>
                <w:rFonts w:hint="eastAsia"/>
                <w:sz w:val="16"/>
                <w:szCs w:val="21"/>
              </w:rPr>
              <w:t>98.85</w:t>
            </w:r>
          </w:p>
        </w:tc>
      </w:tr>
      <w:tr w:rsidR="008D7DD6" w:rsidRPr="00CF2ABA" w:rsidTr="00F811AB">
        <w:trPr>
          <w:trHeight w:val="283"/>
          <w:jc w:val="center"/>
        </w:trPr>
        <w:tc>
          <w:tcPr>
            <w:tcW w:w="1701" w:type="dxa"/>
            <w:shd w:val="clear" w:color="auto" w:fill="auto"/>
          </w:tcPr>
          <w:p w:rsidR="008D7DD6" w:rsidRPr="00CF2ABA" w:rsidRDefault="008D7DD6" w:rsidP="00BB4141">
            <w:pPr>
              <w:spacing w:line="200" w:lineRule="atLeast"/>
              <w:jc w:val="center"/>
              <w:rPr>
                <w:sz w:val="16"/>
                <w:szCs w:val="21"/>
              </w:rPr>
            </w:pPr>
            <w:r>
              <w:rPr>
                <w:rFonts w:hint="eastAsia"/>
                <w:sz w:val="16"/>
                <w:szCs w:val="21"/>
              </w:rPr>
              <w:t>7</w:t>
            </w:r>
          </w:p>
        </w:tc>
        <w:tc>
          <w:tcPr>
            <w:tcW w:w="1958" w:type="dxa"/>
            <w:shd w:val="clear" w:color="auto" w:fill="auto"/>
          </w:tcPr>
          <w:p w:rsidR="008D7DD6" w:rsidRPr="00CF2ABA" w:rsidRDefault="008D7DD6" w:rsidP="00BB4141">
            <w:pPr>
              <w:spacing w:line="200" w:lineRule="atLeast"/>
              <w:jc w:val="center"/>
              <w:rPr>
                <w:sz w:val="16"/>
                <w:szCs w:val="21"/>
              </w:rPr>
            </w:pPr>
            <w:r>
              <w:rPr>
                <w:rFonts w:hint="eastAsia"/>
                <w:sz w:val="16"/>
                <w:szCs w:val="21"/>
              </w:rPr>
              <w:t>96.26</w:t>
            </w:r>
          </w:p>
        </w:tc>
        <w:tc>
          <w:tcPr>
            <w:tcW w:w="1984" w:type="dxa"/>
            <w:shd w:val="clear" w:color="auto" w:fill="auto"/>
          </w:tcPr>
          <w:p w:rsidR="008D7DD6" w:rsidRPr="00CF2ABA" w:rsidRDefault="008D7DD6" w:rsidP="00BB4141">
            <w:pPr>
              <w:spacing w:line="200" w:lineRule="atLeast"/>
              <w:jc w:val="center"/>
              <w:rPr>
                <w:sz w:val="16"/>
                <w:szCs w:val="21"/>
              </w:rPr>
            </w:pPr>
            <w:r>
              <w:rPr>
                <w:rFonts w:hint="eastAsia"/>
                <w:sz w:val="16"/>
                <w:szCs w:val="21"/>
              </w:rPr>
              <w:t>99.22</w:t>
            </w:r>
          </w:p>
        </w:tc>
      </w:tr>
      <w:tr w:rsidR="008D7DD6" w:rsidRPr="00CF2ABA" w:rsidTr="00F811AB">
        <w:trPr>
          <w:trHeight w:val="283"/>
          <w:jc w:val="center"/>
        </w:trPr>
        <w:tc>
          <w:tcPr>
            <w:tcW w:w="1701" w:type="dxa"/>
            <w:shd w:val="clear" w:color="auto" w:fill="auto"/>
          </w:tcPr>
          <w:p w:rsidR="008D7DD6" w:rsidRPr="00CF2ABA" w:rsidRDefault="008D7DD6" w:rsidP="00BB4141">
            <w:pPr>
              <w:spacing w:line="200" w:lineRule="atLeast"/>
              <w:jc w:val="center"/>
              <w:rPr>
                <w:sz w:val="16"/>
                <w:szCs w:val="21"/>
              </w:rPr>
            </w:pPr>
            <w:r>
              <w:rPr>
                <w:rFonts w:hint="eastAsia"/>
                <w:sz w:val="16"/>
                <w:szCs w:val="21"/>
              </w:rPr>
              <w:t>8</w:t>
            </w:r>
          </w:p>
        </w:tc>
        <w:tc>
          <w:tcPr>
            <w:tcW w:w="1958" w:type="dxa"/>
            <w:shd w:val="clear" w:color="auto" w:fill="auto"/>
          </w:tcPr>
          <w:p w:rsidR="008D7DD6" w:rsidRPr="00CF2ABA" w:rsidRDefault="008D7DD6" w:rsidP="00BB4141">
            <w:pPr>
              <w:spacing w:line="200" w:lineRule="atLeast"/>
              <w:jc w:val="center"/>
              <w:rPr>
                <w:sz w:val="16"/>
                <w:szCs w:val="21"/>
              </w:rPr>
            </w:pPr>
            <w:r>
              <w:rPr>
                <w:rFonts w:hint="eastAsia"/>
                <w:sz w:val="16"/>
                <w:szCs w:val="21"/>
              </w:rPr>
              <w:t>96.08</w:t>
            </w:r>
          </w:p>
        </w:tc>
        <w:tc>
          <w:tcPr>
            <w:tcW w:w="1984" w:type="dxa"/>
            <w:shd w:val="clear" w:color="auto" w:fill="auto"/>
          </w:tcPr>
          <w:p w:rsidR="008D7DD6" w:rsidRPr="00CF2ABA" w:rsidRDefault="008D7DD6" w:rsidP="00BB4141">
            <w:pPr>
              <w:spacing w:line="200" w:lineRule="atLeast"/>
              <w:jc w:val="center"/>
              <w:rPr>
                <w:sz w:val="16"/>
                <w:szCs w:val="21"/>
              </w:rPr>
            </w:pPr>
            <w:r>
              <w:rPr>
                <w:rFonts w:hint="eastAsia"/>
                <w:sz w:val="16"/>
                <w:szCs w:val="21"/>
              </w:rPr>
              <w:t>99.14</w:t>
            </w:r>
          </w:p>
        </w:tc>
      </w:tr>
    </w:tbl>
    <w:p w:rsidR="00FD001E" w:rsidRPr="00CF2ABA" w:rsidRDefault="00FD001E" w:rsidP="00BF6A1D">
      <w:pPr>
        <w:jc w:val="center"/>
        <w:rPr>
          <w:szCs w:val="28"/>
        </w:rPr>
      </w:pPr>
      <w:r w:rsidRPr="00CF2ABA">
        <w:rPr>
          <w:szCs w:val="28"/>
        </w:rPr>
        <w:t>表</w:t>
      </w:r>
      <w:r w:rsidR="008D7DD6">
        <w:rPr>
          <w:szCs w:val="28"/>
        </w:rPr>
        <w:t>1</w:t>
      </w:r>
      <w:r w:rsidR="0081583D" w:rsidRPr="00B80DEE">
        <w:rPr>
          <w:rFonts w:hint="eastAsia"/>
          <w:szCs w:val="28"/>
        </w:rPr>
        <w:t>不同类别个数数据识别结果</w:t>
      </w:r>
    </w:p>
    <w:sectPr w:rsidR="00FD001E" w:rsidRPr="00CF2ABA" w:rsidSect="00514E25">
      <w:footerReference w:type="even" r:id="rId129"/>
      <w:footerReference w:type="default" r:id="rId130"/>
      <w:pgSz w:w="11906" w:h="16838" w:code="9"/>
      <w:pgMar w:top="1304" w:right="1247" w:bottom="1247" w:left="147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1310" w:rsidRDefault="00F41310">
      <w:r>
        <w:separator/>
      </w:r>
    </w:p>
  </w:endnote>
  <w:endnote w:type="continuationSeparator" w:id="0">
    <w:p w:rsidR="00F41310" w:rsidRDefault="00F4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97A" w:rsidRDefault="00CD1D2F">
    <w:pPr>
      <w:pStyle w:val="a3"/>
      <w:framePr w:wrap="around" w:vAnchor="text" w:hAnchor="margin" w:xAlign="center" w:y="1"/>
      <w:rPr>
        <w:rStyle w:val="a4"/>
      </w:rPr>
    </w:pPr>
    <w:r>
      <w:rPr>
        <w:rStyle w:val="a4"/>
      </w:rPr>
      <w:fldChar w:fldCharType="begin"/>
    </w:r>
    <w:r w:rsidR="0001197A">
      <w:rPr>
        <w:rStyle w:val="a4"/>
      </w:rPr>
      <w:instrText xml:space="preserve">PAGE  </w:instrText>
    </w:r>
    <w:r>
      <w:rPr>
        <w:rStyle w:val="a4"/>
      </w:rPr>
      <w:fldChar w:fldCharType="end"/>
    </w:r>
  </w:p>
  <w:p w:rsidR="0001197A" w:rsidRDefault="0001197A">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97A" w:rsidRDefault="00CD1D2F">
    <w:pPr>
      <w:pStyle w:val="a3"/>
      <w:framePr w:wrap="around" w:vAnchor="text" w:hAnchor="margin" w:xAlign="center" w:y="1"/>
      <w:rPr>
        <w:rStyle w:val="a4"/>
      </w:rPr>
    </w:pPr>
    <w:r>
      <w:rPr>
        <w:rStyle w:val="a4"/>
      </w:rPr>
      <w:fldChar w:fldCharType="begin"/>
    </w:r>
    <w:r w:rsidR="0001197A">
      <w:rPr>
        <w:rStyle w:val="a4"/>
      </w:rPr>
      <w:instrText xml:space="preserve">PAGE  </w:instrText>
    </w:r>
    <w:r>
      <w:rPr>
        <w:rStyle w:val="a4"/>
      </w:rPr>
      <w:fldChar w:fldCharType="separate"/>
    </w:r>
    <w:r w:rsidR="005B64D6">
      <w:rPr>
        <w:rStyle w:val="a4"/>
        <w:noProof/>
      </w:rPr>
      <w:t>2</w:t>
    </w:r>
    <w:r>
      <w:rPr>
        <w:rStyle w:val="a4"/>
      </w:rPr>
      <w:fldChar w:fldCharType="end"/>
    </w:r>
  </w:p>
  <w:p w:rsidR="0001197A" w:rsidRDefault="0001197A">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1310" w:rsidRDefault="00F41310">
      <w:r>
        <w:separator/>
      </w:r>
    </w:p>
  </w:footnote>
  <w:footnote w:type="continuationSeparator" w:id="0">
    <w:p w:rsidR="00F41310" w:rsidRDefault="00F413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1D3AF4"/>
    <w:multiLevelType w:val="hybridMultilevel"/>
    <w:tmpl w:val="7326F11C"/>
    <w:lvl w:ilvl="0" w:tplc="8EDAAD64">
      <w:start w:val="1"/>
      <w:numFmt w:val="decimal"/>
      <w:lvlText w:val="（%1）"/>
      <w:lvlJc w:val="left"/>
      <w:pPr>
        <w:ind w:left="1290" w:hanging="72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C50627"/>
    <w:rsid w:val="000021D4"/>
    <w:rsid w:val="00004E2D"/>
    <w:rsid w:val="00005395"/>
    <w:rsid w:val="0001197A"/>
    <w:rsid w:val="0001335B"/>
    <w:rsid w:val="000255EC"/>
    <w:rsid w:val="00031B8E"/>
    <w:rsid w:val="00033BF6"/>
    <w:rsid w:val="000430EC"/>
    <w:rsid w:val="00047F76"/>
    <w:rsid w:val="00063952"/>
    <w:rsid w:val="00067914"/>
    <w:rsid w:val="000739AB"/>
    <w:rsid w:val="00091B33"/>
    <w:rsid w:val="000C41C8"/>
    <w:rsid w:val="000D2947"/>
    <w:rsid w:val="000D3E19"/>
    <w:rsid w:val="000D60C5"/>
    <w:rsid w:val="000D6244"/>
    <w:rsid w:val="000D7DF6"/>
    <w:rsid w:val="000F600A"/>
    <w:rsid w:val="000F7FD6"/>
    <w:rsid w:val="00102190"/>
    <w:rsid w:val="00103C79"/>
    <w:rsid w:val="00112697"/>
    <w:rsid w:val="001135DF"/>
    <w:rsid w:val="001142BB"/>
    <w:rsid w:val="001201B2"/>
    <w:rsid w:val="00130D42"/>
    <w:rsid w:val="00137EAD"/>
    <w:rsid w:val="00146679"/>
    <w:rsid w:val="00147641"/>
    <w:rsid w:val="00166C40"/>
    <w:rsid w:val="00171325"/>
    <w:rsid w:val="00183AED"/>
    <w:rsid w:val="001956FB"/>
    <w:rsid w:val="00196F73"/>
    <w:rsid w:val="001A0C61"/>
    <w:rsid w:val="001B03AF"/>
    <w:rsid w:val="001B3F22"/>
    <w:rsid w:val="001C767C"/>
    <w:rsid w:val="001D2B60"/>
    <w:rsid w:val="001E1D76"/>
    <w:rsid w:val="001E36A4"/>
    <w:rsid w:val="001F69D1"/>
    <w:rsid w:val="00201B4B"/>
    <w:rsid w:val="00205622"/>
    <w:rsid w:val="002342BF"/>
    <w:rsid w:val="0023483D"/>
    <w:rsid w:val="00240F67"/>
    <w:rsid w:val="00242BA6"/>
    <w:rsid w:val="0024644E"/>
    <w:rsid w:val="0024731D"/>
    <w:rsid w:val="00251B2D"/>
    <w:rsid w:val="00270CCB"/>
    <w:rsid w:val="0027694B"/>
    <w:rsid w:val="00280824"/>
    <w:rsid w:val="002921A2"/>
    <w:rsid w:val="0029486B"/>
    <w:rsid w:val="00296F51"/>
    <w:rsid w:val="002A0A54"/>
    <w:rsid w:val="002A0BF9"/>
    <w:rsid w:val="002B0C16"/>
    <w:rsid w:val="002B3BAF"/>
    <w:rsid w:val="002B3F7F"/>
    <w:rsid w:val="002B6CA6"/>
    <w:rsid w:val="002B703F"/>
    <w:rsid w:val="002C1910"/>
    <w:rsid w:val="002D6A86"/>
    <w:rsid w:val="002E285B"/>
    <w:rsid w:val="00314EC5"/>
    <w:rsid w:val="00320633"/>
    <w:rsid w:val="00325703"/>
    <w:rsid w:val="00330809"/>
    <w:rsid w:val="003366A4"/>
    <w:rsid w:val="00360F5F"/>
    <w:rsid w:val="00363A47"/>
    <w:rsid w:val="00364802"/>
    <w:rsid w:val="003659A3"/>
    <w:rsid w:val="00372236"/>
    <w:rsid w:val="0037233B"/>
    <w:rsid w:val="0037576F"/>
    <w:rsid w:val="00380B1C"/>
    <w:rsid w:val="00386527"/>
    <w:rsid w:val="003870BB"/>
    <w:rsid w:val="00392845"/>
    <w:rsid w:val="003A01B3"/>
    <w:rsid w:val="003B6A8D"/>
    <w:rsid w:val="003B75A6"/>
    <w:rsid w:val="003C4E01"/>
    <w:rsid w:val="003D1735"/>
    <w:rsid w:val="003D50B7"/>
    <w:rsid w:val="003D674D"/>
    <w:rsid w:val="003E0FC1"/>
    <w:rsid w:val="003F00AC"/>
    <w:rsid w:val="003F23EF"/>
    <w:rsid w:val="003F5AC2"/>
    <w:rsid w:val="004027D5"/>
    <w:rsid w:val="00413267"/>
    <w:rsid w:val="00416145"/>
    <w:rsid w:val="00443150"/>
    <w:rsid w:val="0044575F"/>
    <w:rsid w:val="00445A07"/>
    <w:rsid w:val="00451C75"/>
    <w:rsid w:val="00455253"/>
    <w:rsid w:val="00456B4C"/>
    <w:rsid w:val="00460762"/>
    <w:rsid w:val="0046262D"/>
    <w:rsid w:val="00467623"/>
    <w:rsid w:val="004702B7"/>
    <w:rsid w:val="00470BB6"/>
    <w:rsid w:val="004742D8"/>
    <w:rsid w:val="00475B4D"/>
    <w:rsid w:val="00477DED"/>
    <w:rsid w:val="0048000B"/>
    <w:rsid w:val="0049129D"/>
    <w:rsid w:val="004A09C5"/>
    <w:rsid w:val="004A7737"/>
    <w:rsid w:val="004B5B48"/>
    <w:rsid w:val="004C34B8"/>
    <w:rsid w:val="004C632C"/>
    <w:rsid w:val="004D6774"/>
    <w:rsid w:val="004E1339"/>
    <w:rsid w:val="004E7E9C"/>
    <w:rsid w:val="004E7FB9"/>
    <w:rsid w:val="004F4821"/>
    <w:rsid w:val="00502BAD"/>
    <w:rsid w:val="00506826"/>
    <w:rsid w:val="00514E25"/>
    <w:rsid w:val="00541973"/>
    <w:rsid w:val="005441CB"/>
    <w:rsid w:val="005544F7"/>
    <w:rsid w:val="00556224"/>
    <w:rsid w:val="00565300"/>
    <w:rsid w:val="00566CEC"/>
    <w:rsid w:val="00573B7B"/>
    <w:rsid w:val="00575FC3"/>
    <w:rsid w:val="0058545D"/>
    <w:rsid w:val="00585542"/>
    <w:rsid w:val="00587634"/>
    <w:rsid w:val="00590774"/>
    <w:rsid w:val="00595947"/>
    <w:rsid w:val="005A1FCC"/>
    <w:rsid w:val="005A2199"/>
    <w:rsid w:val="005A25E2"/>
    <w:rsid w:val="005B64D6"/>
    <w:rsid w:val="005C4340"/>
    <w:rsid w:val="005D1C28"/>
    <w:rsid w:val="005D774E"/>
    <w:rsid w:val="005E2AB1"/>
    <w:rsid w:val="005E4BDB"/>
    <w:rsid w:val="005F05C2"/>
    <w:rsid w:val="006073B4"/>
    <w:rsid w:val="00610661"/>
    <w:rsid w:val="0061251C"/>
    <w:rsid w:val="0061339E"/>
    <w:rsid w:val="00613870"/>
    <w:rsid w:val="006216AA"/>
    <w:rsid w:val="00622E52"/>
    <w:rsid w:val="0062407F"/>
    <w:rsid w:val="00625E5B"/>
    <w:rsid w:val="00633C15"/>
    <w:rsid w:val="00647B59"/>
    <w:rsid w:val="006528F8"/>
    <w:rsid w:val="00653837"/>
    <w:rsid w:val="00663C60"/>
    <w:rsid w:val="00671ADE"/>
    <w:rsid w:val="00674A29"/>
    <w:rsid w:val="00681D2D"/>
    <w:rsid w:val="00681F2D"/>
    <w:rsid w:val="00684E58"/>
    <w:rsid w:val="00697AB4"/>
    <w:rsid w:val="006A0372"/>
    <w:rsid w:val="006A46BA"/>
    <w:rsid w:val="006B0045"/>
    <w:rsid w:val="006B115D"/>
    <w:rsid w:val="006B519C"/>
    <w:rsid w:val="006C2F9A"/>
    <w:rsid w:val="006C52F2"/>
    <w:rsid w:val="006E290C"/>
    <w:rsid w:val="006E2C7E"/>
    <w:rsid w:val="006E305D"/>
    <w:rsid w:val="006E6254"/>
    <w:rsid w:val="00704B17"/>
    <w:rsid w:val="00711ED4"/>
    <w:rsid w:val="00722D9C"/>
    <w:rsid w:val="00731B4A"/>
    <w:rsid w:val="007362E3"/>
    <w:rsid w:val="007401A1"/>
    <w:rsid w:val="007562F2"/>
    <w:rsid w:val="00756582"/>
    <w:rsid w:val="00767BBD"/>
    <w:rsid w:val="00774532"/>
    <w:rsid w:val="00785C5A"/>
    <w:rsid w:val="007934D5"/>
    <w:rsid w:val="0079593B"/>
    <w:rsid w:val="00795B21"/>
    <w:rsid w:val="007A36E2"/>
    <w:rsid w:val="007A550B"/>
    <w:rsid w:val="007A64ED"/>
    <w:rsid w:val="007B1495"/>
    <w:rsid w:val="007C2C5C"/>
    <w:rsid w:val="007D018F"/>
    <w:rsid w:val="007D25E8"/>
    <w:rsid w:val="007D643F"/>
    <w:rsid w:val="007E1463"/>
    <w:rsid w:val="007E19B7"/>
    <w:rsid w:val="007F6854"/>
    <w:rsid w:val="00801039"/>
    <w:rsid w:val="00801DFC"/>
    <w:rsid w:val="00805236"/>
    <w:rsid w:val="0081583D"/>
    <w:rsid w:val="008235B1"/>
    <w:rsid w:val="00825E60"/>
    <w:rsid w:val="008374D9"/>
    <w:rsid w:val="0084478A"/>
    <w:rsid w:val="00856B22"/>
    <w:rsid w:val="0086053B"/>
    <w:rsid w:val="0086064F"/>
    <w:rsid w:val="00863BE0"/>
    <w:rsid w:val="008644C9"/>
    <w:rsid w:val="008909AE"/>
    <w:rsid w:val="008966F6"/>
    <w:rsid w:val="008A17DD"/>
    <w:rsid w:val="008A6BD7"/>
    <w:rsid w:val="008B2661"/>
    <w:rsid w:val="008B6750"/>
    <w:rsid w:val="008C047E"/>
    <w:rsid w:val="008C2CF5"/>
    <w:rsid w:val="008D2C92"/>
    <w:rsid w:val="008D6516"/>
    <w:rsid w:val="008D7DD6"/>
    <w:rsid w:val="00905939"/>
    <w:rsid w:val="00905F97"/>
    <w:rsid w:val="00910141"/>
    <w:rsid w:val="00914E1C"/>
    <w:rsid w:val="00915343"/>
    <w:rsid w:val="009367EC"/>
    <w:rsid w:val="0093762A"/>
    <w:rsid w:val="009458E0"/>
    <w:rsid w:val="009511FC"/>
    <w:rsid w:val="00964AD4"/>
    <w:rsid w:val="00971A64"/>
    <w:rsid w:val="009930B7"/>
    <w:rsid w:val="00995478"/>
    <w:rsid w:val="00996F15"/>
    <w:rsid w:val="00997956"/>
    <w:rsid w:val="009A0B45"/>
    <w:rsid w:val="009A14F4"/>
    <w:rsid w:val="009A6F33"/>
    <w:rsid w:val="009A78B4"/>
    <w:rsid w:val="009B2E97"/>
    <w:rsid w:val="009C2FEE"/>
    <w:rsid w:val="009C5B08"/>
    <w:rsid w:val="009D3F9C"/>
    <w:rsid w:val="009D689C"/>
    <w:rsid w:val="009D7F12"/>
    <w:rsid w:val="00A026EA"/>
    <w:rsid w:val="00A04A70"/>
    <w:rsid w:val="00A05E5C"/>
    <w:rsid w:val="00A073F0"/>
    <w:rsid w:val="00A16A7F"/>
    <w:rsid w:val="00A346D5"/>
    <w:rsid w:val="00A3572E"/>
    <w:rsid w:val="00A361D8"/>
    <w:rsid w:val="00A436CF"/>
    <w:rsid w:val="00A57014"/>
    <w:rsid w:val="00A61AFE"/>
    <w:rsid w:val="00A64969"/>
    <w:rsid w:val="00A66B56"/>
    <w:rsid w:val="00A676E4"/>
    <w:rsid w:val="00A75E89"/>
    <w:rsid w:val="00A91C76"/>
    <w:rsid w:val="00AA0799"/>
    <w:rsid w:val="00AA1D31"/>
    <w:rsid w:val="00AA2DDE"/>
    <w:rsid w:val="00AA4456"/>
    <w:rsid w:val="00AB7F98"/>
    <w:rsid w:val="00AD0E35"/>
    <w:rsid w:val="00AE2473"/>
    <w:rsid w:val="00AE3A31"/>
    <w:rsid w:val="00AE70F6"/>
    <w:rsid w:val="00AF5410"/>
    <w:rsid w:val="00B02EAE"/>
    <w:rsid w:val="00B12E67"/>
    <w:rsid w:val="00B13B28"/>
    <w:rsid w:val="00B14C8D"/>
    <w:rsid w:val="00B17552"/>
    <w:rsid w:val="00B202AB"/>
    <w:rsid w:val="00B208BC"/>
    <w:rsid w:val="00B21AC9"/>
    <w:rsid w:val="00B33525"/>
    <w:rsid w:val="00B415E2"/>
    <w:rsid w:val="00B56BEC"/>
    <w:rsid w:val="00B5737B"/>
    <w:rsid w:val="00B64CAA"/>
    <w:rsid w:val="00B76932"/>
    <w:rsid w:val="00B80DEE"/>
    <w:rsid w:val="00B83B09"/>
    <w:rsid w:val="00B90E97"/>
    <w:rsid w:val="00B92EF1"/>
    <w:rsid w:val="00BA1572"/>
    <w:rsid w:val="00BB1403"/>
    <w:rsid w:val="00BB4AEA"/>
    <w:rsid w:val="00BB6EA4"/>
    <w:rsid w:val="00BD6CCF"/>
    <w:rsid w:val="00BD7E29"/>
    <w:rsid w:val="00BE5B60"/>
    <w:rsid w:val="00BF09C4"/>
    <w:rsid w:val="00BF3C61"/>
    <w:rsid w:val="00BF6A1D"/>
    <w:rsid w:val="00C01A43"/>
    <w:rsid w:val="00C04EC4"/>
    <w:rsid w:val="00C177F4"/>
    <w:rsid w:val="00C26F84"/>
    <w:rsid w:val="00C426E3"/>
    <w:rsid w:val="00C50627"/>
    <w:rsid w:val="00C55966"/>
    <w:rsid w:val="00C650EC"/>
    <w:rsid w:val="00C72697"/>
    <w:rsid w:val="00C74CE5"/>
    <w:rsid w:val="00C829EF"/>
    <w:rsid w:val="00C8438D"/>
    <w:rsid w:val="00C868E8"/>
    <w:rsid w:val="00C87227"/>
    <w:rsid w:val="00CA493E"/>
    <w:rsid w:val="00CB585D"/>
    <w:rsid w:val="00CC13FF"/>
    <w:rsid w:val="00CC2E0B"/>
    <w:rsid w:val="00CC2FF1"/>
    <w:rsid w:val="00CC3BBC"/>
    <w:rsid w:val="00CC4E5C"/>
    <w:rsid w:val="00CD1D2F"/>
    <w:rsid w:val="00CD44C1"/>
    <w:rsid w:val="00CD4EF3"/>
    <w:rsid w:val="00CD7A87"/>
    <w:rsid w:val="00CE636D"/>
    <w:rsid w:val="00CF110B"/>
    <w:rsid w:val="00CF2ABA"/>
    <w:rsid w:val="00CF3518"/>
    <w:rsid w:val="00CF6741"/>
    <w:rsid w:val="00CF69E9"/>
    <w:rsid w:val="00D04E37"/>
    <w:rsid w:val="00D0625E"/>
    <w:rsid w:val="00D14529"/>
    <w:rsid w:val="00D165F1"/>
    <w:rsid w:val="00D16BD5"/>
    <w:rsid w:val="00D24B44"/>
    <w:rsid w:val="00D25A0F"/>
    <w:rsid w:val="00D279DA"/>
    <w:rsid w:val="00D30C6B"/>
    <w:rsid w:val="00D31CD4"/>
    <w:rsid w:val="00D40A99"/>
    <w:rsid w:val="00D448A1"/>
    <w:rsid w:val="00D61EE9"/>
    <w:rsid w:val="00D70FC3"/>
    <w:rsid w:val="00D76462"/>
    <w:rsid w:val="00DA0555"/>
    <w:rsid w:val="00DB2111"/>
    <w:rsid w:val="00DB2EF6"/>
    <w:rsid w:val="00DB7041"/>
    <w:rsid w:val="00DC0E8B"/>
    <w:rsid w:val="00DD6B5F"/>
    <w:rsid w:val="00DE0C21"/>
    <w:rsid w:val="00DE49D9"/>
    <w:rsid w:val="00DE6A31"/>
    <w:rsid w:val="00DE7FF2"/>
    <w:rsid w:val="00DF2F90"/>
    <w:rsid w:val="00DF72A7"/>
    <w:rsid w:val="00E06030"/>
    <w:rsid w:val="00E30B37"/>
    <w:rsid w:val="00E32750"/>
    <w:rsid w:val="00E37859"/>
    <w:rsid w:val="00E41C29"/>
    <w:rsid w:val="00E42BF2"/>
    <w:rsid w:val="00E4684E"/>
    <w:rsid w:val="00E47790"/>
    <w:rsid w:val="00E50EAB"/>
    <w:rsid w:val="00E51089"/>
    <w:rsid w:val="00E74243"/>
    <w:rsid w:val="00EA1282"/>
    <w:rsid w:val="00EA51B8"/>
    <w:rsid w:val="00EA6F5C"/>
    <w:rsid w:val="00EB417B"/>
    <w:rsid w:val="00EB796E"/>
    <w:rsid w:val="00EE5885"/>
    <w:rsid w:val="00EF1148"/>
    <w:rsid w:val="00EF1A7F"/>
    <w:rsid w:val="00EF53D5"/>
    <w:rsid w:val="00F01252"/>
    <w:rsid w:val="00F04E72"/>
    <w:rsid w:val="00F06992"/>
    <w:rsid w:val="00F073F5"/>
    <w:rsid w:val="00F11DA2"/>
    <w:rsid w:val="00F23DCD"/>
    <w:rsid w:val="00F23DCE"/>
    <w:rsid w:val="00F41310"/>
    <w:rsid w:val="00F43DDB"/>
    <w:rsid w:val="00F52E40"/>
    <w:rsid w:val="00F53722"/>
    <w:rsid w:val="00F54557"/>
    <w:rsid w:val="00F63640"/>
    <w:rsid w:val="00F65991"/>
    <w:rsid w:val="00F665BF"/>
    <w:rsid w:val="00F811AB"/>
    <w:rsid w:val="00F916E3"/>
    <w:rsid w:val="00F96795"/>
    <w:rsid w:val="00FA601B"/>
    <w:rsid w:val="00FA61AB"/>
    <w:rsid w:val="00FC0857"/>
    <w:rsid w:val="00FC5BA9"/>
    <w:rsid w:val="00FD001E"/>
    <w:rsid w:val="00FE1927"/>
    <w:rsid w:val="00FE6B05"/>
    <w:rsid w:val="00FF70A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1974F7"/>
  <w15:docId w15:val="{77D38F6F-BA37-4922-9F34-4AA5DE993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4E25"/>
    <w:pPr>
      <w:widowControl w:val="0"/>
      <w:jc w:val="both"/>
    </w:pPr>
    <w:rPr>
      <w:snapToGrid w:val="0"/>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514E25"/>
    <w:pPr>
      <w:tabs>
        <w:tab w:val="center" w:pos="4153"/>
        <w:tab w:val="right" w:pos="8306"/>
      </w:tabs>
      <w:snapToGrid w:val="0"/>
      <w:jc w:val="left"/>
    </w:pPr>
    <w:rPr>
      <w:sz w:val="18"/>
      <w:szCs w:val="18"/>
    </w:rPr>
  </w:style>
  <w:style w:type="character" w:styleId="a4">
    <w:name w:val="page number"/>
    <w:basedOn w:val="a0"/>
    <w:rsid w:val="00514E25"/>
  </w:style>
  <w:style w:type="paragraph" w:styleId="2">
    <w:name w:val="Body Text Indent 2"/>
    <w:basedOn w:val="a"/>
    <w:rsid w:val="00514E25"/>
    <w:pPr>
      <w:autoSpaceDE w:val="0"/>
      <w:autoSpaceDN w:val="0"/>
      <w:ind w:firstLine="480"/>
      <w:textAlignment w:val="bottom"/>
    </w:pPr>
    <w:rPr>
      <w:rFonts w:ascii="宋体"/>
      <w:snapToGrid/>
      <w:szCs w:val="20"/>
    </w:rPr>
  </w:style>
  <w:style w:type="paragraph" w:styleId="a5">
    <w:name w:val="Body Text Indent"/>
    <w:basedOn w:val="a"/>
    <w:rsid w:val="00514E25"/>
    <w:pPr>
      <w:ind w:leftChars="-37" w:left="-104" w:firstLineChars="274" w:firstLine="767"/>
    </w:pPr>
    <w:rPr>
      <w:rFonts w:ascii="楷体_GB2312" w:eastAsia="楷体_GB2312"/>
      <w:color w:val="FF0000"/>
    </w:rPr>
  </w:style>
  <w:style w:type="paragraph" w:styleId="a6">
    <w:name w:val="header"/>
    <w:basedOn w:val="a"/>
    <w:link w:val="a7"/>
    <w:rsid w:val="00915343"/>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915343"/>
    <w:rPr>
      <w:snapToGrid w:val="0"/>
      <w:kern w:val="2"/>
      <w:sz w:val="18"/>
      <w:szCs w:val="18"/>
    </w:rPr>
  </w:style>
  <w:style w:type="character" w:styleId="a8">
    <w:name w:val="annotation reference"/>
    <w:basedOn w:val="a0"/>
    <w:rsid w:val="00360F5F"/>
    <w:rPr>
      <w:sz w:val="21"/>
      <w:szCs w:val="21"/>
    </w:rPr>
  </w:style>
  <w:style w:type="paragraph" w:styleId="a9">
    <w:name w:val="annotation text"/>
    <w:basedOn w:val="a"/>
    <w:link w:val="aa"/>
    <w:rsid w:val="00360F5F"/>
    <w:pPr>
      <w:jc w:val="left"/>
    </w:pPr>
  </w:style>
  <w:style w:type="character" w:customStyle="1" w:styleId="aa">
    <w:name w:val="批注文字 字符"/>
    <w:basedOn w:val="a0"/>
    <w:link w:val="a9"/>
    <w:rsid w:val="00360F5F"/>
    <w:rPr>
      <w:snapToGrid w:val="0"/>
      <w:kern w:val="2"/>
      <w:sz w:val="28"/>
      <w:szCs w:val="24"/>
    </w:rPr>
  </w:style>
  <w:style w:type="paragraph" w:styleId="ab">
    <w:name w:val="annotation subject"/>
    <w:basedOn w:val="a9"/>
    <w:next w:val="a9"/>
    <w:link w:val="ac"/>
    <w:rsid w:val="00360F5F"/>
    <w:rPr>
      <w:b/>
      <w:bCs/>
    </w:rPr>
  </w:style>
  <w:style w:type="character" w:customStyle="1" w:styleId="ac">
    <w:name w:val="批注主题 字符"/>
    <w:basedOn w:val="aa"/>
    <w:link w:val="ab"/>
    <w:rsid w:val="00360F5F"/>
    <w:rPr>
      <w:b/>
      <w:bCs/>
      <w:snapToGrid w:val="0"/>
      <w:kern w:val="2"/>
      <w:sz w:val="28"/>
      <w:szCs w:val="24"/>
    </w:rPr>
  </w:style>
  <w:style w:type="paragraph" w:styleId="ad">
    <w:name w:val="Balloon Text"/>
    <w:basedOn w:val="a"/>
    <w:link w:val="ae"/>
    <w:rsid w:val="00360F5F"/>
    <w:rPr>
      <w:sz w:val="18"/>
      <w:szCs w:val="18"/>
    </w:rPr>
  </w:style>
  <w:style w:type="character" w:customStyle="1" w:styleId="ae">
    <w:name w:val="批注框文本 字符"/>
    <w:basedOn w:val="a0"/>
    <w:link w:val="ad"/>
    <w:rsid w:val="00360F5F"/>
    <w:rPr>
      <w:snapToGrid w:val="0"/>
      <w:kern w:val="2"/>
      <w:sz w:val="18"/>
      <w:szCs w:val="18"/>
    </w:rPr>
  </w:style>
  <w:style w:type="paragraph" w:customStyle="1" w:styleId="Default">
    <w:name w:val="Default"/>
    <w:rsid w:val="00FD001E"/>
    <w:pPr>
      <w:widowControl w:val="0"/>
      <w:autoSpaceDE w:val="0"/>
      <w:autoSpaceDN w:val="0"/>
      <w:adjustRightInd w:val="0"/>
    </w:pPr>
    <w:rPr>
      <w:rFonts w:ascii="宋体" w:cs="宋体"/>
      <w:color w:val="000000"/>
      <w:sz w:val="24"/>
      <w:szCs w:val="24"/>
    </w:rPr>
  </w:style>
  <w:style w:type="table" w:styleId="af">
    <w:name w:val="Table Grid"/>
    <w:basedOn w:val="a1"/>
    <w:uiPriority w:val="59"/>
    <w:rsid w:val="00FD001E"/>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0"/>
    <w:rsid w:val="00CA493E"/>
    <w:pPr>
      <w:tabs>
        <w:tab w:val="center" w:pos="4600"/>
        <w:tab w:val="right" w:pos="9180"/>
      </w:tabs>
      <w:ind w:firstLine="420"/>
    </w:pPr>
  </w:style>
  <w:style w:type="character" w:customStyle="1" w:styleId="MTDisplayEquation0">
    <w:name w:val="MTDisplayEquation 字符"/>
    <w:basedOn w:val="a0"/>
    <w:link w:val="MTDisplayEquation"/>
    <w:rsid w:val="00CA493E"/>
    <w:rPr>
      <w:snapToGrid w:val="0"/>
      <w:kern w:val="2"/>
      <w:sz w:val="28"/>
      <w:szCs w:val="24"/>
    </w:rPr>
  </w:style>
  <w:style w:type="paragraph" w:customStyle="1" w:styleId="DisplayEquationAurora">
    <w:name w:val="Display Equation (Aurora)"/>
    <w:basedOn w:val="a"/>
    <w:link w:val="DisplayEquationAuroraChar"/>
    <w:rsid w:val="00A75E89"/>
    <w:pPr>
      <w:tabs>
        <w:tab w:val="center" w:pos="4593"/>
        <w:tab w:val="right" w:pos="9185"/>
      </w:tabs>
      <w:ind w:firstLineChars="200" w:firstLine="560"/>
    </w:pPr>
  </w:style>
  <w:style w:type="character" w:customStyle="1" w:styleId="DisplayEquationAuroraChar">
    <w:name w:val="Display Equation (Aurora) Char"/>
    <w:basedOn w:val="a0"/>
    <w:link w:val="DisplayEquationAurora"/>
    <w:rsid w:val="00A75E89"/>
    <w:rPr>
      <w:snapToGrid w:val="0"/>
      <w:kern w:val="2"/>
      <w:sz w:val="28"/>
      <w:szCs w:val="24"/>
    </w:rPr>
  </w:style>
  <w:style w:type="character" w:customStyle="1" w:styleId="SectionBreakAurora">
    <w:name w:val="Section Break (Aurora)"/>
    <w:basedOn w:val="a0"/>
    <w:rsid w:val="00A75E89"/>
    <w:rPr>
      <w:vanish/>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1137">
      <w:bodyDiv w:val="1"/>
      <w:marLeft w:val="0"/>
      <w:marRight w:val="0"/>
      <w:marTop w:val="0"/>
      <w:marBottom w:val="0"/>
      <w:divBdr>
        <w:top w:val="none" w:sz="0" w:space="0" w:color="auto"/>
        <w:left w:val="none" w:sz="0" w:space="0" w:color="auto"/>
        <w:bottom w:val="none" w:sz="0" w:space="0" w:color="auto"/>
        <w:right w:val="none" w:sz="0" w:space="0" w:color="auto"/>
      </w:divBdr>
    </w:div>
    <w:div w:id="27587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2.png"/><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30.bin"/><Relationship Id="rId68" Type="http://schemas.openxmlformats.org/officeDocument/2006/relationships/image" Target="media/image29.wmf"/><Relationship Id="rId84" Type="http://schemas.openxmlformats.org/officeDocument/2006/relationships/oleObject" Target="embeddings/oleObject41.bin"/><Relationship Id="rId89" Type="http://schemas.openxmlformats.org/officeDocument/2006/relationships/image" Target="media/image39.wmf"/><Relationship Id="rId112" Type="http://schemas.openxmlformats.org/officeDocument/2006/relationships/oleObject" Target="embeddings/oleObject55.bin"/><Relationship Id="rId16" Type="http://schemas.openxmlformats.org/officeDocument/2006/relationships/image" Target="media/image5.wmf"/><Relationship Id="rId107" Type="http://schemas.openxmlformats.org/officeDocument/2006/relationships/image" Target="media/image48.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2.wmf"/><Relationship Id="rId58" Type="http://schemas.openxmlformats.org/officeDocument/2006/relationships/oleObject" Target="embeddings/oleObject27.bin"/><Relationship Id="rId74" Type="http://schemas.openxmlformats.org/officeDocument/2006/relationships/image" Target="media/image32.wmf"/><Relationship Id="rId79" Type="http://schemas.openxmlformats.org/officeDocument/2006/relationships/oleObject" Target="embeddings/oleObject38.bin"/><Relationship Id="rId102" Type="http://schemas.openxmlformats.org/officeDocument/2006/relationships/oleObject" Target="embeddings/oleObject50.bin"/><Relationship Id="rId123" Type="http://schemas.openxmlformats.org/officeDocument/2006/relationships/image" Target="media/image56.png"/><Relationship Id="rId128" Type="http://schemas.openxmlformats.org/officeDocument/2006/relationships/image" Target="media/image60.png"/><Relationship Id="rId5" Type="http://schemas.openxmlformats.org/officeDocument/2006/relationships/webSettings" Target="webSettings.xml"/><Relationship Id="rId90" Type="http://schemas.openxmlformats.org/officeDocument/2006/relationships/oleObject" Target="embeddings/oleObject44.bin"/><Relationship Id="rId95" Type="http://schemas.openxmlformats.org/officeDocument/2006/relationships/image" Target="media/image42.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oleObject" Target="embeddings/oleObject21.bin"/><Relationship Id="rId64" Type="http://schemas.openxmlformats.org/officeDocument/2006/relationships/image" Target="media/image27.wmf"/><Relationship Id="rId69" Type="http://schemas.openxmlformats.org/officeDocument/2006/relationships/oleObject" Target="embeddings/oleObject33.bin"/><Relationship Id="rId113" Type="http://schemas.openxmlformats.org/officeDocument/2006/relationships/image" Target="media/image51.wmf"/><Relationship Id="rId118" Type="http://schemas.openxmlformats.org/officeDocument/2006/relationships/image" Target="media/image53.png"/><Relationship Id="rId80" Type="http://schemas.openxmlformats.org/officeDocument/2006/relationships/image" Target="media/image35.wmf"/><Relationship Id="rId85" Type="http://schemas.openxmlformats.org/officeDocument/2006/relationships/image" Target="media/image37.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image" Target="media/image25.wmf"/><Relationship Id="rId103" Type="http://schemas.openxmlformats.org/officeDocument/2006/relationships/image" Target="media/image46.wmf"/><Relationship Id="rId108" Type="http://schemas.openxmlformats.org/officeDocument/2006/relationships/oleObject" Target="embeddings/oleObject53.bin"/><Relationship Id="rId124" Type="http://schemas.openxmlformats.org/officeDocument/2006/relationships/image" Target="media/image57.png"/><Relationship Id="rId129" Type="http://schemas.openxmlformats.org/officeDocument/2006/relationships/footer" Target="footer1.xml"/><Relationship Id="rId54" Type="http://schemas.openxmlformats.org/officeDocument/2006/relationships/oleObject" Target="embeddings/oleObject25.bin"/><Relationship Id="rId70" Type="http://schemas.openxmlformats.org/officeDocument/2006/relationships/image" Target="media/image30.wmf"/><Relationship Id="rId75" Type="http://schemas.openxmlformats.org/officeDocument/2006/relationships/oleObject" Target="embeddings/oleObject36.bin"/><Relationship Id="rId91" Type="http://schemas.openxmlformats.org/officeDocument/2006/relationships/image" Target="media/image40.wmf"/><Relationship Id="rId96" Type="http://schemas.openxmlformats.org/officeDocument/2006/relationships/oleObject" Target="embeddings/oleObject47.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oleObject" Target="embeddings/oleObject56.bin"/><Relationship Id="rId119" Type="http://schemas.openxmlformats.org/officeDocument/2006/relationships/image" Target="media/image54.emf"/><Relationship Id="rId44" Type="http://schemas.openxmlformats.org/officeDocument/2006/relationships/image" Target="media/image19.wmf"/><Relationship Id="rId60" Type="http://schemas.openxmlformats.org/officeDocument/2006/relationships/oleObject" Target="embeddings/oleObject28.bin"/><Relationship Id="rId65" Type="http://schemas.openxmlformats.org/officeDocument/2006/relationships/oleObject" Target="embeddings/oleObject31.bin"/><Relationship Id="rId81" Type="http://schemas.openxmlformats.org/officeDocument/2006/relationships/oleObject" Target="embeddings/oleObject39.bin"/><Relationship Id="rId86" Type="http://schemas.openxmlformats.org/officeDocument/2006/relationships/oleObject" Target="embeddings/oleObject42.bin"/><Relationship Id="rId130" Type="http://schemas.openxmlformats.org/officeDocument/2006/relationships/footer" Target="footer2.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49.wmf"/><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image" Target="media/image23.wmf"/><Relationship Id="rId76" Type="http://schemas.openxmlformats.org/officeDocument/2006/relationships/image" Target="media/image33.wmf"/><Relationship Id="rId97" Type="http://schemas.openxmlformats.org/officeDocument/2006/relationships/image" Target="media/image43.wmf"/><Relationship Id="rId104" Type="http://schemas.openxmlformats.org/officeDocument/2006/relationships/oleObject" Target="embeddings/oleObject51.bin"/><Relationship Id="rId120" Type="http://schemas.openxmlformats.org/officeDocument/2006/relationships/package" Target="embeddings/Microsoft_Visio___.vsdx"/><Relationship Id="rId125" Type="http://schemas.openxmlformats.org/officeDocument/2006/relationships/image" Target="media/image58.emf"/><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oleObject" Target="embeddings/oleObject45.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28.wmf"/><Relationship Id="rId87" Type="http://schemas.openxmlformats.org/officeDocument/2006/relationships/image" Target="media/image38.wmf"/><Relationship Id="rId110" Type="http://schemas.openxmlformats.org/officeDocument/2006/relationships/oleObject" Target="embeddings/oleObject54.bin"/><Relationship Id="rId115" Type="http://schemas.openxmlformats.org/officeDocument/2006/relationships/oleObject" Target="embeddings/oleObject57.bin"/><Relationship Id="rId131" Type="http://schemas.openxmlformats.org/officeDocument/2006/relationships/fontTable" Target="fontTable.xml"/><Relationship Id="rId61" Type="http://schemas.openxmlformats.org/officeDocument/2006/relationships/image" Target="media/image26.wmf"/><Relationship Id="rId82" Type="http://schemas.openxmlformats.org/officeDocument/2006/relationships/image" Target="media/image36.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oleObject" Target="embeddings/oleObject49.bin"/><Relationship Id="rId105" Type="http://schemas.openxmlformats.org/officeDocument/2006/relationships/image" Target="media/image47.wmf"/><Relationship Id="rId126" Type="http://schemas.openxmlformats.org/officeDocument/2006/relationships/package" Target="embeddings/Microsoft_Visio___2.vsdx"/><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1.wmf"/><Relationship Id="rId93" Type="http://schemas.openxmlformats.org/officeDocument/2006/relationships/image" Target="media/image41.wmf"/><Relationship Id="rId98" Type="http://schemas.openxmlformats.org/officeDocument/2006/relationships/oleObject" Target="embeddings/oleObject48.bin"/><Relationship Id="rId121" Type="http://schemas.openxmlformats.org/officeDocument/2006/relationships/image" Target="media/image55.e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2.bin"/><Relationship Id="rId116" Type="http://schemas.openxmlformats.org/officeDocument/2006/relationships/oleObject" Target="embeddings/oleObject58.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9.bin"/><Relationship Id="rId83" Type="http://schemas.openxmlformats.org/officeDocument/2006/relationships/oleObject" Target="embeddings/oleObject40.bin"/><Relationship Id="rId88" Type="http://schemas.openxmlformats.org/officeDocument/2006/relationships/oleObject" Target="embeddings/oleObject43.bin"/><Relationship Id="rId111" Type="http://schemas.openxmlformats.org/officeDocument/2006/relationships/image" Target="media/image50.wmf"/><Relationship Id="rId132" Type="http://schemas.openxmlformats.org/officeDocument/2006/relationships/theme" Target="theme/theme1.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4.wmf"/><Relationship Id="rId106" Type="http://schemas.openxmlformats.org/officeDocument/2006/relationships/oleObject" Target="embeddings/oleObject52.bin"/><Relationship Id="rId127" Type="http://schemas.openxmlformats.org/officeDocument/2006/relationships/image" Target="media/image59.png"/><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4.bin"/><Relationship Id="rId73" Type="http://schemas.openxmlformats.org/officeDocument/2006/relationships/oleObject" Target="embeddings/oleObject35.bin"/><Relationship Id="rId78" Type="http://schemas.openxmlformats.org/officeDocument/2006/relationships/image" Target="media/image34.wmf"/><Relationship Id="rId94" Type="http://schemas.openxmlformats.org/officeDocument/2006/relationships/oleObject" Target="embeddings/oleObject46.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2E660-72FD-438C-A828-9046BBB66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15</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权　　利　　要　  求　　书</vt:lpstr>
    </vt:vector>
  </TitlesOfParts>
  <Company>ok</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权　　利　　要　  求　　书</dc:title>
  <dc:subject/>
  <dc:creator>ok</dc:creator>
  <cp:keywords/>
  <dc:description/>
  <cp:lastModifiedBy>Guozhen</cp:lastModifiedBy>
  <cp:revision>125</cp:revision>
  <dcterms:created xsi:type="dcterms:W3CDTF">2016-12-05T02:11:00Z</dcterms:created>
  <dcterms:modified xsi:type="dcterms:W3CDTF">2017-10-16T12:54:00Z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