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E4871" w14:textId="77777777" w:rsidR="00B127D1" w:rsidRPr="00B127D1" w:rsidRDefault="004906D8">
      <w:pPr>
        <w:rPr>
          <w:rFonts w:hint="eastAsia"/>
          <w:sz w:val="32"/>
        </w:rPr>
      </w:pPr>
      <w:r w:rsidRPr="00B127D1">
        <w:rPr>
          <w:rFonts w:hint="eastAsia"/>
          <w:sz w:val="32"/>
        </w:rPr>
        <w:t>凌空经济</w:t>
      </w:r>
      <w:r w:rsidR="00B127D1" w:rsidRPr="00B127D1">
        <w:rPr>
          <w:rFonts w:hint="eastAsia"/>
          <w:sz w:val="32"/>
        </w:rPr>
        <w:t>：从机场透视城市影响力</w:t>
      </w:r>
    </w:p>
    <w:p w14:paraId="665DDF81" w14:textId="77777777" w:rsidR="004906D8" w:rsidRDefault="004906D8">
      <w:pPr>
        <w:rPr>
          <w:rFonts w:hint="eastAsia"/>
        </w:rPr>
      </w:pPr>
    </w:p>
    <w:p w14:paraId="3A544A81" w14:textId="77777777" w:rsidR="004906D8" w:rsidRDefault="005C4F0C">
      <w:pPr>
        <w:rPr>
          <w:rFonts w:hint="eastAsia"/>
        </w:rPr>
      </w:pPr>
      <w:r>
        <w:rPr>
          <w:rFonts w:hint="eastAsia"/>
        </w:rPr>
        <w:t>part1:</w:t>
      </w:r>
      <w:r>
        <w:rPr>
          <w:rFonts w:hint="eastAsia"/>
        </w:rPr>
        <w:t>全国各大机场</w:t>
      </w:r>
      <w:r w:rsidRPr="00B57BAF">
        <w:rPr>
          <w:rFonts w:hint="eastAsia"/>
          <w:highlight w:val="cyan"/>
        </w:rPr>
        <w:t>十年</w:t>
      </w:r>
      <w:r w:rsidR="00510482" w:rsidRPr="00B57BAF">
        <w:rPr>
          <w:rFonts w:hint="eastAsia"/>
          <w:highlight w:val="cyan"/>
        </w:rPr>
        <w:t>吞吐量</w:t>
      </w:r>
      <w:r w:rsidRPr="00B57BAF">
        <w:rPr>
          <w:rFonts w:hint="eastAsia"/>
          <w:highlight w:val="cyan"/>
        </w:rPr>
        <w:t>的增长</w:t>
      </w:r>
      <w:r>
        <w:rPr>
          <w:rFonts w:hint="eastAsia"/>
        </w:rPr>
        <w:t>作为引入背景</w:t>
      </w:r>
    </w:p>
    <w:p w14:paraId="4EBB0D41" w14:textId="77777777" w:rsidR="005C4F0C" w:rsidRDefault="005C4F0C" w:rsidP="005C4F0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总体情况及增长</w:t>
      </w:r>
    </w:p>
    <w:p w14:paraId="0D565979" w14:textId="4332FED9" w:rsidR="00793E61" w:rsidRDefault="00793E61" w:rsidP="005C4F0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吞吐量的区域增长</w:t>
      </w:r>
      <w:bookmarkStart w:id="0" w:name="_GoBack"/>
      <w:bookmarkEnd w:id="0"/>
    </w:p>
    <w:p w14:paraId="78F86102" w14:textId="77777777" w:rsidR="005C4F0C" w:rsidRDefault="005C4F0C" w:rsidP="005C4F0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吞吐量前列城市北上广成深</w:t>
      </w:r>
    </w:p>
    <w:p w14:paraId="5C2D413D" w14:textId="7D825DD3" w:rsidR="00793E61" w:rsidRDefault="00793E61" w:rsidP="00793E61">
      <w:pPr>
        <w:pStyle w:val="ListParagraph"/>
        <w:rPr>
          <w:rFonts w:hint="eastAsia"/>
        </w:rPr>
      </w:pPr>
    </w:p>
    <w:p w14:paraId="4A618A9F" w14:textId="77777777" w:rsidR="005C4F0C" w:rsidRDefault="005C4F0C">
      <w:pPr>
        <w:rPr>
          <w:rFonts w:hint="eastAsia"/>
        </w:rPr>
      </w:pPr>
    </w:p>
    <w:p w14:paraId="1B0FDFB7" w14:textId="77777777" w:rsidR="005C4F0C" w:rsidRDefault="005C4F0C">
      <w:pPr>
        <w:rPr>
          <w:rFonts w:hint="eastAsia"/>
        </w:rPr>
      </w:pPr>
      <w:r>
        <w:rPr>
          <w:rFonts w:hint="eastAsia"/>
        </w:rPr>
        <w:t>part2</w:t>
      </w:r>
      <w:r>
        <w:rPr>
          <w:rFonts w:hint="eastAsia"/>
        </w:rPr>
        <w:t>：围绕中心度，从机场透视城市、区域影响力</w:t>
      </w:r>
    </w:p>
    <w:p w14:paraId="4B061CD0" w14:textId="77777777" w:rsidR="005C4F0C" w:rsidRDefault="000A4CEE">
      <w:pPr>
        <w:rPr>
          <w:rFonts w:hint="eastAsia"/>
        </w:rPr>
      </w:pPr>
      <w:r>
        <w:rPr>
          <w:rFonts w:hint="eastAsia"/>
        </w:rPr>
        <w:t>（</w:t>
      </w:r>
      <w:r w:rsidR="005C4F0C">
        <w:rPr>
          <w:rFonts w:hint="eastAsia"/>
        </w:rPr>
        <w:t>中心度</w:t>
      </w:r>
      <w:r>
        <w:rPr>
          <w:rFonts w:hint="eastAsia"/>
        </w:rPr>
        <w:t>数值大小代表的是</w:t>
      </w:r>
      <w:r w:rsidR="00A734CB">
        <w:rPr>
          <w:rFonts w:hint="eastAsia"/>
        </w:rPr>
        <w:t>机场的重要程度和核心性。</w:t>
      </w:r>
      <w:r>
        <w:rPr>
          <w:rFonts w:hint="eastAsia"/>
        </w:rPr>
        <w:t>）</w:t>
      </w:r>
    </w:p>
    <w:p w14:paraId="11D77D2D" w14:textId="703245D4" w:rsidR="00CC3D15" w:rsidRDefault="00CC3D15" w:rsidP="00061608">
      <w:pPr>
        <w:pStyle w:val="ListParagraph"/>
        <w:numPr>
          <w:ilvl w:val="0"/>
          <w:numId w:val="5"/>
        </w:numPr>
        <w:rPr>
          <w:rFonts w:hint="eastAsia"/>
        </w:rPr>
      </w:pPr>
      <w:r w:rsidRPr="00061608">
        <w:rPr>
          <w:rFonts w:hint="eastAsia"/>
          <w:highlight w:val="cyan"/>
        </w:rPr>
        <w:t>全国各大机场中心度</w:t>
      </w:r>
      <w:r w:rsidR="00061608" w:rsidRPr="00061608">
        <w:rPr>
          <w:rFonts w:hint="eastAsia"/>
          <w:highlight w:val="cyan"/>
        </w:rPr>
        <w:t>（用热力图或者其他区分开吞吐量的方式表现）</w:t>
      </w:r>
    </w:p>
    <w:p w14:paraId="1D1107E6" w14:textId="77777777" w:rsidR="00061608" w:rsidRDefault="00061608" w:rsidP="00061608">
      <w:pPr>
        <w:pStyle w:val="ListParagraph"/>
        <w:rPr>
          <w:rFonts w:hint="eastAsia"/>
        </w:rPr>
      </w:pPr>
    </w:p>
    <w:p w14:paraId="448C2D48" w14:textId="77777777" w:rsidR="00A45757" w:rsidRPr="00B57BAF" w:rsidRDefault="00A45757" w:rsidP="007C7406">
      <w:pPr>
        <w:pStyle w:val="ListParagraph"/>
        <w:numPr>
          <w:ilvl w:val="0"/>
          <w:numId w:val="3"/>
        </w:numPr>
        <w:rPr>
          <w:rFonts w:hint="eastAsia"/>
          <w:highlight w:val="cyan"/>
        </w:rPr>
      </w:pPr>
      <w:r w:rsidRPr="00B57BAF">
        <w:rPr>
          <w:rFonts w:hint="eastAsia"/>
          <w:highlight w:val="cyan"/>
        </w:rPr>
        <w:t>从</w:t>
      </w:r>
      <w:r w:rsidR="0017065D" w:rsidRPr="00B57BAF">
        <w:rPr>
          <w:rFonts w:hint="eastAsia"/>
          <w:highlight w:val="cyan"/>
        </w:rPr>
        <w:t>中心度</w:t>
      </w:r>
      <w:r w:rsidR="0017065D" w:rsidRPr="00B57BAF">
        <w:rPr>
          <w:rFonts w:hint="eastAsia"/>
          <w:highlight w:val="cyan"/>
        </w:rPr>
        <w:t>TOP10</w:t>
      </w:r>
      <w:r w:rsidRPr="00B57BAF">
        <w:rPr>
          <w:rFonts w:hint="eastAsia"/>
          <w:highlight w:val="cyan"/>
        </w:rPr>
        <w:t>看区域特征</w:t>
      </w:r>
      <w:r w:rsidR="00140AC6" w:rsidRPr="00B57BAF">
        <w:rPr>
          <w:rFonts w:hint="eastAsia"/>
          <w:highlight w:val="cyan"/>
        </w:rPr>
        <w:t>——</w:t>
      </w:r>
    </w:p>
    <w:p w14:paraId="50B1F534" w14:textId="77777777" w:rsidR="007C7406" w:rsidRDefault="00A45757" w:rsidP="007C7406">
      <w:pPr>
        <w:pStyle w:val="ListParagraph"/>
        <w:rPr>
          <w:rFonts w:hint="eastAsia"/>
        </w:rPr>
      </w:pPr>
      <w:r>
        <w:rPr>
          <w:rFonts w:hint="eastAsia"/>
        </w:rPr>
        <w:t>出现东西</w:t>
      </w:r>
      <w:r w:rsidR="00140AC6">
        <w:rPr>
          <w:rFonts w:hint="eastAsia"/>
        </w:rPr>
        <w:t>部势均力敌、南强北弱、中部塌陷的格局</w:t>
      </w:r>
      <w:r w:rsidR="00842CE1">
        <w:rPr>
          <w:rFonts w:hint="eastAsia"/>
        </w:rPr>
        <w:t>；</w:t>
      </w:r>
      <w:r w:rsidR="007C7406">
        <w:rPr>
          <w:rFonts w:hint="eastAsia"/>
        </w:rPr>
        <w:t>通过</w:t>
      </w:r>
      <w:r w:rsidR="007C7406">
        <w:rPr>
          <w:rFonts w:hint="eastAsia"/>
        </w:rPr>
        <w:t>对应航线数量、连通城市数量和连通区域分布</w:t>
      </w:r>
      <w:r w:rsidR="007C7406">
        <w:rPr>
          <w:rFonts w:hint="eastAsia"/>
        </w:rPr>
        <w:t>来分析各机场的区域乃至全国性枢纽地位的形成。</w:t>
      </w:r>
    </w:p>
    <w:p w14:paraId="5618A1C2" w14:textId="77777777" w:rsidR="00A45757" w:rsidRDefault="00A45757">
      <w:pPr>
        <w:rPr>
          <w:rFonts w:hint="eastAsia"/>
        </w:rPr>
      </w:pPr>
    </w:p>
    <w:p w14:paraId="0A026F77" w14:textId="77777777" w:rsidR="00842CE1" w:rsidRDefault="007C7406" w:rsidP="00842CE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华北——北京首都机场、天津滨海机场</w:t>
      </w:r>
      <w:r>
        <w:rPr>
          <w:rFonts w:hint="eastAsia"/>
        </w:rPr>
        <w:t xml:space="preserve"> </w:t>
      </w:r>
    </w:p>
    <w:p w14:paraId="1A7ACF7F" w14:textId="77777777" w:rsidR="00377D22" w:rsidRDefault="00377D22" w:rsidP="00377D2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西北——西安咸阳机场，</w:t>
      </w:r>
      <w:r w:rsidR="004E192F">
        <w:rPr>
          <w:rFonts w:hint="eastAsia"/>
        </w:rPr>
        <w:t>中心度高居</w:t>
      </w:r>
      <w:r w:rsidR="004E192F">
        <w:rPr>
          <w:rFonts w:hint="eastAsia"/>
        </w:rPr>
        <w:t>top3</w:t>
      </w:r>
    </w:p>
    <w:p w14:paraId="7476F581" w14:textId="77777777" w:rsidR="00842CE1" w:rsidRDefault="007C7406" w:rsidP="00842CE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长三角——上海浦东机场、杭州萧山机场</w:t>
      </w:r>
    </w:p>
    <w:p w14:paraId="12B542D0" w14:textId="77777777" w:rsidR="007C7406" w:rsidRDefault="007C7406" w:rsidP="00842CE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西南——成都双流机场、重庆江北机场、昆明长水机场</w:t>
      </w:r>
    </w:p>
    <w:p w14:paraId="4ED0DD3C" w14:textId="77777777" w:rsidR="007C7406" w:rsidRPr="00842CE1" w:rsidRDefault="007C7406" w:rsidP="00C21CD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华南——广州白云机场、深圳宝安机场</w:t>
      </w:r>
    </w:p>
    <w:p w14:paraId="3DC41F10" w14:textId="77777777" w:rsidR="00C21CD6" w:rsidRDefault="0017065D" w:rsidP="007C74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4547AD" wp14:editId="6FDB60FB">
            <wp:extent cx="2315845" cy="1838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03 at 9.37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920" cy="18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819B" w14:textId="77777777" w:rsidR="00006063" w:rsidRPr="00006063" w:rsidRDefault="00006063" w:rsidP="007C7406">
      <w:pPr>
        <w:rPr>
          <w:rFonts w:hint="eastAsia"/>
        </w:rPr>
      </w:pPr>
    </w:p>
    <w:p w14:paraId="1DC0D427" w14:textId="77777777" w:rsidR="00455ACE" w:rsidRPr="00B57BAF" w:rsidRDefault="00384996" w:rsidP="00455ACE">
      <w:pPr>
        <w:pStyle w:val="ListParagraph"/>
        <w:numPr>
          <w:ilvl w:val="0"/>
          <w:numId w:val="3"/>
        </w:numPr>
        <w:rPr>
          <w:rFonts w:hint="eastAsia"/>
          <w:highlight w:val="cyan"/>
        </w:rPr>
      </w:pPr>
      <w:r w:rsidRPr="00B57BAF">
        <w:rPr>
          <w:rFonts w:hint="eastAsia"/>
          <w:highlight w:val="cyan"/>
        </w:rPr>
        <w:t>中心度</w:t>
      </w:r>
      <w:r w:rsidRPr="00B57BAF">
        <w:rPr>
          <w:rFonts w:hint="eastAsia"/>
          <w:highlight w:val="cyan"/>
        </w:rPr>
        <w:t>top</w:t>
      </w:r>
      <w:r w:rsidR="00B127D1" w:rsidRPr="00B57BAF">
        <w:rPr>
          <w:rFonts w:hint="eastAsia"/>
          <w:highlight w:val="cyan"/>
        </w:rPr>
        <w:t>30</w:t>
      </w:r>
      <w:r w:rsidR="00B127D1" w:rsidRPr="00B57BAF">
        <w:rPr>
          <w:rFonts w:hint="eastAsia"/>
          <w:highlight w:val="cyan"/>
        </w:rPr>
        <w:t>之后的</w:t>
      </w:r>
      <w:r w:rsidR="00B127D1" w:rsidRPr="00B57BAF">
        <w:rPr>
          <w:rFonts w:hint="eastAsia"/>
          <w:highlight w:val="cyan"/>
        </w:rPr>
        <w:t>top20</w:t>
      </w:r>
      <w:r w:rsidR="00B127D1" w:rsidRPr="00B57BAF">
        <w:rPr>
          <w:rFonts w:hint="eastAsia"/>
          <w:highlight w:val="cyan"/>
        </w:rPr>
        <w:t>按照排名展现，标注出</w:t>
      </w:r>
      <w:r w:rsidR="008C32A9" w:rsidRPr="00B57BAF">
        <w:rPr>
          <w:rFonts w:hint="eastAsia"/>
          <w:highlight w:val="cyan"/>
        </w:rPr>
        <w:t>城市线级</w:t>
      </w:r>
      <w:r w:rsidR="00B127D1" w:rsidRPr="00B57BAF">
        <w:rPr>
          <w:rFonts w:hint="eastAsia"/>
          <w:highlight w:val="cyan"/>
        </w:rPr>
        <w:t>，</w:t>
      </w:r>
      <w:r w:rsidR="00006063" w:rsidRPr="00B57BAF">
        <w:rPr>
          <w:rFonts w:hint="eastAsia"/>
          <w:highlight w:val="cyan"/>
        </w:rPr>
        <w:t>展现</w:t>
      </w:r>
      <w:r w:rsidR="00006063" w:rsidRPr="00B57BAF">
        <w:rPr>
          <w:rFonts w:hint="eastAsia"/>
          <w:highlight w:val="cyan"/>
        </w:rPr>
        <w:t>top30</w:t>
      </w:r>
      <w:r w:rsidR="00006063" w:rsidRPr="00B57BAF">
        <w:rPr>
          <w:rFonts w:hint="eastAsia"/>
          <w:highlight w:val="cyan"/>
        </w:rPr>
        <w:t>机场的中心度</w:t>
      </w:r>
      <w:r w:rsidR="00535D6C" w:rsidRPr="00B57BAF">
        <w:rPr>
          <w:rFonts w:hint="eastAsia"/>
          <w:highlight w:val="cyan"/>
        </w:rPr>
        <w:t>or</w:t>
      </w:r>
      <w:r w:rsidR="00535D6C" w:rsidRPr="00B57BAF">
        <w:rPr>
          <w:rFonts w:hint="eastAsia"/>
          <w:highlight w:val="cyan"/>
        </w:rPr>
        <w:t>航线</w:t>
      </w:r>
    </w:p>
    <w:p w14:paraId="0997A287" w14:textId="77777777" w:rsidR="00B127D1" w:rsidRDefault="00455ACE" w:rsidP="00455ACE">
      <w:pPr>
        <w:pStyle w:val="ListParagraph"/>
        <w:rPr>
          <w:rFonts w:hint="eastAsia"/>
        </w:rPr>
      </w:pPr>
      <w:r>
        <w:rPr>
          <w:rFonts w:hint="eastAsia"/>
        </w:rPr>
        <w:t>一线城市机场占据了</w:t>
      </w:r>
      <w:r w:rsidR="00B127D1">
        <w:rPr>
          <w:rFonts w:hint="eastAsia"/>
        </w:rPr>
        <w:t>top10</w:t>
      </w:r>
      <w:r>
        <w:rPr>
          <w:rFonts w:hint="eastAsia"/>
        </w:rPr>
        <w:t>核心地位，</w:t>
      </w:r>
      <w:r w:rsidR="00B127D1">
        <w:rPr>
          <w:rFonts w:hint="eastAsia"/>
        </w:rPr>
        <w:t>；</w:t>
      </w:r>
    </w:p>
    <w:p w14:paraId="1942DE07" w14:textId="77777777" w:rsidR="00B127D1" w:rsidRDefault="00455ACE" w:rsidP="00455ACE">
      <w:pPr>
        <w:pStyle w:val="ListParagraph"/>
        <w:rPr>
          <w:rFonts w:hint="eastAsia"/>
        </w:rPr>
      </w:pPr>
      <w:r>
        <w:rPr>
          <w:rFonts w:hint="eastAsia"/>
        </w:rPr>
        <w:t>二线城市除了苏州均有上榜，但西南和北上附近的天津、杭州在</w:t>
      </w:r>
      <w:r>
        <w:rPr>
          <w:rFonts w:hint="eastAsia"/>
        </w:rPr>
        <w:t>top10</w:t>
      </w:r>
      <w:r w:rsidR="00B127D1">
        <w:rPr>
          <w:rFonts w:hint="eastAsia"/>
        </w:rPr>
        <w:t>，南京和中部的武汉较弱；</w:t>
      </w:r>
    </w:p>
    <w:p w14:paraId="354C62DF" w14:textId="77777777" w:rsidR="00B127D1" w:rsidRDefault="00B127D1" w:rsidP="00455ACE">
      <w:pPr>
        <w:pStyle w:val="ListParagraph"/>
        <w:rPr>
          <w:rFonts w:hint="eastAsia"/>
        </w:rPr>
      </w:pPr>
      <w:r>
        <w:rPr>
          <w:rFonts w:hint="eastAsia"/>
        </w:rPr>
        <w:t>三线城市看来表现相当突出，不只有西安、昆明上了</w:t>
      </w:r>
      <w:r>
        <w:rPr>
          <w:rFonts w:hint="eastAsia"/>
        </w:rPr>
        <w:t>top10</w:t>
      </w:r>
      <w:r>
        <w:rPr>
          <w:rFonts w:hint="eastAsia"/>
        </w:rPr>
        <w:t>，</w:t>
      </w:r>
      <w:r>
        <w:rPr>
          <w:rFonts w:hint="eastAsia"/>
        </w:rPr>
        <w:t>top30</w:t>
      </w:r>
      <w:r>
        <w:rPr>
          <w:rFonts w:hint="eastAsia"/>
        </w:rPr>
        <w:t>中一共有</w:t>
      </w:r>
      <w:r>
        <w:rPr>
          <w:rFonts w:hint="eastAsia"/>
        </w:rPr>
        <w:t>12</w:t>
      </w:r>
      <w:r>
        <w:rPr>
          <w:rFonts w:hint="eastAsia"/>
        </w:rPr>
        <w:t>座机场来自三线；</w:t>
      </w:r>
    </w:p>
    <w:p w14:paraId="4E79E4EB" w14:textId="77777777" w:rsidR="00455ACE" w:rsidRDefault="00B127D1" w:rsidP="00455ACE">
      <w:pPr>
        <w:pStyle w:val="ListParagraph"/>
        <w:rPr>
          <w:rFonts w:hint="eastAsia"/>
        </w:rPr>
      </w:pPr>
      <w:r>
        <w:rPr>
          <w:rFonts w:hint="eastAsia"/>
        </w:rPr>
        <w:t>四线城市中表现优异的机场落座在旅游大省省会，其余排名靠后也多是一省枢纽。</w:t>
      </w:r>
    </w:p>
    <w:p w14:paraId="354FF865" w14:textId="77777777" w:rsidR="00B127D1" w:rsidRDefault="00B127D1" w:rsidP="00B127D1">
      <w:pPr>
        <w:rPr>
          <w:rFonts w:hint="eastAsia"/>
        </w:rPr>
      </w:pPr>
    </w:p>
    <w:p w14:paraId="57F8F92E" w14:textId="77777777" w:rsidR="00B127D1" w:rsidRDefault="00B127D1" w:rsidP="00B127D1">
      <w:pPr>
        <w:rPr>
          <w:rFonts w:hint="eastAsia"/>
        </w:rPr>
      </w:pPr>
      <w:r>
        <w:rPr>
          <w:rFonts w:hint="eastAsia"/>
        </w:rPr>
        <w:lastRenderedPageBreak/>
        <w:t>可视化部分：</w:t>
      </w:r>
      <w:r>
        <w:t>scroll</w:t>
      </w:r>
      <w:r>
        <w:rPr>
          <w:rFonts w:hint="eastAsia"/>
        </w:rPr>
        <w:t>地图分批次展现，用颜色标注出城市线级，地图上标注区域分界线</w:t>
      </w:r>
    </w:p>
    <w:p w14:paraId="057C4649" w14:textId="77777777" w:rsidR="00B127D1" w:rsidRDefault="00B127D1" w:rsidP="00B127D1">
      <w:pPr>
        <w:rPr>
          <w:rFonts w:hint="eastAsia"/>
        </w:rPr>
      </w:pPr>
    </w:p>
    <w:p w14:paraId="0BA11991" w14:textId="77777777" w:rsidR="00B127D1" w:rsidRPr="00B127D1" w:rsidRDefault="00B127D1" w:rsidP="00B127D1">
      <w:pPr>
        <w:rPr>
          <w:rFonts w:hint="eastAsia"/>
        </w:rPr>
      </w:pPr>
    </w:p>
    <w:p w14:paraId="3E5E883F" w14:textId="77777777" w:rsidR="00A734CB" w:rsidRDefault="00B127D1">
      <w:pPr>
        <w:rPr>
          <w:rFonts w:hint="eastAsia"/>
        </w:rPr>
      </w:pPr>
      <w:r>
        <w:rPr>
          <w:rFonts w:hint="eastAsia"/>
        </w:rPr>
        <w:t>part3</w:t>
      </w:r>
      <w:r>
        <w:rPr>
          <w:rFonts w:hint="eastAsia"/>
        </w:rPr>
        <w:t>：中心度上升，哪些机场最有可能打开小城格局？</w:t>
      </w:r>
    </w:p>
    <w:p w14:paraId="4B9DB80C" w14:textId="77777777" w:rsidR="00B57BAF" w:rsidRDefault="00B57BAF" w:rsidP="00B57BAF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为旅游城市增强吸引力，机场还在不断建设</w:t>
      </w:r>
    </w:p>
    <w:p w14:paraId="7CAA720E" w14:textId="77777777" w:rsidR="00B57BAF" w:rsidRDefault="00B57BAF">
      <w:pPr>
        <w:rPr>
          <w:rFonts w:hint="eastAsia"/>
        </w:rPr>
      </w:pPr>
      <w:r>
        <w:rPr>
          <w:rFonts w:hint="eastAsia"/>
        </w:rPr>
        <w:t xml:space="preserve">       </w:t>
      </w:r>
      <w:r w:rsidRPr="00B57BAF">
        <w:rPr>
          <w:rFonts w:hint="eastAsia"/>
          <w:highlight w:val="cyan"/>
        </w:rPr>
        <w:t>中心度年均增长率最快的</w:t>
      </w:r>
      <w:r w:rsidRPr="00B57BAF">
        <w:rPr>
          <w:rFonts w:hint="eastAsia"/>
          <w:highlight w:val="cyan"/>
        </w:rPr>
        <w:t>top30</w:t>
      </w:r>
      <w:r w:rsidRPr="00B57BAF">
        <w:rPr>
          <w:rFonts w:hint="eastAsia"/>
          <w:highlight w:val="cyan"/>
        </w:rPr>
        <w:t>机场</w:t>
      </w:r>
    </w:p>
    <w:p w14:paraId="31E69127" w14:textId="77777777" w:rsidR="00B57BAF" w:rsidRDefault="00B57BAF" w:rsidP="00B57BAF">
      <w:pPr>
        <w:ind w:firstLine="380"/>
        <w:rPr>
          <w:rFonts w:hint="eastAsia"/>
        </w:rPr>
      </w:pPr>
      <w:r>
        <w:rPr>
          <w:rFonts w:hint="eastAsia"/>
        </w:rPr>
        <w:t>旅游城市的机场占据不少席位，其中新疆省的机场占了九位……</w:t>
      </w:r>
    </w:p>
    <w:p w14:paraId="755B47A0" w14:textId="77777777" w:rsidR="005E627B" w:rsidRDefault="005E627B" w:rsidP="005E627B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区域里的次强城市，正在迎头赶上</w:t>
      </w:r>
    </w:p>
    <w:p w14:paraId="49D7C9BF" w14:textId="77777777" w:rsidR="00B57BAF" w:rsidRDefault="005E627B" w:rsidP="00B57BAF">
      <w:pPr>
        <w:ind w:firstLine="380"/>
        <w:rPr>
          <w:rFonts w:hint="eastAsia"/>
        </w:rPr>
      </w:pPr>
      <w:r>
        <w:rPr>
          <w:rFonts w:hint="eastAsia"/>
          <w:highlight w:val="cyan"/>
        </w:rPr>
        <w:t>中心度基数大，但增速仍然明显</w:t>
      </w:r>
      <w:r w:rsidR="00B57BAF" w:rsidRPr="005E627B">
        <w:rPr>
          <w:rFonts w:hint="eastAsia"/>
          <w:highlight w:val="cyan"/>
        </w:rPr>
        <w:t>的</w:t>
      </w:r>
      <w:r w:rsidR="00B57BAF" w:rsidRPr="005E627B">
        <w:rPr>
          <w:rFonts w:hint="eastAsia"/>
          <w:highlight w:val="cyan"/>
        </w:rPr>
        <w:t>TOP10</w:t>
      </w:r>
      <w:r w:rsidR="00B57BAF" w:rsidRPr="005E627B">
        <w:rPr>
          <w:rFonts w:hint="eastAsia"/>
          <w:highlight w:val="cyan"/>
        </w:rPr>
        <w:t>机场</w:t>
      </w:r>
    </w:p>
    <w:p w14:paraId="766391B4" w14:textId="77777777" w:rsidR="00B57BAF" w:rsidRDefault="005E627B" w:rsidP="00B57BAF">
      <w:pPr>
        <w:ind w:firstLine="3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2472AC" wp14:editId="67500321">
            <wp:extent cx="2832100" cy="21590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04 at 1.12.4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A71E" w14:textId="77777777" w:rsidR="005E627B" w:rsidRDefault="005E627B" w:rsidP="005E627B">
      <w:pPr>
        <w:rPr>
          <w:rFonts w:hint="eastAsia"/>
        </w:rPr>
      </w:pPr>
    </w:p>
    <w:p w14:paraId="0CED0623" w14:textId="77777777" w:rsidR="005E627B" w:rsidRDefault="005E627B" w:rsidP="005E627B">
      <w:pPr>
        <w:rPr>
          <w:rFonts w:hint="eastAsia"/>
        </w:rPr>
      </w:pPr>
      <w:r>
        <w:rPr>
          <w:rFonts w:hint="eastAsia"/>
        </w:rPr>
        <w:t>可视化部分：跳出</w:t>
      </w:r>
      <w:r>
        <w:rPr>
          <w:rFonts w:hint="eastAsia"/>
        </w:rPr>
        <w:t>scroll</w:t>
      </w:r>
      <w:r>
        <w:rPr>
          <w:rFonts w:hint="eastAsia"/>
        </w:rPr>
        <w:t>地图模式，用静态柱状图结合部分交互展示</w:t>
      </w:r>
    </w:p>
    <w:p w14:paraId="7C113731" w14:textId="77777777" w:rsidR="005E627B" w:rsidRDefault="005E627B" w:rsidP="005E627B">
      <w:pPr>
        <w:rPr>
          <w:rFonts w:hint="eastAsia"/>
        </w:rPr>
      </w:pPr>
    </w:p>
    <w:p w14:paraId="3B7F41C5" w14:textId="77777777" w:rsidR="005E627B" w:rsidRDefault="005E627B" w:rsidP="005E627B">
      <w:pPr>
        <w:rPr>
          <w:rFonts w:hint="eastAsia"/>
        </w:rPr>
      </w:pPr>
    </w:p>
    <w:p w14:paraId="1C0AFCDC" w14:textId="77777777" w:rsidR="005E627B" w:rsidRDefault="005E627B" w:rsidP="005E627B">
      <w:pPr>
        <w:rPr>
          <w:rFonts w:hint="eastAsia"/>
        </w:rPr>
      </w:pPr>
      <w:r>
        <w:rPr>
          <w:rFonts w:hint="eastAsia"/>
        </w:rPr>
        <w:t>part4</w:t>
      </w:r>
      <w:r>
        <w:rPr>
          <w:rFonts w:hint="eastAsia"/>
        </w:rPr>
        <w:t>：从机场航线看，谁是最具魅力的国际大都会？</w:t>
      </w:r>
    </w:p>
    <w:p w14:paraId="6C9332AD" w14:textId="77777777" w:rsidR="005E627B" w:rsidRDefault="005E627B" w:rsidP="005E627B">
      <w:pPr>
        <w:rPr>
          <w:rFonts w:ascii="微软雅黑" w:eastAsia="微软雅黑" w:hAnsi="微软雅黑" w:cs="微软雅黑" w:hint="eastAsia"/>
          <w:color w:val="44546A" w:themeColor="text2"/>
          <w:sz w:val="22"/>
          <w:szCs w:val="22"/>
          <w:lang w:bidi="zh-CN"/>
        </w:rPr>
      </w:pPr>
    </w:p>
    <w:p w14:paraId="660BFDDF" w14:textId="77777777" w:rsidR="005E627B" w:rsidRDefault="005E627B" w:rsidP="005E627B">
      <w:pPr>
        <w:rPr>
          <w:rFonts w:hint="eastAsia"/>
        </w:rPr>
      </w:pPr>
      <w:r w:rsidRPr="005E627B">
        <w:rPr>
          <w:rFonts w:ascii="微软雅黑" w:eastAsia="微软雅黑" w:hAnsi="微软雅黑" w:cs="微软雅黑" w:hint="eastAsia"/>
          <w:color w:val="44546A" w:themeColor="text2"/>
          <w:sz w:val="22"/>
          <w:szCs w:val="22"/>
          <w:highlight w:val="cyan"/>
          <w:lang w:bidi="zh-CN"/>
        </w:rPr>
        <w:t>境外航线数量</w:t>
      </w:r>
      <w:r w:rsidRPr="005E627B">
        <w:rPr>
          <w:rFonts w:ascii="微软雅黑" w:eastAsia="微软雅黑" w:hAnsi="微软雅黑" w:cs="微软雅黑" w:hint="eastAsia"/>
          <w:color w:val="44546A" w:themeColor="text2"/>
          <w:sz w:val="22"/>
          <w:szCs w:val="22"/>
          <w:highlight w:val="cyan"/>
          <w:lang w:bidi="zh-CN"/>
        </w:rPr>
        <w:t>Top</w:t>
      </w:r>
      <w:r w:rsidRPr="005E627B">
        <w:rPr>
          <w:rFonts w:cs="微软雅黑" w:hint="eastAsia"/>
          <w:color w:val="44546A" w:themeColor="text2"/>
          <w:sz w:val="22"/>
          <w:szCs w:val="22"/>
          <w:highlight w:val="cyan"/>
          <w:lang w:bidi="zh-CN"/>
        </w:rPr>
        <w:t>3</w:t>
      </w:r>
      <w:r w:rsidRPr="005E627B">
        <w:rPr>
          <w:rFonts w:ascii="微软雅黑" w:eastAsia="微软雅黑" w:hAnsi="微软雅黑" w:cs="微软雅黑" w:hint="eastAsia"/>
          <w:color w:val="44546A" w:themeColor="text2"/>
          <w:sz w:val="22"/>
          <w:szCs w:val="22"/>
          <w:highlight w:val="cyan"/>
          <w:lang w:bidi="zh-CN"/>
        </w:rPr>
        <w:t>0</w:t>
      </w:r>
      <w:r w:rsidRPr="005E627B">
        <w:rPr>
          <w:rFonts w:cs="微软雅黑" w:hint="eastAsia"/>
          <w:color w:val="44546A" w:themeColor="text2"/>
          <w:sz w:val="22"/>
          <w:szCs w:val="22"/>
          <w:highlight w:val="cyan"/>
          <w:lang w:bidi="zh-CN"/>
        </w:rPr>
        <w:t xml:space="preserve"> </w:t>
      </w:r>
      <w:r w:rsidRPr="005E627B">
        <w:rPr>
          <w:rFonts w:ascii="微软雅黑" w:eastAsia="微软雅黑" w:hAnsi="微软雅黑" w:cs="微软雅黑" w:hint="eastAsia"/>
          <w:color w:val="44546A" w:themeColor="text2"/>
          <w:sz w:val="22"/>
          <w:szCs w:val="22"/>
          <w:highlight w:val="cyan"/>
          <w:lang w:bidi="zh-CN"/>
        </w:rPr>
        <w:t>机场的境内境外航线出港航班量分配</w:t>
      </w:r>
    </w:p>
    <w:p w14:paraId="75174AEC" w14:textId="77777777" w:rsidR="005E627B" w:rsidRDefault="005E627B" w:rsidP="005E627B">
      <w:r>
        <w:rPr>
          <w:rFonts w:hint="eastAsia"/>
        </w:rPr>
        <w:t>在境内航线中不及北京首都机场的浦东机场，一跃成为境外交流的全国核心门户。</w:t>
      </w:r>
    </w:p>
    <w:p w14:paraId="19A223B1" w14:textId="77777777" w:rsidR="005E627B" w:rsidRDefault="005E627B" w:rsidP="005E627B">
      <w:pPr>
        <w:rPr>
          <w:rFonts w:hint="eastAsia"/>
        </w:rPr>
      </w:pPr>
      <w:r>
        <w:rPr>
          <w:rFonts w:hint="eastAsia"/>
        </w:rPr>
        <w:t>如长三角地区，杭州和南京机场的吞吐总量无法与虹桥相比，但在出境航班量上超出虹桥，吸纳了不少省内出境客流。</w:t>
      </w:r>
    </w:p>
    <w:p w14:paraId="7C3FFCC3" w14:textId="77777777" w:rsidR="005E627B" w:rsidRDefault="005E627B" w:rsidP="005E627B"/>
    <w:p w14:paraId="3DD0BF46" w14:textId="77777777" w:rsidR="005E627B" w:rsidRDefault="005E627B" w:rsidP="005E627B">
      <w:pPr>
        <w:rPr>
          <w:rFonts w:hint="eastAsia"/>
        </w:rPr>
      </w:pPr>
    </w:p>
    <w:p w14:paraId="0C46B2C8" w14:textId="77777777" w:rsidR="005E627B" w:rsidRPr="005E627B" w:rsidRDefault="005E627B" w:rsidP="005E627B">
      <w:pPr>
        <w:rPr>
          <w:rFonts w:hint="eastAsia"/>
        </w:rPr>
      </w:pPr>
    </w:p>
    <w:sectPr w:rsidR="005E627B" w:rsidRPr="005E627B" w:rsidSect="00F5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53031"/>
    <w:multiLevelType w:val="hybridMultilevel"/>
    <w:tmpl w:val="2542DB20"/>
    <w:lvl w:ilvl="0" w:tplc="04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">
    <w:nsid w:val="6B4B6869"/>
    <w:multiLevelType w:val="hybridMultilevel"/>
    <w:tmpl w:val="AE8A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D06B2A"/>
    <w:multiLevelType w:val="hybridMultilevel"/>
    <w:tmpl w:val="CA52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93D5B"/>
    <w:multiLevelType w:val="hybridMultilevel"/>
    <w:tmpl w:val="1732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96624"/>
    <w:multiLevelType w:val="hybridMultilevel"/>
    <w:tmpl w:val="83EEDB2E"/>
    <w:lvl w:ilvl="0" w:tplc="39001D4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D8"/>
    <w:rsid w:val="00006063"/>
    <w:rsid w:val="00061608"/>
    <w:rsid w:val="000A4CEE"/>
    <w:rsid w:val="00116633"/>
    <w:rsid w:val="00140AC6"/>
    <w:rsid w:val="0017065D"/>
    <w:rsid w:val="00377D22"/>
    <w:rsid w:val="00384996"/>
    <w:rsid w:val="0043091A"/>
    <w:rsid w:val="00455ACE"/>
    <w:rsid w:val="004906D8"/>
    <w:rsid w:val="004C066A"/>
    <w:rsid w:val="004E192F"/>
    <w:rsid w:val="00510482"/>
    <w:rsid w:val="00535D6C"/>
    <w:rsid w:val="005C4F0C"/>
    <w:rsid w:val="005E627B"/>
    <w:rsid w:val="00793E61"/>
    <w:rsid w:val="007A4F0F"/>
    <w:rsid w:val="007C7406"/>
    <w:rsid w:val="00842CE1"/>
    <w:rsid w:val="00850876"/>
    <w:rsid w:val="008C32A9"/>
    <w:rsid w:val="00A45757"/>
    <w:rsid w:val="00A734CB"/>
    <w:rsid w:val="00AF3218"/>
    <w:rsid w:val="00B127D1"/>
    <w:rsid w:val="00B57BAF"/>
    <w:rsid w:val="00C21CD6"/>
    <w:rsid w:val="00CA17B4"/>
    <w:rsid w:val="00CC3D15"/>
    <w:rsid w:val="00DB32D6"/>
    <w:rsid w:val="00E55E88"/>
    <w:rsid w:val="00F518FC"/>
    <w:rsid w:val="00F9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0F4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138</Words>
  <Characters>791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Shuyao He</dc:creator>
  <cp:keywords/>
  <dc:description/>
  <cp:lastModifiedBy>Shuyao He</cp:lastModifiedBy>
  <cp:revision>5</cp:revision>
  <dcterms:created xsi:type="dcterms:W3CDTF">2019-05-03T13:38:00Z</dcterms:created>
  <dcterms:modified xsi:type="dcterms:W3CDTF">2019-05-04T01:04:00Z</dcterms:modified>
</cp:coreProperties>
</file>