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5F0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#E9薪资核算系统</w:t>
      </w:r>
    </w:p>
    <w:p w14:paraId="2CAA0BC5">
      <w:pPr>
        <w:rPr>
          <w:rFonts w:hint="eastAsia"/>
          <w:lang w:val="en-US" w:eastAsia="zh-CN"/>
        </w:rPr>
      </w:pPr>
    </w:p>
    <w:p w14:paraId="1DED200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##背景</w:t>
      </w:r>
    </w:p>
    <w:p w14:paraId="4630D37D">
      <w:pPr>
        <w:rPr>
          <w:rFonts w:hint="eastAsia"/>
          <w:b/>
          <w:bCs/>
          <w:lang w:val="en-US" w:eastAsia="zh-CN"/>
        </w:rPr>
      </w:pPr>
    </w:p>
    <w:p w14:paraId="05137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9公司目前在职员工61人，分布在4个主体（北京易玖、广州分公司、邯郸分公司、上海瑞方），薪资核算方式统一但依赖手工操作。当前，人事专员需整合多源数据并处理大量特殊情况（如贺金、未报税奖金等），核算效率低且易出错，尽管多人复核仍难以保证准确性，影响薪资发放的及时性和规范性。</w:t>
      </w:r>
    </w:p>
    <w:p w14:paraId="72616D45">
      <w:pPr>
        <w:rPr>
          <w:rFonts w:hint="eastAsia"/>
          <w:lang w:val="en-US" w:eastAsia="zh-CN"/>
        </w:rPr>
      </w:pPr>
    </w:p>
    <w:p w14:paraId="181B30B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##目的</w:t>
      </w:r>
    </w:p>
    <w:p w14:paraId="01B860DC">
      <w:pPr>
        <w:rPr>
          <w:rFonts w:hint="eastAsia"/>
          <w:b/>
          <w:bCs/>
          <w:lang w:val="en-US" w:eastAsia="zh-CN"/>
        </w:rPr>
      </w:pPr>
    </w:p>
    <w:p w14:paraId="7158D4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目前计划开发一套智能化薪资核算系统，实现数据准备、精准核算、薪资审核的功能。</w:t>
      </w:r>
    </w:p>
    <w:p w14:paraId="38754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月由人事专员根据实际情况实时在电脑上登录后简单，准确而格式化地录入各项人事数据（含入转调离、社保公积金等）后，对员工全周期薪资档案进行高效管理，通过联动一体化数据，自动匹配更新薪资表数据并核算每月薪资，提升薪资核算的精准度和透明度，确保公司薪资管理工作的高效性和规范性。</w:t>
      </w:r>
    </w:p>
    <w:p w14:paraId="606AF05E">
      <w:pPr>
        <w:rPr>
          <w:rFonts w:hint="eastAsia"/>
          <w:lang w:val="en-US" w:eastAsia="zh-CN"/>
        </w:rPr>
      </w:pPr>
    </w:p>
    <w:p w14:paraId="7CCC37D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##定义</w:t>
      </w:r>
    </w:p>
    <w:p w14:paraId="6E4E0D29">
      <w:pPr>
        <w:rPr>
          <w:rFonts w:hint="eastAsia"/>
          <w:b/>
          <w:bCs/>
          <w:lang w:val="en-US" w:eastAsia="zh-CN"/>
        </w:rPr>
      </w:pPr>
    </w:p>
    <w:p w14:paraId="73BF4D3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###员工：</w:t>
      </w:r>
    </w:p>
    <w:p w14:paraId="66ACA29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E9公司员工，包括实习生、试用期员工、正式员工、外包员工，每个员工都有一个唯一的员工编号和档案，档案</w:t>
      </w:r>
      <w:r>
        <w:rPr>
          <w:rFonts w:hint="eastAsia"/>
          <w:b w:val="0"/>
          <w:bCs w:val="0"/>
          <w:lang w:val="en-US" w:eastAsia="zh-CN"/>
        </w:rPr>
        <w:t>需包含员工姓名、性别、身份证号、联系方式、合同公司、部门、职务、用工状态、入职时间、转正时间、离职时间、银行卡号、银行卡开户支行等。</w:t>
      </w:r>
    </w:p>
    <w:p w14:paraId="76BFB46A">
      <w:pPr>
        <w:rPr>
          <w:rFonts w:hint="eastAsia"/>
          <w:b w:val="0"/>
          <w:bCs w:val="0"/>
          <w:lang w:val="en-US" w:eastAsia="zh-CN"/>
        </w:rPr>
      </w:pPr>
    </w:p>
    <w:p w14:paraId="55B02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###人事专员：</w:t>
      </w:r>
    </w:p>
    <w:p w14:paraId="363688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E9的人事专员，负责上传薪资核算数据源，操作薪资核算系统，对薪资核算系统有管理权限。</w:t>
      </w:r>
    </w:p>
    <w:p w14:paraId="7AEC7BC2">
      <w:pPr>
        <w:rPr>
          <w:rFonts w:hint="eastAsia"/>
          <w:b w:val="0"/>
          <w:bCs w:val="0"/>
          <w:lang w:val="en-US" w:eastAsia="zh-CN"/>
        </w:rPr>
      </w:pPr>
    </w:p>
    <w:p w14:paraId="1AEF900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###薪资项目：</w:t>
      </w:r>
    </w:p>
    <w:p w14:paraId="208BB91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指与员工薪资相关的具体项目，例如基本工资、绩效奖金、</w:t>
      </w:r>
      <w:r>
        <w:rPr>
          <w:rFonts w:hint="eastAsia"/>
          <w:b w:val="0"/>
          <w:bCs w:val="0"/>
          <w:lang w:val="en-US" w:eastAsia="zh-CN"/>
        </w:rPr>
        <w:t>补贴（餐补、交通补、通讯补、电脑补、住房补）、</w:t>
      </w:r>
      <w:r>
        <w:rPr>
          <w:rFonts w:hint="eastAsia"/>
          <w:b w:val="0"/>
          <w:bCs w:val="0"/>
          <w:lang w:val="en-US" w:eastAsia="zh-CN"/>
        </w:rPr>
        <w:t>提成、奖金等。</w:t>
      </w:r>
    </w:p>
    <w:p w14:paraId="324FB128">
      <w:pPr>
        <w:rPr>
          <w:rFonts w:hint="eastAsia"/>
          <w:b w:val="0"/>
          <w:bCs w:val="0"/>
          <w:lang w:val="en-US" w:eastAsia="zh-CN"/>
        </w:rPr>
      </w:pPr>
    </w:p>
    <w:p w14:paraId="3B566BC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###薪资结构：</w:t>
      </w:r>
    </w:p>
    <w:p w14:paraId="4AC319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指员工薪资的组成部分，分为固定部分和变动部分。固定部分包括基本工资、补贴等，变动部分包括绩效奖金</w:t>
      </w:r>
      <w:r>
        <w:rPr>
          <w:rFonts w:hint="eastAsia"/>
          <w:b w:val="0"/>
          <w:bCs w:val="0"/>
          <w:lang w:val="en-US" w:eastAsia="zh-CN"/>
        </w:rPr>
        <w:t>、提成、奖金</w:t>
      </w:r>
      <w:r>
        <w:rPr>
          <w:rFonts w:hint="eastAsia"/>
          <w:b w:val="0"/>
          <w:bCs w:val="0"/>
          <w:lang w:val="en-US" w:eastAsia="zh-CN"/>
        </w:rPr>
        <w:t>等。</w:t>
      </w:r>
    </w:p>
    <w:p w14:paraId="34178E3D">
      <w:pPr>
        <w:rPr>
          <w:rFonts w:hint="eastAsia"/>
          <w:b w:val="0"/>
          <w:bCs w:val="0"/>
          <w:lang w:val="en-US" w:eastAsia="zh-CN"/>
        </w:rPr>
      </w:pPr>
    </w:p>
    <w:p w14:paraId="3C02EDC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###核算周期：</w:t>
      </w:r>
    </w:p>
    <w:p w14:paraId="6A7AD26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指薪资核算的周期，通常为一个月，由核算开始日期和结束日期确定。</w:t>
      </w:r>
    </w:p>
    <w:p w14:paraId="6388F3E0">
      <w:pPr>
        <w:rPr>
          <w:rFonts w:hint="eastAsia"/>
          <w:lang w:val="en-US" w:eastAsia="zh-CN"/>
        </w:rPr>
      </w:pPr>
    </w:p>
    <w:p w14:paraId="5C929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###绩效奖金数据：</w:t>
      </w:r>
    </w:p>
    <w:p w14:paraId="198254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指员工在薪资核算周期内，由直属部门领导对工作情况进行初评，由副总进行复评后得出绩效系数，最终按绩效奖金标准*绩效系数核算实发绩效奖金标准。</w:t>
      </w:r>
    </w:p>
    <w:p w14:paraId="7AEC68BB">
      <w:pPr>
        <w:rPr>
          <w:rFonts w:hint="eastAsia"/>
          <w:b w:val="0"/>
          <w:bCs w:val="0"/>
          <w:lang w:val="en-US" w:eastAsia="zh-CN"/>
        </w:rPr>
      </w:pPr>
    </w:p>
    <w:p w14:paraId="35FAC07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###社保公积金：</w:t>
      </w:r>
    </w:p>
    <w:p w14:paraId="4EFBC1A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指员工的社会保险和住房公积金缴纳信息，包括缴纳基数、缴纳比例等。</w:t>
      </w:r>
    </w:p>
    <w:p w14:paraId="507669CD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7CB1A6B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###异常处理信息：</w:t>
      </w:r>
    </w:p>
    <w:p w14:paraId="4147CF7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指在薪资核算过程中需要特殊处理的信息，例如员工请假、迟到、早退等影响薪资计算的情况。</w:t>
      </w:r>
    </w:p>
    <w:p w14:paraId="61727F84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2EFB5C3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###</w:t>
      </w:r>
      <w:r>
        <w:rPr>
          <w:rFonts w:hint="eastAsia"/>
          <w:b w:val="0"/>
          <w:bCs w:val="0"/>
          <w:color w:val="auto"/>
          <w:lang w:val="en-US" w:eastAsia="zh-CN"/>
        </w:rPr>
        <w:t>遗留待调整金额：</w:t>
      </w:r>
    </w:p>
    <w:p w14:paraId="127770B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指在历史薪资核算过程中出现错漏，需在本月补救处理的信息，例如薪资核算发放错误、已发放未报税金额、调休折算等特殊情况。</w:t>
      </w:r>
    </w:p>
    <w:p w14:paraId="65FC16BD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5AF2D16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###临时性差旅补贴报销费用信息：</w:t>
      </w:r>
    </w:p>
    <w:p w14:paraId="085BC3B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指在薪资核算周期内，由员工申请，审核通过后发放给员工的差旅补贴报销费用，需在本月一并提交申报个税。</w:t>
      </w:r>
    </w:p>
    <w:p w14:paraId="1D94836D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3F46D6C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###劳动补偿金报税信息：</w:t>
      </w:r>
    </w:p>
    <w:p w14:paraId="6911041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指在薪资核算周期内，单独申请发放的经济补偿金情况，需在本月一并提交申报个税（注：不是一起申报，申报项目跟工资不一样。）</w:t>
      </w:r>
    </w:p>
    <w:p w14:paraId="00D07DDD">
      <w:pPr>
        <w:rPr>
          <w:rFonts w:hint="eastAsia"/>
          <w:b w:val="0"/>
          <w:bCs w:val="0"/>
          <w:lang w:val="en-US" w:eastAsia="zh-CN"/>
        </w:rPr>
      </w:pPr>
    </w:p>
    <w:p w14:paraId="3A52FD4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###薪资档案：</w:t>
      </w:r>
    </w:p>
    <w:p w14:paraId="6ABF07C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指员工全周期的薪资记录，包括入职、转正、调岗等涉及到薪资调整的情况、每月的薪资计算结果、薪资发放记录等。</w:t>
      </w:r>
    </w:p>
    <w:p w14:paraId="098A3F59">
      <w:pPr>
        <w:rPr>
          <w:rFonts w:hint="eastAsia"/>
          <w:b w:val="0"/>
          <w:bCs w:val="0"/>
          <w:lang w:val="en-US" w:eastAsia="zh-CN"/>
        </w:rPr>
      </w:pPr>
    </w:p>
    <w:p w14:paraId="5BCA691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###薪资审核：</w:t>
      </w:r>
    </w:p>
    <w:p w14:paraId="2C9BEB8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指薪资核算完成后，由审核人员进行审核确认的过程，确保薪资计算的准确性和合规性。</w:t>
      </w:r>
    </w:p>
    <w:p w14:paraId="4A0D4F06">
      <w:pPr>
        <w:rPr>
          <w:rFonts w:hint="eastAsia"/>
          <w:b w:val="0"/>
          <w:bCs w:val="0"/>
          <w:lang w:val="en-US" w:eastAsia="zh-CN"/>
        </w:rPr>
      </w:pPr>
    </w:p>
    <w:p w14:paraId="2F6272B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###薪资发放记录：</w:t>
      </w:r>
    </w:p>
    <w:p w14:paraId="1CA242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指薪资发放后的记录，包括发放日期、发放方式、发放金额等。</w:t>
      </w:r>
    </w:p>
    <w:p w14:paraId="72DE8A0F">
      <w:pPr>
        <w:rPr>
          <w:rFonts w:hint="eastAsia"/>
          <w:b w:val="0"/>
          <w:bCs w:val="0"/>
          <w:lang w:val="en-US" w:eastAsia="zh-CN"/>
        </w:rPr>
      </w:pPr>
    </w:p>
    <w:p w14:paraId="6E89E40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###薪资表：</w:t>
      </w:r>
    </w:p>
    <w:p w14:paraId="4F77638A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指每月薪资核算的结果表格，包含每位员工的薪资计算明细。</w:t>
      </w:r>
    </w:p>
    <w:p w14:paraId="67526AD7">
      <w:pPr>
        <w:rPr>
          <w:rFonts w:hint="eastAsia"/>
          <w:lang w:val="en-US" w:eastAsia="zh-CN"/>
        </w:rPr>
      </w:pPr>
    </w:p>
    <w:p w14:paraId="5841AD4A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###月薪标准：</w:t>
      </w:r>
    </w:p>
    <w:p w14:paraId="18086D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等于基本工资、绩效奖金标准、补贴的和</w:t>
      </w:r>
    </w:p>
    <w:p w14:paraId="3BDEDD8F">
      <w:pPr>
        <w:rPr>
          <w:rFonts w:hint="eastAsia"/>
          <w:lang w:val="en-US" w:eastAsia="zh-CN"/>
        </w:rPr>
      </w:pPr>
    </w:p>
    <w:p w14:paraId="4262CA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###总应发工资：</w:t>
      </w:r>
    </w:p>
    <w:p w14:paraId="1543F4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等于（基本工资+补贴合计+实际绩效奖金标准）*出勤率</w:t>
      </w:r>
    </w:p>
    <w:p w14:paraId="23BE7FBC">
      <w:pPr>
        <w:rPr>
          <w:rFonts w:hint="default"/>
          <w:b/>
          <w:bCs/>
          <w:lang w:val="en-US" w:eastAsia="zh-CN"/>
        </w:rPr>
      </w:pPr>
    </w:p>
    <w:p w14:paraId="35F9D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###本月应扣个税额：</w:t>
      </w:r>
    </w:p>
    <w:p w14:paraId="1FAE83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核算周期内总应发工资上传个税系统申报后，自动计算出应缴纳的个税额，从本月工资代扣</w:t>
      </w:r>
    </w:p>
    <w:p w14:paraId="187CC10C">
      <w:pPr>
        <w:rPr>
          <w:rFonts w:hint="eastAsia"/>
          <w:lang w:val="en-US" w:eastAsia="zh-CN"/>
        </w:rPr>
      </w:pPr>
    </w:p>
    <w:p w14:paraId="6CB3D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###实发工资：</w:t>
      </w:r>
    </w:p>
    <w:p w14:paraId="0DDF21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等于总应发工资-社保公积金个人缴纳合计-本月应扣个税</w:t>
      </w:r>
    </w:p>
    <w:p w14:paraId="4C687754">
      <w:pPr>
        <w:rPr>
          <w:rFonts w:hint="default"/>
          <w:lang w:val="en-US" w:eastAsia="zh-CN"/>
        </w:rPr>
      </w:pPr>
    </w:p>
    <w:p w14:paraId="64154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  <w:lang w:val="en-US" w:eastAsia="zh-CN"/>
        </w:rPr>
        <w:t>本月实际报税金额</w:t>
      </w:r>
      <w:r>
        <w:rPr>
          <w:rFonts w:hint="eastAsia"/>
          <w:lang w:val="en-US" w:eastAsia="zh-CN"/>
        </w:rPr>
        <w:t>：</w:t>
      </w:r>
    </w:p>
    <w:p w14:paraId="119849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等于本月总应发工资+上月未报税金额+临时性差旅补贴未报税费用</w:t>
      </w:r>
    </w:p>
    <w:p w14:paraId="5FBA394F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830FE"/>
    <w:rsid w:val="029830FE"/>
    <w:rsid w:val="02C8629C"/>
    <w:rsid w:val="1D424086"/>
    <w:rsid w:val="1DAA4ED3"/>
    <w:rsid w:val="21A175A8"/>
    <w:rsid w:val="2A8159DA"/>
    <w:rsid w:val="2C2A14E6"/>
    <w:rsid w:val="2F1B2EDA"/>
    <w:rsid w:val="31E30FF5"/>
    <w:rsid w:val="3C016FC3"/>
    <w:rsid w:val="3E3A5932"/>
    <w:rsid w:val="3E774506"/>
    <w:rsid w:val="3EE3321B"/>
    <w:rsid w:val="4765103C"/>
    <w:rsid w:val="60253B63"/>
    <w:rsid w:val="6268630F"/>
    <w:rsid w:val="68882F4A"/>
    <w:rsid w:val="7C90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1395</Words>
  <Characters>1493</Characters>
  <Lines>0</Lines>
  <Paragraphs>0</Paragraphs>
  <TotalTime>17</TotalTime>
  <ScaleCrop>false</ScaleCrop>
  <LinksUpToDate>false</LinksUpToDate>
  <CharactersWithSpaces>1494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2026-03-25T02:22:00Z</dcterms:created>
  <dc:creator>E9-行政刘小姐</dc:creator>
  <cp:lastModifiedBy>E9-行政刘小姐</cp:lastModifiedBy>
  <dcterms:modified xsi:type="dcterms:W3CDTF">2026-03-26T07:05:46Z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91BDB7187CF645669A00503099F58520_11</vt:lpwstr>
  </property>
  <property fmtid="{D5CDD505-2E9C-101B-9397-08002B2CF9AE}" pid="4" name="KSOTemplateDocerSaveRecord">
    <vt:lpwstr>eyJoZGlkIjoiYTYwYmU1MTliZmNlNTNmZGM1N2FmNTcxZWI1MzhhNmIiLCJ1c2VySWQiOiIxNjQ0ODQzNjg4In0=</vt:lpwstr>
  </property>
</Properties>
</file>