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76774" w14:textId="588E8D8D" w:rsidR="00EF6141" w:rsidRDefault="00EF6141" w:rsidP="00EF614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5BE8B48A" w14:textId="77777777" w:rsidR="00EF6141" w:rsidRDefault="00EF6141" w:rsidP="00EF614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Times"/>
          <w:sz w:val="30"/>
          <w:szCs w:val="30"/>
          <w:u w:val="single"/>
        </w:rPr>
        <w:t xml:space="preserve">  </w:t>
      </w:r>
      <w:r>
        <w:rPr>
          <w:rFonts w:ascii="黑体" w:eastAsia="黑体" w:hAnsi="Times" w:hint="eastAsia"/>
          <w:sz w:val="30"/>
          <w:szCs w:val="30"/>
          <w:u w:val="single"/>
        </w:rPr>
        <w:t>计算机组成原理</w:t>
      </w:r>
      <w:r>
        <w:rPr>
          <w:rFonts w:ascii="黑体" w:eastAsia="黑体" w:hAnsi="Times"/>
          <w:sz w:val="30"/>
          <w:szCs w:val="30"/>
          <w:u w:val="single"/>
        </w:rPr>
        <w:t xml:space="preserve"> 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2BFCAFED" w14:textId="77777777" w:rsidR="00311D64" w:rsidRDefault="00311D64" w:rsidP="00311D64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1771"/>
        <w:gridCol w:w="1289"/>
        <w:gridCol w:w="4120"/>
      </w:tblGrid>
      <w:tr w:rsidR="00CD2B7D" w14:paraId="2DFA5FFE" w14:textId="77777777" w:rsidTr="003D0895">
        <w:trPr>
          <w:trHeight w:val="549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5D345" w14:textId="6FD92ED0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学号：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AC12" w14:textId="79E5E489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姓名：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41C9D" w14:textId="037D4918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班级：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</w:p>
        </w:tc>
      </w:tr>
      <w:tr w:rsidR="00311D64" w14:paraId="5DECC43D" w14:textId="77777777" w:rsidTr="003D0895">
        <w:trPr>
          <w:trHeight w:val="415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16C83" w14:textId="11BF841B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实验题目：</w:t>
            </w:r>
            <w:r w:rsidR="003F03BD" w:rsidRPr="003F03BD">
              <w:rPr>
                <w:rFonts w:ascii="黑体" w:eastAsia="黑体" w:hAnsi="Times" w:hint="eastAsia"/>
                <w:sz w:val="24"/>
                <w:szCs w:val="24"/>
              </w:rPr>
              <w:t>控制器实验</w:t>
            </w:r>
          </w:p>
        </w:tc>
      </w:tr>
      <w:tr w:rsidR="001A038C" w14:paraId="034B2735" w14:textId="77777777" w:rsidTr="003D0895">
        <w:trPr>
          <w:trHeight w:val="407"/>
        </w:trPr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52AB" w14:textId="1F04C7BE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实验学时：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3F03BD">
              <w:rPr>
                <w:rFonts w:ascii="黑体" w:eastAsia="黑体" w:hAnsi="Times" w:hint="eastAsia"/>
                <w:sz w:val="24"/>
                <w:szCs w:val="24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D434A" w14:textId="71A8330B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 xml:space="preserve">实验日期：  </w:t>
            </w:r>
            <w:r w:rsidR="003F03BD">
              <w:rPr>
                <w:rFonts w:ascii="黑体" w:eastAsia="黑体" w:hAnsi="Times" w:hint="eastAsia"/>
                <w:sz w:val="24"/>
                <w:szCs w:val="24"/>
              </w:rPr>
              <w:t>2020年12月14日星期一</w:t>
            </w:r>
          </w:p>
        </w:tc>
      </w:tr>
      <w:tr w:rsidR="00311D64" w14:paraId="6C3B7CA7" w14:textId="77777777" w:rsidTr="005B0261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BCE01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实验目的：</w:t>
            </w:r>
          </w:p>
          <w:p w14:paraId="2C8B0494" w14:textId="06076B99" w:rsidR="00FA0076" w:rsidRPr="003D0895" w:rsidRDefault="00193090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193090">
              <w:rPr>
                <w:rFonts w:ascii="黑体" w:eastAsia="黑体" w:hAnsi="Times" w:hint="eastAsia"/>
                <w:sz w:val="24"/>
                <w:szCs w:val="24"/>
              </w:rPr>
              <w:t>设计控制存储器并初始化；利用采用微程序实现，读取并验证控制存储器的内容。</w:t>
            </w:r>
          </w:p>
        </w:tc>
      </w:tr>
      <w:tr w:rsidR="00311D64" w14:paraId="3ED52077" w14:textId="77777777" w:rsidTr="005B0261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F92C" w14:textId="77777777" w:rsidR="00FA0076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硬件环境：</w:t>
            </w:r>
          </w:p>
          <w:p w14:paraId="0248D30C" w14:textId="0F489E83" w:rsidR="00FA0076" w:rsidRPr="003D0895" w:rsidRDefault="00D72676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256×24ROM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 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74161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 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74273</w:t>
            </w:r>
          </w:p>
        </w:tc>
      </w:tr>
      <w:tr w:rsidR="00311D64" w14:paraId="1324F732" w14:textId="77777777" w:rsidTr="005B0261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B5C6A" w14:textId="730AC377" w:rsidR="008C6FF3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软件环境：</w:t>
            </w:r>
            <w:proofErr w:type="spellStart"/>
            <w:r w:rsidR="008C6FF3" w:rsidRPr="00BE5F64">
              <w:rPr>
                <w:rFonts w:ascii="黑体" w:eastAsia="黑体" w:hAnsi="黑体" w:hint="eastAsia"/>
                <w:sz w:val="24"/>
                <w:szCs w:val="24"/>
              </w:rPr>
              <w:t>QuartusII</w:t>
            </w:r>
            <w:proofErr w:type="spellEnd"/>
          </w:p>
        </w:tc>
      </w:tr>
      <w:tr w:rsidR="00311D64" w14:paraId="0595B0F1" w14:textId="77777777" w:rsidTr="005B0261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C04D8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</w:t>
            </w:r>
            <w:r w:rsidRPr="003D0895">
              <w:rPr>
                <w:rFonts w:ascii="黑体" w:eastAsia="黑体" w:hAnsi="Times"/>
                <w:sz w:val="24"/>
                <w:szCs w:val="24"/>
              </w:rPr>
              <w:t>内容</w:t>
            </w:r>
            <w:r w:rsidRPr="003D0895">
              <w:rPr>
                <w:rFonts w:ascii="黑体" w:eastAsia="黑体" w:hAnsi="Times" w:hint="eastAsia"/>
                <w:sz w:val="24"/>
                <w:szCs w:val="24"/>
              </w:rPr>
              <w:t>与设计：</w:t>
            </w:r>
          </w:p>
          <w:p w14:paraId="0FC2977B" w14:textId="77777777" w:rsidR="00311D64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1、</w:t>
            </w:r>
            <w:r w:rsidR="00D7762B" w:rsidRPr="003D0895">
              <w:rPr>
                <w:rFonts w:ascii="黑体" w:eastAsia="黑体" w:hAnsi="黑体" w:hint="eastAsia"/>
                <w:sz w:val="24"/>
                <w:szCs w:val="24"/>
              </w:rPr>
              <w:t>实验内容</w:t>
            </w:r>
          </w:p>
          <w:p w14:paraId="70AC98AA" w14:textId="01EDC08F" w:rsidR="00237A61" w:rsidRDefault="00237A61" w:rsidP="00237A61">
            <w:pPr>
              <w:spacing w:line="360" w:lineRule="auto"/>
              <w:ind w:firstLine="435"/>
            </w:pPr>
            <w:r>
              <w:rPr>
                <w:rFonts w:hint="eastAsia"/>
              </w:rPr>
              <w:t>目前控制器设计大都采用微程序设计方法，又称存储逻辑控制器。</w:t>
            </w:r>
            <w:r>
              <w:rPr>
                <w:rFonts w:hint="eastAsia"/>
                <w:color w:val="000000"/>
              </w:rPr>
              <w:t>微程序控制器电路结构如下图</w:t>
            </w:r>
            <w:r>
              <w:rPr>
                <w:rFonts w:hint="eastAsia"/>
              </w:rPr>
              <w:t>所示。</w:t>
            </w:r>
            <w:r>
              <w:rPr>
                <w:rFonts w:hint="eastAsia"/>
                <w:color w:val="000000"/>
              </w:rPr>
              <w:t>它由控制存储器</w:t>
            </w:r>
            <w:r>
              <w:rPr>
                <w:rFonts w:hint="eastAsia"/>
                <w:color w:val="000000"/>
              </w:rPr>
              <w:t>CROM</w:t>
            </w:r>
            <w:r>
              <w:rPr>
                <w:rFonts w:hint="eastAsia"/>
                <w:color w:val="000000"/>
              </w:rPr>
              <w:t>、微程序</w:t>
            </w:r>
            <w:r>
              <w:rPr>
                <w:position w:val="-10"/>
              </w:rPr>
              <w:object w:dxaOrig="219" w:dyaOrig="283" w14:anchorId="2571B7F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4pt;height:14.4pt" o:ole="" fillcolor="#000005">
                  <v:imagedata r:id="rId8" o:title=""/>
                </v:shape>
                <o:OLEObject Type="Embed" ProgID="Equation.3" ShapeID="_x0000_i1025" DrawAspect="Content" ObjectID="_1670073032" r:id="rId9"/>
              </w:object>
            </w:r>
            <w:r>
              <w:rPr>
                <w:rFonts w:hint="eastAsia"/>
                <w:color w:val="000000"/>
              </w:rPr>
              <w:t>PC</w:t>
            </w:r>
            <w:r>
              <w:rPr>
                <w:rFonts w:hint="eastAsia"/>
                <w:color w:val="000000"/>
              </w:rPr>
              <w:t>计数器和微指令寄存器</w:t>
            </w:r>
            <w:r>
              <w:rPr>
                <w:position w:val="-10"/>
              </w:rPr>
              <w:object w:dxaOrig="219" w:dyaOrig="283" w14:anchorId="16AAEA5A">
                <v:shape id="_x0000_i1026" type="#_x0000_t75" style="width:11.4pt;height:14.4pt" o:ole="" fillcolor="#000005">
                  <v:imagedata r:id="rId8" o:title=""/>
                </v:shape>
                <o:OLEObject Type="Embed" ProgID="Equation.3" ShapeID="_x0000_i1026" DrawAspect="Content" ObjectID="_1670073033" r:id="rId10"/>
              </w:object>
            </w:r>
            <w:r>
              <w:rPr>
                <w:rFonts w:hint="eastAsia"/>
                <w:color w:val="000000"/>
              </w:rPr>
              <w:t>IR</w:t>
            </w:r>
            <w:r>
              <w:rPr>
                <w:rFonts w:hint="eastAsia"/>
                <w:color w:val="000000"/>
              </w:rPr>
              <w:t>构成。</w:t>
            </w:r>
          </w:p>
          <w:p w14:paraId="28699530" w14:textId="77777777" w:rsidR="00237A61" w:rsidRDefault="00237A61" w:rsidP="00237A61">
            <w:pPr>
              <w:spacing w:line="360" w:lineRule="auto"/>
              <w:ind w:firstLine="482"/>
            </w:pPr>
            <w:r>
              <w:rPr>
                <w:rFonts w:hint="eastAsia"/>
              </w:rPr>
              <w:t>其中，微程序计数</w:t>
            </w:r>
            <w:r>
              <w:rPr>
                <w:position w:val="-10"/>
              </w:rPr>
              <w:object w:dxaOrig="219" w:dyaOrig="283" w14:anchorId="35ED48F3">
                <v:shape id="_x0000_i1027" type="#_x0000_t75" style="width:11.4pt;height:14.4pt" o:ole="" fillcolor="#000005">
                  <v:imagedata r:id="rId8" o:title=""/>
                </v:shape>
                <o:OLEObject Type="Embed" ProgID="Equation.3" ShapeID="_x0000_i1027" DrawAspect="Content" ObjectID="_1670073034" r:id="rId11"/>
              </w:object>
            </w:r>
            <w:r>
              <w:t>PC</w:t>
            </w:r>
            <w:r>
              <w:rPr>
                <w:rFonts w:hint="eastAsia"/>
              </w:rPr>
              <w:t>向控制存储器提供</w:t>
            </w:r>
            <w:r>
              <w:t>8</w:t>
            </w:r>
            <w:r>
              <w:rPr>
                <w:rFonts w:hint="eastAsia"/>
              </w:rPr>
              <w:t>位微地址，在控存读信号</w:t>
            </w:r>
            <w:r>
              <w:rPr>
                <w:position w:val="-10"/>
              </w:rPr>
              <w:object w:dxaOrig="553" w:dyaOrig="373" w14:anchorId="6B146C57">
                <v:shape id="_x0000_i1028" type="#_x0000_t75" style="width:27pt;height:18.6pt" o:ole="" fillcolor="#000005">
                  <v:imagedata r:id="rId12" o:title=""/>
                </v:shape>
                <o:OLEObject Type="Embed" ProgID="Equation.3" ShapeID="_x0000_i1028" DrawAspect="Content" ObjectID="_1670073035" r:id="rId13"/>
              </w:object>
            </w:r>
            <w:r>
              <w:rPr>
                <w:rFonts w:hint="eastAsia"/>
              </w:rPr>
              <w:t>的作用下，读出一条长</w:t>
            </w:r>
            <w:r>
              <w:t>24</w:t>
            </w:r>
            <w:r>
              <w:rPr>
                <w:rFonts w:hint="eastAsia"/>
              </w:rPr>
              <w:t>位的微指令代码，并在打入命令</w:t>
            </w:r>
            <w:r>
              <w:t>CP</w:t>
            </w:r>
            <w:r>
              <w:rPr>
                <w:position w:val="-10"/>
              </w:rPr>
              <w:object w:dxaOrig="219" w:dyaOrig="283" w14:anchorId="098D2C30">
                <v:shape id="_x0000_i1029" type="#_x0000_t75" style="width:11.4pt;height:14.4pt" o:ole="" fillcolor="#000005">
                  <v:imagedata r:id="rId8" o:title=""/>
                </v:shape>
                <o:OLEObject Type="Embed" ProgID="Equation.3" ShapeID="_x0000_i1029" DrawAspect="Content" ObjectID="_1670073036" r:id="rId14"/>
              </w:object>
            </w:r>
            <w:r>
              <w:t>IR</w:t>
            </w:r>
            <w:r>
              <w:rPr>
                <w:rFonts w:hint="eastAsia"/>
              </w:rPr>
              <w:t>的作用下，送入</w:t>
            </w:r>
            <w:r>
              <w:rPr>
                <w:position w:val="-10"/>
              </w:rPr>
              <w:object w:dxaOrig="219" w:dyaOrig="283" w14:anchorId="07E4D42E">
                <v:shape id="_x0000_i1030" type="#_x0000_t75" style="width:11.4pt;height:14.4pt" o:ole="" fillcolor="#000005">
                  <v:imagedata r:id="rId8" o:title=""/>
                </v:shape>
                <o:OLEObject Type="Embed" ProgID="Equation.3" ShapeID="_x0000_i1030" DrawAspect="Content" ObjectID="_1670073037" r:id="rId15"/>
              </w:object>
            </w:r>
            <w:r>
              <w:t>IR</w:t>
            </w:r>
            <w:r>
              <w:rPr>
                <w:rFonts w:hint="eastAsia"/>
              </w:rPr>
              <w:t>。</w:t>
            </w:r>
          </w:p>
          <w:p w14:paraId="373A0853" w14:textId="30A2BE53" w:rsidR="00B679AB" w:rsidRDefault="00237A61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59C883" wp14:editId="016DFCA8">
                  <wp:extent cx="3678555" cy="3103245"/>
                  <wp:effectExtent l="0" t="0" r="0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8555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05EE17" w14:textId="77777777" w:rsidR="00C25701" w:rsidRDefault="00C25701" w:rsidP="00C25701">
            <w:pPr>
              <w:spacing w:line="360" w:lineRule="auto"/>
            </w:pPr>
            <w:r>
              <w:rPr>
                <w:rFonts w:hint="eastAsia"/>
              </w:rPr>
              <w:t>每当按一次脉冲键便产生一个负脉冲，该脉冲的作用是：</w:t>
            </w:r>
          </w:p>
          <w:p w14:paraId="1D8BB682" w14:textId="77777777" w:rsidR="00C25701" w:rsidRDefault="00C25701" w:rsidP="00C25701">
            <w:pPr>
              <w:spacing w:line="360" w:lineRule="auto"/>
              <w:ind w:firstLine="480"/>
            </w:pPr>
            <w:r>
              <w:rPr>
                <w:rFonts w:hint="eastAsia"/>
              </w:rPr>
              <w:t>·作为读控存的命令</w:t>
            </w:r>
            <w:r>
              <w:rPr>
                <w:position w:val="-10"/>
              </w:rPr>
              <w:object w:dxaOrig="553" w:dyaOrig="270" w14:anchorId="4C28D63D">
                <v:shape id="_x0000_i1031" type="#_x0000_t75" style="width:27pt;height:13.8pt" o:ole="" fillcolor="#000005">
                  <v:imagedata r:id="rId12" o:title=""/>
                </v:shape>
                <o:OLEObject Type="Embed" ProgID="Equation.3" ShapeID="_x0000_i1031" DrawAspect="Content" ObjectID="_1670073038" r:id="rId17"/>
              </w:object>
            </w:r>
            <w:r>
              <w:rPr>
                <w:rFonts w:hint="eastAsia"/>
              </w:rPr>
              <w:t>。</w:t>
            </w:r>
          </w:p>
          <w:p w14:paraId="13E55E04" w14:textId="77777777" w:rsidR="00C25701" w:rsidRDefault="00C25701" w:rsidP="00C25701">
            <w:pPr>
              <w:spacing w:line="360" w:lineRule="auto"/>
              <w:ind w:firstLine="480"/>
            </w:pPr>
            <w:r>
              <w:rPr>
                <w:rFonts w:hint="eastAsia"/>
              </w:rPr>
              <w:t>·负脉冲当作</w:t>
            </w:r>
            <w:r>
              <w:t>CP</w:t>
            </w:r>
            <w:r>
              <w:rPr>
                <w:position w:val="-10"/>
              </w:rPr>
              <w:object w:dxaOrig="219" w:dyaOrig="283" w14:anchorId="55AFBE65">
                <v:shape id="_x0000_i1032" type="#_x0000_t75" style="width:11.4pt;height:14.4pt" o:ole="" fillcolor="#000005">
                  <v:imagedata r:id="rId8" o:title=""/>
                </v:shape>
                <o:OLEObject Type="Embed" ProgID="Equation.3" ShapeID="_x0000_i1032" DrawAspect="Content" ObjectID="_1670073039" r:id="rId18"/>
              </w:object>
            </w:r>
            <w:r>
              <w:t>IR</w:t>
            </w:r>
            <w:r>
              <w:rPr>
                <w:rFonts w:hint="eastAsia"/>
              </w:rPr>
              <w:t>将读出的微指令打入微指令寄存器</w:t>
            </w:r>
            <w:r>
              <w:rPr>
                <w:position w:val="-10"/>
              </w:rPr>
              <w:object w:dxaOrig="219" w:dyaOrig="283" w14:anchorId="52281988">
                <v:shape id="_x0000_i1033" type="#_x0000_t75" style="width:11.4pt;height:14.4pt" o:ole="" fillcolor="#000005">
                  <v:imagedata r:id="rId8" o:title=""/>
                </v:shape>
                <o:OLEObject Type="Embed" ProgID="Equation.3" ShapeID="_x0000_i1033" DrawAspect="Content" ObjectID="_1670073040" r:id="rId19"/>
              </w:object>
            </w:r>
            <w:r>
              <w:t>IR</w:t>
            </w:r>
            <w:r>
              <w:rPr>
                <w:rFonts w:hint="eastAsia"/>
              </w:rPr>
              <w:t>。</w:t>
            </w:r>
          </w:p>
          <w:p w14:paraId="61546930" w14:textId="77777777" w:rsidR="00C25701" w:rsidRDefault="00C25701" w:rsidP="00C25701">
            <w:pPr>
              <w:spacing w:line="360" w:lineRule="auto"/>
              <w:ind w:firstLine="480"/>
            </w:pPr>
            <w:r>
              <w:rPr>
                <w:rFonts w:hint="eastAsia"/>
              </w:rPr>
              <w:t>·负脉冲的上升沿使</w:t>
            </w:r>
            <w:r>
              <w:rPr>
                <w:position w:val="-10"/>
              </w:rPr>
              <w:object w:dxaOrig="219" w:dyaOrig="283" w14:anchorId="6768655F">
                <v:shape id="_x0000_i1034" type="#_x0000_t75" style="width:11.4pt;height:14.4pt" o:ole="" fillcolor="#000005">
                  <v:imagedata r:id="rId8" o:title=""/>
                </v:shape>
                <o:OLEObject Type="Embed" ProgID="Equation.3" ShapeID="_x0000_i1034" DrawAspect="Content" ObjectID="_1670073041" r:id="rId20"/>
              </w:object>
            </w:r>
            <w:r>
              <w:t>PC</w:t>
            </w:r>
            <w:r>
              <w:rPr>
                <w:rFonts w:hint="eastAsia"/>
              </w:rPr>
              <w:t>＋</w:t>
            </w:r>
            <w:r>
              <w:t>1</w:t>
            </w:r>
            <w:r>
              <w:rPr>
                <w:rFonts w:hint="eastAsia"/>
              </w:rPr>
              <w:t>形成下一条微指令的地址。</w:t>
            </w:r>
          </w:p>
          <w:p w14:paraId="7E5436F1" w14:textId="77777777" w:rsidR="00C25701" w:rsidRDefault="00C25701" w:rsidP="00C25701">
            <w:pPr>
              <w:spacing w:line="360" w:lineRule="auto"/>
              <w:ind w:firstLine="480"/>
              <w:rPr>
                <w:sz w:val="24"/>
              </w:rPr>
            </w:pPr>
            <w:r>
              <w:rPr>
                <w:rFonts w:hint="eastAsia"/>
              </w:rPr>
              <w:lastRenderedPageBreak/>
              <w:t>·负脉冲反相后的上升沿作为寄存器打入脉冲。</w:t>
            </w:r>
          </w:p>
          <w:p w14:paraId="6E6C4F3D" w14:textId="77777777" w:rsidR="00C25701" w:rsidRPr="00C25701" w:rsidRDefault="00C25701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485E2C4C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5FD638C6" w14:textId="1FB8DFDE" w:rsidR="00314D9D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2、</w:t>
            </w:r>
            <w:r w:rsidR="00D7762B" w:rsidRPr="003D0895">
              <w:rPr>
                <w:rFonts w:ascii="黑体" w:eastAsia="黑体" w:hAnsi="黑体"/>
                <w:sz w:val="24"/>
                <w:szCs w:val="24"/>
              </w:rPr>
              <w:t>实验原理图</w:t>
            </w:r>
            <w:r w:rsidR="001C13B2" w:rsidRPr="003D0895">
              <w:rPr>
                <w:rFonts w:ascii="黑体" w:eastAsia="黑体" w:hAnsi="黑体" w:hint="eastAsia"/>
                <w:sz w:val="24"/>
                <w:szCs w:val="24"/>
              </w:rPr>
              <w:t>：</w:t>
            </w:r>
          </w:p>
          <w:p w14:paraId="12710983" w14:textId="24BBC229" w:rsidR="00D72676" w:rsidRPr="003D0895" w:rsidRDefault="00D72676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图一：</w:t>
            </w:r>
          </w:p>
          <w:p w14:paraId="384CE39D" w14:textId="52145CEF" w:rsidR="001C13B2" w:rsidRDefault="00D72676" w:rsidP="00D7267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3BABE5" wp14:editId="0F6B3ABB">
                  <wp:extent cx="5670439" cy="3651250"/>
                  <wp:effectExtent l="0" t="0" r="698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988" cy="365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E25F2" w14:textId="5625E486" w:rsidR="00D72676" w:rsidRDefault="00D72676" w:rsidP="00D7267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图二：</w:t>
            </w:r>
          </w:p>
          <w:p w14:paraId="06BCC080" w14:textId="202512E8" w:rsidR="00D72676" w:rsidRDefault="00D72676" w:rsidP="00D7267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E1C697" wp14:editId="2DD5AD50">
                  <wp:extent cx="5804512" cy="3224461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572" cy="323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7709E" w14:textId="116E7908" w:rsidR="00D72676" w:rsidRPr="00D72676" w:rsidRDefault="00D72676" w:rsidP="00D7267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图三：</w:t>
            </w:r>
          </w:p>
          <w:p w14:paraId="78C4D626" w14:textId="48AC1E0B" w:rsidR="001C13B2" w:rsidRPr="00D72676" w:rsidRDefault="00D72676" w:rsidP="00D7267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46A1BA" wp14:editId="58A6A35C">
                  <wp:extent cx="5784167" cy="1967865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496" cy="1970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586106" w14:textId="631826D9" w:rsidR="00FA0076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3、</w:t>
            </w:r>
            <w:r w:rsidR="00FA0076" w:rsidRPr="003D0895">
              <w:rPr>
                <w:rFonts w:ascii="黑体" w:eastAsia="黑体" w:hAnsi="黑体" w:hint="eastAsia"/>
                <w:sz w:val="24"/>
                <w:szCs w:val="24"/>
              </w:rPr>
              <w:t>实验步骤</w:t>
            </w:r>
          </w:p>
          <w:p w14:paraId="3097476C" w14:textId="3542921B" w:rsidR="00C25701" w:rsidRPr="003D0895" w:rsidRDefault="00C25701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实验准备：</w:t>
            </w:r>
          </w:p>
          <w:p w14:paraId="1D92CDC4" w14:textId="0B65FFEF" w:rsidR="00C25701" w:rsidRDefault="00C25701" w:rsidP="00C25701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（</w:t>
            </w:r>
            <w:r>
              <w:t>1</w:t>
            </w:r>
            <w:r>
              <w:rPr>
                <w:rFonts w:hint="eastAsia"/>
              </w:rPr>
              <w:t>）微程序计数器μ</w:t>
            </w:r>
            <w:r>
              <w:t>PC</w:t>
            </w:r>
            <w:r>
              <w:rPr>
                <w:rFonts w:hint="eastAsia"/>
              </w:rPr>
              <w:t>的设计，完成</w:t>
            </w:r>
            <w:r>
              <w:t>8</w:t>
            </w:r>
            <w:r>
              <w:rPr>
                <w:rFonts w:hint="eastAsia"/>
              </w:rPr>
              <w:t>位具有加</w:t>
            </w:r>
            <w:r>
              <w:t>1</w:t>
            </w:r>
            <w:r>
              <w:rPr>
                <w:rFonts w:hint="eastAsia"/>
              </w:rPr>
              <w:t>功能和清除功能的计数器设计并封装，如上图一所示</w:t>
            </w:r>
          </w:p>
          <w:p w14:paraId="7E44EAB3" w14:textId="77777777" w:rsidR="00ED4187" w:rsidRPr="00BA7843" w:rsidRDefault="00ED4187" w:rsidP="00ED4187">
            <w:pPr>
              <w:spacing w:line="360" w:lineRule="auto"/>
              <w:ind w:firstLineChars="196" w:firstLine="412"/>
              <w:jc w:val="left"/>
              <w:rPr>
                <w:bCs/>
              </w:rPr>
            </w:pPr>
            <w:r w:rsidRPr="00BA7843">
              <w:rPr>
                <w:rFonts w:hint="eastAsia"/>
                <w:bCs/>
              </w:rPr>
              <w:t>其中，</w:t>
            </w:r>
            <w:r w:rsidRPr="00BA7843">
              <w:rPr>
                <w:rFonts w:hint="eastAsia"/>
                <w:bCs/>
              </w:rPr>
              <w:t>CLR</w:t>
            </w:r>
            <w:r w:rsidRPr="00BA7843">
              <w:rPr>
                <w:rFonts w:hint="eastAsia"/>
                <w:bCs/>
              </w:rPr>
              <w:t>：清零端，，低电平有效；</w:t>
            </w:r>
            <w:r w:rsidRPr="00BA7843">
              <w:rPr>
                <w:rFonts w:hint="eastAsia"/>
                <w:bCs/>
              </w:rPr>
              <w:t>CLR=0</w:t>
            </w:r>
            <w:r w:rsidRPr="00BA7843">
              <w:rPr>
                <w:rFonts w:hint="eastAsia"/>
                <w:bCs/>
              </w:rPr>
              <w:t>时，</w:t>
            </w:r>
            <w:r w:rsidRPr="00BA7843">
              <w:rPr>
                <w:rFonts w:hint="eastAsia"/>
                <w:bCs/>
              </w:rPr>
              <w:t>Q7Q6Q5Q4Q3Q2Q1Q0=00000000</w:t>
            </w:r>
            <w:r w:rsidRPr="00BA7843">
              <w:rPr>
                <w:rFonts w:hint="eastAsia"/>
                <w:bCs/>
              </w:rPr>
              <w:t>；</w:t>
            </w:r>
          </w:p>
          <w:p w14:paraId="34ECC0A0" w14:textId="77777777" w:rsidR="00ED4187" w:rsidRPr="00BA7843" w:rsidRDefault="00ED4187" w:rsidP="00ED4187">
            <w:pPr>
              <w:spacing w:line="360" w:lineRule="auto"/>
              <w:ind w:firstLineChars="196" w:firstLine="412"/>
              <w:jc w:val="left"/>
              <w:rPr>
                <w:bCs/>
              </w:rPr>
            </w:pPr>
            <w:r w:rsidRPr="00BA7843">
              <w:rPr>
                <w:rFonts w:hint="eastAsia"/>
                <w:bCs/>
              </w:rPr>
              <w:t>LOAD</w:t>
            </w:r>
            <w:r w:rsidRPr="00BA7843">
              <w:rPr>
                <w:rFonts w:hint="eastAsia"/>
                <w:bCs/>
              </w:rPr>
              <w:t>：置数端，低电平有效；</w:t>
            </w:r>
            <w:r w:rsidRPr="00BA7843">
              <w:rPr>
                <w:rFonts w:hint="eastAsia"/>
                <w:bCs/>
              </w:rPr>
              <w:t>LOAD=0</w:t>
            </w:r>
            <w:r w:rsidRPr="00BA7843">
              <w:rPr>
                <w:rFonts w:hint="eastAsia"/>
                <w:bCs/>
              </w:rPr>
              <w:t>时，在</w:t>
            </w:r>
            <w:r w:rsidRPr="00BA7843">
              <w:rPr>
                <w:rFonts w:hint="eastAsia"/>
                <w:bCs/>
              </w:rPr>
              <w:t>CLK</w:t>
            </w:r>
            <w:r w:rsidRPr="00BA7843">
              <w:rPr>
                <w:rFonts w:hint="eastAsia"/>
                <w:bCs/>
              </w:rPr>
              <w:t>的上升沿，</w:t>
            </w:r>
            <w:r w:rsidRPr="00BA7843">
              <w:rPr>
                <w:rFonts w:hint="eastAsia"/>
                <w:bCs/>
              </w:rPr>
              <w:t>Q7Q6Q5Q4Q3Q2Q1Q0=D7D6D5D4D3D2D1D0</w:t>
            </w:r>
            <w:r w:rsidRPr="00BA7843">
              <w:rPr>
                <w:rFonts w:hint="eastAsia"/>
                <w:bCs/>
              </w:rPr>
              <w:t>；</w:t>
            </w:r>
          </w:p>
          <w:p w14:paraId="79A68DAB" w14:textId="77777777" w:rsidR="00ED4187" w:rsidRDefault="00ED4187" w:rsidP="00ED4187">
            <w:pPr>
              <w:spacing w:line="360" w:lineRule="auto"/>
              <w:ind w:firstLineChars="196" w:firstLine="412"/>
              <w:jc w:val="left"/>
              <w:rPr>
                <w:bCs/>
              </w:rPr>
            </w:pPr>
            <w:r w:rsidRPr="00BA7843">
              <w:rPr>
                <w:rFonts w:hint="eastAsia"/>
                <w:bCs/>
              </w:rPr>
              <w:t>当</w:t>
            </w:r>
            <w:r w:rsidRPr="00BA7843">
              <w:rPr>
                <w:rFonts w:hint="eastAsia"/>
                <w:bCs/>
              </w:rPr>
              <w:t>CLR=1</w:t>
            </w:r>
            <w:r w:rsidRPr="00BA7843">
              <w:rPr>
                <w:rFonts w:hint="eastAsia"/>
                <w:bCs/>
              </w:rPr>
              <w:t>，</w:t>
            </w:r>
            <w:r w:rsidRPr="00BA7843">
              <w:rPr>
                <w:rFonts w:hint="eastAsia"/>
                <w:bCs/>
              </w:rPr>
              <w:t>LOAD=1</w:t>
            </w:r>
            <w:r w:rsidRPr="00BA7843">
              <w:rPr>
                <w:rFonts w:hint="eastAsia"/>
                <w:bCs/>
              </w:rPr>
              <w:t>，</w:t>
            </w:r>
            <w:r w:rsidRPr="00BA7843">
              <w:rPr>
                <w:rFonts w:hint="eastAsia"/>
                <w:bCs/>
              </w:rPr>
              <w:t>ET=1</w:t>
            </w:r>
            <w:r w:rsidRPr="00BA7843">
              <w:rPr>
                <w:rFonts w:hint="eastAsia"/>
                <w:bCs/>
              </w:rPr>
              <w:t>，</w:t>
            </w:r>
            <w:r w:rsidRPr="00BA7843">
              <w:rPr>
                <w:rFonts w:hint="eastAsia"/>
                <w:bCs/>
              </w:rPr>
              <w:t>EP=1</w:t>
            </w:r>
            <w:r w:rsidRPr="00BA7843">
              <w:rPr>
                <w:rFonts w:hint="eastAsia"/>
                <w:bCs/>
              </w:rPr>
              <w:t>时，对</w:t>
            </w:r>
            <w:r w:rsidRPr="00BA7843">
              <w:rPr>
                <w:rFonts w:hint="eastAsia"/>
                <w:bCs/>
              </w:rPr>
              <w:t>CLK</w:t>
            </w:r>
            <w:r w:rsidRPr="00BA7843">
              <w:rPr>
                <w:rFonts w:hint="eastAsia"/>
                <w:bCs/>
              </w:rPr>
              <w:t>进行增</w:t>
            </w:r>
            <w:r w:rsidRPr="00BA7843">
              <w:rPr>
                <w:rFonts w:hint="eastAsia"/>
                <w:bCs/>
              </w:rPr>
              <w:t>1</w:t>
            </w:r>
            <w:r w:rsidRPr="00BA7843">
              <w:rPr>
                <w:rFonts w:hint="eastAsia"/>
                <w:bCs/>
              </w:rPr>
              <w:t>计数。</w:t>
            </w:r>
          </w:p>
          <w:p w14:paraId="0595C745" w14:textId="77777777" w:rsidR="00ED4187" w:rsidRDefault="00ED4187" w:rsidP="00ED4187">
            <w:pPr>
              <w:spacing w:line="360" w:lineRule="auto"/>
              <w:ind w:firstLineChars="196" w:firstLine="412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注意：本实验使用时，只有</w:t>
            </w:r>
            <w:proofErr w:type="spellStart"/>
            <w:r>
              <w:rPr>
                <w:rFonts w:hint="eastAsia"/>
                <w:bCs/>
              </w:rPr>
              <w:t>clk</w:t>
            </w:r>
            <w:proofErr w:type="spellEnd"/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CLR</w:t>
            </w:r>
            <w:r>
              <w:rPr>
                <w:rFonts w:hint="eastAsia"/>
                <w:bCs/>
              </w:rPr>
              <w:t>两引脚引出，其它引脚，</w:t>
            </w:r>
            <w:r>
              <w:rPr>
                <w:rFonts w:hint="eastAsia"/>
                <w:bCs/>
              </w:rPr>
              <w:t>ET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EP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LOAD</w:t>
            </w:r>
            <w:r>
              <w:rPr>
                <w:rFonts w:hint="eastAsia"/>
                <w:bCs/>
              </w:rPr>
              <w:t>接高电平。</w:t>
            </w:r>
          </w:p>
          <w:p w14:paraId="5E0A5624" w14:textId="17671F22" w:rsidR="00ED4187" w:rsidRDefault="00ED4187" w:rsidP="00ED4187">
            <w:pPr>
              <w:spacing w:line="360" w:lineRule="auto"/>
              <w:ind w:firstLineChars="196" w:firstLine="412"/>
              <w:jc w:val="left"/>
            </w:pPr>
            <w:r>
              <w:rPr>
                <w:rFonts w:hint="eastAsia"/>
              </w:rPr>
              <w:t>（</w:t>
            </w:r>
            <w:r>
              <w:t>2</w:t>
            </w:r>
            <w:r>
              <w:rPr>
                <w:rFonts w:hint="eastAsia"/>
              </w:rPr>
              <w:t>）按图</w:t>
            </w:r>
            <w:r w:rsidR="000F1E05">
              <w:rPr>
                <w:rFonts w:hint="eastAsia"/>
              </w:rPr>
              <w:t>一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  <w:color w:val="000000"/>
              </w:rPr>
              <w:t>微程序控制器的连线及引脚锁定。</w:t>
            </w:r>
          </w:p>
          <w:p w14:paraId="4D978622" w14:textId="77777777" w:rsidR="00ED4187" w:rsidRDefault="00ED4187" w:rsidP="00ED4187">
            <w:pPr>
              <w:spacing w:line="360" w:lineRule="auto"/>
              <w:ind w:firstLineChars="530" w:firstLine="1113"/>
              <w:rPr>
                <w:b/>
                <w:bCs/>
                <w:sz w:val="24"/>
              </w:rPr>
            </w:pPr>
            <w:r>
              <w:t xml:space="preserve">* </w:t>
            </w:r>
            <w:r>
              <w:rPr>
                <w:rFonts w:hint="eastAsia"/>
              </w:rPr>
              <w:t>用单脉冲驱动μ</w:t>
            </w:r>
            <w:r>
              <w:t>PC</w:t>
            </w:r>
            <w:r>
              <w:rPr>
                <w:rFonts w:hint="eastAsia"/>
              </w:rPr>
              <w:t>的计数脉冲</w:t>
            </w:r>
            <w:r>
              <w:t>CPPC</w:t>
            </w:r>
            <w:r>
              <w:rPr>
                <w:rFonts w:hint="eastAsia"/>
              </w:rPr>
              <w:t>、μ</w:t>
            </w:r>
            <w:r>
              <w:t>RD</w:t>
            </w:r>
            <w:r>
              <w:rPr>
                <w:rFonts w:hint="eastAsia"/>
              </w:rPr>
              <w:t>、</w:t>
            </w:r>
            <w:r>
              <w:t>CP</w:t>
            </w:r>
            <w:r>
              <w:rPr>
                <w:rFonts w:hint="eastAsia"/>
              </w:rPr>
              <w:t>μ</w:t>
            </w:r>
            <w:r>
              <w:t>IR</w:t>
            </w:r>
            <w:r>
              <w:rPr>
                <w:rFonts w:hint="eastAsia"/>
              </w:rPr>
              <w:t>。</w:t>
            </w:r>
          </w:p>
          <w:p w14:paraId="4901A523" w14:textId="77777777" w:rsidR="00ED4187" w:rsidRDefault="00ED4187" w:rsidP="00ED4187">
            <w:pPr>
              <w:spacing w:line="300" w:lineRule="auto"/>
              <w:ind w:leftChars="134" w:left="422" w:hangingChars="67" w:hanging="141"/>
            </w:pPr>
            <w:r>
              <w:t xml:space="preserve">        * </w:t>
            </w:r>
            <w:r>
              <w:rPr>
                <w:rFonts w:hint="eastAsia"/>
              </w:rPr>
              <w:t>将μ</w:t>
            </w:r>
            <w:r>
              <w:t>PC</w:t>
            </w:r>
            <w:r>
              <w:rPr>
                <w:rFonts w:hint="eastAsia"/>
              </w:rPr>
              <w:t>的</w:t>
            </w:r>
            <w:r>
              <w:t>8</w:t>
            </w:r>
            <w:r>
              <w:rPr>
                <w:rFonts w:hint="eastAsia"/>
              </w:rPr>
              <w:t>位输出锁定在</w:t>
            </w:r>
            <w:r>
              <w:t>A7</w:t>
            </w:r>
            <w:r>
              <w:rPr>
                <w:rFonts w:hint="eastAsia"/>
              </w:rPr>
              <w:t>－</w:t>
            </w:r>
            <w:r>
              <w:t>A0</w:t>
            </w:r>
            <w:r>
              <w:rPr>
                <w:rFonts w:hint="eastAsia"/>
              </w:rPr>
              <w:t>上。</w:t>
            </w:r>
          </w:p>
          <w:p w14:paraId="5F2900EF" w14:textId="77777777" w:rsidR="00ED4187" w:rsidRDefault="00ED4187" w:rsidP="00ED4187">
            <w:pPr>
              <w:spacing w:line="300" w:lineRule="auto"/>
              <w:ind w:leftChars="134" w:left="422" w:hangingChars="67" w:hanging="141"/>
            </w:pPr>
            <w:r>
              <w:t xml:space="preserve">        * </w:t>
            </w:r>
            <w:r>
              <w:rPr>
                <w:rFonts w:hint="eastAsia"/>
              </w:rPr>
              <w:t>实验平台工作于模式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，将单脉冲锁定于键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，将μ</w:t>
            </w:r>
            <w:r>
              <w:t>PC</w:t>
            </w:r>
            <w:r>
              <w:rPr>
                <w:rFonts w:hint="eastAsia"/>
              </w:rPr>
              <w:t>的复位端</w:t>
            </w:r>
            <w:r>
              <w:rPr>
                <w:rFonts w:hint="eastAsia"/>
              </w:rPr>
              <w:t>CLR</w:t>
            </w:r>
            <w:r>
              <w:rPr>
                <w:rFonts w:hint="eastAsia"/>
              </w:rPr>
              <w:t>锁定在键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，输出</w:t>
            </w:r>
            <w:r>
              <w:rPr>
                <w:rFonts w:hint="eastAsia"/>
              </w:rPr>
              <w:t>UIR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位接数显</w:t>
            </w:r>
            <w:r>
              <w:rPr>
                <w:rFonts w:hint="eastAsia"/>
              </w:rPr>
              <w:t>3</w:t>
            </w:r>
            <w:r>
              <w:t>—</w:t>
            </w:r>
            <w:r>
              <w:rPr>
                <w:rFonts w:hint="eastAsia"/>
              </w:rPr>
              <w:t>数显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。</w:t>
            </w:r>
          </w:p>
          <w:p w14:paraId="4315CD21" w14:textId="77777777" w:rsidR="00ED4187" w:rsidRDefault="00ED4187" w:rsidP="00ED4187">
            <w:pPr>
              <w:spacing w:line="360" w:lineRule="auto"/>
              <w:ind w:firstLineChars="243" w:firstLine="510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）设计并初始化控制存储器。</w:t>
            </w:r>
          </w:p>
          <w:p w14:paraId="366B51F1" w14:textId="77777777" w:rsidR="00ED4187" w:rsidRDefault="00ED4187" w:rsidP="00ED4187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>       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号单元开始写入、写入的微程序代码随意确定。</w:t>
            </w:r>
          </w:p>
          <w:p w14:paraId="4E33540E" w14:textId="77777777" w:rsidR="00ED4187" w:rsidRDefault="00ED4187" w:rsidP="00ED4187">
            <w:pPr>
              <w:spacing w:line="360" w:lineRule="auto"/>
            </w:pPr>
            <w:r>
              <w:t xml:space="preserve">     </w:t>
            </w: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）读出微指令</w:t>
            </w:r>
          </w:p>
          <w:p w14:paraId="222C7E32" w14:textId="77777777" w:rsidR="00ED4187" w:rsidRDefault="00ED4187" w:rsidP="00ED4187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◆按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复位按键，清除微指令计数器。</w:t>
            </w:r>
          </w:p>
          <w:p w14:paraId="1FF2073A" w14:textId="77777777" w:rsidR="00ED4187" w:rsidRDefault="00ED4187" w:rsidP="00ED4187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>         </w:t>
            </w:r>
            <w:r>
              <w:rPr>
                <w:rFonts w:hint="eastAsia"/>
              </w:rPr>
              <w:t>◆按单脉冲键</w:t>
            </w:r>
          </w:p>
          <w:p w14:paraId="230C055A" w14:textId="77777777" w:rsidR="00ED4187" w:rsidRDefault="00ED4187" w:rsidP="00ED4187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>             </w:t>
            </w:r>
            <w:r>
              <w:rPr>
                <w:rFonts w:hint="eastAsia"/>
              </w:rPr>
              <w:t>读出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号单元中的微指令代码送</w:t>
            </w:r>
            <w:r>
              <w:rPr>
                <w:position w:val="-10"/>
              </w:rPr>
              <w:object w:dxaOrig="219" w:dyaOrig="283" w14:anchorId="3EB3F2E1">
                <v:shape id="_x0000_i1035" type="#_x0000_t75" style="width:11.4pt;height:14.4pt" o:ole="" fillcolor="#000005">
                  <v:imagedata r:id="rId8" o:title=""/>
                </v:shape>
                <o:OLEObject Type="Embed" ProgID="Equation.3" ShapeID="_x0000_i1035" DrawAspect="Content" ObjectID="_1670073042" r:id="rId24"/>
              </w:object>
            </w:r>
            <w:r>
              <w:rPr>
                <w:rFonts w:hint="eastAsia"/>
              </w:rPr>
              <w:t>IR23-</w:t>
            </w:r>
            <w:r>
              <w:rPr>
                <w:position w:val="-10"/>
              </w:rPr>
              <w:object w:dxaOrig="219" w:dyaOrig="283" w14:anchorId="187979C8">
                <v:shape id="_x0000_i1036" type="#_x0000_t75" style="width:11.4pt;height:14.4pt" o:ole="" fillcolor="#000005">
                  <v:imagedata r:id="rId8" o:title=""/>
                </v:shape>
                <o:OLEObject Type="Embed" ProgID="Equation.3" ShapeID="_x0000_i1036" DrawAspect="Content" ObjectID="_1670073043" r:id="rId25"/>
              </w:object>
            </w:r>
            <w:r>
              <w:rPr>
                <w:rFonts w:hint="eastAsia"/>
              </w:rPr>
              <w:t>IR0</w:t>
            </w:r>
            <w:r>
              <w:rPr>
                <w:rFonts w:hint="eastAsia"/>
              </w:rPr>
              <w:t>同时显示在数显上；</w:t>
            </w:r>
          </w:p>
          <w:p w14:paraId="1F3619E6" w14:textId="77777777" w:rsidR="00ED4187" w:rsidRDefault="00ED4187" w:rsidP="00ED4187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>             </w:t>
            </w:r>
            <w:r>
              <w:rPr>
                <w:rFonts w:hint="eastAsia"/>
              </w:rPr>
              <w:t>将微指令计数器</w:t>
            </w:r>
            <w:r>
              <w:rPr>
                <w:position w:val="-10"/>
              </w:rPr>
              <w:object w:dxaOrig="219" w:dyaOrig="283" w14:anchorId="0741B18C">
                <v:shape id="_x0000_i1037" type="#_x0000_t75" style="width:11.4pt;height:14.4pt" o:ole="" fillcolor="#000005">
                  <v:imagedata r:id="rId8" o:title=""/>
                </v:shape>
                <o:OLEObject Type="Embed" ProgID="Equation.3" ShapeID="_x0000_i1037" DrawAspect="Content" ObjectID="_1670073044" r:id="rId26"/>
              </w:objec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为读下条微指令做准备。</w:t>
            </w:r>
          </w:p>
          <w:p w14:paraId="798C5BFA" w14:textId="77777777" w:rsidR="00ED4187" w:rsidRDefault="00ED4187" w:rsidP="00ED4187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 xml:space="preserve">        </w:t>
            </w:r>
            <w:r>
              <w:rPr>
                <w:rFonts w:hint="eastAsia"/>
              </w:rPr>
              <w:t>◆连续按单脉冲键</w:t>
            </w:r>
          </w:p>
          <w:p w14:paraId="18B17458" w14:textId="77777777" w:rsidR="00ED4187" w:rsidRDefault="00ED4187" w:rsidP="00ED4187">
            <w:pPr>
              <w:shd w:val="clear" w:color="auto" w:fill="FFFFFF"/>
              <w:spacing w:line="360" w:lineRule="auto"/>
              <w:ind w:firstLineChars="790" w:firstLine="1659"/>
            </w:pPr>
            <w:r>
              <w:rPr>
                <w:rFonts w:hint="eastAsia"/>
              </w:rPr>
              <w:t>微指令连续从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中读出并显示。</w:t>
            </w:r>
          </w:p>
          <w:p w14:paraId="1C741E2F" w14:textId="23DC38D9" w:rsidR="00B679AB" w:rsidRPr="00C845FC" w:rsidRDefault="00ED4187" w:rsidP="00C845FC">
            <w:pPr>
              <w:spacing w:line="360" w:lineRule="auto"/>
            </w:pPr>
            <w:r>
              <w:rPr>
                <w:rFonts w:hint="eastAsia"/>
              </w:rPr>
              <w:t>               </w:t>
            </w:r>
            <w:r>
              <w:rPr>
                <w:rFonts w:hint="eastAsia"/>
              </w:rPr>
              <w:t>注意：在读出过程中要和原先写入的代码比对看是否正确</w:t>
            </w:r>
          </w:p>
          <w:p w14:paraId="2DB6BCFA" w14:textId="346B883F" w:rsidR="00B679AB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4、实验结果</w:t>
            </w:r>
          </w:p>
          <w:p w14:paraId="1C56A132" w14:textId="797E776B" w:rsidR="00CD2B7D" w:rsidRDefault="00CD2B7D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端口数据：</w:t>
            </w:r>
          </w:p>
          <w:p w14:paraId="03B84414" w14:textId="62C53272" w:rsidR="00CD2B7D" w:rsidRPr="003D0895" w:rsidRDefault="00CD2B7D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F0B053" wp14:editId="54718215">
                  <wp:extent cx="5554520" cy="4340225"/>
                  <wp:effectExtent l="0" t="0" r="8255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1000" cy="4345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E4D8FA" w14:textId="77777777" w:rsidR="001C13B2" w:rsidRDefault="00C845FC" w:rsidP="00C845FC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具体实现：</w:t>
            </w:r>
          </w:p>
          <w:p w14:paraId="25A6B6B3" w14:textId="07BBB165" w:rsidR="00C845FC" w:rsidRPr="00CD2B7D" w:rsidRDefault="00CD2B7D" w:rsidP="00CD2B7D">
            <w:pPr>
              <w:pStyle w:val="a3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CD2B7D">
              <w:rPr>
                <w:rFonts w:ascii="黑体" w:eastAsia="黑体" w:hAnsi="黑体" w:hint="eastAsia"/>
                <w:sz w:val="24"/>
                <w:szCs w:val="24"/>
              </w:rPr>
              <w:t>起始状态：</w:t>
            </w:r>
          </w:p>
          <w:p w14:paraId="68083A79" w14:textId="77777777" w:rsidR="00CD2B7D" w:rsidRDefault="00CD2B7D" w:rsidP="00CD2B7D">
            <w:pPr>
              <w:pStyle w:val="a3"/>
              <w:spacing w:line="300" w:lineRule="auto"/>
              <w:ind w:left="36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85390F" wp14:editId="7680410E">
                  <wp:extent cx="3016800" cy="4024800"/>
                  <wp:effectExtent l="0" t="8890" r="381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016800" cy="402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2D814A" w14:textId="231AD5AD" w:rsidR="00CD2B7D" w:rsidRPr="00DD72ED" w:rsidRDefault="00DD72ED" w:rsidP="00DD72ED">
            <w:pPr>
              <w:pStyle w:val="a3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DD72ED">
              <w:rPr>
                <w:rFonts w:ascii="黑体" w:eastAsia="黑体" w:hAnsi="黑体" w:hint="eastAsia"/>
                <w:sz w:val="24"/>
                <w:szCs w:val="24"/>
              </w:rPr>
              <w:t>读取地址0位置的指令：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数码管中显示的为指令</w:t>
            </w:r>
          </w:p>
          <w:p w14:paraId="673AE8D3" w14:textId="77777777" w:rsidR="00DD72ED" w:rsidRDefault="00DD72ED" w:rsidP="00DD72ED">
            <w:pPr>
              <w:pStyle w:val="a3"/>
              <w:spacing w:line="300" w:lineRule="auto"/>
              <w:ind w:left="36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B78ADE" wp14:editId="1E279D86">
                  <wp:extent cx="2761418" cy="3684837"/>
                  <wp:effectExtent l="0" t="4445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764003" cy="3688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685360" w14:textId="0EA576E5" w:rsidR="00DD72ED" w:rsidRPr="00DD72ED" w:rsidRDefault="00DD72ED" w:rsidP="00DD72ED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3</w:t>
            </w:r>
            <w:r>
              <w:rPr>
                <w:rFonts w:ascii="黑体" w:eastAsia="黑体" w:hAnsi="黑体"/>
                <w:sz w:val="24"/>
                <w:szCs w:val="24"/>
              </w:rPr>
              <w:t>)</w:t>
            </w:r>
            <w:r w:rsidR="00AC1C9D">
              <w:rPr>
                <w:rFonts w:ascii="黑体" w:eastAsia="黑体" w:hAnsi="黑体" w:hint="eastAsia"/>
                <w:sz w:val="24"/>
                <w:szCs w:val="24"/>
              </w:rPr>
              <w:t>地址增一位读取指令数据：</w:t>
            </w:r>
          </w:p>
          <w:p w14:paraId="0065205A" w14:textId="557259B6" w:rsidR="00DD72ED" w:rsidRPr="00DD72ED" w:rsidRDefault="00DD72ED" w:rsidP="00DD72ED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A68DC6" wp14:editId="4255BDC9">
                  <wp:extent cx="2216653" cy="2953491"/>
                  <wp:effectExtent l="0" t="6668" r="6033" b="6032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222917" cy="2961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C1C9D">
              <w:t xml:space="preserve"> </w:t>
            </w:r>
            <w:r w:rsidR="00AC1C9D">
              <w:rPr>
                <w:noProof/>
              </w:rPr>
              <w:drawing>
                <wp:inline distT="0" distB="0" distL="0" distR="0" wp14:anchorId="11B7617B" wp14:editId="2FDE209C">
                  <wp:extent cx="2190223" cy="2920298"/>
                  <wp:effectExtent l="0" t="2857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92284" cy="2923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6A1A23" w14:textId="615A3F0F" w:rsidR="00DD72ED" w:rsidRPr="001A038C" w:rsidRDefault="001A038C" w:rsidP="001A038C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FDE665" wp14:editId="21860EBD">
                  <wp:extent cx="2227956" cy="2969463"/>
                  <wp:effectExtent l="0" t="889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234321" cy="2977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6C49F7B" wp14:editId="304227D5">
                  <wp:extent cx="2192549" cy="2923399"/>
                  <wp:effectExtent l="0" t="3493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97074" cy="2929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50371" w14:textId="1DCA4428" w:rsidR="001A038C" w:rsidRPr="00DD72ED" w:rsidRDefault="001A038C" w:rsidP="001A038C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4</w:t>
            </w:r>
            <w:r>
              <w:rPr>
                <w:rFonts w:ascii="黑体" w:eastAsia="黑体" w:hAnsi="黑体"/>
                <w:sz w:val="24"/>
                <w:szCs w:val="24"/>
              </w:rPr>
              <w:t>)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地址再增一位读取指令数据：</w:t>
            </w:r>
          </w:p>
          <w:p w14:paraId="243581BA" w14:textId="0022F145" w:rsidR="001A038C" w:rsidRDefault="00C42BBB" w:rsidP="001A038C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67A298" wp14:editId="45E0304B">
                  <wp:extent cx="2175675" cy="2901326"/>
                  <wp:effectExtent l="0" t="953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91084" cy="292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66154F" wp14:editId="2274F770">
                  <wp:extent cx="2187416" cy="2916555"/>
                  <wp:effectExtent l="0" t="2858" r="953" b="952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94085" cy="292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ED8215" w14:textId="1D41FD48" w:rsidR="001A038C" w:rsidRDefault="00C42BBB" w:rsidP="001A038C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3A9FC1" wp14:editId="6B6DD471">
                  <wp:extent cx="2113844" cy="2820714"/>
                  <wp:effectExtent l="8255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26257" cy="283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C67712" w14:textId="1A1AA30B" w:rsidR="001A038C" w:rsidRDefault="00C42BBB" w:rsidP="001A038C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符合ROM中存储的指令数据</w:t>
            </w:r>
          </w:p>
          <w:p w14:paraId="0AEDA169" w14:textId="5955E666" w:rsidR="00C42BBB" w:rsidRDefault="00C42BBB" w:rsidP="001A038C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4F74CC2B" w14:textId="1F38E48C" w:rsidR="00C42BBB" w:rsidRDefault="00C42BBB" w:rsidP="001A038C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真值表: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880"/>
              <w:gridCol w:w="1880"/>
              <w:gridCol w:w="1880"/>
              <w:gridCol w:w="1881"/>
              <w:gridCol w:w="1881"/>
            </w:tblGrid>
            <w:tr w:rsidR="00993502" w14:paraId="0222D5DB" w14:textId="77777777" w:rsidTr="00DF376A">
              <w:tc>
                <w:tcPr>
                  <w:tcW w:w="7521" w:type="dxa"/>
                  <w:gridSpan w:val="4"/>
                </w:tcPr>
                <w:p w14:paraId="3AA79D7A" w14:textId="303B305E" w:rsidR="00993502" w:rsidRDefault="00993502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</w:t>
                  </w:r>
                </w:p>
              </w:tc>
              <w:tc>
                <w:tcPr>
                  <w:tcW w:w="1881" w:type="dxa"/>
                </w:tcPr>
                <w:p w14:paraId="4B511F19" w14:textId="28429689" w:rsidR="00993502" w:rsidRDefault="00993502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</w:t>
                  </w:r>
                </w:p>
              </w:tc>
            </w:tr>
            <w:tr w:rsidR="00993502" w14:paraId="0879A409" w14:textId="77777777" w:rsidTr="00993502">
              <w:tc>
                <w:tcPr>
                  <w:tcW w:w="1880" w:type="dxa"/>
                </w:tcPr>
                <w:p w14:paraId="0D72E8E3" w14:textId="21BF9DF4" w:rsidR="00993502" w:rsidRDefault="00051130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CLK</w:t>
                  </w:r>
                </w:p>
              </w:tc>
              <w:tc>
                <w:tcPr>
                  <w:tcW w:w="1880" w:type="dxa"/>
                </w:tcPr>
                <w:p w14:paraId="0C5CF408" w14:textId="74C1B0E8" w:rsidR="00993502" w:rsidRDefault="00051130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CLR</w:t>
                  </w:r>
                </w:p>
              </w:tc>
              <w:tc>
                <w:tcPr>
                  <w:tcW w:w="1880" w:type="dxa"/>
                </w:tcPr>
                <w:p w14:paraId="650A9DC9" w14:textId="313AC504" w:rsidR="00993502" w:rsidRDefault="00051130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URD</w:t>
                  </w:r>
                </w:p>
              </w:tc>
              <w:tc>
                <w:tcPr>
                  <w:tcW w:w="1881" w:type="dxa"/>
                </w:tcPr>
                <w:p w14:paraId="635421C7" w14:textId="477B7E05" w:rsidR="00993502" w:rsidRDefault="00051130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CPUIR</w:t>
                  </w:r>
                </w:p>
              </w:tc>
              <w:tc>
                <w:tcPr>
                  <w:tcW w:w="1881" w:type="dxa"/>
                </w:tcPr>
                <w:p w14:paraId="2DA0AF81" w14:textId="6ADDD869" w:rsidR="00993502" w:rsidRDefault="00051130" w:rsidP="00051130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q[23..0]</w:t>
                  </w:r>
                </w:p>
              </w:tc>
            </w:tr>
            <w:tr w:rsidR="00993502" w14:paraId="1B83F5A9" w14:textId="77777777" w:rsidTr="00993502">
              <w:tc>
                <w:tcPr>
                  <w:tcW w:w="1880" w:type="dxa"/>
                </w:tcPr>
                <w:p w14:paraId="3D969B47" w14:textId="5B868FAB" w:rsidR="00993502" w:rsidRDefault="00051130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↑每一个脉冲计数器加一，地址加一</w:t>
                  </w:r>
                </w:p>
              </w:tc>
              <w:tc>
                <w:tcPr>
                  <w:tcW w:w="1880" w:type="dxa"/>
                </w:tcPr>
                <w:p w14:paraId="55CFBA80" w14:textId="76A30C46" w:rsidR="00993502" w:rsidRDefault="00051130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高电平时候正常工作，每一次高低电平转化清零</w:t>
                  </w:r>
                </w:p>
              </w:tc>
              <w:tc>
                <w:tcPr>
                  <w:tcW w:w="1880" w:type="dxa"/>
                </w:tcPr>
                <w:p w14:paraId="1D3293D3" w14:textId="56CAE9BC" w:rsidR="00993502" w:rsidRDefault="00051130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每一个负脉冲使得ROM读取数据</w:t>
                  </w:r>
                </w:p>
              </w:tc>
              <w:tc>
                <w:tcPr>
                  <w:tcW w:w="1881" w:type="dxa"/>
                </w:tcPr>
                <w:p w14:paraId="385DB888" w14:textId="0B9462E0" w:rsidR="00993502" w:rsidRDefault="00051130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每一个脉冲使得寄存器读取数据</w:t>
                  </w:r>
                </w:p>
              </w:tc>
              <w:tc>
                <w:tcPr>
                  <w:tcW w:w="1881" w:type="dxa"/>
                </w:tcPr>
                <w:p w14:paraId="7E7CF9B1" w14:textId="6200A99F" w:rsidR="00993502" w:rsidRDefault="00051130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输出读取ROM中的数值</w:t>
                  </w:r>
                </w:p>
              </w:tc>
            </w:tr>
            <w:tr w:rsidR="00993502" w14:paraId="446E88BE" w14:textId="77777777" w:rsidTr="00993502">
              <w:tc>
                <w:tcPr>
                  <w:tcW w:w="1880" w:type="dxa"/>
                </w:tcPr>
                <w:p w14:paraId="30741FB3" w14:textId="77777777" w:rsidR="00993502" w:rsidRDefault="00993502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1880" w:type="dxa"/>
                </w:tcPr>
                <w:p w14:paraId="71F0DE8E" w14:textId="77777777" w:rsidR="00993502" w:rsidRDefault="00993502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1880" w:type="dxa"/>
                </w:tcPr>
                <w:p w14:paraId="4096E732" w14:textId="77777777" w:rsidR="00993502" w:rsidRDefault="00993502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1881" w:type="dxa"/>
                </w:tcPr>
                <w:p w14:paraId="78303B82" w14:textId="77777777" w:rsidR="00993502" w:rsidRDefault="00993502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1881" w:type="dxa"/>
                </w:tcPr>
                <w:p w14:paraId="6D67DBF7" w14:textId="77777777" w:rsidR="00993502" w:rsidRDefault="00993502" w:rsidP="00993502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</w:tr>
          </w:tbl>
          <w:p w14:paraId="64A49E95" w14:textId="77777777" w:rsidR="00C42BBB" w:rsidRPr="001A038C" w:rsidRDefault="00C42BBB" w:rsidP="001A038C">
            <w:pPr>
              <w:spacing w:line="300" w:lineRule="auto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567C9CBC" w14:textId="6F7986CE" w:rsidR="001A038C" w:rsidRPr="00DD72ED" w:rsidRDefault="001A038C" w:rsidP="00DD72ED">
            <w:pPr>
              <w:pStyle w:val="a3"/>
              <w:spacing w:line="300" w:lineRule="auto"/>
              <w:ind w:left="36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311D64" w14:paraId="1E095C5F" w14:textId="77777777" w:rsidTr="005B0261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1BC74" w14:textId="77777777" w:rsidR="005410E8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lastRenderedPageBreak/>
              <w:t>结论分析与体会：</w:t>
            </w:r>
          </w:p>
          <w:p w14:paraId="44D7EA32" w14:textId="7820FE08" w:rsidR="002446D8" w:rsidRDefault="002446D8" w:rsidP="002446D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通过该实验更深入的了解了</w:t>
            </w:r>
            <w:r w:rsidR="00E15334" w:rsidRPr="003F03BD">
              <w:rPr>
                <w:rFonts w:ascii="黑体" w:eastAsia="黑体" w:hAnsi="Times" w:hint="eastAsia"/>
                <w:sz w:val="24"/>
                <w:szCs w:val="24"/>
              </w:rPr>
              <w:t>控制器实验</w:t>
            </w:r>
            <w:r>
              <w:rPr>
                <w:rFonts w:ascii="黑体" w:eastAsia="黑体" w:hAnsi="Times" w:hint="eastAsia"/>
                <w:sz w:val="24"/>
                <w:szCs w:val="24"/>
              </w:rPr>
              <w:t>。并且通过该实验</w:t>
            </w:r>
            <w:r w:rsidRPr="009E2DDF">
              <w:rPr>
                <w:rFonts w:ascii="黑体" w:eastAsia="黑体" w:hAnsi="Times" w:hint="eastAsia"/>
                <w:sz w:val="24"/>
                <w:szCs w:val="24"/>
              </w:rPr>
              <w:t>理解</w:t>
            </w:r>
            <w:r>
              <w:rPr>
                <w:rFonts w:ascii="黑体" w:eastAsia="黑体" w:hAnsi="Times" w:hint="eastAsia"/>
                <w:sz w:val="24"/>
                <w:szCs w:val="24"/>
              </w:rPr>
              <w:t>了</w:t>
            </w:r>
            <w:r w:rsidR="00F54124" w:rsidRPr="003F03BD">
              <w:rPr>
                <w:rFonts w:ascii="黑体" w:eastAsia="黑体" w:hAnsi="Times" w:hint="eastAsia"/>
                <w:sz w:val="24"/>
                <w:szCs w:val="24"/>
              </w:rPr>
              <w:t>控制器</w:t>
            </w:r>
            <w:r w:rsidRPr="009E2DDF">
              <w:rPr>
                <w:rFonts w:ascii="黑体" w:eastAsia="黑体" w:hAnsi="Times" w:hint="eastAsia"/>
                <w:sz w:val="24"/>
                <w:szCs w:val="24"/>
              </w:rPr>
              <w:t>的工作原理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，了解了各个电子模块的功能。并设计了一个简单的</w:t>
            </w:r>
            <w:r w:rsidR="00F54124">
              <w:rPr>
                <w:rFonts w:ascii="黑体" w:eastAsia="黑体" w:hAnsi="Times" w:hint="eastAsia"/>
                <w:sz w:val="24"/>
                <w:szCs w:val="24"/>
              </w:rPr>
              <w:t>控制器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（</w:t>
            </w:r>
            <w:r w:rsidR="00F54124">
              <w:rPr>
                <w:rFonts w:ascii="黑体" w:eastAsia="黑体" w:hAnsi="Times" w:hint="eastAsia"/>
                <w:sz w:val="24"/>
                <w:szCs w:val="24"/>
              </w:rPr>
              <w:t>CROM存储指令通过每一次的地址递增读取指令</w:t>
            </w:r>
            <w:r>
              <w:rPr>
                <w:rFonts w:ascii="黑体" w:eastAsia="黑体" w:hAnsi="Times" w:hint="eastAsia"/>
                <w:sz w:val="24"/>
                <w:szCs w:val="24"/>
              </w:rPr>
              <w:t>），并且实现了其相关的功能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。更加深入的掌握了</w:t>
            </w:r>
            <w:r w:rsidR="00F54124">
              <w:rPr>
                <w:rFonts w:ascii="黑体" w:eastAsia="黑体" w:hAnsi="黑体" w:hint="eastAsia"/>
                <w:sz w:val="24"/>
                <w:szCs w:val="24"/>
              </w:rPr>
              <w:t>控制器</w:t>
            </w:r>
            <w:r w:rsidRPr="009E2DDF">
              <w:rPr>
                <w:rFonts w:ascii="黑体" w:eastAsia="黑体" w:hAnsi="Times" w:hint="eastAsia"/>
                <w:sz w:val="24"/>
                <w:szCs w:val="24"/>
              </w:rPr>
              <w:t>的工作原理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</w:t>
            </w:r>
            <w:r w:rsidR="006311A7">
              <w:rPr>
                <w:rFonts w:ascii="黑体" w:eastAsia="黑体" w:hAnsi="黑体" w:hint="eastAsia"/>
                <w:sz w:val="24"/>
                <w:szCs w:val="24"/>
              </w:rPr>
              <w:t>为下一个CPU综合实验打下基础，使用控制器这样就能通过每一次地址加一来实现读取指令，控制着CPU运算器进行相应的操作。</w:t>
            </w:r>
          </w:p>
          <w:p w14:paraId="2A404E77" w14:textId="77777777" w:rsidR="002446D8" w:rsidRPr="00800CF9" w:rsidRDefault="002446D8" w:rsidP="002446D8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但是对于该元件的应用的理解还有所欠缺，对该元件具体如何应用和为什么应用理解的还不够到位。所以希望在之后的几次实验中能够更好的了解该元件的应用，更深入的了解运</w:t>
            </w: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行机理。</w:t>
            </w:r>
          </w:p>
          <w:p w14:paraId="000EFDF5" w14:textId="5CD6A6BF" w:rsidR="002446D8" w:rsidRPr="007B03F9" w:rsidRDefault="002446D8" w:rsidP="002446D8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在这一次实验中，还有很多不足。对电子元件了解不够全面，导致在设计时候浪费很多时间。但是通过该次实验，对计算机中</w:t>
            </w:r>
            <w:r w:rsidR="00F54124">
              <w:rPr>
                <w:rFonts w:ascii="黑体" w:eastAsia="黑体" w:hAnsi="黑体" w:hint="eastAsia"/>
                <w:sz w:val="24"/>
                <w:szCs w:val="24"/>
              </w:rPr>
              <w:t>控制器</w:t>
            </w:r>
            <w:r>
              <w:rPr>
                <w:rFonts w:ascii="黑体" w:eastAsia="黑体" w:hAnsi="Times" w:hint="eastAsia"/>
                <w:sz w:val="24"/>
                <w:szCs w:val="24"/>
              </w:rPr>
              <w:t>的原理理解的更加熟练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。而且对电子元件的功能作用有了更深刻的认识。通过这次实验，发现了不足，但是也有提升，希望能在以后的实验学习中继续发现不足增加自己的知识。</w:t>
            </w:r>
          </w:p>
          <w:p w14:paraId="5A31417F" w14:textId="77777777" w:rsidR="002446D8" w:rsidRPr="006A6CCE" w:rsidRDefault="002446D8" w:rsidP="002446D8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  <w:p w14:paraId="6F97A31A" w14:textId="77777777" w:rsidR="00311D64" w:rsidRPr="002446D8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  <w:p w14:paraId="27590B0B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</w:p>
        </w:tc>
      </w:tr>
    </w:tbl>
    <w:p w14:paraId="682964E7" w14:textId="77777777" w:rsidR="00311D64" w:rsidRDefault="00311D64" w:rsidP="00311D64">
      <w:pPr>
        <w:rPr>
          <w:rFonts w:ascii="黑体" w:eastAsia="黑体" w:hAnsi="Times"/>
          <w:b/>
          <w:bCs/>
          <w:sz w:val="24"/>
          <w:szCs w:val="30"/>
        </w:rPr>
      </w:pPr>
    </w:p>
    <w:p w14:paraId="1710DB32" w14:textId="77777777" w:rsidR="00B256E1" w:rsidRPr="00311D64" w:rsidRDefault="00B720DE" w:rsidP="00311D64">
      <w:r>
        <w:rPr>
          <w:rFonts w:hint="eastAsia"/>
        </w:rPr>
        <w:t>注：实验报告的命名规则：学号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rPr>
          <w:rFonts w:hint="eastAsia"/>
        </w:rPr>
        <w:t>_</w:t>
      </w:r>
      <w:r>
        <w:rPr>
          <w:rFonts w:hint="eastAsia"/>
        </w:rPr>
        <w:t>实验</w:t>
      </w:r>
      <w:r>
        <w:rPr>
          <w:rFonts w:hint="eastAsia"/>
        </w:rPr>
        <w:t>n_</w:t>
      </w:r>
      <w:r>
        <w:rPr>
          <w:rFonts w:hint="eastAsia"/>
        </w:rPr>
        <w:t>班级</w:t>
      </w:r>
    </w:p>
    <w:sectPr w:rsidR="00B256E1" w:rsidRPr="00311D64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5253F9" w14:textId="77777777" w:rsidR="008B6E99" w:rsidRDefault="008B6E99" w:rsidP="00C871A3">
      <w:r>
        <w:separator/>
      </w:r>
    </w:p>
  </w:endnote>
  <w:endnote w:type="continuationSeparator" w:id="0">
    <w:p w14:paraId="58C51347" w14:textId="77777777" w:rsidR="008B6E99" w:rsidRDefault="008B6E99" w:rsidP="00C871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49BA1" w14:textId="77777777" w:rsidR="008B6E99" w:rsidRDefault="008B6E99" w:rsidP="00C871A3">
      <w:r>
        <w:separator/>
      </w:r>
    </w:p>
  </w:footnote>
  <w:footnote w:type="continuationSeparator" w:id="0">
    <w:p w14:paraId="35EAE6FB" w14:textId="77777777" w:rsidR="008B6E99" w:rsidRDefault="008B6E99" w:rsidP="00C871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F55BA"/>
    <w:multiLevelType w:val="hybridMultilevel"/>
    <w:tmpl w:val="5ACA4914"/>
    <w:lvl w:ilvl="0" w:tplc="2D3488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2BE3FF4"/>
    <w:multiLevelType w:val="hybridMultilevel"/>
    <w:tmpl w:val="B6ECF8A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614509"/>
    <w:multiLevelType w:val="hybridMultilevel"/>
    <w:tmpl w:val="613239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D17861"/>
    <w:multiLevelType w:val="hybridMultilevel"/>
    <w:tmpl w:val="D56C0998"/>
    <w:lvl w:ilvl="0" w:tplc="F14EFE04">
      <w:start w:val="1"/>
      <w:numFmt w:val="decimal"/>
      <w:lvlText w:val="%1、"/>
      <w:lvlJc w:val="left"/>
      <w:pPr>
        <w:ind w:left="6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1D6E2D95"/>
    <w:multiLevelType w:val="hybridMultilevel"/>
    <w:tmpl w:val="50180706"/>
    <w:lvl w:ilvl="0" w:tplc="6662405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44F81531"/>
    <w:multiLevelType w:val="hybridMultilevel"/>
    <w:tmpl w:val="60005564"/>
    <w:lvl w:ilvl="0" w:tplc="F14EFE04">
      <w:start w:val="1"/>
      <w:numFmt w:val="decimal"/>
      <w:lvlText w:val="%1、"/>
      <w:lvlJc w:val="left"/>
      <w:pPr>
        <w:ind w:left="46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5" w:hanging="420"/>
      </w:pPr>
    </w:lvl>
    <w:lvl w:ilvl="2" w:tplc="0409001B" w:tentative="1">
      <w:start w:val="1"/>
      <w:numFmt w:val="lowerRoman"/>
      <w:lvlText w:val="%3."/>
      <w:lvlJc w:val="right"/>
      <w:pPr>
        <w:ind w:left="1305" w:hanging="420"/>
      </w:pPr>
    </w:lvl>
    <w:lvl w:ilvl="3" w:tplc="0409000F" w:tentative="1">
      <w:start w:val="1"/>
      <w:numFmt w:val="decimal"/>
      <w:lvlText w:val="%4."/>
      <w:lvlJc w:val="left"/>
      <w:pPr>
        <w:ind w:left="1725" w:hanging="420"/>
      </w:pPr>
    </w:lvl>
    <w:lvl w:ilvl="4" w:tplc="04090019" w:tentative="1">
      <w:start w:val="1"/>
      <w:numFmt w:val="lowerLetter"/>
      <w:lvlText w:val="%5)"/>
      <w:lvlJc w:val="left"/>
      <w:pPr>
        <w:ind w:left="2145" w:hanging="420"/>
      </w:pPr>
    </w:lvl>
    <w:lvl w:ilvl="5" w:tplc="0409001B" w:tentative="1">
      <w:start w:val="1"/>
      <w:numFmt w:val="lowerRoman"/>
      <w:lvlText w:val="%6."/>
      <w:lvlJc w:val="right"/>
      <w:pPr>
        <w:ind w:left="2565" w:hanging="420"/>
      </w:pPr>
    </w:lvl>
    <w:lvl w:ilvl="6" w:tplc="0409000F" w:tentative="1">
      <w:start w:val="1"/>
      <w:numFmt w:val="decimal"/>
      <w:lvlText w:val="%7."/>
      <w:lvlJc w:val="left"/>
      <w:pPr>
        <w:ind w:left="2985" w:hanging="420"/>
      </w:pPr>
    </w:lvl>
    <w:lvl w:ilvl="7" w:tplc="04090019" w:tentative="1">
      <w:start w:val="1"/>
      <w:numFmt w:val="lowerLetter"/>
      <w:lvlText w:val="%8)"/>
      <w:lvlJc w:val="left"/>
      <w:pPr>
        <w:ind w:left="3405" w:hanging="420"/>
      </w:pPr>
    </w:lvl>
    <w:lvl w:ilvl="8" w:tplc="0409001B" w:tentative="1">
      <w:start w:val="1"/>
      <w:numFmt w:val="lowerRoman"/>
      <w:lvlText w:val="%9."/>
      <w:lvlJc w:val="right"/>
      <w:pPr>
        <w:ind w:left="3825" w:hanging="420"/>
      </w:pPr>
    </w:lvl>
  </w:abstractNum>
  <w:abstractNum w:abstractNumId="6" w15:restartNumberingAfterBreak="0">
    <w:nsid w:val="46904929"/>
    <w:multiLevelType w:val="hybridMultilevel"/>
    <w:tmpl w:val="54CC9ED2"/>
    <w:lvl w:ilvl="0" w:tplc="1088AF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000ED4"/>
    <w:multiLevelType w:val="hybridMultilevel"/>
    <w:tmpl w:val="04360AEA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AB65470"/>
    <w:multiLevelType w:val="hybridMultilevel"/>
    <w:tmpl w:val="27007360"/>
    <w:lvl w:ilvl="0" w:tplc="999A3C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6B0C4E0">
      <w:start w:val="7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4D76FC44">
      <w:start w:val="78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62EA28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096E4F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80AAF1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1B669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565B9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6A775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74280219"/>
    <w:multiLevelType w:val="hybridMultilevel"/>
    <w:tmpl w:val="8458A05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262FF2"/>
    <w:multiLevelType w:val="hybridMultilevel"/>
    <w:tmpl w:val="391C5B2E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9"/>
  </w:num>
  <w:num w:numId="5">
    <w:abstractNumId w:val="7"/>
  </w:num>
  <w:num w:numId="6">
    <w:abstractNumId w:val="5"/>
  </w:num>
  <w:num w:numId="7">
    <w:abstractNumId w:val="10"/>
  </w:num>
  <w:num w:numId="8">
    <w:abstractNumId w:val="3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D64"/>
    <w:rsid w:val="00051130"/>
    <w:rsid w:val="0009186D"/>
    <w:rsid w:val="0009446C"/>
    <w:rsid w:val="000F1E05"/>
    <w:rsid w:val="00120AB4"/>
    <w:rsid w:val="00126487"/>
    <w:rsid w:val="0015444A"/>
    <w:rsid w:val="00183673"/>
    <w:rsid w:val="00193090"/>
    <w:rsid w:val="001A038C"/>
    <w:rsid w:val="001C13B2"/>
    <w:rsid w:val="00200D76"/>
    <w:rsid w:val="00213103"/>
    <w:rsid w:val="00237A61"/>
    <w:rsid w:val="002446D8"/>
    <w:rsid w:val="00260AF6"/>
    <w:rsid w:val="002A0197"/>
    <w:rsid w:val="002A2BC4"/>
    <w:rsid w:val="002B06AC"/>
    <w:rsid w:val="002C0C84"/>
    <w:rsid w:val="002D071A"/>
    <w:rsid w:val="00311D64"/>
    <w:rsid w:val="00314D9D"/>
    <w:rsid w:val="0035416F"/>
    <w:rsid w:val="0037414F"/>
    <w:rsid w:val="0037720E"/>
    <w:rsid w:val="003B1BA0"/>
    <w:rsid w:val="003B4903"/>
    <w:rsid w:val="003C3075"/>
    <w:rsid w:val="003D0895"/>
    <w:rsid w:val="003E0A8B"/>
    <w:rsid w:val="003F03BD"/>
    <w:rsid w:val="00402289"/>
    <w:rsid w:val="004059EB"/>
    <w:rsid w:val="00410106"/>
    <w:rsid w:val="00466874"/>
    <w:rsid w:val="00466C6E"/>
    <w:rsid w:val="004B68E3"/>
    <w:rsid w:val="005062BE"/>
    <w:rsid w:val="00526980"/>
    <w:rsid w:val="005410E8"/>
    <w:rsid w:val="005A0D5D"/>
    <w:rsid w:val="005D4913"/>
    <w:rsid w:val="006311A7"/>
    <w:rsid w:val="00650A4F"/>
    <w:rsid w:val="00664DA0"/>
    <w:rsid w:val="006839D5"/>
    <w:rsid w:val="006C33B8"/>
    <w:rsid w:val="007A6811"/>
    <w:rsid w:val="007D44BD"/>
    <w:rsid w:val="007F6948"/>
    <w:rsid w:val="00817EC3"/>
    <w:rsid w:val="008B4EAA"/>
    <w:rsid w:val="008B6E99"/>
    <w:rsid w:val="008C6FF3"/>
    <w:rsid w:val="008D0BCA"/>
    <w:rsid w:val="009235E6"/>
    <w:rsid w:val="00937647"/>
    <w:rsid w:val="00960391"/>
    <w:rsid w:val="00992FD6"/>
    <w:rsid w:val="00993502"/>
    <w:rsid w:val="009D0244"/>
    <w:rsid w:val="009D0352"/>
    <w:rsid w:val="009F710F"/>
    <w:rsid w:val="00A53E17"/>
    <w:rsid w:val="00A66308"/>
    <w:rsid w:val="00AC1C9D"/>
    <w:rsid w:val="00AE3512"/>
    <w:rsid w:val="00AE38A8"/>
    <w:rsid w:val="00B256E1"/>
    <w:rsid w:val="00B320A8"/>
    <w:rsid w:val="00B44A6C"/>
    <w:rsid w:val="00B679AB"/>
    <w:rsid w:val="00B720DE"/>
    <w:rsid w:val="00BB59C2"/>
    <w:rsid w:val="00BC65B5"/>
    <w:rsid w:val="00C16201"/>
    <w:rsid w:val="00C25701"/>
    <w:rsid w:val="00C406B8"/>
    <w:rsid w:val="00C42BBB"/>
    <w:rsid w:val="00C552F0"/>
    <w:rsid w:val="00C845FC"/>
    <w:rsid w:val="00C871A3"/>
    <w:rsid w:val="00CD2B7D"/>
    <w:rsid w:val="00D215C6"/>
    <w:rsid w:val="00D63BD5"/>
    <w:rsid w:val="00D7263C"/>
    <w:rsid w:val="00D72676"/>
    <w:rsid w:val="00D7762B"/>
    <w:rsid w:val="00D97F79"/>
    <w:rsid w:val="00DA05FA"/>
    <w:rsid w:val="00DB2A2E"/>
    <w:rsid w:val="00DB5FB0"/>
    <w:rsid w:val="00DD72ED"/>
    <w:rsid w:val="00E15334"/>
    <w:rsid w:val="00E74D91"/>
    <w:rsid w:val="00EA38A1"/>
    <w:rsid w:val="00EA445B"/>
    <w:rsid w:val="00ED4187"/>
    <w:rsid w:val="00EF6141"/>
    <w:rsid w:val="00F20860"/>
    <w:rsid w:val="00F235FB"/>
    <w:rsid w:val="00F53238"/>
    <w:rsid w:val="00F54124"/>
    <w:rsid w:val="00F81D04"/>
    <w:rsid w:val="00FA0076"/>
    <w:rsid w:val="00FA0564"/>
    <w:rsid w:val="00FA51F1"/>
    <w:rsid w:val="00FB5ECD"/>
    <w:rsid w:val="00FD2D8C"/>
    <w:rsid w:val="00FE38A2"/>
    <w:rsid w:val="00FE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7618B"/>
  <w15:chartTrackingRefBased/>
  <w15:docId w15:val="{557BC21C-2FA0-4DD5-8446-E3A0C080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D64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D6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871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71A3"/>
    <w:rPr>
      <w:rFonts w:ascii="Calibri" w:eastAsia="宋体" w:hAnsi="Calibri" w:cs="Calibr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71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71A3"/>
    <w:rPr>
      <w:rFonts w:ascii="Calibri" w:eastAsia="宋体" w:hAnsi="Calibri" w:cs="Calibri"/>
      <w:sz w:val="18"/>
      <w:szCs w:val="18"/>
    </w:rPr>
  </w:style>
  <w:style w:type="table" w:styleId="a8">
    <w:name w:val="Table Grid"/>
    <w:basedOn w:val="a1"/>
    <w:uiPriority w:val="39"/>
    <w:rsid w:val="009935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8.bin"/><Relationship Id="rId26" Type="http://schemas.openxmlformats.org/officeDocument/2006/relationships/oleObject" Target="embeddings/oleObject13.bin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2.bin"/><Relationship Id="rId33" Type="http://schemas.openxmlformats.org/officeDocument/2006/relationships/image" Target="media/image1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oleObject" Target="embeddings/oleObject10.bin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1.bin"/><Relationship Id="rId32" Type="http://schemas.openxmlformats.org/officeDocument/2006/relationships/image" Target="media/image1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image" Target="media/image6.png"/><Relationship Id="rId28" Type="http://schemas.openxmlformats.org/officeDocument/2006/relationships/image" Target="media/image8.jpeg"/><Relationship Id="rId36" Type="http://schemas.openxmlformats.org/officeDocument/2006/relationships/image" Target="media/image16.jpe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9.bin"/><Relationship Id="rId31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image" Target="media/image5.png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4271D-BEF3-401E-A016-9ADBB030D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张 祖源</cp:lastModifiedBy>
  <cp:revision>33</cp:revision>
  <dcterms:created xsi:type="dcterms:W3CDTF">2018-04-16T14:05:00Z</dcterms:created>
  <dcterms:modified xsi:type="dcterms:W3CDTF">2020-12-21T08:24:00Z</dcterms:modified>
</cp:coreProperties>
</file>